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2B510" w14:textId="77777777" w:rsidR="002337DD" w:rsidRPr="0003035B" w:rsidRDefault="00384445" w:rsidP="006854B1">
      <w:pPr>
        <w:tabs>
          <w:tab w:val="left" w:pos="2835"/>
          <w:tab w:val="left" w:pos="3686"/>
          <w:tab w:val="center" w:pos="4618"/>
          <w:tab w:val="left" w:pos="5220"/>
        </w:tabs>
        <w:rPr>
          <w:rFonts w:ascii="Arial" w:hAnsi="Arial" w:cs="Arial"/>
          <w:sz w:val="22"/>
          <w:szCs w:val="22"/>
        </w:rPr>
      </w:pPr>
      <w:r>
        <w:rPr>
          <w:rFonts w:ascii="Arial" w:hAnsi="Arial" w:cs="Arial"/>
          <w:noProof/>
          <w:sz w:val="28"/>
          <w:szCs w:val="28"/>
          <w:lang w:val="en-US" w:eastAsia="en-US"/>
        </w:rPr>
        <w:drawing>
          <wp:anchor distT="0" distB="0" distL="114300" distR="114300" simplePos="0" relativeHeight="251662848" behindDoc="1" locked="0" layoutInCell="1" allowOverlap="1" wp14:anchorId="579D4D86" wp14:editId="48B3F5FB">
            <wp:simplePos x="0" y="0"/>
            <wp:positionH relativeFrom="page">
              <wp:align>left</wp:align>
            </wp:positionH>
            <wp:positionV relativeFrom="paragraph">
              <wp:posOffset>-1328420</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52760"/>
                    </a:xfrm>
                    <a:prstGeom prst="rect">
                      <a:avLst/>
                    </a:prstGeom>
                    <a:noFill/>
                    <a:ln>
                      <a:noFill/>
                    </a:ln>
                  </pic:spPr>
                </pic:pic>
              </a:graphicData>
            </a:graphic>
            <wp14:sizeRelV relativeFrom="margin">
              <wp14:pctHeight>0</wp14:pctHeight>
            </wp14:sizeRelV>
          </wp:anchor>
        </w:drawing>
      </w:r>
      <w:r w:rsidR="0019395C">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77777777" w:rsidR="009F6DDB" w:rsidRPr="009F6DDB" w:rsidRDefault="009F6DDB" w:rsidP="009F6DDB">
      <w:pPr>
        <w:rPr>
          <w:rFonts w:ascii="Arial" w:hAnsi="Arial" w:cs="Arial"/>
          <w:sz w:val="28"/>
          <w:szCs w:val="28"/>
        </w:rPr>
      </w:pPr>
    </w:p>
    <w:p w14:paraId="40964305" w14:textId="77777777" w:rsidR="009F6DDB" w:rsidRPr="009F6DDB" w:rsidRDefault="007455A8" w:rsidP="009F6DDB">
      <w:pPr>
        <w:rPr>
          <w:rFonts w:ascii="Arial" w:hAnsi="Arial" w:cs="Arial"/>
          <w:sz w:val="28"/>
          <w:szCs w:val="28"/>
        </w:rPr>
      </w:pPr>
      <w:r>
        <w:rPr>
          <w:noProof/>
          <w:lang w:val="en-US" w:eastAsia="en-US"/>
        </w:rPr>
        <w:drawing>
          <wp:anchor distT="0" distB="0" distL="114300" distR="114300" simplePos="0" relativeHeight="251660800" behindDoc="0" locked="0" layoutInCell="1" allowOverlap="1" wp14:anchorId="3AF07207" wp14:editId="35535A33">
            <wp:simplePos x="0" y="0"/>
            <wp:positionH relativeFrom="column">
              <wp:posOffset>1505364</wp:posOffset>
            </wp:positionH>
            <wp:positionV relativeFrom="paragraph">
              <wp:posOffset>6571</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0DE3955" w14:textId="77777777" w:rsidR="00053986" w:rsidRDefault="00AD7ECF" w:rsidP="00AD7ECF">
      <w:pPr>
        <w:tabs>
          <w:tab w:val="left" w:pos="7164"/>
        </w:tabs>
        <w:rPr>
          <w:rFonts w:ascii="Arial" w:hAnsi="Arial" w:cs="Arial"/>
          <w:sz w:val="28"/>
          <w:szCs w:val="28"/>
        </w:rPr>
      </w:pPr>
      <w:r>
        <w:rPr>
          <w:rFonts w:ascii="Arial" w:hAnsi="Arial" w:cs="Arial"/>
          <w:sz w:val="28"/>
          <w:szCs w:val="28"/>
        </w:rPr>
        <w:tab/>
      </w:r>
    </w:p>
    <w:p w14:paraId="284A584F" w14:textId="77777777" w:rsidR="00053986" w:rsidRDefault="00053986" w:rsidP="00AD7ECF">
      <w:pPr>
        <w:tabs>
          <w:tab w:val="left" w:pos="7164"/>
        </w:tabs>
        <w:rPr>
          <w:rFonts w:ascii="Arial" w:hAnsi="Arial" w:cs="Arial"/>
          <w:sz w:val="28"/>
          <w:szCs w:val="28"/>
        </w:rPr>
      </w:pPr>
    </w:p>
    <w:p w14:paraId="472A8DCA" w14:textId="7777777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631EE748" w:rsidR="00CC0829" w:rsidRPr="00CC0829" w:rsidRDefault="00482F9A"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PÚBLICA INTERNACIONAL ABIERTA</w:t>
      </w:r>
      <w:r w:rsidR="00835B64">
        <w:rPr>
          <w:rFonts w:ascii="Arial Rounded MT Bold" w:hAnsi="Arial Rounded MT Bold" w:cs="Calibri"/>
          <w:b/>
          <w:smallCaps/>
          <w:sz w:val="32"/>
          <w:szCs w:val="32"/>
        </w:rPr>
        <w:t xml:space="preserve"> </w:t>
      </w:r>
      <w:r w:rsidR="004C421C">
        <w:rPr>
          <w:rFonts w:ascii="Arial Rounded MT Bold" w:hAnsi="Arial Rounded MT Bold" w:cs="Calibri"/>
          <w:b/>
          <w:smallCaps/>
          <w:sz w:val="32"/>
          <w:szCs w:val="32"/>
        </w:rPr>
        <w:t>ELECTRÓNICA</w:t>
      </w:r>
      <w:r w:rsidR="00196081">
        <w:rPr>
          <w:rFonts w:ascii="Arial Rounded MT Bold" w:hAnsi="Arial Rounded MT Bold" w:cs="Calibri"/>
          <w:b/>
          <w:smallCaps/>
          <w:sz w:val="32"/>
          <w:szCs w:val="32"/>
        </w:rPr>
        <w:t xml:space="preserve"> </w:t>
      </w:r>
    </w:p>
    <w:p w14:paraId="2BAFA6A8" w14:textId="39FA1A02"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8B1363">
        <w:rPr>
          <w:rFonts w:ascii="Arial Rounded MT Bold" w:hAnsi="Arial Rounded MT Bold" w:cs="Calibri"/>
          <w:b/>
          <w:smallCaps/>
          <w:sz w:val="32"/>
          <w:szCs w:val="32"/>
        </w:rPr>
        <w:t>-045/</w:t>
      </w:r>
      <w:r w:rsidR="00BA73B9">
        <w:rPr>
          <w:rFonts w:ascii="Arial Rounded MT Bold" w:hAnsi="Arial Rounded MT Bold" w:cs="Calibri"/>
          <w:b/>
          <w:smallCaps/>
          <w:sz w:val="32"/>
          <w:szCs w:val="32"/>
        </w:rPr>
        <w:t>2020</w:t>
      </w:r>
    </w:p>
    <w:p w14:paraId="0C99510D" w14:textId="77777777" w:rsidR="00CC0829" w:rsidRPr="004329FA" w:rsidRDefault="00CC0829" w:rsidP="00CC0829">
      <w:pPr>
        <w:rPr>
          <w:rFonts w:ascii="Arial" w:hAnsi="Arial" w:cs="Arial"/>
          <w:color w:val="0070C0"/>
          <w:sz w:val="28"/>
          <w:szCs w:val="28"/>
        </w:rPr>
      </w:pPr>
    </w:p>
    <w:p w14:paraId="70C72747" w14:textId="77777777" w:rsidR="00CC0829" w:rsidRDefault="00AD7ECF" w:rsidP="009A37CC">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p>
    <w:p w14:paraId="233ABA8B" w14:textId="77777777" w:rsidR="008F2352"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r w:rsidR="008B410C">
        <w:rPr>
          <w:rFonts w:ascii="Arial" w:hAnsi="Arial" w:cs="Arial"/>
          <w:color w:val="0070C0"/>
          <w:sz w:val="28"/>
          <w:szCs w:val="28"/>
        </w:rPr>
        <w:tab/>
      </w:r>
    </w:p>
    <w:p w14:paraId="1F1321C4" w14:textId="77777777" w:rsidR="001F05FC" w:rsidRDefault="001F05FC" w:rsidP="00BD0D93">
      <w:pPr>
        <w:tabs>
          <w:tab w:val="left" w:pos="3686"/>
          <w:tab w:val="center" w:pos="4618"/>
        </w:tabs>
        <w:rPr>
          <w:rFonts w:ascii="Arial" w:hAnsi="Arial" w:cs="Arial"/>
          <w:b/>
          <w:smallCaps/>
          <w:sz w:val="28"/>
          <w:szCs w:val="28"/>
        </w:rPr>
      </w:pPr>
      <w:r>
        <w:rPr>
          <w:rFonts w:ascii="Arial" w:hAnsi="Arial" w:cs="Arial"/>
          <w:b/>
          <w:smallCaps/>
          <w:sz w:val="28"/>
          <w:szCs w:val="28"/>
        </w:rPr>
        <w:tab/>
      </w:r>
      <w:r w:rsidR="00BD0D93">
        <w:rPr>
          <w:rFonts w:ascii="Arial" w:hAnsi="Arial" w:cs="Arial"/>
          <w:b/>
          <w:smallCaps/>
          <w:sz w:val="28"/>
          <w:szCs w:val="28"/>
        </w:rPr>
        <w:tab/>
      </w:r>
    </w:p>
    <w:p w14:paraId="3C0329AE" w14:textId="77777777" w:rsidR="001F05FC" w:rsidRDefault="009A37CC" w:rsidP="009A37CC">
      <w:pPr>
        <w:tabs>
          <w:tab w:val="left" w:pos="3686"/>
          <w:tab w:val="left" w:pos="6336"/>
        </w:tabs>
        <w:rPr>
          <w:rFonts w:ascii="Arial" w:hAnsi="Arial" w:cs="Arial"/>
          <w:b/>
          <w:smallCaps/>
          <w:sz w:val="28"/>
          <w:szCs w:val="28"/>
        </w:rPr>
      </w:pPr>
      <w:r>
        <w:rPr>
          <w:rFonts w:ascii="Arial" w:hAnsi="Arial" w:cs="Arial"/>
          <w:b/>
          <w:smallCaps/>
          <w:sz w:val="28"/>
          <w:szCs w:val="28"/>
        </w:rPr>
        <w:tab/>
      </w:r>
    </w:p>
    <w:p w14:paraId="6062CB01" w14:textId="77777777" w:rsidR="00B621EF" w:rsidRDefault="001F05FC" w:rsidP="001215C7">
      <w:pPr>
        <w:tabs>
          <w:tab w:val="left" w:pos="3686"/>
          <w:tab w:val="center" w:pos="4618"/>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p>
    <w:p w14:paraId="4F498E9B" w14:textId="102C4BE4" w:rsidR="00B90091" w:rsidRPr="00B90091" w:rsidRDefault="00A17529" w:rsidP="00B90091">
      <w:pPr>
        <w:tabs>
          <w:tab w:val="left" w:pos="3686"/>
        </w:tabs>
        <w:jc w:val="center"/>
        <w:rPr>
          <w:rFonts w:ascii="Arial" w:hAnsi="Arial" w:cs="Arial"/>
          <w:b/>
          <w:sz w:val="28"/>
        </w:rPr>
      </w:pPr>
      <w:r>
        <w:rPr>
          <w:rFonts w:ascii="Arial" w:hAnsi="Arial" w:cs="Arial"/>
          <w:b/>
          <w:sz w:val="28"/>
        </w:rPr>
        <w:t>Servicio de implementación y operación de la nueva solución de identificación biométrica</w:t>
      </w:r>
    </w:p>
    <w:p w14:paraId="7F5D6FBF" w14:textId="77777777" w:rsidR="000F6CC4" w:rsidRDefault="000F6CC4" w:rsidP="001D4D26">
      <w:pPr>
        <w:tabs>
          <w:tab w:val="left" w:pos="3686"/>
        </w:tabs>
        <w:jc w:val="center"/>
        <w:rPr>
          <w:rFonts w:ascii="Arial" w:hAnsi="Arial" w:cs="Arial"/>
          <w:b/>
          <w:smallCaps/>
          <w:sz w:val="28"/>
          <w:szCs w:val="28"/>
        </w:rPr>
      </w:pPr>
    </w:p>
    <w:p w14:paraId="2495F1C7" w14:textId="77777777" w:rsidR="0004177E" w:rsidRDefault="0004177E" w:rsidP="001D4D26">
      <w:pPr>
        <w:tabs>
          <w:tab w:val="left" w:pos="3686"/>
        </w:tabs>
        <w:jc w:val="center"/>
        <w:rPr>
          <w:rFonts w:ascii="Arial" w:hAnsi="Arial" w:cs="Arial"/>
          <w:b/>
          <w:smallCaps/>
          <w:sz w:val="28"/>
          <w:szCs w:val="28"/>
        </w:rPr>
      </w:pPr>
    </w:p>
    <w:p w14:paraId="276925A7" w14:textId="77777777" w:rsidR="007E4A35" w:rsidRDefault="007E4A35" w:rsidP="001D4D26">
      <w:pPr>
        <w:tabs>
          <w:tab w:val="left" w:pos="3686"/>
        </w:tabs>
        <w:jc w:val="center"/>
        <w:rPr>
          <w:rFonts w:ascii="Arial" w:hAnsi="Arial" w:cs="Arial"/>
          <w:b/>
          <w:smallCaps/>
          <w:sz w:val="28"/>
          <w:szCs w:val="28"/>
        </w:rPr>
      </w:pPr>
    </w:p>
    <w:p w14:paraId="07D640A7" w14:textId="77777777" w:rsidR="007E4A35" w:rsidRDefault="007E4A35" w:rsidP="001D4D26">
      <w:pPr>
        <w:tabs>
          <w:tab w:val="left" w:pos="3686"/>
        </w:tabs>
        <w:jc w:val="center"/>
        <w:rPr>
          <w:rFonts w:ascii="Arial" w:hAnsi="Arial" w:cs="Arial"/>
          <w:b/>
          <w:smallCaps/>
          <w:sz w:val="28"/>
          <w:szCs w:val="28"/>
        </w:rPr>
      </w:pPr>
    </w:p>
    <w:p w14:paraId="417AF6FF" w14:textId="5E785CF3" w:rsidR="00D67C95" w:rsidRDefault="00D67C95" w:rsidP="001D4D26">
      <w:pPr>
        <w:tabs>
          <w:tab w:val="left" w:pos="3686"/>
        </w:tabs>
        <w:jc w:val="center"/>
        <w:rPr>
          <w:rFonts w:ascii="Arial" w:hAnsi="Arial" w:cs="Arial"/>
          <w:b/>
          <w:smallCaps/>
          <w:sz w:val="28"/>
          <w:szCs w:val="28"/>
        </w:rPr>
      </w:pPr>
    </w:p>
    <w:p w14:paraId="4A92B4D6" w14:textId="7930586B" w:rsidR="00C534ED" w:rsidRDefault="00C534ED" w:rsidP="001D4D26">
      <w:pPr>
        <w:tabs>
          <w:tab w:val="left" w:pos="3686"/>
        </w:tabs>
        <w:jc w:val="center"/>
        <w:rPr>
          <w:rFonts w:ascii="Arial" w:hAnsi="Arial" w:cs="Arial"/>
          <w:b/>
          <w:smallCaps/>
          <w:sz w:val="28"/>
          <w:szCs w:val="28"/>
        </w:rPr>
      </w:pPr>
    </w:p>
    <w:p w14:paraId="4EBD098A" w14:textId="77777777" w:rsidR="00C534ED" w:rsidRDefault="00C534ED" w:rsidP="001D4D26">
      <w:pPr>
        <w:tabs>
          <w:tab w:val="left" w:pos="3686"/>
        </w:tabs>
        <w:jc w:val="center"/>
        <w:rPr>
          <w:rFonts w:ascii="Arial" w:hAnsi="Arial" w:cs="Arial"/>
          <w:b/>
          <w:smallCaps/>
          <w:sz w:val="28"/>
          <w:szCs w:val="28"/>
        </w:rPr>
      </w:pPr>
    </w:p>
    <w:p w14:paraId="2562748C" w14:textId="77777777" w:rsidR="009A37CC" w:rsidRDefault="009A37CC" w:rsidP="001D4D26">
      <w:pPr>
        <w:tabs>
          <w:tab w:val="left" w:pos="3686"/>
        </w:tabs>
        <w:jc w:val="center"/>
        <w:rPr>
          <w:rFonts w:ascii="Arial" w:hAnsi="Arial" w:cs="Arial"/>
          <w:b/>
          <w:smallCaps/>
          <w:sz w:val="28"/>
          <w:szCs w:val="28"/>
        </w:rPr>
      </w:pPr>
    </w:p>
    <w:p w14:paraId="4D1DE584" w14:textId="77777777" w:rsidR="009A37CC" w:rsidRDefault="009A37CC" w:rsidP="001D4D26">
      <w:pPr>
        <w:tabs>
          <w:tab w:val="left" w:pos="3686"/>
        </w:tabs>
        <w:jc w:val="center"/>
        <w:rPr>
          <w:rFonts w:ascii="Arial" w:hAnsi="Arial" w:cs="Arial"/>
          <w:b/>
          <w:smallCaps/>
          <w:sz w:val="28"/>
          <w:szCs w:val="28"/>
        </w:rPr>
      </w:pPr>
    </w:p>
    <w:p w14:paraId="3E2E4E46" w14:textId="77777777" w:rsidR="003B5ACA" w:rsidRDefault="003B5ACA" w:rsidP="001D4D26">
      <w:pPr>
        <w:tabs>
          <w:tab w:val="left" w:pos="3686"/>
        </w:tabs>
        <w:jc w:val="center"/>
        <w:rPr>
          <w:rFonts w:ascii="Arial" w:hAnsi="Arial" w:cs="Arial"/>
          <w:b/>
          <w:smallCaps/>
          <w:sz w:val="28"/>
          <w:szCs w:val="28"/>
        </w:rPr>
      </w:pPr>
    </w:p>
    <w:p w14:paraId="52109A2F" w14:textId="77777777" w:rsidR="001F061F" w:rsidRDefault="001F05FC" w:rsidP="00EE5879">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t>C</w:t>
      </w:r>
      <w:r>
        <w:rPr>
          <w:rFonts w:ascii="Arial" w:hAnsi="Arial" w:cs="Arial"/>
          <w:b/>
          <w:sz w:val="28"/>
          <w:szCs w:val="22"/>
        </w:rPr>
        <w:t xml:space="preserve"> </w:t>
      </w:r>
      <w:r w:rsidRPr="001F05FC">
        <w:rPr>
          <w:rFonts w:ascii="Arial" w:hAnsi="Arial" w:cs="Arial"/>
          <w:b/>
          <w:sz w:val="28"/>
          <w:szCs w:val="22"/>
        </w:rPr>
        <w:t>O N V O C A T O R I A</w:t>
      </w:r>
    </w:p>
    <w:p w14:paraId="61F7E4C6" w14:textId="77777777" w:rsidR="007205D4" w:rsidRDefault="007205D4" w:rsidP="001F05FC">
      <w:pPr>
        <w:tabs>
          <w:tab w:val="left" w:pos="3828"/>
        </w:tabs>
        <w:spacing w:line="276" w:lineRule="auto"/>
        <w:ind w:left="1416"/>
        <w:jc w:val="center"/>
        <w:rPr>
          <w:rFonts w:ascii="Arial" w:hAnsi="Arial" w:cs="Arial"/>
          <w:b/>
          <w:szCs w:val="22"/>
        </w:rPr>
      </w:pPr>
    </w:p>
    <w:p w14:paraId="7E1068C0" w14:textId="77777777" w:rsidR="00320591" w:rsidRPr="00E272D0" w:rsidRDefault="00320591" w:rsidP="001F05FC">
      <w:pPr>
        <w:tabs>
          <w:tab w:val="left" w:pos="3828"/>
        </w:tabs>
        <w:spacing w:line="276" w:lineRule="auto"/>
        <w:ind w:left="1416"/>
        <w:jc w:val="center"/>
        <w:rPr>
          <w:rFonts w:ascii="Arial" w:hAnsi="Arial" w:cs="Arial"/>
          <w:b/>
          <w:szCs w:val="22"/>
        </w:rPr>
      </w:pPr>
    </w:p>
    <w:p w14:paraId="568F925F" w14:textId="77777777" w:rsidR="001D4D26" w:rsidRDefault="001D4D26" w:rsidP="00EE5879">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sidR="00277FD0">
        <w:rPr>
          <w:rFonts w:ascii="Arial" w:hAnsi="Arial" w:cs="Arial"/>
          <w:b/>
          <w:sz w:val="22"/>
          <w:szCs w:val="22"/>
        </w:rPr>
        <w:t>Instituto Nacional Electoral</w:t>
      </w:r>
    </w:p>
    <w:p w14:paraId="5CEF33D5" w14:textId="77777777" w:rsidR="001A19C9" w:rsidRDefault="001A19C9" w:rsidP="001D4D26">
      <w:pPr>
        <w:tabs>
          <w:tab w:val="left" w:pos="3828"/>
        </w:tabs>
        <w:spacing w:line="276" w:lineRule="auto"/>
        <w:ind w:left="1416"/>
        <w:rPr>
          <w:rFonts w:ascii="Arial" w:hAnsi="Arial" w:cs="Arial"/>
          <w:b/>
          <w:sz w:val="16"/>
          <w:szCs w:val="16"/>
        </w:rPr>
      </w:pPr>
    </w:p>
    <w:p w14:paraId="5FA44CBE" w14:textId="77777777" w:rsidR="001A19C9" w:rsidRDefault="001A19C9" w:rsidP="001D4D26">
      <w:pPr>
        <w:tabs>
          <w:tab w:val="left" w:pos="3828"/>
        </w:tabs>
        <w:spacing w:line="276" w:lineRule="auto"/>
        <w:ind w:left="1416"/>
        <w:rPr>
          <w:rFonts w:ascii="Arial" w:hAnsi="Arial" w:cs="Arial"/>
          <w:b/>
          <w:sz w:val="16"/>
          <w:szCs w:val="16"/>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00E5456"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5578ED02"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 xml:space="preserve">Licitación </w:t>
      </w:r>
      <w:r w:rsidR="00482F9A">
        <w:rPr>
          <w:rFonts w:ascii="Arial" w:hAnsi="Arial" w:cs="Arial"/>
          <w:b/>
          <w:sz w:val="22"/>
          <w:szCs w:val="22"/>
        </w:rPr>
        <w:t>Pública Internacional Abierta</w:t>
      </w:r>
      <w:r w:rsidR="00034D13">
        <w:rPr>
          <w:rFonts w:ascii="Arial" w:hAnsi="Arial" w:cs="Arial"/>
          <w:b/>
          <w:sz w:val="22"/>
          <w:szCs w:val="22"/>
        </w:rPr>
        <w:t xml:space="preserve"> </w:t>
      </w:r>
      <w:r w:rsidR="004C421C">
        <w:rPr>
          <w:rFonts w:ascii="Arial" w:hAnsi="Arial" w:cs="Arial"/>
          <w:b/>
          <w:sz w:val="22"/>
          <w:szCs w:val="22"/>
        </w:rPr>
        <w:t>Electrónica</w:t>
      </w:r>
    </w:p>
    <w:p w14:paraId="52036359" w14:textId="77777777" w:rsidR="001D4D26" w:rsidRDefault="000209C1" w:rsidP="00034D13">
      <w:pPr>
        <w:tabs>
          <w:tab w:val="left" w:pos="3828"/>
        </w:tabs>
        <w:spacing w:line="276" w:lineRule="auto"/>
        <w:ind w:left="1418"/>
        <w:rPr>
          <w:rFonts w:ascii="Arial" w:hAnsi="Arial" w:cs="Arial"/>
          <w:b/>
          <w:sz w:val="22"/>
          <w:szCs w:val="22"/>
        </w:rPr>
      </w:pPr>
      <w:r>
        <w:rPr>
          <w:rFonts w:ascii="Arial" w:hAnsi="Arial" w:cs="Arial"/>
          <w:b/>
          <w:sz w:val="22"/>
          <w:szCs w:val="22"/>
        </w:rPr>
        <w:tab/>
      </w:r>
    </w:p>
    <w:p w14:paraId="670724D9" w14:textId="77777777" w:rsidR="000C52FD" w:rsidRPr="001A19C9" w:rsidRDefault="000C52FD" w:rsidP="00034D13">
      <w:pPr>
        <w:tabs>
          <w:tab w:val="left" w:pos="3828"/>
        </w:tabs>
        <w:spacing w:line="276" w:lineRule="auto"/>
        <w:ind w:left="1418"/>
        <w:rPr>
          <w:rFonts w:ascii="Arial" w:hAnsi="Arial" w:cs="Arial"/>
          <w:sz w:val="16"/>
          <w:szCs w:val="16"/>
        </w:rPr>
      </w:pP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7DA5C2A8"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6F3E06">
        <w:rPr>
          <w:rFonts w:ascii="Arial" w:hAnsi="Arial" w:cs="Arial"/>
          <w:b/>
          <w:sz w:val="22"/>
          <w:szCs w:val="22"/>
        </w:rPr>
        <w:t>202</w:t>
      </w:r>
      <w:r w:rsidR="00B23488">
        <w:rPr>
          <w:rFonts w:ascii="Arial" w:hAnsi="Arial" w:cs="Arial"/>
          <w:b/>
          <w:sz w:val="22"/>
          <w:szCs w:val="22"/>
        </w:rPr>
        <w:t>0 - 2026</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4DFB568B" w:rsidR="001D4D26" w:rsidRPr="00723DBF" w:rsidRDefault="001D4D26" w:rsidP="001D4D26">
      <w:pPr>
        <w:tabs>
          <w:tab w:val="left" w:pos="3828"/>
        </w:tabs>
        <w:spacing w:line="276" w:lineRule="auto"/>
        <w:ind w:left="1416"/>
        <w:rPr>
          <w:rFonts w:ascii="Arial" w:hAnsi="Arial" w:cs="Arial"/>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8B1363">
        <w:rPr>
          <w:rFonts w:ascii="Arial" w:hAnsi="Arial" w:cs="Arial"/>
          <w:b/>
          <w:sz w:val="22"/>
          <w:szCs w:val="22"/>
        </w:rPr>
        <w:t>-45/</w:t>
      </w:r>
      <w:r w:rsidR="00BA73B9">
        <w:rPr>
          <w:rFonts w:ascii="Arial" w:hAnsi="Arial" w:cs="Arial"/>
          <w:b/>
          <w:sz w:val="22"/>
          <w:szCs w:val="22"/>
        </w:rPr>
        <w:t>2020</w:t>
      </w:r>
    </w:p>
    <w:p w14:paraId="2FEA1D41" w14:textId="77777777" w:rsidR="001D4D26" w:rsidRDefault="001D4D26" w:rsidP="001D4D26">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437122A0" w14:textId="77777777" w:rsidR="000C52FD" w:rsidRPr="00723DBF" w:rsidRDefault="000C52FD" w:rsidP="001D4D26">
      <w:pPr>
        <w:tabs>
          <w:tab w:val="left" w:pos="3828"/>
        </w:tabs>
        <w:spacing w:line="276" w:lineRule="auto"/>
        <w:ind w:left="4248"/>
        <w:rPr>
          <w:rFonts w:ascii="Arial" w:hAnsi="Arial" w:cs="Arial"/>
          <w:sz w:val="22"/>
          <w:szCs w:val="22"/>
        </w:rPr>
      </w:pPr>
    </w:p>
    <w:p w14:paraId="578CF423" w14:textId="1315BF79" w:rsidR="00B90091" w:rsidRPr="00B90091" w:rsidRDefault="001D4D26" w:rsidP="00B90091">
      <w:pPr>
        <w:tabs>
          <w:tab w:val="left" w:pos="3969"/>
        </w:tabs>
        <w:spacing w:line="276" w:lineRule="auto"/>
        <w:ind w:left="3828" w:hanging="2412"/>
        <w:jc w:val="both"/>
        <w:rPr>
          <w:rFonts w:ascii="Arial" w:hAnsi="Arial" w:cs="Arial"/>
          <w:b/>
          <w:sz w:val="22"/>
          <w:szCs w:val="22"/>
        </w:rPr>
      </w:pPr>
      <w:r w:rsidRPr="00723DBF">
        <w:rPr>
          <w:rFonts w:ascii="Arial" w:hAnsi="Arial" w:cs="Arial"/>
          <w:sz w:val="22"/>
          <w:szCs w:val="22"/>
        </w:rPr>
        <w:t xml:space="preserve">Contratación:           </w:t>
      </w:r>
      <w:r w:rsidRPr="00723DBF">
        <w:rPr>
          <w:rFonts w:ascii="Arial" w:hAnsi="Arial" w:cs="Arial"/>
          <w:sz w:val="22"/>
          <w:szCs w:val="22"/>
        </w:rPr>
        <w:tab/>
      </w:r>
      <w:r w:rsidR="00A17529" w:rsidRPr="00A17529">
        <w:rPr>
          <w:rFonts w:ascii="Arial" w:hAnsi="Arial" w:cs="Arial"/>
          <w:b/>
          <w:sz w:val="22"/>
          <w:szCs w:val="22"/>
        </w:rPr>
        <w:t>Servicio de implementación y operación de la nueva solución de identificación biométrica</w:t>
      </w:r>
    </w:p>
    <w:p w14:paraId="4722AAC8" w14:textId="557ED488" w:rsidR="000C52FD" w:rsidRPr="00B67AA0" w:rsidRDefault="000C52FD" w:rsidP="003B5ACA">
      <w:pPr>
        <w:tabs>
          <w:tab w:val="left" w:pos="3969"/>
        </w:tabs>
        <w:spacing w:line="276" w:lineRule="auto"/>
        <w:ind w:left="3828" w:hanging="2412"/>
        <w:jc w:val="both"/>
        <w:rPr>
          <w:rFonts w:ascii="Arial" w:hAnsi="Arial" w:cs="Arial"/>
          <w:b/>
          <w:sz w:val="22"/>
          <w:szCs w:val="22"/>
        </w:rPr>
      </w:pPr>
    </w:p>
    <w:p w14:paraId="17FE93C0" w14:textId="77777777" w:rsidR="00490D75" w:rsidRPr="00D821DD" w:rsidRDefault="00490D75" w:rsidP="00490D75">
      <w:pPr>
        <w:tabs>
          <w:tab w:val="left" w:pos="3969"/>
        </w:tabs>
        <w:spacing w:line="276" w:lineRule="auto"/>
        <w:ind w:left="3828" w:hanging="2412"/>
        <w:jc w:val="both"/>
        <w:rPr>
          <w:rFonts w:ascii="Arial" w:hAnsi="Arial" w:cs="Arial"/>
          <w:b/>
          <w:sz w:val="22"/>
          <w:szCs w:val="22"/>
        </w:rPr>
      </w:pPr>
    </w:p>
    <w:p w14:paraId="1C76DF1B" w14:textId="77777777" w:rsidR="001D4D26" w:rsidRPr="00723DBF" w:rsidRDefault="001D4D26" w:rsidP="00EE5879">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77777777"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Pr="00723DBF">
        <w:rPr>
          <w:rFonts w:ascii="Arial" w:hAnsi="Arial" w:cs="Arial"/>
          <w:sz w:val="22"/>
          <w:szCs w:val="22"/>
        </w:rPr>
        <w:tab/>
      </w:r>
      <w:r w:rsidR="00CC52C2">
        <w:rPr>
          <w:rFonts w:ascii="Arial" w:hAnsi="Arial" w:cs="Arial"/>
          <w:b/>
          <w:sz w:val="22"/>
          <w:szCs w:val="22"/>
        </w:rPr>
        <w:t>Puntos y porcentajes</w:t>
      </w:r>
    </w:p>
    <w:p w14:paraId="69DB380D" w14:textId="77777777" w:rsidR="00D15E3C" w:rsidRDefault="00D15E3C" w:rsidP="00EE5879">
      <w:pPr>
        <w:spacing w:line="276" w:lineRule="auto"/>
        <w:ind w:left="3828" w:hanging="2410"/>
        <w:jc w:val="both"/>
        <w:outlineLvl w:val="0"/>
        <w:rPr>
          <w:rFonts w:ascii="Arial" w:hAnsi="Arial" w:cs="Arial"/>
          <w:b/>
          <w:sz w:val="22"/>
          <w:szCs w:val="22"/>
        </w:rPr>
      </w:pPr>
    </w:p>
    <w:p w14:paraId="1D179E32" w14:textId="4C4600EF" w:rsidR="00E30E9C" w:rsidRDefault="00E30E9C" w:rsidP="00EE5879">
      <w:pPr>
        <w:spacing w:line="276" w:lineRule="auto"/>
        <w:ind w:left="3828" w:hanging="2410"/>
        <w:jc w:val="both"/>
        <w:outlineLvl w:val="0"/>
        <w:rPr>
          <w:rFonts w:ascii="Arial" w:hAnsi="Arial" w:cs="Arial"/>
          <w:b/>
          <w:sz w:val="22"/>
          <w:szCs w:val="22"/>
        </w:rPr>
      </w:pPr>
    </w:p>
    <w:p w14:paraId="349E9D67" w14:textId="77777777" w:rsidR="00C534ED" w:rsidRDefault="00C534ED" w:rsidP="00EE5879">
      <w:pPr>
        <w:spacing w:line="276" w:lineRule="auto"/>
        <w:ind w:left="3828" w:hanging="2410"/>
        <w:jc w:val="both"/>
        <w:outlineLvl w:val="0"/>
        <w:rPr>
          <w:rFonts w:ascii="Arial" w:hAnsi="Arial" w:cs="Arial"/>
          <w:b/>
          <w:sz w:val="22"/>
          <w:szCs w:val="22"/>
        </w:rPr>
      </w:pPr>
    </w:p>
    <w:p w14:paraId="626C1583" w14:textId="736DFA2F" w:rsidR="004C421C" w:rsidRPr="004C421C" w:rsidRDefault="004C421C" w:rsidP="004C421C">
      <w:pPr>
        <w:spacing w:line="276" w:lineRule="auto"/>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materia de adquisiciones, arrendamientos de bienes muebles y servicios (en lo sucesivo el REGLAMENTO), el presente procedimiento será electrónico, en el cual los LICITANTES, podrán participar exclusivamente en forma electrónica en la o las Juntas de Aclaraciones, el Acto de Presentación y Apertura de Proposiciones y el Acto de fallo.</w:t>
      </w:r>
    </w:p>
    <w:p w14:paraId="6782371A" w14:textId="77777777" w:rsidR="009322C5" w:rsidRDefault="009322C5" w:rsidP="00852532">
      <w:pPr>
        <w:spacing w:line="276" w:lineRule="auto"/>
        <w:jc w:val="both"/>
        <w:rPr>
          <w:rFonts w:ascii="Arial" w:hAnsi="Arial" w:cs="Arial"/>
          <w:bCs/>
          <w:szCs w:val="22"/>
        </w:rPr>
      </w:pPr>
    </w:p>
    <w:p w14:paraId="5FF75651" w14:textId="11382AD1" w:rsidR="003224C8" w:rsidRDefault="001965CD" w:rsidP="00E30E9C">
      <w:pPr>
        <w:spacing w:line="276" w:lineRule="auto"/>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r w:rsidR="000A6315">
        <w:rPr>
          <w:rFonts w:ascii="Arial" w:hAnsi="Arial" w:cs="Arial"/>
          <w:bCs/>
          <w:szCs w:val="22"/>
        </w:rPr>
        <w:t>.</w:t>
      </w:r>
    </w:p>
    <w:p w14:paraId="32CF48E7" w14:textId="552C8981" w:rsidR="00E30E9C" w:rsidRDefault="00E30E9C"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275516B3" w:rsidR="002337DD" w:rsidRDefault="002337DD" w:rsidP="002337DD">
      <w:pPr>
        <w:tabs>
          <w:tab w:val="left" w:pos="3686"/>
        </w:tabs>
        <w:jc w:val="center"/>
        <w:rPr>
          <w:rFonts w:ascii="Arial" w:hAnsi="Arial" w:cs="Arial"/>
          <w:b/>
          <w:smallCaps/>
          <w:sz w:val="28"/>
          <w:szCs w:val="28"/>
        </w:rPr>
      </w:pPr>
    </w:p>
    <w:p w14:paraId="06549451" w14:textId="77777777" w:rsidR="00760F93" w:rsidRDefault="00760F93"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7BF7B56A" w14:textId="77777777" w:rsidR="002337DD" w:rsidRPr="00AD0F8C" w:rsidRDefault="002337DD" w:rsidP="002337DD">
      <w:pPr>
        <w:pStyle w:val="Titulo1"/>
        <w:spacing w:line="360" w:lineRule="auto"/>
        <w:rPr>
          <w:rFonts w:ascii="Arial" w:hAnsi="Arial" w:cs="Arial"/>
          <w:b w:val="0"/>
          <w:bCs w:val="0"/>
          <w:color w:val="000000"/>
          <w:sz w:val="22"/>
          <w:szCs w:val="22"/>
          <w:lang w:eastAsia="es-ES"/>
        </w:rPr>
      </w:pPr>
      <w:r w:rsidRPr="00AD0F8C">
        <w:rPr>
          <w:rFonts w:ascii="Arial" w:hAnsi="Arial" w:cs="Arial"/>
          <w:b w:val="0"/>
          <w:bCs w:val="0"/>
          <w:color w:val="000000"/>
          <w:sz w:val="22"/>
          <w:szCs w:val="22"/>
          <w:lang w:eastAsia="es-ES"/>
        </w:rPr>
        <w:t xml:space="preserve">El presente documento se emite en el marco de la reforma a la Constitución Política de los Estados Unidos Mexicanos en materia político-electoral, en particular los artículos 41 </w:t>
      </w:r>
      <w:r w:rsidR="00FC5049">
        <w:rPr>
          <w:rFonts w:ascii="Arial" w:hAnsi="Arial" w:cs="Arial"/>
          <w:b w:val="0"/>
          <w:bCs w:val="0"/>
          <w:color w:val="000000"/>
          <w:sz w:val="22"/>
          <w:szCs w:val="22"/>
          <w:lang w:eastAsia="es-ES"/>
        </w:rPr>
        <w:t>fracción</w:t>
      </w:r>
      <w:r w:rsidRPr="00AD0F8C">
        <w:rPr>
          <w:rFonts w:ascii="Arial" w:hAnsi="Arial" w:cs="Arial"/>
          <w:b w:val="0"/>
          <w:bCs w:val="0"/>
          <w:color w:val="000000"/>
          <w:sz w:val="22"/>
          <w:szCs w:val="22"/>
          <w:lang w:eastAsia="es-ES"/>
        </w:rPr>
        <w:t xml:space="preserve"> V, Apartado A y 134 párrafo primero de la Constitución Política de los Estados Unidos Mexicanos, y de conformidad con </w:t>
      </w:r>
      <w:r w:rsidR="00327E61">
        <w:rPr>
          <w:rFonts w:ascii="Arial" w:hAnsi="Arial" w:cs="Arial"/>
          <w:b w:val="0"/>
          <w:bCs w:val="0"/>
          <w:color w:val="000000"/>
          <w:sz w:val="22"/>
          <w:szCs w:val="22"/>
          <w:lang w:eastAsia="es-ES"/>
        </w:rPr>
        <w:t>el artículo</w:t>
      </w:r>
      <w:r w:rsidRPr="00AD0F8C">
        <w:rPr>
          <w:rFonts w:ascii="Arial" w:hAnsi="Arial" w:cs="Arial"/>
          <w:b w:val="0"/>
          <w:bCs w:val="0"/>
          <w:color w:val="000000"/>
          <w:sz w:val="22"/>
          <w:szCs w:val="22"/>
          <w:lang w:eastAsia="es-ES"/>
        </w:rPr>
        <w:t xml:space="preserve"> </w:t>
      </w:r>
      <w:r w:rsidR="00327E61">
        <w:rPr>
          <w:rFonts w:ascii="Arial" w:hAnsi="Arial" w:cs="Arial"/>
          <w:b w:val="0"/>
          <w:bCs w:val="0"/>
          <w:color w:val="000000"/>
          <w:sz w:val="22"/>
          <w:szCs w:val="22"/>
          <w:lang w:eastAsia="es-ES"/>
        </w:rPr>
        <w:t>Sexto Transitorio</w:t>
      </w:r>
      <w:r w:rsidRPr="00AD0F8C">
        <w:rPr>
          <w:rFonts w:ascii="Arial" w:hAnsi="Arial" w:cs="Arial"/>
          <w:b w:val="0"/>
          <w:bCs w:val="0"/>
          <w:color w:val="000000"/>
          <w:sz w:val="22"/>
          <w:szCs w:val="22"/>
          <w:lang w:eastAsia="es-ES"/>
        </w:rPr>
        <w:t xml:space="preserve"> del Decreto de la Ley General de Instituciones y Procedimientos Electorales, publicado en el Diario Oficial de la Federación el 23 de mayo de </w:t>
      </w:r>
      <w:r w:rsidR="00B621EF">
        <w:rPr>
          <w:rFonts w:ascii="Arial" w:hAnsi="Arial" w:cs="Arial"/>
          <w:b w:val="0"/>
          <w:bCs w:val="0"/>
          <w:color w:val="000000"/>
          <w:sz w:val="22"/>
          <w:szCs w:val="22"/>
          <w:lang w:eastAsia="es-ES"/>
        </w:rPr>
        <w:t>2014</w:t>
      </w:r>
      <w:r w:rsidRPr="00AD0F8C">
        <w:rPr>
          <w:rFonts w:ascii="Arial" w:hAnsi="Arial" w:cs="Arial"/>
          <w:b w:val="0"/>
          <w:bCs w:val="0"/>
          <w:color w:val="000000"/>
          <w:sz w:val="22"/>
          <w:szCs w:val="22"/>
          <w:lang w:eastAsia="es-ES"/>
        </w:rPr>
        <w:t>.</w:t>
      </w:r>
    </w:p>
    <w:p w14:paraId="68F78D4E" w14:textId="77777777" w:rsidR="002033DF" w:rsidRDefault="002033DF">
      <w:pPr>
        <w:rPr>
          <w:rFonts w:ascii="Arial" w:hAnsi="Arial" w:cs="Arial"/>
          <w:b/>
          <w:smallCaps/>
          <w:sz w:val="28"/>
          <w:szCs w:val="28"/>
        </w:rPr>
      </w:pPr>
      <w:r>
        <w:rPr>
          <w:rFonts w:ascii="Arial" w:hAnsi="Arial" w:cs="Arial"/>
          <w:b/>
          <w:smallCaps/>
          <w:sz w:val="28"/>
          <w:szCs w:val="28"/>
        </w:rPr>
        <w:br w:type="page"/>
      </w:r>
    </w:p>
    <w:p w14:paraId="7BF4D574" w14:textId="75CA9F3F" w:rsidR="00E14FF7" w:rsidRDefault="00E14FF7" w:rsidP="002337DD">
      <w:pPr>
        <w:tabs>
          <w:tab w:val="left" w:pos="3686"/>
        </w:tabs>
        <w:jc w:val="center"/>
        <w:rPr>
          <w:rFonts w:ascii="Arial" w:hAnsi="Arial" w:cs="Arial"/>
          <w:b/>
          <w:smallCaps/>
          <w:sz w:val="28"/>
          <w:szCs w:val="28"/>
        </w:rPr>
      </w:pPr>
    </w:p>
    <w:p w14:paraId="794C1A16" w14:textId="7791B4E6" w:rsidR="00760F93" w:rsidRDefault="00760F93" w:rsidP="002337DD">
      <w:pPr>
        <w:tabs>
          <w:tab w:val="left" w:pos="3686"/>
        </w:tabs>
        <w:jc w:val="center"/>
        <w:rPr>
          <w:rFonts w:ascii="Arial" w:hAnsi="Arial" w:cs="Arial"/>
          <w:b/>
          <w:smallCaps/>
          <w:sz w:val="28"/>
          <w:szCs w:val="28"/>
        </w:rPr>
      </w:pPr>
    </w:p>
    <w:p w14:paraId="2BD5E5F3" w14:textId="77777777" w:rsidR="00760F93" w:rsidRDefault="00760F93" w:rsidP="002337DD">
      <w:pPr>
        <w:tabs>
          <w:tab w:val="left" w:pos="3686"/>
        </w:tabs>
        <w:jc w:val="center"/>
        <w:rPr>
          <w:rFonts w:ascii="Arial" w:hAnsi="Arial" w:cs="Arial"/>
          <w:b/>
          <w:smallCaps/>
          <w:sz w:val="28"/>
          <w:szCs w:val="28"/>
        </w:rPr>
      </w:pPr>
    </w:p>
    <w:p w14:paraId="77C9F1AD" w14:textId="77777777" w:rsidR="008941DD" w:rsidRDefault="008941DD" w:rsidP="00EE5879">
      <w:pPr>
        <w:tabs>
          <w:tab w:val="left" w:pos="3686"/>
        </w:tabs>
        <w:jc w:val="center"/>
        <w:outlineLvl w:val="0"/>
        <w:rPr>
          <w:rFonts w:ascii="Arial" w:hAnsi="Arial" w:cs="Arial"/>
          <w:b/>
          <w:smallCaps/>
          <w:sz w:val="28"/>
          <w:szCs w:val="28"/>
        </w:rPr>
      </w:pP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7F6BB3EA" w14:textId="77777777" w:rsidR="0041549D" w:rsidRPr="00C31366" w:rsidRDefault="0041549D" w:rsidP="00EE5879">
      <w:pPr>
        <w:tabs>
          <w:tab w:val="left" w:pos="3686"/>
        </w:tabs>
        <w:jc w:val="center"/>
        <w:outlineLvl w:val="0"/>
        <w:rPr>
          <w:rFonts w:ascii="Arial" w:hAnsi="Arial" w:cs="Arial"/>
          <w:b/>
          <w:smallCaps/>
          <w:sz w:val="28"/>
          <w:szCs w:val="28"/>
        </w:rPr>
      </w:pPr>
    </w:p>
    <w:p w14:paraId="3A68D419" w14:textId="41A662E6" w:rsidR="0041549D" w:rsidRPr="00EA0BF6" w:rsidRDefault="0041549D" w:rsidP="0041549D">
      <w:pPr>
        <w:rPr>
          <w:rFonts w:ascii="Arial" w:hAnsi="Arial" w:cs="Arial"/>
          <w:b/>
        </w:rPr>
      </w:pPr>
    </w:p>
    <w:p w14:paraId="7E6991B7" w14:textId="77777777" w:rsidR="00E16071" w:rsidRPr="00EA0BF6" w:rsidRDefault="00E16071" w:rsidP="00E16071">
      <w:pPr>
        <w:jc w:val="center"/>
        <w:rPr>
          <w:rFonts w:ascii="Arial" w:hAnsi="Arial" w:cs="Arial"/>
          <w:b/>
        </w:rPr>
      </w:pPr>
    </w:p>
    <w:p w14:paraId="33081CFB" w14:textId="77777777" w:rsidR="00E16071" w:rsidRDefault="00E16071" w:rsidP="00E16071">
      <w:pPr>
        <w:jc w:val="center"/>
        <w:outlineLvl w:val="0"/>
        <w:rPr>
          <w:rFonts w:ascii="Arial" w:hAnsi="Arial" w:cs="Arial"/>
          <w:b/>
        </w:rPr>
      </w:pPr>
      <w:r w:rsidRPr="00C31366">
        <w:rPr>
          <w:rFonts w:ascii="Arial" w:hAnsi="Arial" w:cs="Arial"/>
          <w:b/>
        </w:rPr>
        <w:t xml:space="preserve">ACTO DE JUNTA DE ACLARACIONES: </w:t>
      </w:r>
    </w:p>
    <w:p w14:paraId="594C9AA1" w14:textId="77777777" w:rsidR="00E16071" w:rsidRDefault="00E16071" w:rsidP="00E16071">
      <w:pPr>
        <w:jc w:val="center"/>
        <w:rPr>
          <w:rFonts w:ascii="Arial" w:hAnsi="Arial" w:cs="Arial"/>
          <w:b/>
          <w:sz w:val="10"/>
          <w:szCs w:val="10"/>
        </w:rPr>
      </w:pPr>
    </w:p>
    <w:tbl>
      <w:tblPr>
        <w:tblW w:w="916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420"/>
      </w:tblGrid>
      <w:tr w:rsidR="00E16071" w:rsidRPr="008B0FF7" w14:paraId="334F19CB" w14:textId="77777777" w:rsidTr="00E16071">
        <w:trPr>
          <w:trHeight w:val="413"/>
        </w:trPr>
        <w:tc>
          <w:tcPr>
            <w:tcW w:w="1260" w:type="dxa"/>
            <w:shd w:val="clear" w:color="auto" w:fill="D9D9D9" w:themeFill="background1" w:themeFillShade="D9"/>
            <w:vAlign w:val="center"/>
          </w:tcPr>
          <w:p w14:paraId="6AD4FD55" w14:textId="77777777" w:rsidR="00E16071" w:rsidRPr="008B0FF7" w:rsidRDefault="00E16071" w:rsidP="00E16071">
            <w:pPr>
              <w:jc w:val="center"/>
              <w:rPr>
                <w:rFonts w:ascii="Arial" w:hAnsi="Arial" w:cs="Arial"/>
                <w:b/>
              </w:rPr>
            </w:pPr>
            <w:r w:rsidRPr="008B0FF7">
              <w:rPr>
                <w:rFonts w:ascii="Arial" w:hAnsi="Arial" w:cs="Arial"/>
                <w:b/>
              </w:rPr>
              <w:t>DÍA:</w:t>
            </w:r>
          </w:p>
        </w:tc>
        <w:tc>
          <w:tcPr>
            <w:tcW w:w="1080" w:type="dxa"/>
            <w:shd w:val="clear" w:color="auto" w:fill="D9D9D9" w:themeFill="background1" w:themeFillShade="D9"/>
            <w:vAlign w:val="center"/>
          </w:tcPr>
          <w:p w14:paraId="0807A6D6" w14:textId="2C35CE4A" w:rsidR="00E16071" w:rsidRPr="00325891" w:rsidRDefault="00EC2CB3" w:rsidP="00E16071">
            <w:pPr>
              <w:jc w:val="center"/>
              <w:rPr>
                <w:rFonts w:ascii="Arial" w:hAnsi="Arial" w:cs="Arial"/>
                <w:b/>
              </w:rPr>
            </w:pPr>
            <w:r>
              <w:rPr>
                <w:rFonts w:ascii="Arial" w:hAnsi="Arial" w:cs="Arial"/>
                <w:b/>
              </w:rPr>
              <w:t>26</w:t>
            </w:r>
          </w:p>
        </w:tc>
        <w:tc>
          <w:tcPr>
            <w:tcW w:w="900" w:type="dxa"/>
            <w:shd w:val="clear" w:color="auto" w:fill="D9D9D9" w:themeFill="background1" w:themeFillShade="D9"/>
            <w:vAlign w:val="center"/>
          </w:tcPr>
          <w:p w14:paraId="28980416" w14:textId="77777777" w:rsidR="00E16071" w:rsidRPr="00325891" w:rsidRDefault="00E16071" w:rsidP="00E16071">
            <w:pPr>
              <w:jc w:val="center"/>
              <w:rPr>
                <w:rFonts w:ascii="Arial" w:hAnsi="Arial" w:cs="Arial"/>
                <w:b/>
              </w:rPr>
            </w:pPr>
            <w:r w:rsidRPr="00325891">
              <w:rPr>
                <w:rFonts w:ascii="Arial" w:hAnsi="Arial" w:cs="Arial"/>
                <w:b/>
              </w:rPr>
              <w:t>MES:</w:t>
            </w:r>
          </w:p>
        </w:tc>
        <w:tc>
          <w:tcPr>
            <w:tcW w:w="1620" w:type="dxa"/>
            <w:shd w:val="clear" w:color="auto" w:fill="D9D9D9" w:themeFill="background1" w:themeFillShade="D9"/>
            <w:vAlign w:val="center"/>
          </w:tcPr>
          <w:p w14:paraId="6AE17723" w14:textId="0D89349E" w:rsidR="00E16071" w:rsidRPr="00325891" w:rsidRDefault="00EC2CB3" w:rsidP="00E16071">
            <w:pPr>
              <w:jc w:val="center"/>
              <w:rPr>
                <w:rFonts w:ascii="Arial" w:hAnsi="Arial" w:cs="Arial"/>
                <w:b/>
              </w:rPr>
            </w:pPr>
            <w:r>
              <w:rPr>
                <w:rFonts w:ascii="Arial" w:hAnsi="Arial" w:cs="Arial"/>
                <w:b/>
              </w:rPr>
              <w:t>noviembre</w:t>
            </w:r>
          </w:p>
        </w:tc>
        <w:tc>
          <w:tcPr>
            <w:tcW w:w="900" w:type="dxa"/>
            <w:shd w:val="clear" w:color="auto" w:fill="D9D9D9" w:themeFill="background1" w:themeFillShade="D9"/>
            <w:vAlign w:val="center"/>
          </w:tcPr>
          <w:p w14:paraId="66A46DED" w14:textId="77777777" w:rsidR="00E16071" w:rsidRPr="00325891" w:rsidRDefault="00E16071" w:rsidP="00E16071">
            <w:pPr>
              <w:jc w:val="center"/>
              <w:rPr>
                <w:rFonts w:ascii="Arial" w:hAnsi="Arial" w:cs="Arial"/>
                <w:b/>
              </w:rPr>
            </w:pPr>
            <w:r>
              <w:rPr>
                <w:rFonts w:ascii="Arial" w:hAnsi="Arial" w:cs="Arial"/>
                <w:b/>
              </w:rPr>
              <w:t>AÑ</w:t>
            </w:r>
            <w:r w:rsidRPr="00325891">
              <w:rPr>
                <w:rFonts w:ascii="Arial" w:hAnsi="Arial" w:cs="Arial"/>
                <w:b/>
              </w:rPr>
              <w:t>O:</w:t>
            </w:r>
          </w:p>
        </w:tc>
        <w:tc>
          <w:tcPr>
            <w:tcW w:w="1080" w:type="dxa"/>
            <w:shd w:val="clear" w:color="auto" w:fill="D9D9D9" w:themeFill="background1" w:themeFillShade="D9"/>
            <w:vAlign w:val="center"/>
          </w:tcPr>
          <w:p w14:paraId="4D1A12CF" w14:textId="16EBC329" w:rsidR="00E16071" w:rsidRPr="00325891" w:rsidRDefault="002D6CBA" w:rsidP="00E16071">
            <w:pPr>
              <w:jc w:val="center"/>
              <w:rPr>
                <w:rFonts w:ascii="Arial" w:hAnsi="Arial" w:cs="Arial"/>
                <w:b/>
              </w:rPr>
            </w:pPr>
            <w:r>
              <w:rPr>
                <w:rFonts w:ascii="Arial" w:hAnsi="Arial" w:cs="Arial"/>
                <w:b/>
              </w:rPr>
              <w:t>2020</w:t>
            </w:r>
          </w:p>
        </w:tc>
        <w:tc>
          <w:tcPr>
            <w:tcW w:w="900" w:type="dxa"/>
            <w:shd w:val="clear" w:color="auto" w:fill="D9D9D9" w:themeFill="background1" w:themeFillShade="D9"/>
            <w:vAlign w:val="center"/>
          </w:tcPr>
          <w:p w14:paraId="7C5076BF" w14:textId="77777777" w:rsidR="00E16071" w:rsidRPr="00325891" w:rsidRDefault="00E16071" w:rsidP="00E16071">
            <w:pPr>
              <w:jc w:val="center"/>
              <w:rPr>
                <w:rFonts w:ascii="Arial" w:hAnsi="Arial" w:cs="Arial"/>
                <w:b/>
              </w:rPr>
            </w:pPr>
            <w:r w:rsidRPr="00325891">
              <w:rPr>
                <w:rFonts w:ascii="Arial" w:hAnsi="Arial" w:cs="Arial"/>
                <w:b/>
              </w:rPr>
              <w:t>HORA:</w:t>
            </w:r>
          </w:p>
        </w:tc>
        <w:tc>
          <w:tcPr>
            <w:tcW w:w="1420" w:type="dxa"/>
            <w:shd w:val="clear" w:color="auto" w:fill="D9D9D9" w:themeFill="background1" w:themeFillShade="D9"/>
            <w:vAlign w:val="center"/>
          </w:tcPr>
          <w:p w14:paraId="35E87EA4" w14:textId="3E0EB12D" w:rsidR="00E16071" w:rsidRPr="00325891" w:rsidRDefault="00EC2CB3" w:rsidP="00E16071">
            <w:pPr>
              <w:jc w:val="center"/>
              <w:rPr>
                <w:rFonts w:ascii="Arial" w:hAnsi="Arial" w:cs="Arial"/>
                <w:b/>
              </w:rPr>
            </w:pPr>
            <w:r>
              <w:rPr>
                <w:rFonts w:ascii="Arial" w:hAnsi="Arial" w:cs="Arial"/>
                <w:b/>
              </w:rPr>
              <w:t>9:30</w:t>
            </w:r>
          </w:p>
        </w:tc>
      </w:tr>
      <w:tr w:rsidR="00E16071" w:rsidRPr="008B0FF7" w14:paraId="39BD7448" w14:textId="77777777" w:rsidTr="00E16071">
        <w:trPr>
          <w:trHeight w:val="413"/>
        </w:trPr>
        <w:tc>
          <w:tcPr>
            <w:tcW w:w="9160" w:type="dxa"/>
            <w:gridSpan w:val="8"/>
            <w:shd w:val="clear" w:color="auto" w:fill="D9D9D9" w:themeFill="background1" w:themeFillShade="D9"/>
            <w:vAlign w:val="center"/>
          </w:tcPr>
          <w:p w14:paraId="7C9D4DC5" w14:textId="2F66ED8D" w:rsidR="00E16071" w:rsidRPr="00325891" w:rsidRDefault="00E16071" w:rsidP="00B45369">
            <w:pPr>
              <w:jc w:val="center"/>
              <w:rPr>
                <w:rFonts w:ascii="Arial" w:hAnsi="Arial" w:cs="Arial"/>
                <w:b/>
              </w:rPr>
            </w:pPr>
            <w:r>
              <w:rPr>
                <w:rFonts w:ascii="Arial" w:hAnsi="Arial" w:cs="Arial"/>
              </w:rPr>
              <w:t>Fecha límite envío de preguntas:</w:t>
            </w:r>
            <w:r w:rsidR="00E27CAD">
              <w:rPr>
                <w:rFonts w:ascii="Arial" w:hAnsi="Arial" w:cs="Arial"/>
              </w:rPr>
              <w:t xml:space="preserve"> </w:t>
            </w:r>
            <w:r w:rsidR="00EC2CB3">
              <w:rPr>
                <w:rFonts w:ascii="Arial" w:hAnsi="Arial" w:cs="Arial"/>
                <w:b/>
              </w:rPr>
              <w:t>24</w:t>
            </w:r>
            <w:r w:rsidR="002D6CBA">
              <w:rPr>
                <w:rFonts w:ascii="Arial" w:hAnsi="Arial" w:cs="Arial"/>
                <w:b/>
              </w:rPr>
              <w:t xml:space="preserve"> </w:t>
            </w:r>
            <w:r w:rsidRPr="005D4301">
              <w:rPr>
                <w:rFonts w:ascii="Arial" w:hAnsi="Arial" w:cs="Arial"/>
                <w:b/>
              </w:rPr>
              <w:t>de</w:t>
            </w:r>
            <w:r w:rsidR="00E27CAD" w:rsidRPr="005D4301">
              <w:rPr>
                <w:rFonts w:ascii="Arial" w:hAnsi="Arial" w:cs="Arial"/>
                <w:b/>
              </w:rPr>
              <w:t xml:space="preserve"> </w:t>
            </w:r>
            <w:r w:rsidR="00EC2CB3">
              <w:rPr>
                <w:rFonts w:ascii="Arial" w:hAnsi="Arial" w:cs="Arial"/>
                <w:b/>
              </w:rPr>
              <w:t>noviembre</w:t>
            </w:r>
            <w:r w:rsidR="000F6CC4">
              <w:rPr>
                <w:rFonts w:ascii="Arial" w:hAnsi="Arial" w:cs="Arial"/>
                <w:b/>
              </w:rPr>
              <w:t xml:space="preserve"> </w:t>
            </w:r>
            <w:r w:rsidR="00FE7F95">
              <w:rPr>
                <w:rFonts w:ascii="Arial" w:hAnsi="Arial" w:cs="Arial"/>
                <w:b/>
              </w:rPr>
              <w:t>2020</w:t>
            </w:r>
            <w:r w:rsidRPr="005D4301">
              <w:rPr>
                <w:rFonts w:ascii="Arial" w:hAnsi="Arial" w:cs="Arial"/>
                <w:b/>
              </w:rPr>
              <w:t xml:space="preserve"> a las </w:t>
            </w:r>
            <w:r w:rsidR="005465A8">
              <w:rPr>
                <w:rFonts w:ascii="Arial" w:hAnsi="Arial" w:cs="Arial"/>
                <w:b/>
              </w:rPr>
              <w:t>9:30</w:t>
            </w:r>
            <w:r w:rsidRPr="005D4301">
              <w:rPr>
                <w:rFonts w:ascii="Arial" w:hAnsi="Arial" w:cs="Arial"/>
                <w:b/>
              </w:rPr>
              <w:t xml:space="preserve"> horas</w:t>
            </w:r>
            <w:r w:rsidRPr="003512BE">
              <w:rPr>
                <w:rFonts w:ascii="Arial" w:hAnsi="Arial" w:cs="Arial"/>
              </w:rPr>
              <w:t>,</w:t>
            </w:r>
            <w:r w:rsidRPr="00943FF7">
              <w:rPr>
                <w:rFonts w:ascii="Arial" w:hAnsi="Arial" w:cs="Arial"/>
              </w:rPr>
              <w:t xml:space="preserve"> conforme se señala en el inciso b) del numeral 6.1.2 “Solicitud de aclaraciones” de la presente convocatoria.</w:t>
            </w:r>
          </w:p>
        </w:tc>
      </w:tr>
      <w:tr w:rsidR="00E16071" w:rsidRPr="008B0FF7" w14:paraId="31B07DBB" w14:textId="77777777" w:rsidTr="00E16071">
        <w:trPr>
          <w:trHeight w:val="478"/>
        </w:trPr>
        <w:tc>
          <w:tcPr>
            <w:tcW w:w="9160" w:type="dxa"/>
            <w:gridSpan w:val="8"/>
            <w:vAlign w:val="center"/>
          </w:tcPr>
          <w:p w14:paraId="3422AF6B" w14:textId="77777777" w:rsidR="00E16071" w:rsidRPr="008B0FF7" w:rsidRDefault="00E16071" w:rsidP="00E16071">
            <w:pPr>
              <w:jc w:val="center"/>
              <w:rPr>
                <w:rFonts w:ascii="Arial" w:hAnsi="Arial" w:cs="Arial"/>
              </w:rPr>
            </w:pPr>
            <w:r w:rsidRPr="004C421C">
              <w:rPr>
                <w:rFonts w:ascii="Arial" w:hAnsi="Arial" w:cs="Arial"/>
              </w:rPr>
              <w:t>Las solicitudes de aclaración se presentarán a través de CompraIN</w:t>
            </w:r>
            <w:r>
              <w:rPr>
                <w:rFonts w:ascii="Arial" w:hAnsi="Arial" w:cs="Arial"/>
              </w:rPr>
              <w:t>E en el Apartado de “Mensajes”.</w:t>
            </w:r>
          </w:p>
        </w:tc>
      </w:tr>
    </w:tbl>
    <w:p w14:paraId="187D3DDB" w14:textId="49705056" w:rsidR="00E16071" w:rsidRDefault="00E16071" w:rsidP="00D80369">
      <w:pPr>
        <w:rPr>
          <w:rFonts w:ascii="Arial" w:hAnsi="Arial" w:cs="Arial"/>
          <w:b/>
        </w:rPr>
      </w:pPr>
    </w:p>
    <w:p w14:paraId="17BAA6C5" w14:textId="0546B43E" w:rsidR="00E16071" w:rsidRDefault="00E16071" w:rsidP="00E16071">
      <w:pPr>
        <w:jc w:val="center"/>
        <w:rPr>
          <w:rFonts w:ascii="Arial" w:hAnsi="Arial" w:cs="Arial"/>
          <w:b/>
        </w:rPr>
      </w:pPr>
    </w:p>
    <w:p w14:paraId="58459E07" w14:textId="77777777" w:rsidR="003B5ACA" w:rsidRDefault="003B5ACA" w:rsidP="00E16071">
      <w:pPr>
        <w:jc w:val="center"/>
        <w:rPr>
          <w:rFonts w:ascii="Arial" w:hAnsi="Arial" w:cs="Arial"/>
          <w:b/>
        </w:rPr>
      </w:pPr>
    </w:p>
    <w:p w14:paraId="047D5231" w14:textId="77777777" w:rsidR="0089095E" w:rsidRPr="008B0FF7" w:rsidRDefault="0089095E" w:rsidP="00E16071">
      <w:pPr>
        <w:jc w:val="center"/>
        <w:rPr>
          <w:rFonts w:ascii="Arial" w:hAnsi="Arial" w:cs="Arial"/>
          <w:b/>
        </w:rPr>
      </w:pPr>
    </w:p>
    <w:p w14:paraId="6E9C8D7C" w14:textId="77777777" w:rsidR="00E16071" w:rsidRPr="008B0FF7" w:rsidRDefault="00E16071" w:rsidP="00E16071">
      <w:pPr>
        <w:jc w:val="center"/>
        <w:outlineLvl w:val="0"/>
        <w:rPr>
          <w:rFonts w:ascii="Arial" w:hAnsi="Arial" w:cs="Arial"/>
          <w:b/>
        </w:rPr>
      </w:pPr>
      <w:r w:rsidRPr="008B0FF7">
        <w:rPr>
          <w:rFonts w:ascii="Arial" w:hAnsi="Arial" w:cs="Arial"/>
          <w:b/>
        </w:rPr>
        <w:t>ACTO DE PRESENTACIÓN Y APERTURA DE PROPOSICIONES:</w:t>
      </w:r>
    </w:p>
    <w:p w14:paraId="06ECB78D" w14:textId="77777777" w:rsidR="00E16071" w:rsidRPr="008B0FF7" w:rsidRDefault="00E16071" w:rsidP="00E16071">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83"/>
        <w:gridCol w:w="837"/>
        <w:gridCol w:w="1080"/>
        <w:gridCol w:w="900"/>
        <w:gridCol w:w="1260"/>
      </w:tblGrid>
      <w:tr w:rsidR="00E16071" w:rsidRPr="00412321" w14:paraId="625AD9A8" w14:textId="77777777" w:rsidTr="00E16071">
        <w:trPr>
          <w:trHeight w:val="413"/>
        </w:trPr>
        <w:tc>
          <w:tcPr>
            <w:tcW w:w="1260" w:type="dxa"/>
            <w:shd w:val="clear" w:color="auto" w:fill="D9D9D9" w:themeFill="background1" w:themeFillShade="D9"/>
            <w:vAlign w:val="center"/>
          </w:tcPr>
          <w:p w14:paraId="424A461C" w14:textId="77777777" w:rsidR="00E16071" w:rsidRPr="008B0FF7" w:rsidRDefault="00E16071" w:rsidP="00E16071">
            <w:pPr>
              <w:jc w:val="center"/>
              <w:rPr>
                <w:rFonts w:ascii="Arial" w:hAnsi="Arial" w:cs="Arial"/>
                <w:b/>
              </w:rPr>
            </w:pPr>
            <w:r w:rsidRPr="008B0FF7">
              <w:rPr>
                <w:rFonts w:ascii="Arial" w:hAnsi="Arial" w:cs="Arial"/>
                <w:b/>
              </w:rPr>
              <w:t>DÍA:</w:t>
            </w:r>
          </w:p>
        </w:tc>
        <w:tc>
          <w:tcPr>
            <w:tcW w:w="1080" w:type="dxa"/>
            <w:shd w:val="clear" w:color="auto" w:fill="D9D9D9" w:themeFill="background1" w:themeFillShade="D9"/>
            <w:vAlign w:val="center"/>
          </w:tcPr>
          <w:p w14:paraId="36706841" w14:textId="54AFCEB5" w:rsidR="00E16071" w:rsidRPr="00325891" w:rsidRDefault="00EC2CB3" w:rsidP="00E16071">
            <w:pPr>
              <w:jc w:val="center"/>
              <w:rPr>
                <w:rFonts w:ascii="Arial" w:hAnsi="Arial" w:cs="Arial"/>
                <w:b/>
              </w:rPr>
            </w:pPr>
            <w:r>
              <w:rPr>
                <w:rFonts w:ascii="Arial" w:hAnsi="Arial" w:cs="Arial"/>
                <w:b/>
              </w:rPr>
              <w:t>3</w:t>
            </w:r>
          </w:p>
        </w:tc>
        <w:tc>
          <w:tcPr>
            <w:tcW w:w="900" w:type="dxa"/>
            <w:shd w:val="clear" w:color="auto" w:fill="D9D9D9" w:themeFill="background1" w:themeFillShade="D9"/>
            <w:vAlign w:val="center"/>
          </w:tcPr>
          <w:p w14:paraId="115C556A" w14:textId="77777777" w:rsidR="00E16071" w:rsidRPr="00325891" w:rsidRDefault="00E16071" w:rsidP="00E16071">
            <w:pPr>
              <w:jc w:val="center"/>
              <w:rPr>
                <w:rFonts w:ascii="Arial" w:hAnsi="Arial" w:cs="Arial"/>
                <w:b/>
              </w:rPr>
            </w:pPr>
            <w:r w:rsidRPr="00325891">
              <w:rPr>
                <w:rFonts w:ascii="Arial" w:hAnsi="Arial" w:cs="Arial"/>
                <w:b/>
              </w:rPr>
              <w:t>MES:</w:t>
            </w:r>
          </w:p>
        </w:tc>
        <w:tc>
          <w:tcPr>
            <w:tcW w:w="1683" w:type="dxa"/>
            <w:shd w:val="clear" w:color="auto" w:fill="D9D9D9" w:themeFill="background1" w:themeFillShade="D9"/>
            <w:vAlign w:val="center"/>
          </w:tcPr>
          <w:p w14:paraId="1E458825" w14:textId="076124EB" w:rsidR="00E16071" w:rsidRPr="00325891" w:rsidRDefault="00EC2CB3" w:rsidP="00E16071">
            <w:pPr>
              <w:jc w:val="center"/>
              <w:rPr>
                <w:rFonts w:ascii="Arial" w:hAnsi="Arial" w:cs="Arial"/>
                <w:b/>
              </w:rPr>
            </w:pPr>
            <w:r>
              <w:rPr>
                <w:rFonts w:ascii="Arial" w:hAnsi="Arial" w:cs="Arial"/>
                <w:b/>
              </w:rPr>
              <w:t>diciembre</w:t>
            </w:r>
          </w:p>
        </w:tc>
        <w:tc>
          <w:tcPr>
            <w:tcW w:w="837" w:type="dxa"/>
            <w:shd w:val="clear" w:color="auto" w:fill="D9D9D9" w:themeFill="background1" w:themeFillShade="D9"/>
            <w:vAlign w:val="center"/>
          </w:tcPr>
          <w:p w14:paraId="6C84B59A" w14:textId="77777777" w:rsidR="00E16071" w:rsidRPr="00325891" w:rsidRDefault="00E16071" w:rsidP="00E16071">
            <w:pPr>
              <w:jc w:val="center"/>
              <w:rPr>
                <w:rFonts w:ascii="Arial" w:hAnsi="Arial" w:cs="Arial"/>
                <w:b/>
              </w:rPr>
            </w:pPr>
            <w:r w:rsidRPr="00325891">
              <w:rPr>
                <w:rFonts w:ascii="Arial" w:hAnsi="Arial" w:cs="Arial"/>
                <w:b/>
              </w:rPr>
              <w:t>AÑO:</w:t>
            </w:r>
          </w:p>
        </w:tc>
        <w:tc>
          <w:tcPr>
            <w:tcW w:w="1080" w:type="dxa"/>
            <w:shd w:val="clear" w:color="auto" w:fill="D9D9D9" w:themeFill="background1" w:themeFillShade="D9"/>
            <w:vAlign w:val="center"/>
          </w:tcPr>
          <w:p w14:paraId="3A37BDB2" w14:textId="37F47794" w:rsidR="00E16071" w:rsidRPr="00325891" w:rsidRDefault="008B1571" w:rsidP="00E16071">
            <w:pPr>
              <w:jc w:val="center"/>
              <w:rPr>
                <w:rFonts w:ascii="Arial" w:hAnsi="Arial" w:cs="Arial"/>
                <w:b/>
              </w:rPr>
            </w:pPr>
            <w:r>
              <w:rPr>
                <w:rFonts w:ascii="Arial" w:hAnsi="Arial" w:cs="Arial"/>
                <w:b/>
              </w:rPr>
              <w:t>2020</w:t>
            </w:r>
          </w:p>
        </w:tc>
        <w:tc>
          <w:tcPr>
            <w:tcW w:w="900" w:type="dxa"/>
            <w:shd w:val="clear" w:color="auto" w:fill="D9D9D9" w:themeFill="background1" w:themeFillShade="D9"/>
            <w:vAlign w:val="center"/>
          </w:tcPr>
          <w:p w14:paraId="07752D1C" w14:textId="77777777" w:rsidR="00E16071" w:rsidRPr="00325891" w:rsidRDefault="00E16071" w:rsidP="00E16071">
            <w:pPr>
              <w:jc w:val="center"/>
              <w:rPr>
                <w:rFonts w:ascii="Arial" w:hAnsi="Arial" w:cs="Arial"/>
                <w:b/>
              </w:rPr>
            </w:pPr>
            <w:r w:rsidRPr="00325891">
              <w:rPr>
                <w:rFonts w:ascii="Arial" w:hAnsi="Arial" w:cs="Arial"/>
                <w:b/>
              </w:rPr>
              <w:t>HORA:</w:t>
            </w:r>
          </w:p>
        </w:tc>
        <w:tc>
          <w:tcPr>
            <w:tcW w:w="1260" w:type="dxa"/>
            <w:shd w:val="clear" w:color="auto" w:fill="D9D9D9" w:themeFill="background1" w:themeFillShade="D9"/>
            <w:vAlign w:val="center"/>
          </w:tcPr>
          <w:p w14:paraId="35503DAD" w14:textId="3C410328" w:rsidR="00E16071" w:rsidRPr="00325891" w:rsidRDefault="00EC2CB3" w:rsidP="00E16071">
            <w:pPr>
              <w:jc w:val="center"/>
              <w:rPr>
                <w:rFonts w:ascii="Arial" w:hAnsi="Arial" w:cs="Arial"/>
                <w:b/>
              </w:rPr>
            </w:pPr>
            <w:r>
              <w:rPr>
                <w:rFonts w:ascii="Arial" w:hAnsi="Arial" w:cs="Arial"/>
                <w:b/>
              </w:rPr>
              <w:t>12:00</w:t>
            </w:r>
          </w:p>
        </w:tc>
      </w:tr>
      <w:tr w:rsidR="00E16071" w:rsidRPr="00CD19C6" w14:paraId="51A21235" w14:textId="77777777" w:rsidTr="00E16071">
        <w:trPr>
          <w:trHeight w:val="364"/>
        </w:trPr>
        <w:tc>
          <w:tcPr>
            <w:tcW w:w="9000" w:type="dxa"/>
            <w:gridSpan w:val="8"/>
            <w:vAlign w:val="center"/>
          </w:tcPr>
          <w:p w14:paraId="525CEAA1" w14:textId="77777777" w:rsidR="00E16071" w:rsidRPr="00BE43ED" w:rsidRDefault="00E16071" w:rsidP="00E16071">
            <w:pPr>
              <w:pStyle w:val="Texto0"/>
              <w:tabs>
                <w:tab w:val="left" w:pos="709"/>
              </w:tabs>
              <w:spacing w:before="120" w:after="120" w:line="240" w:lineRule="auto"/>
              <w:ind w:left="708" w:firstLine="0"/>
              <w:rPr>
                <w:sz w:val="20"/>
                <w:lang w:eastAsia="es-MX"/>
              </w:rPr>
            </w:pPr>
            <w:r w:rsidRPr="004C421C">
              <w:rPr>
                <w:rFonts w:cs="Arial"/>
                <w:sz w:val="20"/>
              </w:rPr>
              <w:t xml:space="preserve">Las proposiciones se presentarán a través de CompraINE, </w:t>
            </w:r>
            <w:r w:rsidRPr="004C421C">
              <w:rPr>
                <w:sz w:val="20"/>
                <w:lang w:eastAsia="es-MX"/>
              </w:rPr>
              <w:t>generando los sobres que re</w:t>
            </w:r>
            <w:r>
              <w:rPr>
                <w:sz w:val="20"/>
                <w:lang w:eastAsia="es-MX"/>
              </w:rPr>
              <w:t>s</w:t>
            </w:r>
            <w:r w:rsidRPr="004C421C">
              <w:rPr>
                <w:sz w:val="20"/>
                <w:lang w:eastAsia="es-MX"/>
              </w:rPr>
              <w:t>guardan la confidencialidad de la información.</w:t>
            </w:r>
          </w:p>
        </w:tc>
      </w:tr>
    </w:tbl>
    <w:p w14:paraId="27C04473" w14:textId="2AF22D1D" w:rsidR="00E16071" w:rsidRDefault="00E16071" w:rsidP="00D80369">
      <w:pPr>
        <w:rPr>
          <w:rFonts w:ascii="Arial" w:hAnsi="Arial" w:cs="Arial"/>
          <w:b/>
        </w:rPr>
      </w:pPr>
    </w:p>
    <w:p w14:paraId="27B981DC" w14:textId="77777777" w:rsidR="0089095E" w:rsidRDefault="0089095E" w:rsidP="00D80369">
      <w:pPr>
        <w:rPr>
          <w:rFonts w:ascii="Arial" w:hAnsi="Arial" w:cs="Arial"/>
          <w:b/>
        </w:rPr>
      </w:pPr>
    </w:p>
    <w:p w14:paraId="01CC64AA" w14:textId="77777777" w:rsidR="003B5ACA" w:rsidRDefault="003B5ACA" w:rsidP="00D80369">
      <w:pPr>
        <w:rPr>
          <w:rFonts w:ascii="Arial" w:hAnsi="Arial" w:cs="Arial"/>
          <w:b/>
        </w:rPr>
      </w:pPr>
    </w:p>
    <w:p w14:paraId="160EC307" w14:textId="77777777" w:rsidR="00E16071" w:rsidRDefault="00E16071" w:rsidP="00E16071">
      <w:pPr>
        <w:jc w:val="center"/>
        <w:rPr>
          <w:rFonts w:ascii="Arial" w:hAnsi="Arial" w:cs="Arial"/>
          <w:b/>
        </w:rPr>
      </w:pPr>
    </w:p>
    <w:p w14:paraId="4F5C8F73" w14:textId="77777777" w:rsidR="00E16071" w:rsidRPr="00CD19C6" w:rsidRDefault="00E16071" w:rsidP="00E16071">
      <w:pPr>
        <w:jc w:val="center"/>
        <w:outlineLvl w:val="0"/>
        <w:rPr>
          <w:rFonts w:ascii="Arial" w:hAnsi="Arial" w:cs="Arial"/>
          <w:b/>
        </w:rPr>
      </w:pPr>
      <w:r w:rsidRPr="00CD19C6">
        <w:rPr>
          <w:rFonts w:ascii="Arial" w:hAnsi="Arial" w:cs="Arial"/>
          <w:b/>
        </w:rPr>
        <w:t xml:space="preserve">ACTO DE FALLO: </w:t>
      </w:r>
    </w:p>
    <w:p w14:paraId="2CF8198D" w14:textId="77777777" w:rsidR="00E16071" w:rsidRPr="00CD19C6" w:rsidRDefault="00E16071" w:rsidP="00E16071">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46"/>
        <w:gridCol w:w="1418"/>
        <w:gridCol w:w="1701"/>
        <w:gridCol w:w="1843"/>
        <w:gridCol w:w="1417"/>
        <w:gridCol w:w="1175"/>
      </w:tblGrid>
      <w:tr w:rsidR="00E16071" w:rsidRPr="00412321" w14:paraId="75C84CFC" w14:textId="77777777" w:rsidTr="00E16071">
        <w:trPr>
          <w:trHeight w:val="413"/>
        </w:trPr>
        <w:tc>
          <w:tcPr>
            <w:tcW w:w="1446" w:type="dxa"/>
            <w:shd w:val="clear" w:color="auto" w:fill="D9D9D9" w:themeFill="background1" w:themeFillShade="D9"/>
            <w:vAlign w:val="center"/>
          </w:tcPr>
          <w:p w14:paraId="44F909D8" w14:textId="77777777" w:rsidR="00E16071" w:rsidRPr="008B0FF7" w:rsidRDefault="00E16071" w:rsidP="00E16071">
            <w:pPr>
              <w:jc w:val="center"/>
              <w:rPr>
                <w:rFonts w:ascii="Arial" w:hAnsi="Arial" w:cs="Arial"/>
                <w:b/>
              </w:rPr>
            </w:pPr>
            <w:r w:rsidRPr="008B0FF7">
              <w:rPr>
                <w:rFonts w:ascii="Arial" w:hAnsi="Arial" w:cs="Arial"/>
                <w:b/>
              </w:rPr>
              <w:t>DÍA:</w:t>
            </w:r>
          </w:p>
        </w:tc>
        <w:tc>
          <w:tcPr>
            <w:tcW w:w="1418" w:type="dxa"/>
            <w:shd w:val="clear" w:color="auto" w:fill="D9D9D9" w:themeFill="background1" w:themeFillShade="D9"/>
            <w:vAlign w:val="center"/>
          </w:tcPr>
          <w:p w14:paraId="20FB7238" w14:textId="7E4405FA" w:rsidR="00E16071" w:rsidRPr="00555D62" w:rsidRDefault="00EC2CB3" w:rsidP="00E16071">
            <w:pPr>
              <w:jc w:val="center"/>
              <w:rPr>
                <w:rFonts w:ascii="Arial" w:hAnsi="Arial" w:cs="Arial"/>
                <w:b/>
              </w:rPr>
            </w:pPr>
            <w:r>
              <w:rPr>
                <w:rFonts w:ascii="Arial" w:hAnsi="Arial" w:cs="Arial"/>
                <w:b/>
              </w:rPr>
              <w:t>1</w:t>
            </w:r>
            <w:r w:rsidR="003D2459">
              <w:rPr>
                <w:rFonts w:ascii="Arial" w:hAnsi="Arial" w:cs="Arial"/>
                <w:b/>
              </w:rPr>
              <w:t>1</w:t>
            </w:r>
          </w:p>
        </w:tc>
        <w:tc>
          <w:tcPr>
            <w:tcW w:w="1701" w:type="dxa"/>
            <w:shd w:val="clear" w:color="auto" w:fill="D9D9D9" w:themeFill="background1" w:themeFillShade="D9"/>
            <w:vAlign w:val="center"/>
          </w:tcPr>
          <w:p w14:paraId="6959A482" w14:textId="77777777" w:rsidR="00E16071" w:rsidRPr="00555D62" w:rsidRDefault="00E16071" w:rsidP="00E16071">
            <w:pPr>
              <w:jc w:val="center"/>
              <w:rPr>
                <w:rFonts w:ascii="Arial" w:hAnsi="Arial" w:cs="Arial"/>
                <w:b/>
              </w:rPr>
            </w:pPr>
            <w:r w:rsidRPr="00555D62">
              <w:rPr>
                <w:rFonts w:ascii="Arial" w:hAnsi="Arial" w:cs="Arial"/>
                <w:b/>
              </w:rPr>
              <w:t>MES:</w:t>
            </w:r>
          </w:p>
        </w:tc>
        <w:tc>
          <w:tcPr>
            <w:tcW w:w="1843" w:type="dxa"/>
            <w:shd w:val="clear" w:color="auto" w:fill="D9D9D9" w:themeFill="background1" w:themeFillShade="D9"/>
            <w:vAlign w:val="center"/>
          </w:tcPr>
          <w:p w14:paraId="2F090B16" w14:textId="29D545F3" w:rsidR="00E16071" w:rsidRPr="00555D62" w:rsidRDefault="00EC2CB3" w:rsidP="00E16071">
            <w:pPr>
              <w:jc w:val="center"/>
              <w:rPr>
                <w:rFonts w:ascii="Arial" w:hAnsi="Arial" w:cs="Arial"/>
                <w:b/>
              </w:rPr>
            </w:pPr>
            <w:r>
              <w:rPr>
                <w:rFonts w:ascii="Arial" w:hAnsi="Arial" w:cs="Arial"/>
                <w:b/>
              </w:rPr>
              <w:t>diciembre</w:t>
            </w:r>
          </w:p>
        </w:tc>
        <w:tc>
          <w:tcPr>
            <w:tcW w:w="1417" w:type="dxa"/>
            <w:shd w:val="clear" w:color="auto" w:fill="D9D9D9" w:themeFill="background1" w:themeFillShade="D9"/>
            <w:vAlign w:val="center"/>
          </w:tcPr>
          <w:p w14:paraId="08FB0823" w14:textId="77777777" w:rsidR="00E16071" w:rsidRPr="00555D62" w:rsidRDefault="00E16071" w:rsidP="00E16071">
            <w:pPr>
              <w:jc w:val="center"/>
              <w:rPr>
                <w:rFonts w:ascii="Arial" w:hAnsi="Arial" w:cs="Arial"/>
                <w:b/>
              </w:rPr>
            </w:pPr>
            <w:r w:rsidRPr="00555D62">
              <w:rPr>
                <w:rFonts w:ascii="Arial" w:hAnsi="Arial" w:cs="Arial"/>
                <w:b/>
              </w:rPr>
              <w:t>AÑO:</w:t>
            </w:r>
          </w:p>
        </w:tc>
        <w:tc>
          <w:tcPr>
            <w:tcW w:w="1175" w:type="dxa"/>
            <w:shd w:val="clear" w:color="auto" w:fill="D9D9D9" w:themeFill="background1" w:themeFillShade="D9"/>
            <w:vAlign w:val="center"/>
          </w:tcPr>
          <w:p w14:paraId="2173E296" w14:textId="3BF1AEC8" w:rsidR="00E16071" w:rsidRPr="00555D62" w:rsidRDefault="008B1571" w:rsidP="00E16071">
            <w:pPr>
              <w:jc w:val="center"/>
              <w:rPr>
                <w:rFonts w:ascii="Arial" w:hAnsi="Arial" w:cs="Arial"/>
                <w:b/>
              </w:rPr>
            </w:pPr>
            <w:r>
              <w:rPr>
                <w:rFonts w:ascii="Arial" w:hAnsi="Arial" w:cs="Arial"/>
                <w:b/>
              </w:rPr>
              <w:t>2020</w:t>
            </w:r>
          </w:p>
        </w:tc>
      </w:tr>
      <w:tr w:rsidR="00E16071" w:rsidRPr="00CD19C6" w14:paraId="13ACDD58" w14:textId="77777777" w:rsidTr="00E16071">
        <w:trPr>
          <w:trHeight w:val="593"/>
        </w:trPr>
        <w:tc>
          <w:tcPr>
            <w:tcW w:w="9000" w:type="dxa"/>
            <w:gridSpan w:val="6"/>
            <w:vAlign w:val="center"/>
          </w:tcPr>
          <w:p w14:paraId="203E5E1A" w14:textId="77777777" w:rsidR="00E16071" w:rsidRPr="003172B7" w:rsidRDefault="00E16071" w:rsidP="00E16071">
            <w:pPr>
              <w:jc w:val="center"/>
              <w:rPr>
                <w:rFonts w:ascii="Arial" w:hAnsi="Arial" w:cs="Arial"/>
              </w:rPr>
            </w:pPr>
            <w:r w:rsidRPr="007F1D9C">
              <w:rPr>
                <w:rFonts w:ascii="Arial" w:hAnsi="Arial" w:cs="Arial"/>
                <w:lang w:val="es-ES_tradnl"/>
              </w:rPr>
              <w:t xml:space="preserve">De </w:t>
            </w:r>
            <w:r w:rsidRPr="004C421C">
              <w:rPr>
                <w:rFonts w:ascii="Arial" w:hAnsi="Arial" w:cs="Arial"/>
                <w:lang w:val="es-ES_tradnl"/>
              </w:rPr>
              <w:t>conformidad con el sexto párrafo del artículo 45 del REGLAMENTO, el Instituto dará a conocer el fallo a través de CompraINE.</w:t>
            </w:r>
          </w:p>
        </w:tc>
      </w:tr>
    </w:tbl>
    <w:p w14:paraId="69B440E6" w14:textId="77777777" w:rsidR="00E16071" w:rsidRDefault="00E16071" w:rsidP="00E16071">
      <w:pPr>
        <w:tabs>
          <w:tab w:val="left" w:pos="3686"/>
        </w:tabs>
        <w:jc w:val="center"/>
        <w:rPr>
          <w:rFonts w:ascii="Arial" w:hAnsi="Arial" w:cs="Arial"/>
          <w:b/>
          <w:smallCaps/>
          <w:sz w:val="28"/>
          <w:szCs w:val="28"/>
        </w:rPr>
      </w:pPr>
    </w:p>
    <w:p w14:paraId="432A9FC8" w14:textId="77777777" w:rsidR="00E16071" w:rsidRDefault="00E16071" w:rsidP="00E16071">
      <w:pPr>
        <w:tabs>
          <w:tab w:val="left" w:pos="3686"/>
        </w:tabs>
        <w:jc w:val="center"/>
        <w:rPr>
          <w:rFonts w:ascii="Arial" w:hAnsi="Arial" w:cs="Arial"/>
          <w:b/>
          <w:smallCaps/>
          <w:sz w:val="28"/>
          <w:szCs w:val="28"/>
        </w:rPr>
      </w:pPr>
    </w:p>
    <w:p w14:paraId="73142180" w14:textId="77777777" w:rsidR="003F4E87" w:rsidRDefault="00412321" w:rsidP="00412321">
      <w:pPr>
        <w:tabs>
          <w:tab w:val="left" w:pos="3686"/>
        </w:tabs>
        <w:jc w:val="center"/>
        <w:rPr>
          <w:rFonts w:ascii="Arial" w:hAnsi="Arial" w:cs="Arial"/>
        </w:rPr>
      </w:pPr>
      <w:r>
        <w:rPr>
          <w:rFonts w:ascii="Arial" w:hAnsi="Arial" w:cs="Arial"/>
        </w:rPr>
        <w:br w:type="page"/>
      </w:r>
    </w:p>
    <w:p w14:paraId="6701A620" w14:textId="454F1675" w:rsidR="00B23488" w:rsidRDefault="00B23488" w:rsidP="00F70298">
      <w:pPr>
        <w:tabs>
          <w:tab w:val="left" w:pos="3686"/>
        </w:tabs>
        <w:jc w:val="center"/>
        <w:rPr>
          <w:rFonts w:ascii="Arial" w:hAnsi="Arial" w:cs="Arial"/>
          <w:b/>
          <w:smallCaps/>
          <w:sz w:val="28"/>
          <w:szCs w:val="28"/>
        </w:rPr>
      </w:pPr>
    </w:p>
    <w:p w14:paraId="0071D8AA" w14:textId="77777777" w:rsidR="00FE5D7E" w:rsidRPr="00041B64" w:rsidRDefault="00FE5D7E" w:rsidP="00FE5D7E">
      <w:pPr>
        <w:autoSpaceDE w:val="0"/>
        <w:autoSpaceDN w:val="0"/>
        <w:adjustRightInd w:val="0"/>
        <w:jc w:val="center"/>
        <w:rPr>
          <w:rFonts w:ascii="Arial" w:hAnsi="Arial" w:cs="Arial"/>
          <w:b/>
          <w:smallCaps/>
          <w:sz w:val="28"/>
          <w:szCs w:val="28"/>
        </w:rPr>
      </w:pPr>
      <w:r w:rsidRPr="00041B64">
        <w:rPr>
          <w:rFonts w:ascii="Arial" w:hAnsi="Arial" w:cs="Arial"/>
          <w:b/>
          <w:smallCaps/>
          <w:sz w:val="28"/>
          <w:szCs w:val="28"/>
        </w:rPr>
        <w:t>T</w:t>
      </w:r>
      <w:r>
        <w:rPr>
          <w:rFonts w:ascii="Arial" w:hAnsi="Arial" w:cs="Arial"/>
          <w:b/>
          <w:smallCaps/>
          <w:sz w:val="28"/>
          <w:szCs w:val="28"/>
        </w:rPr>
        <w:t>estigo</w:t>
      </w:r>
      <w:r w:rsidRPr="00041B64">
        <w:rPr>
          <w:rFonts w:ascii="Arial" w:hAnsi="Arial" w:cs="Arial"/>
          <w:b/>
          <w:smallCaps/>
          <w:sz w:val="28"/>
          <w:szCs w:val="28"/>
        </w:rPr>
        <w:t xml:space="preserve"> </w:t>
      </w:r>
      <w:r>
        <w:rPr>
          <w:rFonts w:ascii="Arial" w:hAnsi="Arial" w:cs="Arial"/>
          <w:b/>
          <w:smallCaps/>
          <w:sz w:val="28"/>
          <w:szCs w:val="28"/>
        </w:rPr>
        <w:t>Social</w:t>
      </w:r>
    </w:p>
    <w:p w14:paraId="2A919A5F" w14:textId="77777777" w:rsidR="00FE5D7E" w:rsidRPr="007C4B3F" w:rsidRDefault="00FE5D7E" w:rsidP="00FE5D7E">
      <w:pPr>
        <w:autoSpaceDE w:val="0"/>
        <w:autoSpaceDN w:val="0"/>
        <w:adjustRightInd w:val="0"/>
        <w:spacing w:line="360" w:lineRule="auto"/>
        <w:jc w:val="center"/>
        <w:rPr>
          <w:rFonts w:ascii="Arial" w:hAnsi="Arial" w:cs="Arial"/>
          <w:color w:val="000000"/>
          <w:sz w:val="22"/>
          <w:szCs w:val="22"/>
        </w:rPr>
      </w:pPr>
    </w:p>
    <w:p w14:paraId="2EDBF339" w14:textId="1D1C6937" w:rsidR="00FE5D7E" w:rsidRPr="00255752" w:rsidRDefault="00FE5D7E" w:rsidP="00FE5D7E">
      <w:pPr>
        <w:autoSpaceDE w:val="0"/>
        <w:autoSpaceDN w:val="0"/>
        <w:adjustRightInd w:val="0"/>
        <w:spacing w:line="276" w:lineRule="auto"/>
        <w:jc w:val="both"/>
        <w:rPr>
          <w:rFonts w:ascii="Arial" w:hAnsi="Arial" w:cs="Arial"/>
          <w:color w:val="000000"/>
        </w:rPr>
      </w:pPr>
      <w:r w:rsidRPr="007C4B3F">
        <w:rPr>
          <w:rFonts w:ascii="Arial" w:hAnsi="Arial" w:cs="Arial"/>
          <w:color w:val="000000"/>
        </w:rPr>
        <w:t xml:space="preserve">De conformidad con el artículo 33 del REGLAMENTO, atendiendo al impacto de la contratación objeto de esta Licitación Pública para </w:t>
      </w:r>
      <w:r>
        <w:rPr>
          <w:rFonts w:ascii="Arial" w:hAnsi="Arial" w:cs="Arial"/>
          <w:color w:val="000000"/>
        </w:rPr>
        <w:t xml:space="preserve">la contratación del </w:t>
      </w:r>
      <w:r w:rsidR="00EC2CB3">
        <w:rPr>
          <w:rFonts w:ascii="Arial" w:hAnsi="Arial" w:cs="Arial"/>
          <w:color w:val="000000"/>
        </w:rPr>
        <w:t>“</w:t>
      </w:r>
      <w:r w:rsidR="0048416B" w:rsidRPr="00EC2CB3">
        <w:rPr>
          <w:rFonts w:ascii="Arial" w:hAnsi="Arial" w:cs="Arial"/>
          <w:b/>
          <w:bCs/>
          <w:color w:val="000000"/>
        </w:rPr>
        <w:t>Servicio de implementación y operación de la nueva solución de identificación biométrica</w:t>
      </w:r>
      <w:r w:rsidR="00EC2CB3">
        <w:rPr>
          <w:rFonts w:ascii="Arial" w:hAnsi="Arial" w:cs="Arial"/>
          <w:b/>
          <w:bCs/>
          <w:color w:val="000000"/>
        </w:rPr>
        <w:t>”</w:t>
      </w:r>
      <w:r w:rsidRPr="00255752">
        <w:rPr>
          <w:rFonts w:ascii="Arial" w:hAnsi="Arial" w:cs="Arial"/>
          <w:color w:val="000000"/>
        </w:rPr>
        <w:t xml:space="preserve">, contribuyendo a que el INSTITUTO continúe con su operación, participará como testigo social </w:t>
      </w:r>
      <w:r w:rsidRPr="00FE5D7E">
        <w:rPr>
          <w:rFonts w:ascii="Arial" w:hAnsi="Arial" w:cs="Arial"/>
          <w:b/>
        </w:rPr>
        <w:t>ONG Contraloría Ciudadana para la Rendición de Cuentas, A.C.</w:t>
      </w:r>
      <w:r>
        <w:rPr>
          <w:rFonts w:ascii="Arial" w:hAnsi="Arial" w:cs="Arial"/>
          <w:bCs/>
        </w:rPr>
        <w:t xml:space="preserve"> </w:t>
      </w:r>
      <w:r w:rsidRPr="00255752">
        <w:rPr>
          <w:rFonts w:ascii="Arial" w:hAnsi="Arial" w:cs="Arial"/>
          <w:color w:val="000000"/>
        </w:rPr>
        <w:t xml:space="preserve">conforme a lo siguiente: </w:t>
      </w:r>
    </w:p>
    <w:p w14:paraId="470EA657" w14:textId="77777777" w:rsidR="00FE5D7E" w:rsidRPr="00255752" w:rsidRDefault="00FE5D7E" w:rsidP="00FE5D7E">
      <w:pPr>
        <w:autoSpaceDE w:val="0"/>
        <w:autoSpaceDN w:val="0"/>
        <w:adjustRightInd w:val="0"/>
        <w:spacing w:line="276" w:lineRule="auto"/>
        <w:jc w:val="both"/>
        <w:rPr>
          <w:rFonts w:ascii="Arial" w:hAnsi="Arial" w:cs="Arial"/>
          <w:color w:val="000000"/>
        </w:rPr>
      </w:pPr>
    </w:p>
    <w:p w14:paraId="18102486" w14:textId="7735884A" w:rsidR="00FE5D7E" w:rsidRPr="00255752" w:rsidRDefault="00FE5D7E" w:rsidP="00FE5D7E">
      <w:pPr>
        <w:autoSpaceDE w:val="0"/>
        <w:autoSpaceDN w:val="0"/>
        <w:adjustRightInd w:val="0"/>
        <w:spacing w:line="276" w:lineRule="auto"/>
        <w:jc w:val="both"/>
        <w:rPr>
          <w:rFonts w:ascii="Arial" w:hAnsi="Arial" w:cs="Arial"/>
          <w:color w:val="000000"/>
        </w:rPr>
      </w:pPr>
      <w:r w:rsidRPr="00255752">
        <w:rPr>
          <w:rFonts w:ascii="Arial" w:hAnsi="Arial" w:cs="Arial"/>
          <w:color w:val="000000"/>
        </w:rPr>
        <w:t xml:space="preserve">El </w:t>
      </w:r>
      <w:r w:rsidRPr="00255752">
        <w:rPr>
          <w:rFonts w:ascii="Arial" w:hAnsi="Arial" w:cs="Arial"/>
          <w:b/>
          <w:bCs/>
          <w:color w:val="000000"/>
        </w:rPr>
        <w:t xml:space="preserve">Instituto Nacional Electoral </w:t>
      </w:r>
      <w:r w:rsidRPr="00041B64">
        <w:rPr>
          <w:rFonts w:ascii="Arial" w:hAnsi="Arial" w:cs="Arial"/>
          <w:color w:val="000000"/>
        </w:rPr>
        <w:t xml:space="preserve">y </w:t>
      </w:r>
      <w:r w:rsidRPr="00FE5D7E">
        <w:rPr>
          <w:rFonts w:ascii="Arial" w:hAnsi="Arial" w:cs="Arial"/>
          <w:b/>
        </w:rPr>
        <w:t>ONG Contraloría Ciudadana para la Rendición de Cuentas, A.C.</w:t>
      </w:r>
      <w:r>
        <w:rPr>
          <w:rFonts w:ascii="Arial" w:hAnsi="Arial" w:cs="Arial"/>
          <w:bCs/>
        </w:rPr>
        <w:t xml:space="preserve"> </w:t>
      </w:r>
      <w:r w:rsidRPr="00255752">
        <w:rPr>
          <w:rFonts w:ascii="Arial" w:hAnsi="Arial" w:cs="Arial"/>
          <w:bCs/>
          <w:color w:val="000000"/>
        </w:rPr>
        <w:t>han formalizado su colaboración</w:t>
      </w:r>
      <w:r w:rsidRPr="00255752">
        <w:rPr>
          <w:rFonts w:ascii="Arial" w:hAnsi="Arial" w:cs="Arial"/>
          <w:b/>
          <w:bCs/>
          <w:color w:val="000000"/>
        </w:rPr>
        <w:t xml:space="preserve"> </w:t>
      </w:r>
      <w:r w:rsidRPr="00255752">
        <w:rPr>
          <w:rFonts w:ascii="Arial" w:hAnsi="Arial" w:cs="Arial"/>
          <w:color w:val="000000"/>
        </w:rPr>
        <w:t xml:space="preserve">para que, con base en su experiencia en este tipo de tareas, al escrutinio y observación que lleve a cabo dentro de este proceso de licitación, dé testimonio de que el concurso se lleva a cabo con integridad, equidad, honestidad y apego a la normatividad. </w:t>
      </w:r>
    </w:p>
    <w:p w14:paraId="3E55DA6F" w14:textId="77777777" w:rsidR="00FE5D7E" w:rsidRPr="00255752" w:rsidRDefault="00FE5D7E" w:rsidP="00FE5D7E">
      <w:pPr>
        <w:autoSpaceDE w:val="0"/>
        <w:autoSpaceDN w:val="0"/>
        <w:adjustRightInd w:val="0"/>
        <w:spacing w:line="276" w:lineRule="auto"/>
        <w:jc w:val="both"/>
        <w:rPr>
          <w:rFonts w:ascii="Arial" w:hAnsi="Arial" w:cs="Arial"/>
          <w:color w:val="000000"/>
        </w:rPr>
      </w:pPr>
    </w:p>
    <w:p w14:paraId="7EA99F2D" w14:textId="50D8245D" w:rsidR="00FE5D7E" w:rsidRPr="00B4383B" w:rsidRDefault="00FE5D7E" w:rsidP="00FE5D7E">
      <w:pPr>
        <w:autoSpaceDE w:val="0"/>
        <w:autoSpaceDN w:val="0"/>
        <w:adjustRightInd w:val="0"/>
        <w:spacing w:line="276" w:lineRule="auto"/>
        <w:jc w:val="both"/>
        <w:rPr>
          <w:rFonts w:ascii="Arial" w:hAnsi="Arial" w:cs="Arial"/>
        </w:rPr>
      </w:pPr>
      <w:r w:rsidRPr="00255752">
        <w:rPr>
          <w:rFonts w:ascii="Arial" w:hAnsi="Arial" w:cs="Arial"/>
          <w:color w:val="000000"/>
        </w:rPr>
        <w:t xml:space="preserve">La contratación se enmarca en el acuerdo formal entre la convocante, los participantes del procedimiento de licitación pública y </w:t>
      </w:r>
      <w:r w:rsidRPr="00FE5D7E">
        <w:rPr>
          <w:rFonts w:ascii="Arial" w:hAnsi="Arial" w:cs="Arial"/>
          <w:b/>
        </w:rPr>
        <w:t>ONG Contraloría Ciudadana para la Rendición de Cuentas, A.C.</w:t>
      </w:r>
      <w:r w:rsidRPr="00255752">
        <w:rPr>
          <w:rFonts w:ascii="Arial" w:hAnsi="Arial" w:cs="Arial"/>
          <w:b/>
        </w:rPr>
        <w:t>;</w:t>
      </w:r>
      <w:r w:rsidRPr="00255752">
        <w:rPr>
          <w:rFonts w:ascii="Arial" w:hAnsi="Arial" w:cs="Arial"/>
          <w:b/>
          <w:bCs/>
          <w:color w:val="000000"/>
        </w:rPr>
        <w:t xml:space="preserve"> </w:t>
      </w:r>
      <w:r w:rsidRPr="00255752">
        <w:rPr>
          <w:rFonts w:ascii="Arial" w:hAnsi="Arial" w:cs="Arial"/>
          <w:color w:val="000000"/>
        </w:rPr>
        <w:t>mismo que sirve para promover la transparencia e integridad, así como evitar la inequidad y deshonestidad entre las partes durante</w:t>
      </w:r>
      <w:r w:rsidRPr="00B4383B">
        <w:rPr>
          <w:rFonts w:ascii="Arial" w:hAnsi="Arial" w:cs="Arial"/>
          <w:color w:val="000000"/>
        </w:rPr>
        <w:t xml:space="preserve"> la licitación. Con ello se busca lograr una amplia participación y competencia en igualdad de condiciones, así como promover círculos de transparencia, apertura y confianza en las contrataciones públicas</w:t>
      </w:r>
      <w:r>
        <w:rPr>
          <w:rFonts w:ascii="Arial" w:hAnsi="Arial" w:cs="Arial"/>
          <w:color w:val="000000"/>
        </w:rPr>
        <w:t>.</w:t>
      </w:r>
    </w:p>
    <w:p w14:paraId="296D5945" w14:textId="63067CB0" w:rsidR="00B23488" w:rsidRDefault="00B23488" w:rsidP="00F70298">
      <w:pPr>
        <w:tabs>
          <w:tab w:val="left" w:pos="3686"/>
        </w:tabs>
        <w:jc w:val="center"/>
        <w:rPr>
          <w:rFonts w:ascii="Arial" w:hAnsi="Arial" w:cs="Arial"/>
          <w:b/>
          <w:smallCaps/>
          <w:sz w:val="28"/>
          <w:szCs w:val="28"/>
        </w:rPr>
      </w:pPr>
    </w:p>
    <w:p w14:paraId="0AEA56DD" w14:textId="77777777" w:rsidR="00B23488" w:rsidRDefault="00B23488" w:rsidP="00F70298">
      <w:pPr>
        <w:tabs>
          <w:tab w:val="left" w:pos="3686"/>
        </w:tabs>
        <w:jc w:val="center"/>
        <w:rPr>
          <w:rFonts w:ascii="Arial" w:hAnsi="Arial" w:cs="Arial"/>
          <w:b/>
          <w:smallCaps/>
          <w:sz w:val="28"/>
          <w:szCs w:val="28"/>
        </w:rPr>
      </w:pPr>
    </w:p>
    <w:p w14:paraId="12E2E9A0" w14:textId="77777777"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t xml:space="preserve">Publicación, obtención de la convocatoria y </w:t>
      </w:r>
    </w:p>
    <w:p w14:paraId="262948A3" w14:textId="77777777" w:rsidR="00F70298" w:rsidRPr="00766313" w:rsidRDefault="00F70298" w:rsidP="00F7029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18D460D2" w14:textId="77777777" w:rsidR="00F70298" w:rsidRDefault="00F70298" w:rsidP="00F70298">
      <w:pPr>
        <w:tabs>
          <w:tab w:val="left" w:pos="3686"/>
        </w:tabs>
        <w:jc w:val="center"/>
        <w:rPr>
          <w:rFonts w:ascii="Arial" w:hAnsi="Arial" w:cs="Arial"/>
          <w:b/>
          <w:smallCaps/>
          <w:sz w:val="18"/>
          <w:szCs w:val="28"/>
        </w:rPr>
      </w:pPr>
    </w:p>
    <w:p w14:paraId="26931655" w14:textId="77777777"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0BDCE466" w:rsidR="004C421C" w:rsidRPr="00BE23BC" w:rsidRDefault="004C421C" w:rsidP="004C421C">
      <w:pPr>
        <w:spacing w:before="120" w:after="120"/>
        <w:jc w:val="both"/>
        <w:rPr>
          <w:rFonts w:ascii="Arial" w:hAnsi="Arial" w:cs="Arial"/>
          <w:bCs/>
        </w:rPr>
      </w:pPr>
      <w:r>
        <w:rPr>
          <w:rFonts w:ascii="Arial" w:hAnsi="Arial" w:cs="Arial"/>
          <w:bCs/>
        </w:rPr>
        <w:t>Con fundamento en el artículo 37</w:t>
      </w:r>
      <w:r w:rsidRPr="006E600A">
        <w:rPr>
          <w:rFonts w:ascii="Arial" w:hAnsi="Arial" w:cs="Arial"/>
          <w:bCs/>
        </w:rPr>
        <w:t xml:space="preserve"> </w:t>
      </w:r>
      <w:r w:rsidRPr="00BE23BC">
        <w:rPr>
          <w:rFonts w:ascii="Arial" w:hAnsi="Arial" w:cs="Arial"/>
          <w:bCs/>
        </w:rPr>
        <w:t>del REGLAMENTO</w:t>
      </w:r>
      <w:r>
        <w:rPr>
          <w:rFonts w:ascii="Arial" w:hAnsi="Arial" w:cs="Arial"/>
          <w:bCs/>
        </w:rPr>
        <w:t xml:space="preserve"> y artículo 58 de las POBALINES</w:t>
      </w:r>
      <w:r w:rsidRPr="00BE23BC">
        <w:rPr>
          <w:rFonts w:ascii="Arial" w:hAnsi="Arial" w:cs="Arial"/>
          <w:bCs/>
        </w:rPr>
        <w:t xml:space="preserve">, la publicación de la presente convocatoria a la licitación pública se realiza </w:t>
      </w:r>
      <w:r w:rsidRPr="001A19C9">
        <w:rPr>
          <w:rFonts w:ascii="Arial" w:hAnsi="Arial" w:cs="Arial"/>
          <w:bCs/>
        </w:rPr>
        <w:t xml:space="preserve">por </w:t>
      </w:r>
      <w:r w:rsidRPr="00BE23BC">
        <w:rPr>
          <w:rFonts w:ascii="Arial" w:hAnsi="Arial" w:cs="Arial"/>
          <w:bCs/>
        </w:rPr>
        <w:t xml:space="preserve">medio de la página web del </w:t>
      </w:r>
      <w:r>
        <w:rPr>
          <w:rFonts w:ascii="Arial" w:hAnsi="Arial" w:cs="Arial"/>
          <w:bCs/>
        </w:rPr>
        <w:t>Instituto Nacional Electoral</w:t>
      </w:r>
      <w:r w:rsidRPr="00DF3176">
        <w:rPr>
          <w:rFonts w:ascii="Arial" w:hAnsi="Arial" w:cs="Arial"/>
          <w:bCs/>
        </w:rPr>
        <w:t xml:space="preserve"> (en lo sucesivo, el</w:t>
      </w:r>
      <w:r>
        <w:rPr>
          <w:rFonts w:ascii="Arial" w:hAnsi="Arial" w:cs="Arial"/>
          <w:bCs/>
        </w:rPr>
        <w:t xml:space="preserve"> </w:t>
      </w:r>
      <w:r w:rsidRPr="00BE23BC">
        <w:rPr>
          <w:rFonts w:ascii="Arial" w:hAnsi="Arial" w:cs="Arial"/>
          <w:bCs/>
        </w:rPr>
        <w:t>INSTITUTO) en el siguiente vínculo</w:t>
      </w:r>
      <w:r w:rsidRPr="000E231F">
        <w:rPr>
          <w:rFonts w:ascii="Arial" w:hAnsi="Arial" w:cs="Arial"/>
          <w:bCs/>
          <w:color w:val="3333CC"/>
        </w:rPr>
        <w:t xml:space="preserve">: </w:t>
      </w:r>
      <w:r w:rsidRPr="003B5ACA">
        <w:rPr>
          <w:rFonts w:ascii="Arial" w:hAnsi="Arial" w:cs="Arial"/>
        </w:rPr>
        <w:t>http://www.ine.mx/licitaciones/</w:t>
      </w:r>
      <w:r>
        <w:rPr>
          <w:rFonts w:ascii="Arial" w:hAnsi="Arial" w:cs="Arial"/>
          <w:bCs/>
        </w:rPr>
        <w:t xml:space="preserve"> y a través de CompraINE.</w:t>
      </w:r>
    </w:p>
    <w:p w14:paraId="06FCD05A" w14:textId="556542AB" w:rsidR="004F246E" w:rsidRPr="00E90ACB" w:rsidRDefault="00F87CE9" w:rsidP="004F246E">
      <w:pPr>
        <w:spacing w:before="120" w:after="120"/>
        <w:jc w:val="both"/>
        <w:rPr>
          <w:rFonts w:ascii="Arial" w:hAnsi="Arial" w:cs="Arial"/>
          <w:bCs/>
        </w:rPr>
      </w:pPr>
      <w:r w:rsidRPr="006154B9">
        <w:rPr>
          <w:rFonts w:ascii="Arial" w:hAnsi="Arial" w:cs="Arial"/>
          <w:bCs/>
        </w:rPr>
        <w:t>El día</w:t>
      </w:r>
      <w:r w:rsidR="00521D1E">
        <w:rPr>
          <w:rFonts w:ascii="Arial" w:hAnsi="Arial" w:cs="Arial"/>
          <w:bCs/>
        </w:rPr>
        <w:t xml:space="preserve"> </w:t>
      </w:r>
      <w:r w:rsidR="00EC2CB3">
        <w:rPr>
          <w:rFonts w:ascii="Arial" w:hAnsi="Arial" w:cs="Arial"/>
          <w:bCs/>
        </w:rPr>
        <w:t>12</w:t>
      </w:r>
      <w:r w:rsidR="00E16071">
        <w:rPr>
          <w:rFonts w:ascii="Arial" w:hAnsi="Arial" w:cs="Arial"/>
          <w:bCs/>
        </w:rPr>
        <w:t xml:space="preserve"> </w:t>
      </w:r>
      <w:r w:rsidR="006B0342" w:rsidRPr="006154B9">
        <w:rPr>
          <w:rFonts w:ascii="Arial" w:hAnsi="Arial" w:cs="Arial"/>
          <w:bCs/>
        </w:rPr>
        <w:t xml:space="preserve">de </w:t>
      </w:r>
      <w:r w:rsidR="00EC2CB3">
        <w:rPr>
          <w:rFonts w:ascii="Arial" w:hAnsi="Arial" w:cs="Arial"/>
          <w:bCs/>
        </w:rPr>
        <w:t>noviembre</w:t>
      </w:r>
      <w:r w:rsidR="00496E47">
        <w:rPr>
          <w:rFonts w:ascii="Arial" w:hAnsi="Arial" w:cs="Arial"/>
          <w:bCs/>
        </w:rPr>
        <w:t xml:space="preserve"> </w:t>
      </w:r>
      <w:r w:rsidRPr="006154B9">
        <w:rPr>
          <w:rFonts w:ascii="Arial" w:hAnsi="Arial" w:cs="Arial"/>
          <w:bCs/>
        </w:rPr>
        <w:t xml:space="preserve">de </w:t>
      </w:r>
      <w:r w:rsidR="002244F7">
        <w:rPr>
          <w:rFonts w:ascii="Arial" w:hAnsi="Arial" w:cs="Arial"/>
          <w:bCs/>
        </w:rPr>
        <w:t>2020</w:t>
      </w:r>
      <w:r w:rsidR="004F246E" w:rsidRPr="006154B9">
        <w:rPr>
          <w:rFonts w:ascii="Arial" w:hAnsi="Arial" w:cs="Arial"/>
          <w:bCs/>
        </w:rPr>
        <w:t xml:space="preserve"> se publicó la presente convocatoria en la página de internet del </w:t>
      </w:r>
      <w:r w:rsidR="0059296A" w:rsidRPr="006154B9">
        <w:rPr>
          <w:rFonts w:ascii="Arial" w:hAnsi="Arial" w:cs="Arial"/>
          <w:bCs/>
        </w:rPr>
        <w:t xml:space="preserve">INSTITUTO </w:t>
      </w:r>
      <w:r w:rsidR="004F246E" w:rsidRPr="006154B9">
        <w:rPr>
          <w:rFonts w:ascii="Arial" w:hAnsi="Arial" w:cs="Arial"/>
          <w:bCs/>
        </w:rPr>
        <w:t xml:space="preserve">y se envió </w:t>
      </w:r>
      <w:r w:rsidR="004F246E" w:rsidRPr="003C5AFF">
        <w:rPr>
          <w:rFonts w:ascii="Arial" w:hAnsi="Arial" w:cs="Arial"/>
          <w:bCs/>
        </w:rPr>
        <w:t xml:space="preserve">el resumen de </w:t>
      </w:r>
      <w:r w:rsidR="00903230" w:rsidRPr="003C5AFF">
        <w:rPr>
          <w:rFonts w:ascii="Arial" w:hAnsi="Arial" w:cs="Arial"/>
          <w:bCs/>
        </w:rPr>
        <w:t xml:space="preserve">la </w:t>
      </w:r>
      <w:r w:rsidR="004F246E" w:rsidRPr="003C5AFF">
        <w:rPr>
          <w:rFonts w:ascii="Arial" w:hAnsi="Arial" w:cs="Arial"/>
          <w:bCs/>
        </w:rPr>
        <w:t xml:space="preserve">convocatoria al Diario Oficial de la Federación para </w:t>
      </w:r>
      <w:r w:rsidR="00940C62">
        <w:rPr>
          <w:rFonts w:ascii="Arial" w:hAnsi="Arial" w:cs="Arial"/>
          <w:bCs/>
        </w:rPr>
        <w:t>su</w:t>
      </w:r>
      <w:r w:rsidR="00EB2177">
        <w:rPr>
          <w:rFonts w:ascii="Arial" w:hAnsi="Arial" w:cs="Arial"/>
          <w:bCs/>
        </w:rPr>
        <w:t xml:space="preserve"> posterior publicación el día </w:t>
      </w:r>
      <w:r w:rsidR="00EC2CB3">
        <w:rPr>
          <w:rFonts w:ascii="Arial" w:hAnsi="Arial" w:cs="Arial"/>
          <w:bCs/>
        </w:rPr>
        <w:t>17</w:t>
      </w:r>
      <w:r w:rsidR="003224C8">
        <w:rPr>
          <w:rFonts w:ascii="Arial" w:hAnsi="Arial" w:cs="Arial"/>
          <w:bCs/>
        </w:rPr>
        <w:t xml:space="preserve"> de </w:t>
      </w:r>
      <w:r w:rsidR="00EC2CB3">
        <w:rPr>
          <w:rFonts w:ascii="Arial" w:hAnsi="Arial" w:cs="Arial"/>
          <w:bCs/>
        </w:rPr>
        <w:t>noviembre</w:t>
      </w:r>
      <w:r w:rsidR="00E16071">
        <w:rPr>
          <w:rFonts w:ascii="Arial" w:hAnsi="Arial" w:cs="Arial"/>
          <w:bCs/>
        </w:rPr>
        <w:t xml:space="preserve"> </w:t>
      </w:r>
      <w:r w:rsidR="00412321" w:rsidRPr="003C5AFF">
        <w:rPr>
          <w:rFonts w:ascii="Arial" w:hAnsi="Arial" w:cs="Arial"/>
          <w:bCs/>
        </w:rPr>
        <w:t xml:space="preserve">de </w:t>
      </w:r>
      <w:r w:rsidR="002244F7">
        <w:rPr>
          <w:rFonts w:ascii="Arial" w:hAnsi="Arial" w:cs="Arial"/>
          <w:bCs/>
        </w:rPr>
        <w:t>2020</w:t>
      </w:r>
      <w:r w:rsidR="0017661D" w:rsidRPr="003C5AFF">
        <w:rPr>
          <w:rFonts w:ascii="Arial" w:hAnsi="Arial" w:cs="Arial"/>
          <w:bCs/>
        </w:rPr>
        <w:t>.</w:t>
      </w:r>
    </w:p>
    <w:p w14:paraId="2BD1C32B" w14:textId="77777777" w:rsidR="006B0342" w:rsidRDefault="006B0342" w:rsidP="00E56D20">
      <w:pPr>
        <w:spacing w:before="120" w:after="120"/>
        <w:jc w:val="both"/>
        <w:rPr>
          <w:rFonts w:ascii="Arial" w:hAnsi="Arial" w:cs="Arial"/>
          <w:b/>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0798E493" w14:textId="1F1D248F" w:rsidR="004C421C" w:rsidRPr="004C421C" w:rsidRDefault="00460A33" w:rsidP="004C421C">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en la página web del INSTITUTO a través del siguiente vínculo: </w:t>
      </w:r>
      <w:r w:rsidR="004C421C" w:rsidRPr="003B5ACA">
        <w:rPr>
          <w:rFonts w:ascii="Arial" w:hAnsi="Arial" w:cs="Arial"/>
          <w:bCs/>
        </w:rPr>
        <w:t>http://www.ine.mx/licitaciones</w:t>
      </w:r>
      <w:r w:rsidR="004C421C">
        <w:rPr>
          <w:rFonts w:ascii="Arial" w:hAnsi="Arial" w:cs="Arial"/>
          <w:bCs/>
        </w:rPr>
        <w:t xml:space="preserve"> </w:t>
      </w:r>
      <w:r w:rsidR="004C421C" w:rsidRPr="004C421C">
        <w:rPr>
          <w:rFonts w:ascii="Arial" w:hAnsi="Arial" w:cs="Arial"/>
          <w:bCs/>
        </w:rPr>
        <w:t>o a través del Sistema CompraINE.</w:t>
      </w:r>
    </w:p>
    <w:p w14:paraId="0F858D62" w14:textId="77777777" w:rsidR="004C421C" w:rsidRDefault="004C421C" w:rsidP="00EE5879">
      <w:pPr>
        <w:spacing w:before="120" w:after="120"/>
        <w:jc w:val="both"/>
        <w:outlineLvl w:val="0"/>
        <w:rPr>
          <w:rFonts w:ascii="Arial" w:hAnsi="Arial" w:cs="Arial"/>
          <w:b/>
          <w:bCs/>
        </w:rPr>
      </w:pPr>
    </w:p>
    <w:p w14:paraId="118DA200" w14:textId="77777777" w:rsidR="00E56D20" w:rsidRPr="00CB4463" w:rsidRDefault="00E56D20" w:rsidP="00EE5879">
      <w:pPr>
        <w:spacing w:before="120" w:after="120"/>
        <w:jc w:val="both"/>
        <w:outlineLvl w:val="0"/>
        <w:rPr>
          <w:rFonts w:ascii="Arial" w:hAnsi="Arial" w:cs="Arial"/>
          <w:b/>
          <w:bCs/>
        </w:rPr>
      </w:pPr>
      <w:r w:rsidRPr="00CB4463">
        <w:rPr>
          <w:rFonts w:ascii="Arial" w:hAnsi="Arial" w:cs="Arial"/>
          <w:b/>
          <w:bCs/>
        </w:rPr>
        <w:lastRenderedPageBreak/>
        <w:t>Registro de participación:</w:t>
      </w:r>
    </w:p>
    <w:p w14:paraId="018C92BA" w14:textId="77777777" w:rsidR="00CD268D" w:rsidRPr="00EB3A89" w:rsidRDefault="00CD268D" w:rsidP="00CD268D">
      <w:pPr>
        <w:spacing w:before="120" w:after="120"/>
        <w:jc w:val="both"/>
        <w:rPr>
          <w:rFonts w:ascii="Arial" w:hAnsi="Arial" w:cs="Arial"/>
          <w:bCs/>
          <w:u w:val="single"/>
        </w:rPr>
      </w:pPr>
      <w:r w:rsidRPr="00EB3A89">
        <w:rPr>
          <w:rFonts w:ascii="Arial" w:hAnsi="Arial" w:cs="Arial"/>
          <w:bCs/>
        </w:rPr>
        <w:t>De conformidad con lo establecido en el artículo 207 de las POBALINES, los/las interesados/as en participar en el procedimiento de contratación que no se encuentren en el Registro Único de Proveedores, deberán inscribirse a</w:t>
      </w:r>
      <w:r>
        <w:rPr>
          <w:rFonts w:ascii="Arial" w:hAnsi="Arial" w:cs="Arial"/>
          <w:bCs/>
        </w:rPr>
        <w:t xml:space="preserve"> </w:t>
      </w:r>
      <w:r w:rsidRPr="00EB3A89">
        <w:rPr>
          <w:rFonts w:ascii="Arial" w:hAnsi="Arial" w:cs="Arial"/>
          <w:bCs/>
        </w:rPr>
        <w:t>través de CompraINE</w:t>
      </w:r>
      <w:r w:rsidR="00EC1992" w:rsidRPr="00EC1992">
        <w:rPr>
          <w:rFonts w:ascii="Arial" w:hAnsi="Arial" w:cs="Arial"/>
          <w:bCs/>
        </w:rPr>
        <w:t>.</w:t>
      </w:r>
    </w:p>
    <w:p w14:paraId="08E589F1" w14:textId="18AEFA25" w:rsidR="00CD268D" w:rsidRDefault="00CD268D" w:rsidP="00CD268D">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sidR="003E5949">
        <w:rPr>
          <w:rFonts w:ascii="Arial" w:hAnsi="Arial" w:cs="Arial"/>
          <w:bCs/>
        </w:rPr>
        <w:t>enviando</w:t>
      </w:r>
      <w:r w:rsidRPr="00A605AF">
        <w:rPr>
          <w:rFonts w:ascii="Arial" w:hAnsi="Arial" w:cs="Arial"/>
          <w:bCs/>
        </w:rPr>
        <w:t xml:space="preserve"> su solicitud a</w:t>
      </w:r>
      <w:r w:rsidR="00496E47">
        <w:rPr>
          <w:rFonts w:ascii="Arial" w:hAnsi="Arial" w:cs="Arial"/>
          <w:bCs/>
        </w:rPr>
        <w:t xml:space="preserve"> </w:t>
      </w:r>
      <w:r w:rsidRPr="00A605AF">
        <w:rPr>
          <w:rFonts w:ascii="Arial" w:hAnsi="Arial" w:cs="Arial"/>
          <w:bCs/>
        </w:rPr>
        <w:t>l</w:t>
      </w:r>
      <w:r w:rsidR="00496E47">
        <w:rPr>
          <w:rFonts w:ascii="Arial" w:hAnsi="Arial" w:cs="Arial"/>
          <w:bCs/>
        </w:rPr>
        <w:t>os</w:t>
      </w:r>
      <w:r w:rsidRPr="00A605AF">
        <w:rPr>
          <w:rFonts w:ascii="Arial" w:hAnsi="Arial" w:cs="Arial"/>
          <w:bCs/>
        </w:rPr>
        <w:t xml:space="preserve"> correo</w:t>
      </w:r>
      <w:r w:rsidR="00496E47">
        <w:rPr>
          <w:rFonts w:ascii="Arial" w:hAnsi="Arial" w:cs="Arial"/>
          <w:bCs/>
        </w:rPr>
        <w:t>s</w:t>
      </w:r>
      <w:r w:rsidRPr="00A605AF">
        <w:rPr>
          <w:rFonts w:ascii="Arial" w:hAnsi="Arial" w:cs="Arial"/>
          <w:bCs/>
        </w:rPr>
        <w:t xml:space="preserve"> electrónico</w:t>
      </w:r>
      <w:r w:rsidR="00496E47">
        <w:rPr>
          <w:rFonts w:ascii="Arial" w:hAnsi="Arial" w:cs="Arial"/>
          <w:bCs/>
        </w:rPr>
        <w:t>s</w:t>
      </w:r>
      <w:r w:rsidRPr="00A605AF">
        <w:rPr>
          <w:rFonts w:ascii="Arial" w:hAnsi="Arial" w:cs="Arial"/>
          <w:bCs/>
        </w:rPr>
        <w:t>:</w:t>
      </w:r>
      <w:r w:rsidR="00496E47">
        <w:rPr>
          <w:rFonts w:ascii="Arial" w:hAnsi="Arial" w:cs="Arial"/>
          <w:bCs/>
        </w:rPr>
        <w:t xml:space="preserve"> </w:t>
      </w:r>
      <w:hyperlink r:id="rId10" w:history="1">
        <w:r w:rsidR="008B4575" w:rsidRPr="00990299">
          <w:rPr>
            <w:rStyle w:val="Hipervnculo"/>
            <w:rFonts w:ascii="Arial" w:hAnsi="Arial" w:cs="Arial"/>
            <w:bCs/>
          </w:rPr>
          <w:t>roberto.medina@ine.mx</w:t>
        </w:r>
      </w:hyperlink>
      <w:r w:rsidR="008B4575">
        <w:rPr>
          <w:rFonts w:ascii="Arial" w:hAnsi="Arial" w:cs="Arial"/>
          <w:bCs/>
        </w:rPr>
        <w:t xml:space="preserve"> y</w:t>
      </w:r>
      <w:r w:rsidR="003B5ACA">
        <w:rPr>
          <w:rFonts w:ascii="Arial" w:hAnsi="Arial" w:cs="Arial"/>
          <w:bCs/>
        </w:rPr>
        <w:t xml:space="preserve"> </w:t>
      </w:r>
      <w:hyperlink r:id="rId11" w:history="1">
        <w:r w:rsidR="008B4575" w:rsidRPr="00990299">
          <w:rPr>
            <w:rStyle w:val="Hipervnculo"/>
            <w:rFonts w:ascii="Arial" w:hAnsi="Arial" w:cs="Arial"/>
            <w:bCs/>
          </w:rPr>
          <w:t>ary.rodriguez@ine.mx</w:t>
        </w:r>
      </w:hyperlink>
      <w:r w:rsidR="00182889">
        <w:rPr>
          <w:rFonts w:ascii="Arial" w:hAnsi="Arial" w:cs="Arial"/>
        </w:rPr>
        <w:t>.</w:t>
      </w:r>
      <w:r w:rsidR="008B4575">
        <w:rPr>
          <w:rFonts w:ascii="Arial" w:hAnsi="Arial" w:cs="Arial"/>
        </w:rPr>
        <w:t xml:space="preserve"> </w:t>
      </w:r>
    </w:p>
    <w:p w14:paraId="68E9A802" w14:textId="60490A34" w:rsidR="00A644DE" w:rsidRDefault="003E5949" w:rsidP="00CD268D">
      <w:pPr>
        <w:spacing w:before="120" w:after="120"/>
        <w:jc w:val="both"/>
        <w:rPr>
          <w:rFonts w:ascii="Arial" w:hAnsi="Arial" w:cs="Arial"/>
          <w:bCs/>
        </w:rPr>
      </w:pPr>
      <w:r>
        <w:rPr>
          <w:rFonts w:ascii="Arial" w:hAnsi="Arial" w:cs="Arial"/>
          <w:bCs/>
        </w:rPr>
        <w:t>L</w:t>
      </w:r>
      <w:r w:rsidR="00CD268D" w:rsidRPr="00A605AF">
        <w:rPr>
          <w:rFonts w:ascii="Arial" w:hAnsi="Arial" w:cs="Arial"/>
          <w:bCs/>
        </w:rPr>
        <w:t xml:space="preserve">os LICITANTES deberán llenar y firmar el formulario del </w:t>
      </w:r>
      <w:r w:rsidR="00CD268D" w:rsidRPr="00A605AF">
        <w:rPr>
          <w:rFonts w:ascii="Arial" w:hAnsi="Arial" w:cs="Arial"/>
          <w:b/>
          <w:bCs/>
        </w:rPr>
        <w:t xml:space="preserve">Anexo </w:t>
      </w:r>
      <w:r w:rsidR="00B451BF">
        <w:rPr>
          <w:rFonts w:ascii="Arial" w:hAnsi="Arial" w:cs="Arial"/>
          <w:b/>
          <w:bCs/>
        </w:rPr>
        <w:t>9</w:t>
      </w:r>
      <w:r w:rsidR="00CD268D" w:rsidRPr="00A605AF">
        <w:rPr>
          <w:rFonts w:ascii="Arial" w:hAnsi="Arial" w:cs="Arial"/>
          <w:bCs/>
        </w:rPr>
        <w:t xml:space="preserve"> de esta convocatoria, enviándolo como archivo adjunto.</w:t>
      </w:r>
    </w:p>
    <w:p w14:paraId="66DF48AD" w14:textId="3E190E49" w:rsidR="00CD268D" w:rsidRDefault="00CD268D" w:rsidP="00E31995">
      <w:pPr>
        <w:tabs>
          <w:tab w:val="left" w:pos="3686"/>
        </w:tabs>
        <w:spacing w:before="120" w:after="120"/>
        <w:jc w:val="both"/>
        <w:rPr>
          <w:rFonts w:ascii="Arial" w:hAnsi="Arial" w:cs="Arial"/>
          <w:bCs/>
        </w:rPr>
      </w:pPr>
      <w:r w:rsidRPr="00A605AF">
        <w:rPr>
          <w:rFonts w:ascii="Arial" w:hAnsi="Arial" w:cs="Arial"/>
          <w:bCs/>
        </w:rPr>
        <w:t xml:space="preserve">La Convocante dentro de un plazo máximo de 24 </w:t>
      </w:r>
      <w:r>
        <w:rPr>
          <w:rFonts w:ascii="Arial" w:hAnsi="Arial" w:cs="Arial"/>
          <w:bCs/>
        </w:rPr>
        <w:t xml:space="preserve">(veinticuatro) </w:t>
      </w:r>
      <w:r w:rsidRPr="00A605AF">
        <w:rPr>
          <w:rFonts w:ascii="Arial" w:hAnsi="Arial" w:cs="Arial"/>
          <w:bCs/>
        </w:rPr>
        <w:t>horas</w:t>
      </w:r>
      <w:r>
        <w:rPr>
          <w:rFonts w:ascii="Arial" w:hAnsi="Arial" w:cs="Arial"/>
          <w:bCs/>
        </w:rPr>
        <w:t xml:space="preserve">, </w:t>
      </w:r>
      <w:r w:rsidRPr="00B91C3C">
        <w:rPr>
          <w:rFonts w:ascii="Arial" w:hAnsi="Arial" w:cs="Arial"/>
          <w:bCs/>
        </w:rPr>
        <w:t>enviará la confirmación de registro. Dich</w:t>
      </w:r>
      <w:r w:rsidR="00DF7797">
        <w:rPr>
          <w:rFonts w:ascii="Arial" w:hAnsi="Arial" w:cs="Arial"/>
          <w:bCs/>
        </w:rPr>
        <w:t>a</w:t>
      </w:r>
      <w:r w:rsidRPr="00B91C3C">
        <w:rPr>
          <w:rFonts w:ascii="Arial" w:hAnsi="Arial" w:cs="Arial"/>
          <w:bCs/>
        </w:rPr>
        <w:t xml:space="preserve"> </w:t>
      </w:r>
      <w:r w:rsidR="00DF7797">
        <w:rPr>
          <w:rFonts w:ascii="Arial" w:hAnsi="Arial" w:cs="Arial"/>
          <w:bCs/>
        </w:rPr>
        <w:t>confirmación</w:t>
      </w:r>
      <w:r w:rsidRPr="00A605AF">
        <w:rPr>
          <w:rFonts w:ascii="Arial" w:hAnsi="Arial" w:cs="Arial"/>
          <w:bCs/>
        </w:rPr>
        <w:t xml:space="preserve"> servirá al LICITANTE como comprobante</w:t>
      </w:r>
      <w:r w:rsidRPr="003E4A8E">
        <w:rPr>
          <w:rFonts w:ascii="Arial" w:hAnsi="Arial" w:cs="Arial"/>
          <w:bCs/>
        </w:rPr>
        <w:t xml:space="preserve"> de registro.</w:t>
      </w:r>
    </w:p>
    <w:p w14:paraId="1EF4053E" w14:textId="77777777" w:rsidR="00CD268D" w:rsidRPr="00E90ACB" w:rsidRDefault="00CD268D" w:rsidP="00CD268D">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1279E0AF" w14:textId="77777777" w:rsidR="00CD268D" w:rsidRPr="00E90ACB" w:rsidRDefault="00CD268D" w:rsidP="00CD268D">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68AD6626" w14:textId="77777777" w:rsidR="00CD268D" w:rsidRPr="00E47EDF" w:rsidRDefault="00CD268D" w:rsidP="00CD268D">
      <w:pPr>
        <w:pStyle w:val="Texto0"/>
        <w:tabs>
          <w:tab w:val="left" w:pos="426"/>
        </w:tabs>
        <w:spacing w:before="120" w:after="120" w:line="240" w:lineRule="auto"/>
        <w:ind w:firstLine="0"/>
        <w:rPr>
          <w:b/>
          <w:sz w:val="20"/>
          <w:u w:val="single"/>
          <w:lang w:eastAsia="es-MX"/>
        </w:rPr>
      </w:pPr>
      <w:r w:rsidRPr="00E47EDF">
        <w:rPr>
          <w:sz w:val="20"/>
          <w:lang w:eastAsia="es-MX"/>
        </w:rPr>
        <w:t xml:space="preserve">En caso de que el LICITANTE </w:t>
      </w:r>
      <w:r w:rsidRPr="00665A12">
        <w:rPr>
          <w:b/>
          <w:sz w:val="20"/>
          <w:lang w:eastAsia="es-MX"/>
        </w:rPr>
        <w:t>no se encuentre dado de alta</w:t>
      </w:r>
      <w:r w:rsidRPr="00E47EDF">
        <w:rPr>
          <w:sz w:val="20"/>
          <w:lang w:eastAsia="es-MX"/>
        </w:rPr>
        <w:t xml:space="preserve"> en el Registro Único de Proveedores del Instituto, el LICITANTE realizará su </w:t>
      </w:r>
      <w:r>
        <w:rPr>
          <w:sz w:val="20"/>
          <w:lang w:eastAsia="es-MX"/>
        </w:rPr>
        <w:t>inscripción</w:t>
      </w:r>
      <w:r w:rsidRPr="00E47EDF">
        <w:rPr>
          <w:sz w:val="20"/>
          <w:lang w:eastAsia="es-MX"/>
        </w:rPr>
        <w:t xml:space="preserve"> en CompraINE, </w:t>
      </w:r>
      <w:r w:rsidRPr="00665A12">
        <w:rPr>
          <w:sz w:val="20"/>
          <w:lang w:eastAsia="es-MX"/>
        </w:rPr>
        <w:t>de acuerdo con lo siguiente:</w:t>
      </w:r>
    </w:p>
    <w:p w14:paraId="2331FD77" w14:textId="4FD594D9" w:rsidR="007849DD" w:rsidRDefault="004C421C" w:rsidP="007849DD">
      <w:pPr>
        <w:pStyle w:val="Texto0"/>
        <w:tabs>
          <w:tab w:val="left" w:pos="426"/>
        </w:tabs>
        <w:spacing w:before="120" w:after="120"/>
        <w:ind w:firstLine="0"/>
        <w:rPr>
          <w:sz w:val="20"/>
          <w:lang w:eastAsia="es-MX"/>
        </w:rPr>
      </w:pPr>
      <w:r w:rsidRPr="00E47EDF">
        <w:rPr>
          <w:sz w:val="20"/>
          <w:lang w:eastAsia="es-MX"/>
        </w:rPr>
        <w:t>El alta o actualización del Registro Único de Proveedores del Instituto, se realiza mediante el sistema CompraINE, al cual se puede tener acceso desde la página del Instituto:</w:t>
      </w:r>
      <w:r w:rsidRPr="00A05116">
        <w:rPr>
          <w:color w:val="1F497D" w:themeColor="text2"/>
          <w:sz w:val="20"/>
          <w:lang w:eastAsia="es-MX"/>
        </w:rPr>
        <w:t xml:space="preserve"> </w:t>
      </w:r>
      <w:r w:rsidRPr="00BC699E">
        <w:rPr>
          <w:sz w:val="20"/>
          <w:lang w:eastAsia="es-MX"/>
        </w:rPr>
        <w:t>www.ine.mx</w:t>
      </w:r>
      <w:r>
        <w:rPr>
          <w:sz w:val="20"/>
          <w:lang w:eastAsia="es-MX"/>
        </w:rPr>
        <w:t xml:space="preserve">, Servicios INE. </w:t>
      </w:r>
      <w:r w:rsidRPr="00BC6C20">
        <w:rPr>
          <w:sz w:val="20"/>
          <w:lang w:eastAsia="es-MX"/>
        </w:rPr>
        <w:t>CompraIN</w:t>
      </w:r>
      <w:r>
        <w:rPr>
          <w:sz w:val="20"/>
          <w:lang w:eastAsia="es-MX"/>
        </w:rPr>
        <w:t>E</w:t>
      </w:r>
      <w:r w:rsidRPr="00A05116">
        <w:rPr>
          <w:color w:val="1F497D" w:themeColor="text2"/>
          <w:sz w:val="20"/>
          <w:lang w:eastAsia="es-MX"/>
        </w:rPr>
        <w:t xml:space="preserve">; </w:t>
      </w:r>
      <w:r w:rsidRPr="00E47EDF">
        <w:rPr>
          <w:sz w:val="20"/>
          <w:lang w:eastAsia="es-MX"/>
        </w:rPr>
        <w:t xml:space="preserve">o bien, desde la liga:  </w:t>
      </w:r>
      <w:r w:rsidRPr="00BC699E">
        <w:rPr>
          <w:sz w:val="20"/>
        </w:rPr>
        <w:t>https://compras.ine.mx</w:t>
      </w:r>
      <w:r w:rsidRPr="00E47EDF">
        <w:rPr>
          <w:sz w:val="20"/>
          <w:lang w:eastAsia="es-MX"/>
        </w:rPr>
        <w:t>, | Acceso a proveedores | Regístrate ahora. El procedimiento se encuentra en esta misma p</w:t>
      </w:r>
      <w:r>
        <w:rPr>
          <w:sz w:val="20"/>
          <w:lang w:eastAsia="es-MX"/>
        </w:rPr>
        <w:t>ágina y sección, en el apartado “Requisitos para registrarse”</w:t>
      </w:r>
      <w:r w:rsidR="007849DD">
        <w:rPr>
          <w:sz w:val="20"/>
          <w:lang w:eastAsia="es-MX"/>
        </w:rPr>
        <w:t xml:space="preserve"> </w:t>
      </w:r>
      <w:r w:rsidR="007849DD" w:rsidRPr="007849DD">
        <w:rPr>
          <w:sz w:val="20"/>
          <w:lang w:eastAsia="es-MX"/>
        </w:rPr>
        <w:t xml:space="preserve">y deberá verificar que su cuenta se encuentre activa, de no ser así, solicitar su activación al correo electrónico: </w:t>
      </w:r>
      <w:hyperlink r:id="rId12" w:history="1">
        <w:r w:rsidR="007849DD" w:rsidRPr="007849DD">
          <w:rPr>
            <w:rStyle w:val="Hipervnculo"/>
            <w:sz w:val="20"/>
          </w:rPr>
          <w:t>compras@ine.mx</w:t>
        </w:r>
      </w:hyperlink>
      <w:r w:rsidR="007849DD">
        <w:rPr>
          <w:sz w:val="20"/>
          <w:u w:val="single"/>
        </w:rPr>
        <w:t xml:space="preserve">. </w:t>
      </w:r>
    </w:p>
    <w:p w14:paraId="5F34B212" w14:textId="1BBC55BD" w:rsidR="004C421C" w:rsidRPr="00A05116" w:rsidRDefault="004C421C" w:rsidP="004C421C">
      <w:pPr>
        <w:pStyle w:val="Texto0"/>
        <w:tabs>
          <w:tab w:val="left" w:pos="426"/>
        </w:tabs>
        <w:spacing w:before="120" w:after="120"/>
        <w:ind w:firstLine="0"/>
        <w:rPr>
          <w:color w:val="1F497D" w:themeColor="text2"/>
          <w:sz w:val="20"/>
          <w:lang w:eastAsia="es-MX"/>
        </w:rPr>
      </w:pPr>
    </w:p>
    <w:p w14:paraId="03A03675" w14:textId="77777777" w:rsidR="0086231E" w:rsidRPr="00D50BA1" w:rsidRDefault="0086231E" w:rsidP="0086231E">
      <w:pPr>
        <w:spacing w:before="120" w:after="120"/>
        <w:jc w:val="both"/>
        <w:outlineLvl w:val="0"/>
        <w:rPr>
          <w:rFonts w:ascii="Arial" w:hAnsi="Arial" w:cs="Arial"/>
          <w:b/>
          <w:bCs/>
          <w:u w:val="single"/>
        </w:rPr>
      </w:pPr>
      <w:r w:rsidRPr="00D50BA1">
        <w:rPr>
          <w:rFonts w:ascii="Arial" w:hAnsi="Arial" w:cs="Arial"/>
          <w:b/>
          <w:bCs/>
          <w:u w:val="single"/>
        </w:rPr>
        <w:t>Material de ayuda a PROVEEDORES:</w:t>
      </w:r>
    </w:p>
    <w:p w14:paraId="3455D8C8" w14:textId="77777777" w:rsidR="0086231E" w:rsidRPr="00D50BA1" w:rsidRDefault="0086231E" w:rsidP="0086231E">
      <w:pPr>
        <w:spacing w:before="120" w:after="120"/>
        <w:jc w:val="both"/>
        <w:outlineLvl w:val="0"/>
        <w:rPr>
          <w:rFonts w:ascii="Arial" w:hAnsi="Arial" w:cs="Arial"/>
          <w:b/>
          <w:bCs/>
          <w:sz w:val="10"/>
          <w:szCs w:val="10"/>
        </w:rPr>
      </w:pPr>
    </w:p>
    <w:p w14:paraId="5C6A45EC" w14:textId="7B01EB62" w:rsidR="0086231E" w:rsidRDefault="0086231E" w:rsidP="0086231E">
      <w:pPr>
        <w:pStyle w:val="Texto0"/>
        <w:tabs>
          <w:tab w:val="left" w:pos="426"/>
        </w:tabs>
        <w:spacing w:before="120" w:after="120"/>
        <w:ind w:firstLine="0"/>
        <w:jc w:val="left"/>
      </w:pPr>
      <w:r w:rsidRPr="00E47EDF">
        <w:rPr>
          <w:sz w:val="20"/>
          <w:lang w:eastAsia="es-MX"/>
        </w:rPr>
        <w:t>El video de ayuda</w:t>
      </w:r>
      <w:r>
        <w:rPr>
          <w:sz w:val="20"/>
          <w:lang w:eastAsia="es-MX"/>
        </w:rPr>
        <w:t xml:space="preserve"> para </w:t>
      </w:r>
      <w:r w:rsidR="001F0926">
        <w:rPr>
          <w:sz w:val="20"/>
          <w:lang w:eastAsia="es-MX"/>
        </w:rPr>
        <w:t>registro</w:t>
      </w:r>
      <w:r w:rsidRPr="00E47EDF">
        <w:rPr>
          <w:sz w:val="20"/>
          <w:lang w:eastAsia="es-MX"/>
        </w:rPr>
        <w:t xml:space="preserve"> se encuentra en la liga:</w:t>
      </w:r>
    </w:p>
    <w:p w14:paraId="740963B2" w14:textId="0BBC54A2" w:rsidR="0086231E" w:rsidRDefault="0086231E" w:rsidP="0086231E">
      <w:pPr>
        <w:pStyle w:val="Texto0"/>
        <w:tabs>
          <w:tab w:val="left" w:pos="426"/>
        </w:tabs>
        <w:spacing w:before="120" w:after="120"/>
        <w:ind w:firstLine="0"/>
        <w:rPr>
          <w:rStyle w:val="Hipervnculo"/>
          <w:color w:val="1F497D" w:themeColor="text2"/>
          <w:sz w:val="20"/>
          <w:lang w:eastAsia="es-MX"/>
        </w:rPr>
      </w:pPr>
      <w:r w:rsidRPr="00BC699E">
        <w:rPr>
          <w:sz w:val="20"/>
          <w:lang w:eastAsia="es-MX"/>
        </w:rPr>
        <w:t>https://portalanterior.ine.mx/archivos2/portal/DEA/compraINE/ProveedoresContratistas.html</w:t>
      </w:r>
      <w:r>
        <w:rPr>
          <w:rStyle w:val="Hipervnculo"/>
          <w:color w:val="1F497D" w:themeColor="text2"/>
          <w:sz w:val="20"/>
          <w:lang w:eastAsia="es-MX"/>
        </w:rPr>
        <w:t xml:space="preserve"> </w:t>
      </w:r>
    </w:p>
    <w:p w14:paraId="27429243" w14:textId="77777777" w:rsidR="0086231E" w:rsidRPr="00E47EDF" w:rsidRDefault="0086231E" w:rsidP="0086231E">
      <w:pPr>
        <w:pStyle w:val="Texto0"/>
        <w:tabs>
          <w:tab w:val="left" w:pos="426"/>
        </w:tabs>
        <w:spacing w:before="120" w:after="120"/>
        <w:ind w:firstLine="0"/>
        <w:rPr>
          <w:sz w:val="20"/>
          <w:lang w:eastAsia="es-MX"/>
        </w:rPr>
      </w:pPr>
      <w:r w:rsidRPr="00E47EDF">
        <w:rPr>
          <w:sz w:val="20"/>
          <w:lang w:eastAsia="es-MX"/>
        </w:rPr>
        <w:t xml:space="preserve">Para mayor información, dirigida a los proveedores del Instituto, visite la liga: </w:t>
      </w:r>
    </w:p>
    <w:p w14:paraId="3FF1CBB6" w14:textId="5E3B1482" w:rsidR="0086231E" w:rsidRDefault="0086231E" w:rsidP="0086231E">
      <w:pPr>
        <w:pStyle w:val="Texto0"/>
        <w:tabs>
          <w:tab w:val="left" w:pos="426"/>
        </w:tabs>
        <w:spacing w:before="120" w:after="120" w:line="240" w:lineRule="auto"/>
        <w:ind w:firstLine="0"/>
        <w:rPr>
          <w:sz w:val="20"/>
        </w:rPr>
      </w:pPr>
      <w:r w:rsidRPr="00BC699E">
        <w:rPr>
          <w:sz w:val="20"/>
        </w:rPr>
        <w:t>https://portalanterior.ine.mx/archivos2/portal/DEA/compraINE/ProcedimientoRegistro.html</w:t>
      </w:r>
      <w:r>
        <w:rPr>
          <w:sz w:val="20"/>
        </w:rPr>
        <w:t xml:space="preserve"> </w:t>
      </w:r>
      <w:r w:rsidRPr="00BC6C20">
        <w:rPr>
          <w:sz w:val="20"/>
        </w:rPr>
        <w:t xml:space="preserve"> </w:t>
      </w:r>
      <w:r>
        <w:rPr>
          <w:sz w:val="20"/>
        </w:rPr>
        <w:t xml:space="preserve"> </w:t>
      </w:r>
    </w:p>
    <w:p w14:paraId="057A45C9" w14:textId="1BD78CD5" w:rsidR="00E551DC" w:rsidRPr="00B30C07" w:rsidRDefault="00E551DC" w:rsidP="00E551DC">
      <w:pPr>
        <w:pStyle w:val="Texto0"/>
        <w:tabs>
          <w:tab w:val="left" w:pos="709"/>
          <w:tab w:val="left" w:pos="851"/>
        </w:tabs>
        <w:spacing w:before="120" w:after="120"/>
        <w:ind w:firstLine="0"/>
        <w:rPr>
          <w:sz w:val="20"/>
        </w:rPr>
      </w:pPr>
      <w:r w:rsidRPr="00B30C07">
        <w:rPr>
          <w:sz w:val="20"/>
        </w:rPr>
        <w:t xml:space="preserve">O bien, </w:t>
      </w:r>
      <w:r w:rsidRPr="00B30C07">
        <w:rPr>
          <w:b/>
          <w:sz w:val="20"/>
        </w:rPr>
        <w:t>para cualquier duda para su registro o presentación de su propuesta en CompraINE</w:t>
      </w:r>
      <w:r w:rsidRPr="00B30C07">
        <w:rPr>
          <w:b/>
          <w:sz w:val="20"/>
          <w:u w:val="single"/>
        </w:rPr>
        <w:t xml:space="preserve"> </w:t>
      </w:r>
      <w:r w:rsidRPr="00B30C07">
        <w:rPr>
          <w:sz w:val="20"/>
        </w:rPr>
        <w:t xml:space="preserve">puede enviar un correo electrónico a la cuenta: </w:t>
      </w:r>
      <w:hyperlink r:id="rId13" w:history="1">
        <w:r w:rsidR="00673430" w:rsidRPr="00F50096">
          <w:rPr>
            <w:rStyle w:val="Hipervnculo"/>
            <w:sz w:val="20"/>
          </w:rPr>
          <w:t>compras@ine.mx</w:t>
        </w:r>
      </w:hyperlink>
      <w:r w:rsidR="00673430">
        <w:rPr>
          <w:sz w:val="20"/>
          <w:u w:val="single"/>
        </w:rPr>
        <w:t xml:space="preserve"> </w:t>
      </w:r>
      <w:r w:rsidRPr="00B30C07">
        <w:rPr>
          <w:sz w:val="20"/>
        </w:rPr>
        <w:t xml:space="preserve"> </w:t>
      </w:r>
    </w:p>
    <w:p w14:paraId="1B6C3F4A" w14:textId="77777777" w:rsidR="0086231E" w:rsidRPr="00D50BA1" w:rsidRDefault="0086231E" w:rsidP="0086231E">
      <w:pPr>
        <w:pStyle w:val="Texto0"/>
        <w:tabs>
          <w:tab w:val="left" w:pos="709"/>
          <w:tab w:val="left" w:pos="851"/>
        </w:tabs>
        <w:spacing w:before="120" w:after="120"/>
        <w:ind w:firstLine="0"/>
        <w:rPr>
          <w:sz w:val="20"/>
        </w:rPr>
      </w:pPr>
      <w:r w:rsidRPr="00D50BA1">
        <w:rPr>
          <w:sz w:val="20"/>
        </w:rPr>
        <w:t>Asimismo, como archivos adjuntos a la presente convocatoria, se publican las siguientes Guías de Operación:</w:t>
      </w:r>
    </w:p>
    <w:p w14:paraId="22C4B53A" w14:textId="77777777" w:rsidR="0086231E" w:rsidRPr="00D50BA1" w:rsidRDefault="0086231E" w:rsidP="0086231E">
      <w:pPr>
        <w:pStyle w:val="Texto0"/>
        <w:tabs>
          <w:tab w:val="left" w:pos="709"/>
          <w:tab w:val="left" w:pos="851"/>
        </w:tabs>
        <w:spacing w:before="120" w:after="120"/>
        <w:rPr>
          <w:sz w:val="20"/>
          <w:lang w:val="es-MX"/>
        </w:rPr>
      </w:pPr>
      <w:r w:rsidRPr="00D50BA1">
        <w:rPr>
          <w:sz w:val="20"/>
          <w:lang w:val="es-MX"/>
        </w:rPr>
        <w:t>- GuiaRapida_CompraINE_FirmaElectronica_V1</w:t>
      </w:r>
    </w:p>
    <w:p w14:paraId="6F694683" w14:textId="77777777" w:rsidR="0086231E" w:rsidRPr="00D50BA1" w:rsidRDefault="0086231E" w:rsidP="0086231E">
      <w:pPr>
        <w:pStyle w:val="Texto0"/>
        <w:tabs>
          <w:tab w:val="left" w:pos="709"/>
          <w:tab w:val="left" w:pos="851"/>
        </w:tabs>
        <w:spacing w:before="120" w:after="120"/>
        <w:rPr>
          <w:sz w:val="20"/>
          <w:lang w:val="es-MX"/>
        </w:rPr>
      </w:pPr>
      <w:r w:rsidRPr="00D50BA1">
        <w:rPr>
          <w:sz w:val="20"/>
          <w:lang w:val="es-MX"/>
        </w:rPr>
        <w:t>- CompraINE_Proveedores_Contratistas_v0 1_26_02_2018</w:t>
      </w:r>
    </w:p>
    <w:p w14:paraId="2A40F55E" w14:textId="77BD19B8" w:rsidR="005D7F32" w:rsidRPr="005D7F32" w:rsidRDefault="005D7F32" w:rsidP="00BC699E">
      <w:pPr>
        <w:pStyle w:val="Texto0"/>
        <w:spacing w:before="120" w:after="120"/>
        <w:ind w:left="426" w:hanging="138"/>
        <w:rPr>
          <w:sz w:val="20"/>
        </w:rPr>
      </w:pPr>
      <w:r>
        <w:rPr>
          <w:color w:val="FF0000"/>
        </w:rPr>
        <w:t xml:space="preserve">- </w:t>
      </w:r>
      <w:hyperlink r:id="rId14" w:history="1">
        <w:r w:rsidR="00673430" w:rsidRPr="00F50096">
          <w:rPr>
            <w:rStyle w:val="Hipervnculo"/>
            <w:sz w:val="20"/>
          </w:rPr>
          <w:t>https://bit.ly/39YdeGM</w:t>
        </w:r>
      </w:hyperlink>
      <w:r w:rsidR="00673430">
        <w:rPr>
          <w:sz w:val="20"/>
        </w:rPr>
        <w:t xml:space="preserve"> </w:t>
      </w:r>
      <w:r w:rsidRPr="005D7F32">
        <w:rPr>
          <w:sz w:val="20"/>
        </w:rPr>
        <w:t>(videos de ayuda para la actualización del Java y la firma electrónica de los sobres.)</w:t>
      </w:r>
    </w:p>
    <w:p w14:paraId="0A2515EB" w14:textId="77777777" w:rsidR="00362A31" w:rsidRPr="00BC699E" w:rsidRDefault="00362A31" w:rsidP="00EE5879">
      <w:pPr>
        <w:spacing w:before="120" w:after="120"/>
        <w:jc w:val="both"/>
        <w:outlineLvl w:val="0"/>
        <w:rPr>
          <w:rFonts w:ascii="Arial" w:hAnsi="Arial" w:cs="Arial"/>
          <w:b/>
          <w:szCs w:val="18"/>
          <w:u w:val="single"/>
          <w:lang w:val="es-ES"/>
        </w:rPr>
      </w:pPr>
    </w:p>
    <w:p w14:paraId="389563D7" w14:textId="3BFA3DE4" w:rsidR="00F70339" w:rsidRPr="0080141B" w:rsidRDefault="00F70339" w:rsidP="00EE5879">
      <w:pPr>
        <w:spacing w:before="120" w:after="120"/>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8479EA">
      <w:pPr>
        <w:pStyle w:val="Prrafodelista"/>
        <w:widowControl/>
        <w:numPr>
          <w:ilvl w:val="0"/>
          <w:numId w:val="26"/>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8479EA">
      <w:pPr>
        <w:pStyle w:val="Prrafodelista"/>
        <w:widowControl/>
        <w:numPr>
          <w:ilvl w:val="0"/>
          <w:numId w:val="26"/>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lastRenderedPageBreak/>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8479EA">
      <w:pPr>
        <w:pStyle w:val="Prrafodelista"/>
        <w:widowControl/>
        <w:numPr>
          <w:ilvl w:val="0"/>
          <w:numId w:val="26"/>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8479EA">
      <w:pPr>
        <w:pStyle w:val="Prrafodelista"/>
        <w:widowControl/>
        <w:numPr>
          <w:ilvl w:val="0"/>
          <w:numId w:val="26"/>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8479EA">
      <w:pPr>
        <w:pStyle w:val="Prrafodelista"/>
        <w:widowControl/>
        <w:numPr>
          <w:ilvl w:val="0"/>
          <w:numId w:val="26"/>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8479EA">
      <w:pPr>
        <w:pStyle w:val="Prrafodelista"/>
        <w:widowControl/>
        <w:numPr>
          <w:ilvl w:val="0"/>
          <w:numId w:val="26"/>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1CFF4123" w14:textId="77777777" w:rsidR="00F70339" w:rsidRPr="0080141B" w:rsidRDefault="00F70339" w:rsidP="008479EA">
      <w:pPr>
        <w:pStyle w:val="Prrafodelista"/>
        <w:widowControl/>
        <w:numPr>
          <w:ilvl w:val="0"/>
          <w:numId w:val="26"/>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77777777" w:rsidR="00F70339" w:rsidRPr="0080141B" w:rsidRDefault="00F70339" w:rsidP="008479EA">
      <w:pPr>
        <w:pStyle w:val="Prrafodelista"/>
        <w:widowControl/>
        <w:numPr>
          <w:ilvl w:val="0"/>
          <w:numId w:val="27"/>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Identificación oficial vigente (credencial para votar o pasaporte o cédula profesional).</w:t>
      </w:r>
    </w:p>
    <w:p w14:paraId="3B624DF9" w14:textId="77777777" w:rsidR="00F70339" w:rsidRPr="0080141B" w:rsidRDefault="00F70339" w:rsidP="008479EA">
      <w:pPr>
        <w:pStyle w:val="Prrafodelista"/>
        <w:widowControl/>
        <w:numPr>
          <w:ilvl w:val="0"/>
          <w:numId w:val="27"/>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Constancia de alta ante la SHCP: formato R1 o Acuse electrónico con sello digital emitido por el Servicio de Administración Tributaria.</w:t>
      </w:r>
    </w:p>
    <w:p w14:paraId="45561E0D" w14:textId="77777777" w:rsidR="00F70339" w:rsidRPr="0080141B" w:rsidRDefault="00F70339" w:rsidP="008479EA">
      <w:pPr>
        <w:pStyle w:val="Prrafodelista"/>
        <w:widowControl/>
        <w:numPr>
          <w:ilvl w:val="0"/>
          <w:numId w:val="27"/>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8479EA">
      <w:pPr>
        <w:pStyle w:val="Prrafodelista"/>
        <w:widowControl/>
        <w:numPr>
          <w:ilvl w:val="0"/>
          <w:numId w:val="27"/>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08F86B34" w14:textId="3274FCFB" w:rsidR="00F70339" w:rsidRDefault="00F70339" w:rsidP="008479EA">
      <w:pPr>
        <w:pStyle w:val="Prrafodelista"/>
        <w:widowControl/>
        <w:numPr>
          <w:ilvl w:val="0"/>
          <w:numId w:val="27"/>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4D1A04F8" w14:textId="77777777" w:rsidR="00332C0D" w:rsidRPr="0080141B" w:rsidRDefault="00332C0D" w:rsidP="00332C0D">
      <w:pPr>
        <w:pStyle w:val="Prrafodelista"/>
        <w:widowControl/>
        <w:autoSpaceDE w:val="0"/>
        <w:autoSpaceDN w:val="0"/>
        <w:snapToGrid w:val="0"/>
        <w:ind w:left="709"/>
        <w:contextualSpacing w:val="0"/>
        <w:jc w:val="both"/>
        <w:rPr>
          <w:rFonts w:ascii="Arial" w:hAnsi="Arial" w:cs="Arial"/>
          <w:lang w:eastAsia="es-MX"/>
        </w:rPr>
      </w:pPr>
    </w:p>
    <w:p w14:paraId="49C203B9" w14:textId="77777777" w:rsidR="00332C0D" w:rsidRPr="00704BA3" w:rsidRDefault="00332C0D" w:rsidP="00332C0D">
      <w:pPr>
        <w:autoSpaceDE w:val="0"/>
        <w:autoSpaceDN w:val="0"/>
        <w:jc w:val="both"/>
        <w:rPr>
          <w:rFonts w:ascii="Arial" w:hAnsi="Arial" w:cs="Arial"/>
          <w:b/>
          <w:lang w:eastAsia="es-MX"/>
        </w:rPr>
      </w:pPr>
      <w:r w:rsidRPr="00704BA3">
        <w:rPr>
          <w:rFonts w:ascii="Arial" w:hAnsi="Arial" w:cs="Arial"/>
          <w:b/>
          <w:lang w:eastAsia="es-MX"/>
        </w:rPr>
        <w:t>C. Documentación legal tratándose de persona extranjera</w:t>
      </w:r>
    </w:p>
    <w:p w14:paraId="33159EBC" w14:textId="77777777" w:rsidR="00332C0D" w:rsidRPr="00704BA3" w:rsidRDefault="00332C0D" w:rsidP="00332C0D">
      <w:pPr>
        <w:pStyle w:val="Texto0"/>
        <w:tabs>
          <w:tab w:val="left" w:pos="851"/>
        </w:tabs>
        <w:spacing w:after="0" w:line="240" w:lineRule="auto"/>
        <w:ind w:firstLine="0"/>
        <w:rPr>
          <w:szCs w:val="18"/>
          <w:lang w:eastAsia="es-MX"/>
        </w:rPr>
      </w:pPr>
    </w:p>
    <w:p w14:paraId="5F77538F" w14:textId="77777777" w:rsidR="00332C0D" w:rsidRDefault="00332C0D" w:rsidP="00332C0D">
      <w:pPr>
        <w:pStyle w:val="Prrafodelista"/>
        <w:numPr>
          <w:ilvl w:val="0"/>
          <w:numId w:val="166"/>
        </w:numPr>
        <w:autoSpaceDE w:val="0"/>
        <w:autoSpaceDN w:val="0"/>
        <w:snapToGrid w:val="0"/>
        <w:ind w:left="709"/>
        <w:jc w:val="both"/>
        <w:rPr>
          <w:rFonts w:ascii="Arial" w:hAnsi="Arial" w:cs="Arial"/>
          <w:lang w:eastAsia="es-MX"/>
        </w:rPr>
      </w:pPr>
      <w:r w:rsidRPr="00882631">
        <w:rPr>
          <w:rFonts w:ascii="Arial" w:hAnsi="Arial" w:cs="Arial"/>
          <w:lang w:eastAsia="es-MX"/>
        </w:rPr>
        <w:t>Acta constitutiva de acuerdo a las leyes del país en que se constituyó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7FCD76CD" w14:textId="77777777" w:rsidR="00332C0D" w:rsidRDefault="00332C0D" w:rsidP="00332C0D">
      <w:pPr>
        <w:pStyle w:val="Prrafodelista"/>
        <w:numPr>
          <w:ilvl w:val="0"/>
          <w:numId w:val="166"/>
        </w:numPr>
        <w:autoSpaceDE w:val="0"/>
        <w:autoSpaceDN w:val="0"/>
        <w:snapToGrid w:val="0"/>
        <w:ind w:left="709"/>
        <w:jc w:val="both"/>
        <w:rPr>
          <w:rFonts w:ascii="Arial" w:hAnsi="Arial" w:cs="Arial"/>
          <w:lang w:eastAsia="es-MX"/>
        </w:rPr>
      </w:pPr>
      <w:r w:rsidRPr="00882631">
        <w:rPr>
          <w:rFonts w:ascii="Arial" w:hAnsi="Arial" w:cs="Arial"/>
          <w:lang w:eastAsia="es-MX"/>
        </w:rPr>
        <w:t>Poder notarial o documento legal del representante que le otorgue facultades suficientes para suscribir Contrato y obligarse en nombre de su empresa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08539F38" w14:textId="77777777" w:rsidR="00332C0D" w:rsidRPr="00882631" w:rsidRDefault="00332C0D" w:rsidP="00332C0D">
      <w:pPr>
        <w:pStyle w:val="Prrafodelista"/>
        <w:autoSpaceDE w:val="0"/>
        <w:autoSpaceDN w:val="0"/>
        <w:snapToGrid w:val="0"/>
        <w:ind w:left="709"/>
        <w:jc w:val="both"/>
        <w:rPr>
          <w:rFonts w:ascii="Arial" w:hAnsi="Arial" w:cs="Arial"/>
          <w:sz w:val="10"/>
          <w:szCs w:val="10"/>
          <w:lang w:eastAsia="es-MX"/>
        </w:rPr>
      </w:pPr>
    </w:p>
    <w:p w14:paraId="0B0FEDDB" w14:textId="77777777" w:rsidR="00332C0D" w:rsidRDefault="00332C0D" w:rsidP="00332C0D">
      <w:pPr>
        <w:pStyle w:val="Prrafodelista"/>
        <w:autoSpaceDE w:val="0"/>
        <w:autoSpaceDN w:val="0"/>
        <w:snapToGrid w:val="0"/>
        <w:ind w:left="709"/>
        <w:jc w:val="both"/>
        <w:rPr>
          <w:rFonts w:ascii="Arial" w:hAnsi="Arial" w:cs="Arial"/>
          <w:lang w:eastAsia="es-MX"/>
        </w:rPr>
      </w:pPr>
      <w:r w:rsidRPr="00882631">
        <w:rPr>
          <w:rFonts w:ascii="Arial" w:hAnsi="Arial" w:cs="Arial"/>
          <w:lang w:eastAsia="es-MX"/>
        </w:rPr>
        <w:t>En caso de divergencia, prevalecerá la traducción al español.</w:t>
      </w:r>
    </w:p>
    <w:p w14:paraId="7D249B1C" w14:textId="77777777" w:rsidR="00332C0D" w:rsidRPr="00882631" w:rsidRDefault="00332C0D" w:rsidP="00332C0D">
      <w:pPr>
        <w:autoSpaceDE w:val="0"/>
        <w:autoSpaceDN w:val="0"/>
        <w:snapToGrid w:val="0"/>
        <w:ind w:left="709"/>
        <w:jc w:val="both"/>
        <w:rPr>
          <w:rFonts w:ascii="Arial" w:hAnsi="Arial" w:cs="Arial"/>
          <w:sz w:val="10"/>
          <w:szCs w:val="10"/>
          <w:lang w:eastAsia="es-MX"/>
        </w:rPr>
      </w:pPr>
    </w:p>
    <w:p w14:paraId="005F75FD" w14:textId="77777777" w:rsidR="00332C0D" w:rsidRPr="00882631" w:rsidRDefault="00332C0D" w:rsidP="00332C0D">
      <w:pPr>
        <w:pStyle w:val="Prrafodelista"/>
        <w:autoSpaceDE w:val="0"/>
        <w:autoSpaceDN w:val="0"/>
        <w:snapToGrid w:val="0"/>
        <w:ind w:left="709"/>
        <w:jc w:val="both"/>
        <w:rPr>
          <w:rFonts w:ascii="Arial" w:hAnsi="Arial" w:cs="Arial"/>
          <w:lang w:eastAsia="es-MX"/>
        </w:rPr>
      </w:pPr>
      <w:r w:rsidRPr="00882631">
        <w:rPr>
          <w:rFonts w:ascii="Arial" w:hAnsi="Arial" w:cs="Arial"/>
          <w:lang w:eastAsia="es-MX"/>
        </w:rPr>
        <w:t>Los extranjeros cuyo país de procedencia forme parte de la convención de la HAYA por la cual se suprime la exigencia de legalización de los documentos públicos extranjeros, podrán obviar la legalización de los documentos que deben presentar, siempre y cuando cuenten con la apostilla de los mismos, en términos de la convención de la HAYA, del cinco de octubre de 1961.</w:t>
      </w:r>
    </w:p>
    <w:p w14:paraId="693E2547" w14:textId="77777777" w:rsidR="00332C0D" w:rsidRPr="00882631" w:rsidRDefault="00332C0D" w:rsidP="00332C0D">
      <w:pPr>
        <w:pStyle w:val="Prrafodelista"/>
        <w:numPr>
          <w:ilvl w:val="0"/>
          <w:numId w:val="166"/>
        </w:numPr>
        <w:autoSpaceDE w:val="0"/>
        <w:autoSpaceDN w:val="0"/>
        <w:snapToGrid w:val="0"/>
        <w:ind w:left="709"/>
        <w:jc w:val="both"/>
        <w:rPr>
          <w:rFonts w:ascii="Arial" w:hAnsi="Arial" w:cs="Arial"/>
          <w:lang w:eastAsia="es-MX"/>
        </w:rPr>
      </w:pPr>
      <w:r w:rsidRPr="00882631">
        <w:rPr>
          <w:rFonts w:ascii="Arial" w:hAnsi="Arial" w:cs="Arial"/>
          <w:lang w:eastAsia="es-MX"/>
        </w:rPr>
        <w:t>Identificación oficial del representante vigente (documento migratorio o pasaporte o alguna otra expedida por autoridad competente en su país de origen).</w:t>
      </w:r>
    </w:p>
    <w:p w14:paraId="102901BE" w14:textId="77777777" w:rsidR="00332C0D" w:rsidRPr="00882631" w:rsidRDefault="00332C0D" w:rsidP="00332C0D">
      <w:pPr>
        <w:pStyle w:val="Prrafodelista"/>
        <w:widowControl/>
        <w:numPr>
          <w:ilvl w:val="0"/>
          <w:numId w:val="166"/>
        </w:numPr>
        <w:autoSpaceDE w:val="0"/>
        <w:autoSpaceDN w:val="0"/>
        <w:snapToGrid w:val="0"/>
        <w:ind w:left="709"/>
        <w:contextualSpacing w:val="0"/>
        <w:jc w:val="both"/>
        <w:rPr>
          <w:rFonts w:ascii="Arial" w:hAnsi="Arial" w:cs="Arial"/>
          <w:szCs w:val="18"/>
          <w:lang w:eastAsia="es-MX"/>
        </w:rPr>
      </w:pPr>
      <w:r w:rsidRPr="00882631">
        <w:rPr>
          <w:rFonts w:ascii="Arial" w:hAnsi="Arial" w:cs="Arial"/>
          <w:lang w:eastAsia="es-MX"/>
        </w:rPr>
        <w:t>Comprobante de domicilio fiscal con una antigüedad no mayor a dos meses.</w:t>
      </w:r>
    </w:p>
    <w:p w14:paraId="10349BEF" w14:textId="77777777" w:rsidR="00332C0D" w:rsidRPr="00704BA3" w:rsidRDefault="00332C0D" w:rsidP="00332C0D">
      <w:pPr>
        <w:pStyle w:val="Prrafodelista"/>
        <w:widowControl/>
        <w:numPr>
          <w:ilvl w:val="0"/>
          <w:numId w:val="166"/>
        </w:numPr>
        <w:autoSpaceDE w:val="0"/>
        <w:autoSpaceDN w:val="0"/>
        <w:snapToGrid w:val="0"/>
        <w:ind w:left="709"/>
        <w:contextualSpacing w:val="0"/>
        <w:jc w:val="both"/>
        <w:rPr>
          <w:rFonts w:ascii="Arial" w:hAnsi="Arial" w:cs="Arial"/>
          <w:szCs w:val="18"/>
          <w:lang w:eastAsia="es-MX"/>
        </w:rPr>
      </w:pPr>
      <w:r w:rsidRPr="00704BA3">
        <w:rPr>
          <w:rFonts w:ascii="Arial" w:hAnsi="Arial" w:cs="Arial"/>
          <w:lang w:eastAsia="es-MX"/>
        </w:rPr>
        <w:t>Escrito</w:t>
      </w:r>
      <w:r w:rsidRPr="00704BA3">
        <w:rPr>
          <w:rFonts w:ascii="Arial" w:hAnsi="Arial" w:cs="Arial"/>
          <w:szCs w:val="18"/>
          <w:lang w:eastAsia="es-MX"/>
        </w:rPr>
        <w:t xml:space="preserve"> que acredite el país en el que declara impuestos o tratado aplicable para evitar la doble tributación.</w:t>
      </w:r>
    </w:p>
    <w:p w14:paraId="3D355DE4" w14:textId="77777777" w:rsidR="00F70339" w:rsidRDefault="00F70339" w:rsidP="00F70339">
      <w:pPr>
        <w:pStyle w:val="Texto0"/>
        <w:tabs>
          <w:tab w:val="left" w:pos="851"/>
        </w:tabs>
        <w:spacing w:after="0" w:line="240" w:lineRule="auto"/>
        <w:ind w:firstLine="0"/>
        <w:rPr>
          <w:b/>
          <w:szCs w:val="18"/>
          <w:u w:val="single"/>
        </w:rPr>
      </w:pPr>
    </w:p>
    <w:p w14:paraId="494CC782" w14:textId="7A3D8B7C" w:rsidR="004C421C" w:rsidRDefault="004C421C" w:rsidP="00F70339">
      <w:pPr>
        <w:pStyle w:val="Texto0"/>
        <w:tabs>
          <w:tab w:val="left" w:pos="851"/>
        </w:tabs>
        <w:spacing w:after="0" w:line="240" w:lineRule="auto"/>
        <w:ind w:firstLine="0"/>
        <w:rPr>
          <w:b/>
          <w:szCs w:val="18"/>
          <w:u w:val="single"/>
        </w:rPr>
      </w:pPr>
    </w:p>
    <w:p w14:paraId="261D1BBE" w14:textId="45BE2010" w:rsidR="00332C0D" w:rsidRDefault="00332C0D" w:rsidP="00F70339">
      <w:pPr>
        <w:pStyle w:val="Texto0"/>
        <w:tabs>
          <w:tab w:val="left" w:pos="851"/>
        </w:tabs>
        <w:spacing w:after="0" w:line="240" w:lineRule="auto"/>
        <w:ind w:firstLine="0"/>
        <w:rPr>
          <w:b/>
          <w:szCs w:val="18"/>
          <w:u w:val="single"/>
        </w:rPr>
      </w:pPr>
    </w:p>
    <w:p w14:paraId="29E0F010" w14:textId="35665F05" w:rsidR="00332C0D" w:rsidRDefault="00332C0D" w:rsidP="00F70339">
      <w:pPr>
        <w:pStyle w:val="Texto0"/>
        <w:tabs>
          <w:tab w:val="left" w:pos="851"/>
        </w:tabs>
        <w:spacing w:after="0" w:line="240" w:lineRule="auto"/>
        <w:ind w:firstLine="0"/>
        <w:rPr>
          <w:b/>
          <w:szCs w:val="18"/>
          <w:u w:val="single"/>
        </w:rPr>
      </w:pPr>
    </w:p>
    <w:p w14:paraId="3358080D" w14:textId="77777777" w:rsidR="00332C0D" w:rsidRDefault="00332C0D" w:rsidP="00F70339">
      <w:pPr>
        <w:pStyle w:val="Texto0"/>
        <w:tabs>
          <w:tab w:val="left" w:pos="851"/>
        </w:tabs>
        <w:spacing w:after="0" w:line="240" w:lineRule="auto"/>
        <w:ind w:firstLine="0"/>
        <w:rPr>
          <w:b/>
          <w:szCs w:val="18"/>
          <w:u w:val="single"/>
        </w:rPr>
      </w:pPr>
    </w:p>
    <w:p w14:paraId="759A1520" w14:textId="77777777" w:rsidR="008C5EE4" w:rsidRDefault="008C5EE4" w:rsidP="00EE5879">
      <w:pPr>
        <w:spacing w:before="120" w:after="120"/>
        <w:jc w:val="center"/>
        <w:outlineLvl w:val="0"/>
        <w:rPr>
          <w:rFonts w:ascii="Arial" w:hAnsi="Arial" w:cs="Arial"/>
          <w:b/>
          <w:smallCaps/>
          <w:sz w:val="28"/>
          <w:szCs w:val="28"/>
        </w:rPr>
      </w:pPr>
      <w:r w:rsidRPr="008C5EE4">
        <w:rPr>
          <w:rFonts w:ascii="Arial" w:hAnsi="Arial" w:cs="Arial"/>
          <w:b/>
          <w:smallCaps/>
          <w:sz w:val="28"/>
          <w:szCs w:val="28"/>
        </w:rPr>
        <w:t>Introducción</w:t>
      </w:r>
    </w:p>
    <w:p w14:paraId="332952E7" w14:textId="04F4D10D" w:rsidR="00852532" w:rsidRPr="00D97A75" w:rsidRDefault="00852532" w:rsidP="009A78E9">
      <w:pPr>
        <w:spacing w:before="120" w:after="120"/>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w:t>
      </w:r>
      <w:r w:rsidRPr="00D97A75">
        <w:rPr>
          <w:rFonts w:ascii="Arial" w:hAnsi="Arial" w:cs="Arial"/>
        </w:rPr>
        <w:t xml:space="preserve">los Estados Unidos Mexicanos; </w:t>
      </w:r>
      <w:r w:rsidR="00F70338" w:rsidRPr="00D97A75">
        <w:rPr>
          <w:rFonts w:ascii="Arial" w:hAnsi="Arial" w:cs="Arial"/>
        </w:rPr>
        <w:t>artículos 29 y 59</w:t>
      </w:r>
      <w:r w:rsidRPr="00D97A75">
        <w:rPr>
          <w:rFonts w:ascii="Arial" w:hAnsi="Arial" w:cs="Arial"/>
        </w:rPr>
        <w:t xml:space="preserve"> incisos a), b) y h)</w:t>
      </w:r>
      <w:r w:rsidR="000754B7" w:rsidRPr="00D97A75">
        <w:rPr>
          <w:rFonts w:ascii="Arial" w:hAnsi="Arial" w:cs="Arial"/>
        </w:rPr>
        <w:t xml:space="preserve"> </w:t>
      </w:r>
      <w:r w:rsidR="00BA3EEC" w:rsidRPr="00D97A75">
        <w:rPr>
          <w:rFonts w:ascii="Arial" w:hAnsi="Arial" w:cs="Arial"/>
        </w:rPr>
        <w:t xml:space="preserve">y sexto transitorio </w:t>
      </w:r>
      <w:r w:rsidR="00F70338" w:rsidRPr="00D97A75">
        <w:rPr>
          <w:rFonts w:ascii="Arial" w:hAnsi="Arial" w:cs="Arial"/>
        </w:rPr>
        <w:t>de la</w:t>
      </w:r>
      <w:r w:rsidRPr="00D97A75">
        <w:rPr>
          <w:rFonts w:ascii="Arial" w:hAnsi="Arial" w:cs="Arial"/>
        </w:rPr>
        <w:t xml:space="preserve"> </w:t>
      </w:r>
      <w:r w:rsidR="00F70338" w:rsidRPr="00D97A75">
        <w:rPr>
          <w:rFonts w:ascii="Arial" w:hAnsi="Arial" w:cs="Arial"/>
        </w:rPr>
        <w:t>Ley General</w:t>
      </w:r>
      <w:r w:rsidRPr="00D97A75">
        <w:rPr>
          <w:rFonts w:ascii="Arial" w:hAnsi="Arial" w:cs="Arial"/>
        </w:rPr>
        <w:t xml:space="preserve"> de Instituciones y Proced</w:t>
      </w:r>
      <w:r w:rsidR="001C40F1" w:rsidRPr="00D97A75">
        <w:rPr>
          <w:rFonts w:ascii="Arial" w:hAnsi="Arial" w:cs="Arial"/>
        </w:rPr>
        <w:t>imientos Electorales;</w:t>
      </w:r>
      <w:r w:rsidRPr="00D97A75">
        <w:rPr>
          <w:rFonts w:ascii="Arial" w:hAnsi="Arial" w:cs="Arial"/>
        </w:rPr>
        <w:t xml:space="preserve"> artículos</w:t>
      </w:r>
      <w:r w:rsidRPr="00D97A75">
        <w:rPr>
          <w:rFonts w:ascii="Arial" w:hAnsi="Arial" w:cs="Arial"/>
          <w:color w:val="FF0000"/>
        </w:rPr>
        <w:t xml:space="preserve"> </w:t>
      </w:r>
      <w:r w:rsidR="00284C89" w:rsidRPr="00D97A75">
        <w:rPr>
          <w:rFonts w:ascii="Arial" w:hAnsi="Arial" w:cs="Arial"/>
        </w:rPr>
        <w:t>23, 31</w:t>
      </w:r>
      <w:r w:rsidRPr="00D97A75">
        <w:rPr>
          <w:rFonts w:ascii="Arial" w:hAnsi="Arial" w:cs="Arial"/>
        </w:rPr>
        <w:t xml:space="preserve"> fracción </w:t>
      </w:r>
      <w:r w:rsidR="00A0034B" w:rsidRPr="00D97A75">
        <w:rPr>
          <w:rFonts w:ascii="Arial" w:hAnsi="Arial" w:cs="Arial"/>
        </w:rPr>
        <w:t>I</w:t>
      </w:r>
      <w:r w:rsidR="00284C89" w:rsidRPr="00D97A75">
        <w:rPr>
          <w:rFonts w:ascii="Arial" w:hAnsi="Arial" w:cs="Arial"/>
        </w:rPr>
        <w:t xml:space="preserve">, 32 fracción </w:t>
      </w:r>
      <w:r w:rsidR="004C421C" w:rsidRPr="00D97A75">
        <w:rPr>
          <w:rFonts w:ascii="Arial" w:hAnsi="Arial" w:cs="Arial"/>
        </w:rPr>
        <w:t>I</w:t>
      </w:r>
      <w:r w:rsidR="003C5AFF" w:rsidRPr="00D97A75">
        <w:rPr>
          <w:rFonts w:ascii="Arial" w:hAnsi="Arial" w:cs="Arial"/>
        </w:rPr>
        <w:t>I</w:t>
      </w:r>
      <w:r w:rsidR="00284C89" w:rsidRPr="00D97A75">
        <w:rPr>
          <w:rFonts w:ascii="Arial" w:hAnsi="Arial" w:cs="Arial"/>
        </w:rPr>
        <w:t>,</w:t>
      </w:r>
      <w:r w:rsidR="00AF563A" w:rsidRPr="00D97A75">
        <w:rPr>
          <w:rFonts w:ascii="Arial" w:hAnsi="Arial" w:cs="Arial"/>
        </w:rPr>
        <w:t xml:space="preserve"> </w:t>
      </w:r>
      <w:r w:rsidR="00284C89" w:rsidRPr="00D97A75">
        <w:rPr>
          <w:rFonts w:ascii="Arial" w:hAnsi="Arial" w:cs="Arial"/>
        </w:rPr>
        <w:t>35</w:t>
      </w:r>
      <w:r w:rsidRPr="00D97A75">
        <w:rPr>
          <w:rFonts w:ascii="Arial" w:hAnsi="Arial" w:cs="Arial"/>
        </w:rPr>
        <w:t xml:space="preserve"> fracción </w:t>
      </w:r>
      <w:r w:rsidR="00A17529">
        <w:rPr>
          <w:rFonts w:ascii="Arial" w:hAnsi="Arial" w:cs="Arial"/>
        </w:rPr>
        <w:t>I</w:t>
      </w:r>
      <w:r w:rsidR="00F70339" w:rsidRPr="00D97A75">
        <w:rPr>
          <w:rFonts w:ascii="Arial" w:hAnsi="Arial" w:cs="Arial"/>
        </w:rPr>
        <w:t>I</w:t>
      </w:r>
      <w:r w:rsidR="00EE58A7">
        <w:rPr>
          <w:rFonts w:ascii="Arial" w:hAnsi="Arial" w:cs="Arial"/>
        </w:rPr>
        <w:t>,</w:t>
      </w:r>
      <w:r w:rsidR="002D00D9" w:rsidRPr="00D97A75">
        <w:rPr>
          <w:rFonts w:ascii="Arial" w:hAnsi="Arial" w:cs="Arial"/>
        </w:rPr>
        <w:t xml:space="preserve"> </w:t>
      </w:r>
      <w:r w:rsidR="00284C89" w:rsidRPr="00D97A75">
        <w:rPr>
          <w:rFonts w:ascii="Arial" w:hAnsi="Arial" w:cs="Arial"/>
        </w:rPr>
        <w:t>43</w:t>
      </w:r>
      <w:r w:rsidR="00CB3AC0" w:rsidRPr="00D97A75">
        <w:rPr>
          <w:rFonts w:ascii="Arial" w:hAnsi="Arial" w:cs="Arial"/>
        </w:rPr>
        <w:t xml:space="preserve"> </w:t>
      </w:r>
      <w:r w:rsidR="00A56A30" w:rsidRPr="00D97A75">
        <w:rPr>
          <w:rFonts w:ascii="Arial" w:hAnsi="Arial" w:cs="Arial"/>
        </w:rPr>
        <w:t>tercer</w:t>
      </w:r>
      <w:r w:rsidR="00A0034B" w:rsidRPr="00D97A75">
        <w:rPr>
          <w:rFonts w:ascii="Arial" w:hAnsi="Arial" w:cs="Arial"/>
        </w:rPr>
        <w:t xml:space="preserve"> </w:t>
      </w:r>
      <w:r w:rsidR="001C40F1" w:rsidRPr="00D97A75">
        <w:rPr>
          <w:rFonts w:ascii="Arial" w:hAnsi="Arial" w:cs="Arial"/>
        </w:rPr>
        <w:t>párrafo</w:t>
      </w:r>
      <w:r w:rsidR="00EE58A7">
        <w:rPr>
          <w:rFonts w:ascii="Arial" w:hAnsi="Arial" w:cs="Arial"/>
        </w:rPr>
        <w:t xml:space="preserve"> </w:t>
      </w:r>
      <w:r w:rsidR="00284C89" w:rsidRPr="00D97A75">
        <w:rPr>
          <w:rFonts w:ascii="Arial" w:hAnsi="Arial" w:cs="Arial"/>
        </w:rPr>
        <w:t xml:space="preserve">del </w:t>
      </w:r>
      <w:r w:rsidRPr="00D97A75">
        <w:rPr>
          <w:rFonts w:ascii="Arial" w:hAnsi="Arial" w:cs="Arial"/>
        </w:rPr>
        <w:t>REGLAMENTO; y las Políticas, Bases y Lineamientos en materia de Adquisiciones, Arrenda</w:t>
      </w:r>
      <w:r w:rsidR="00B54A77" w:rsidRPr="00D97A75">
        <w:rPr>
          <w:rFonts w:ascii="Arial" w:hAnsi="Arial" w:cs="Arial"/>
        </w:rPr>
        <w:t>miento de bienes muebles</w:t>
      </w:r>
      <w:r w:rsidRPr="00D97A75">
        <w:rPr>
          <w:rFonts w:ascii="Arial" w:hAnsi="Arial" w:cs="Arial"/>
        </w:rPr>
        <w:t xml:space="preserve"> y Servicios del Instituto Federal Electoral,</w:t>
      </w:r>
      <w:r w:rsidR="00CB4A41" w:rsidRPr="00D97A75">
        <w:rPr>
          <w:rFonts w:ascii="Arial" w:hAnsi="Arial" w:cs="Arial"/>
        </w:rPr>
        <w:t xml:space="preserve"> en lo sucesivo las POBALINES, así como</w:t>
      </w:r>
      <w:r w:rsidRPr="00D97A75">
        <w:rPr>
          <w:rFonts w:ascii="Arial" w:hAnsi="Arial" w:cs="Arial"/>
        </w:rPr>
        <w:t xml:space="preserve"> las leyes y ordenamientos relativos y aplicables vigentes. </w:t>
      </w:r>
    </w:p>
    <w:p w14:paraId="535E3F82" w14:textId="181F535C" w:rsidR="00C81A3C" w:rsidRPr="00D97A75" w:rsidRDefault="00C81A3C" w:rsidP="009A78E9">
      <w:pPr>
        <w:spacing w:before="120" w:after="120"/>
        <w:jc w:val="both"/>
        <w:rPr>
          <w:rFonts w:ascii="Arial" w:hAnsi="Arial" w:cs="Arial"/>
          <w:b/>
        </w:rPr>
      </w:pPr>
      <w:r w:rsidRPr="00D97A75">
        <w:rPr>
          <w:rFonts w:ascii="Arial" w:hAnsi="Arial" w:cs="Arial"/>
        </w:rPr>
        <w:t xml:space="preserve">El INSTITUTO informa que podrán participar en el presente procedimiento de </w:t>
      </w:r>
      <w:r w:rsidR="00D12DA3" w:rsidRPr="00D97A75">
        <w:rPr>
          <w:rFonts w:ascii="Arial" w:hAnsi="Arial" w:cs="Arial"/>
          <w:b/>
        </w:rPr>
        <w:t xml:space="preserve">Licitación </w:t>
      </w:r>
      <w:r w:rsidR="00482F9A">
        <w:rPr>
          <w:rFonts w:ascii="Arial" w:hAnsi="Arial" w:cs="Arial"/>
          <w:b/>
        </w:rPr>
        <w:t>Pública Internacional Abierta</w:t>
      </w:r>
      <w:r w:rsidR="00EF1761" w:rsidRPr="00D97A75">
        <w:rPr>
          <w:rFonts w:ascii="Arial" w:hAnsi="Arial" w:cs="Arial"/>
          <w:b/>
        </w:rPr>
        <w:t xml:space="preserve"> </w:t>
      </w:r>
      <w:r w:rsidR="004C421C" w:rsidRPr="00D97A75">
        <w:rPr>
          <w:rFonts w:ascii="Arial" w:hAnsi="Arial" w:cs="Arial"/>
          <w:b/>
        </w:rPr>
        <w:t>Electrónica</w:t>
      </w:r>
      <w:r w:rsidRPr="00D97A75">
        <w:rPr>
          <w:rFonts w:ascii="Arial" w:hAnsi="Arial" w:cs="Arial"/>
        </w:rPr>
        <w:t xml:space="preserve">, las personas que </w:t>
      </w:r>
      <w:r w:rsidRPr="00D97A75">
        <w:rPr>
          <w:rFonts w:ascii="Arial" w:hAnsi="Arial" w:cs="Arial"/>
          <w:b/>
        </w:rPr>
        <w:t>no</w:t>
      </w:r>
      <w:r w:rsidRPr="00D97A75">
        <w:rPr>
          <w:rFonts w:ascii="Arial" w:hAnsi="Arial" w:cs="Arial"/>
        </w:rPr>
        <w:t xml:space="preserve"> se encuentren en alguno de los supuestos que s</w:t>
      </w:r>
      <w:r w:rsidR="00D302F6" w:rsidRPr="00D97A75">
        <w:rPr>
          <w:rFonts w:ascii="Arial" w:hAnsi="Arial" w:cs="Arial"/>
        </w:rPr>
        <w:t>e est</w:t>
      </w:r>
      <w:r w:rsidR="00070538" w:rsidRPr="00D97A75">
        <w:rPr>
          <w:rFonts w:ascii="Arial" w:hAnsi="Arial" w:cs="Arial"/>
        </w:rPr>
        <w:t>ablecen en los artículos 59 y 78</w:t>
      </w:r>
      <w:r w:rsidRPr="00D97A75">
        <w:rPr>
          <w:rFonts w:ascii="Arial" w:hAnsi="Arial" w:cs="Arial"/>
        </w:rPr>
        <w:t xml:space="preserve"> del REGLAMENTO;</w:t>
      </w:r>
      <w:r w:rsidRPr="00D97A75">
        <w:rPr>
          <w:rFonts w:ascii="Arial" w:hAnsi="Arial" w:cs="Arial"/>
          <w:b/>
        </w:rPr>
        <w:t xml:space="preserve"> </w:t>
      </w:r>
      <w:r w:rsidR="00AB22BA" w:rsidRPr="00D97A75">
        <w:rPr>
          <w:rFonts w:ascii="Arial" w:hAnsi="Arial" w:cs="Arial"/>
        </w:rPr>
        <w:t xml:space="preserve">así como de manera supletoria el </w:t>
      </w:r>
      <w:r w:rsidRPr="00D97A75">
        <w:rPr>
          <w:rFonts w:ascii="Arial" w:hAnsi="Arial" w:cs="Arial"/>
        </w:rPr>
        <w:t xml:space="preserve">artículo </w:t>
      </w:r>
      <w:r w:rsidR="00024458" w:rsidRPr="00D97A75">
        <w:rPr>
          <w:rFonts w:ascii="Arial" w:hAnsi="Arial" w:cs="Arial"/>
        </w:rPr>
        <w:t>49 fracción I</w:t>
      </w:r>
      <w:r w:rsidRPr="00D97A75">
        <w:rPr>
          <w:rFonts w:ascii="Arial" w:hAnsi="Arial" w:cs="Arial"/>
        </w:rPr>
        <w:t xml:space="preserve">X de la Ley </w:t>
      </w:r>
      <w:r w:rsidR="00024458" w:rsidRPr="00D97A75">
        <w:rPr>
          <w:rFonts w:ascii="Arial" w:hAnsi="Arial" w:cs="Arial"/>
        </w:rPr>
        <w:t>General</w:t>
      </w:r>
      <w:r w:rsidRPr="00D97A75">
        <w:rPr>
          <w:rFonts w:ascii="Arial" w:hAnsi="Arial" w:cs="Arial"/>
        </w:rPr>
        <w:t xml:space="preserve"> de Responsabilidades Administrativas.</w:t>
      </w:r>
    </w:p>
    <w:p w14:paraId="61B74507" w14:textId="77777777" w:rsidR="00852532" w:rsidRPr="00D97A75" w:rsidRDefault="00852532" w:rsidP="009A78E9">
      <w:pPr>
        <w:pStyle w:val="GREEN4"/>
        <w:spacing w:before="120" w:after="120"/>
        <w:ind w:right="-114"/>
        <w:rPr>
          <w:rFonts w:ascii="Arial" w:hAnsi="Arial" w:cs="Arial"/>
          <w:lang w:val="es-MX"/>
        </w:rPr>
      </w:pPr>
      <w:r w:rsidRPr="00D97A75">
        <w:rPr>
          <w:rFonts w:ascii="Arial" w:hAnsi="Arial" w:cs="Arial"/>
          <w:lang w:val="es-MX"/>
        </w:rPr>
        <w:t>Los interesados que satisfagan los términos de la convocatoria tendrán derecho a presentar sus proposiciones en el día, fe</w:t>
      </w:r>
      <w:r w:rsidR="004C421C" w:rsidRPr="00D97A75">
        <w:rPr>
          <w:rFonts w:ascii="Arial" w:hAnsi="Arial" w:cs="Arial"/>
          <w:lang w:val="es-MX"/>
        </w:rPr>
        <w:t>cha y</w:t>
      </w:r>
      <w:r w:rsidRPr="00D97A75">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D97A75">
        <w:rPr>
          <w:rFonts w:ascii="Arial" w:hAnsi="Arial" w:cs="Arial"/>
          <w:lang w:val="es-MX"/>
        </w:rPr>
        <w:t>LICITANTES</w:t>
      </w:r>
      <w:r w:rsidRPr="00D97A75">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o bien, las modifi</w:t>
      </w:r>
      <w:r w:rsidR="00451E25" w:rsidRPr="00D97A75">
        <w:rPr>
          <w:rFonts w:ascii="Arial" w:hAnsi="Arial" w:cs="Arial"/>
          <w:lang w:val="es-MX"/>
        </w:rPr>
        <w:t>caciones que resulten de la(s) J</w:t>
      </w:r>
      <w:r w:rsidRPr="00D97A75">
        <w:rPr>
          <w:rFonts w:ascii="Arial" w:hAnsi="Arial" w:cs="Arial"/>
          <w:lang w:val="es-MX"/>
        </w:rPr>
        <w:t xml:space="preserve">unta(s) de </w:t>
      </w:r>
      <w:r w:rsidR="00451E25" w:rsidRPr="00D97A75">
        <w:rPr>
          <w:rFonts w:ascii="Arial" w:hAnsi="Arial" w:cs="Arial"/>
          <w:lang w:val="es-MX"/>
        </w:rPr>
        <w:t>A</w:t>
      </w:r>
      <w:r w:rsidRPr="00D97A75">
        <w:rPr>
          <w:rFonts w:ascii="Arial" w:hAnsi="Arial" w:cs="Arial"/>
          <w:lang w:val="es-MX"/>
        </w:rPr>
        <w:t xml:space="preserve">claraciones que se celebre(n), ya que </w:t>
      </w:r>
      <w:r w:rsidRPr="00D97A75">
        <w:rPr>
          <w:rFonts w:ascii="Arial" w:hAnsi="Arial" w:cs="Arial"/>
          <w:u w:val="single"/>
          <w:lang w:val="es-MX"/>
        </w:rPr>
        <w:t>son las condiciones o cláusulas necesarias para reg</w:t>
      </w:r>
      <w:r w:rsidR="00CD19C6" w:rsidRPr="00D97A75">
        <w:rPr>
          <w:rFonts w:ascii="Arial" w:hAnsi="Arial" w:cs="Arial"/>
          <w:u w:val="single"/>
          <w:lang w:val="es-MX"/>
        </w:rPr>
        <w:t xml:space="preserve">ular tanto el procedimiento de </w:t>
      </w:r>
      <w:r w:rsidR="006E5032" w:rsidRPr="00D97A75">
        <w:rPr>
          <w:rFonts w:ascii="Arial" w:hAnsi="Arial" w:cs="Arial"/>
          <w:u w:val="single"/>
          <w:lang w:val="es-MX"/>
        </w:rPr>
        <w:t>licitación</w:t>
      </w:r>
      <w:r w:rsidRPr="00D97A75">
        <w:rPr>
          <w:rFonts w:ascii="Arial" w:hAnsi="Arial" w:cs="Arial"/>
          <w:u w:val="single"/>
          <w:lang w:val="es-MX"/>
        </w:rPr>
        <w:t xml:space="preserve"> como el</w:t>
      </w:r>
      <w:r w:rsidR="00FB3E4B" w:rsidRPr="00D97A75">
        <w:rPr>
          <w:rFonts w:ascii="Arial" w:hAnsi="Arial" w:cs="Arial"/>
          <w:u w:val="single"/>
          <w:lang w:val="es-MX"/>
        </w:rPr>
        <w:t xml:space="preserve"> </w:t>
      </w:r>
      <w:r w:rsidR="0067374F" w:rsidRPr="00D97A75">
        <w:rPr>
          <w:rFonts w:ascii="Arial" w:hAnsi="Arial" w:cs="Arial"/>
          <w:u w:val="single"/>
          <w:lang w:val="es-MX"/>
        </w:rPr>
        <w:t>contrato</w:t>
      </w:r>
      <w:r w:rsidR="00E02C8C" w:rsidRPr="00D97A75">
        <w:rPr>
          <w:rFonts w:ascii="Arial" w:hAnsi="Arial" w:cs="Arial"/>
          <w:u w:val="single"/>
          <w:lang w:val="es-MX"/>
        </w:rPr>
        <w:t>,</w:t>
      </w:r>
      <w:r w:rsidR="001207E8" w:rsidRPr="00D97A75">
        <w:rPr>
          <w:rFonts w:ascii="Arial" w:hAnsi="Arial" w:cs="Arial"/>
          <w:lang w:val="es-MX"/>
        </w:rPr>
        <w:t xml:space="preserve"> </w:t>
      </w:r>
      <w:r w:rsidRPr="00D97A75">
        <w:rPr>
          <w:rFonts w:ascii="Arial" w:hAnsi="Arial" w:cs="Arial"/>
          <w:lang w:val="es-MX"/>
        </w:rPr>
        <w:t>por lo que en términos del principio de igualdad, el cumplimiento de los requisitos establecidos</w:t>
      </w:r>
      <w:r w:rsidRPr="00D97A75">
        <w:rPr>
          <w:rFonts w:ascii="Arial" w:hAnsi="Arial" w:cs="Arial"/>
          <w:color w:val="7F7F7F"/>
          <w:lang w:val="es-MX"/>
        </w:rPr>
        <w:t xml:space="preserve">, </w:t>
      </w:r>
      <w:r w:rsidRPr="00D97A75">
        <w:rPr>
          <w:rFonts w:ascii="Arial" w:hAnsi="Arial" w:cs="Arial"/>
          <w:lang w:val="es-MX"/>
        </w:rPr>
        <w:t xml:space="preserve">así como las prerrogativas que se otorguen a los </w:t>
      </w:r>
      <w:r w:rsidR="005463D4" w:rsidRPr="00D97A75">
        <w:rPr>
          <w:rFonts w:ascii="Arial" w:hAnsi="Arial" w:cs="Arial"/>
          <w:lang w:val="es-MX"/>
        </w:rPr>
        <w:t xml:space="preserve">LICITANTES </w:t>
      </w:r>
      <w:r w:rsidRPr="00D97A75">
        <w:rPr>
          <w:rFonts w:ascii="Arial" w:hAnsi="Arial" w:cs="Arial"/>
          <w:lang w:val="es-MX"/>
        </w:rPr>
        <w:t>en la presente convocatoria, sus anexos o</w:t>
      </w:r>
      <w:r w:rsidR="0045737F" w:rsidRPr="00D97A75">
        <w:rPr>
          <w:rFonts w:ascii="Arial" w:hAnsi="Arial" w:cs="Arial"/>
          <w:lang w:val="es-MX"/>
        </w:rPr>
        <w:t xml:space="preserve"> lo</w:t>
      </w:r>
      <w:r w:rsidRPr="00D97A75">
        <w:rPr>
          <w:rFonts w:ascii="Arial" w:hAnsi="Arial" w:cs="Arial"/>
          <w:lang w:val="es-MX"/>
        </w:rPr>
        <w:t xml:space="preserve"> derivado de la(s) Junta(s) de Aclaraciones, aplicará a todos los </w:t>
      </w:r>
      <w:r w:rsidR="005463D4" w:rsidRPr="00D97A75">
        <w:rPr>
          <w:rFonts w:ascii="Arial" w:hAnsi="Arial" w:cs="Arial"/>
          <w:lang w:val="es-MX"/>
        </w:rPr>
        <w:t xml:space="preserve">LICITANTES </w:t>
      </w:r>
      <w:r w:rsidRPr="00D97A75">
        <w:rPr>
          <w:rFonts w:ascii="Arial" w:hAnsi="Arial" w:cs="Arial"/>
          <w:lang w:val="es-MX"/>
        </w:rPr>
        <w:t xml:space="preserve">por igual y se obligan a respetarlas y cumplirlas </w:t>
      </w:r>
      <w:r w:rsidR="00B22DF4" w:rsidRPr="00D97A75">
        <w:rPr>
          <w:rFonts w:ascii="Arial" w:hAnsi="Arial" w:cs="Arial"/>
          <w:lang w:val="es-MX"/>
        </w:rPr>
        <w:t>cabalmente</w:t>
      </w:r>
      <w:r w:rsidRPr="00D97A75">
        <w:rPr>
          <w:rFonts w:ascii="Arial" w:hAnsi="Arial" w:cs="Arial"/>
          <w:lang w:val="es-MX"/>
        </w:rPr>
        <w:t xml:space="preserve"> durante el procedimiento. </w:t>
      </w:r>
      <w:r w:rsidR="00E90ACB" w:rsidRPr="00D97A75">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sidRPr="00D97A75">
        <w:rPr>
          <w:rFonts w:ascii="Arial" w:hAnsi="Arial" w:cs="Arial"/>
          <w:b/>
          <w:u w:val="single"/>
          <w:lang w:val="es-MX"/>
        </w:rPr>
        <w:t>lo establecido en el artículo 31</w:t>
      </w:r>
      <w:r w:rsidR="00E90ACB" w:rsidRPr="00D97A75">
        <w:rPr>
          <w:rFonts w:ascii="Arial" w:hAnsi="Arial" w:cs="Arial"/>
          <w:b/>
          <w:u w:val="single"/>
          <w:lang w:val="es-MX"/>
        </w:rPr>
        <w:t xml:space="preserve"> del REGLAMENTO</w:t>
      </w:r>
      <w:r w:rsidRPr="00D97A75">
        <w:rPr>
          <w:rFonts w:ascii="Arial" w:hAnsi="Arial" w:cs="Arial"/>
          <w:lang w:val="es-MX"/>
        </w:rPr>
        <w:t>; y en caso de resultar ganador</w:t>
      </w:r>
      <w:r w:rsidR="00C9116F" w:rsidRPr="00D97A75">
        <w:rPr>
          <w:rFonts w:ascii="Arial" w:hAnsi="Arial" w:cs="Arial"/>
          <w:lang w:val="es-MX"/>
        </w:rPr>
        <w:t>(</w:t>
      </w:r>
      <w:r w:rsidRPr="00D97A75">
        <w:rPr>
          <w:rFonts w:ascii="Arial" w:hAnsi="Arial" w:cs="Arial"/>
          <w:lang w:val="es-MX"/>
        </w:rPr>
        <w:t>es</w:t>
      </w:r>
      <w:r w:rsidR="00C9116F" w:rsidRPr="00D97A75">
        <w:rPr>
          <w:rFonts w:ascii="Arial" w:hAnsi="Arial" w:cs="Arial"/>
          <w:lang w:val="es-MX"/>
        </w:rPr>
        <w:t>)</w:t>
      </w:r>
      <w:r w:rsidRPr="00D97A75">
        <w:rPr>
          <w:rFonts w:ascii="Arial" w:hAnsi="Arial" w:cs="Arial"/>
          <w:lang w:val="es-MX"/>
        </w:rPr>
        <w:t>, con toda su fuerza legal y para todos los efectos legales y administrativos, de conformidad con los artículos 2243, 2244, 2245 y demás relativos y aplicables del Código Civil Federal.</w:t>
      </w:r>
    </w:p>
    <w:p w14:paraId="4EDFFF79" w14:textId="158E8025" w:rsidR="00AA5CD3" w:rsidRPr="00D97A75" w:rsidRDefault="00AA5CD3" w:rsidP="00AA5CD3">
      <w:pPr>
        <w:spacing w:before="120" w:after="120"/>
        <w:jc w:val="both"/>
        <w:rPr>
          <w:rFonts w:ascii="Arial" w:hAnsi="Arial" w:cs="Arial"/>
          <w:b/>
        </w:rPr>
      </w:pPr>
      <w:r w:rsidRPr="00D97A75">
        <w:rPr>
          <w:rFonts w:ascii="Arial" w:hAnsi="Arial" w:cs="Arial"/>
        </w:rPr>
        <w:t>El presente procedimiento para la</w:t>
      </w:r>
      <w:r w:rsidR="00FD5AC2" w:rsidRPr="00D97A75">
        <w:rPr>
          <w:rFonts w:ascii="Arial" w:hAnsi="Arial" w:cs="Arial"/>
        </w:rPr>
        <w:t xml:space="preserve"> contratación de</w:t>
      </w:r>
      <w:r w:rsidR="00E7491A" w:rsidRPr="00D97A75">
        <w:rPr>
          <w:rFonts w:ascii="Arial" w:hAnsi="Arial" w:cs="Arial"/>
        </w:rPr>
        <w:t>l</w:t>
      </w:r>
      <w:r w:rsidR="00C534ED" w:rsidRPr="00D97A75">
        <w:rPr>
          <w:rFonts w:ascii="Arial" w:hAnsi="Arial" w:cs="Arial"/>
        </w:rPr>
        <w:t xml:space="preserve"> </w:t>
      </w:r>
      <w:r w:rsidR="00A17529">
        <w:rPr>
          <w:rFonts w:ascii="Arial" w:hAnsi="Arial" w:cs="Arial"/>
        </w:rPr>
        <w:t>“</w:t>
      </w:r>
      <w:r w:rsidR="00A17529" w:rsidRPr="00A17529">
        <w:rPr>
          <w:rFonts w:ascii="Arial" w:hAnsi="Arial" w:cs="Arial"/>
          <w:b/>
          <w:bCs/>
        </w:rPr>
        <w:t>Servicio de implementación y operación de la nueva solución de identificación biométrica</w:t>
      </w:r>
      <w:r w:rsidR="006858BD" w:rsidRPr="00D97A75">
        <w:rPr>
          <w:rFonts w:ascii="Arial" w:hAnsi="Arial" w:cs="Arial"/>
          <w:b/>
          <w:bCs/>
        </w:rPr>
        <w:t>”</w:t>
      </w:r>
      <w:r w:rsidR="00A56A30" w:rsidRPr="00D97A75">
        <w:rPr>
          <w:rFonts w:ascii="Arial" w:hAnsi="Arial" w:cs="Arial"/>
          <w:b/>
          <w:lang w:val="es-ES_tradnl"/>
        </w:rPr>
        <w:t xml:space="preserve"> </w:t>
      </w:r>
      <w:r w:rsidR="00034D13" w:rsidRPr="00D97A75">
        <w:rPr>
          <w:rFonts w:ascii="Arial" w:hAnsi="Arial" w:cs="Arial"/>
        </w:rPr>
        <w:t xml:space="preserve">se realiza en atención a la solicitud de la </w:t>
      </w:r>
      <w:r w:rsidR="006858BD" w:rsidRPr="00D97A75">
        <w:rPr>
          <w:rFonts w:ascii="Arial" w:hAnsi="Arial" w:cs="Arial"/>
        </w:rPr>
        <w:t xml:space="preserve">Dirección </w:t>
      </w:r>
      <w:r w:rsidR="00A17529">
        <w:rPr>
          <w:rFonts w:ascii="Arial" w:hAnsi="Arial" w:cs="Arial"/>
        </w:rPr>
        <w:t>Ejecutiva del Registro Federal de Electores</w:t>
      </w:r>
      <w:r w:rsidR="006858BD" w:rsidRPr="00D97A75">
        <w:rPr>
          <w:rFonts w:ascii="Arial" w:hAnsi="Arial" w:cs="Arial"/>
          <w:lang w:val="es-ES_tradnl"/>
        </w:rPr>
        <w:t xml:space="preserve"> </w:t>
      </w:r>
      <w:r w:rsidR="001216F4" w:rsidRPr="00D97A75">
        <w:rPr>
          <w:rFonts w:ascii="Arial" w:hAnsi="Arial" w:cs="Arial"/>
          <w:lang w:val="es-ES_tradnl"/>
        </w:rPr>
        <w:t>en calidad de área r</w:t>
      </w:r>
      <w:r w:rsidR="00034D13" w:rsidRPr="00D97A75">
        <w:rPr>
          <w:rFonts w:ascii="Arial" w:hAnsi="Arial" w:cs="Arial"/>
          <w:lang w:val="es-ES_tradnl"/>
        </w:rPr>
        <w:t>equirente</w:t>
      </w:r>
      <w:r w:rsidR="001216F4" w:rsidRPr="00D97A75">
        <w:rPr>
          <w:rFonts w:ascii="Arial" w:hAnsi="Arial" w:cs="Arial"/>
          <w:lang w:val="es-ES_tradnl"/>
        </w:rPr>
        <w:t xml:space="preserve"> y área técnica</w:t>
      </w:r>
      <w:r w:rsidR="00034D13" w:rsidRPr="00D97A75">
        <w:rPr>
          <w:rFonts w:ascii="Arial" w:hAnsi="Arial" w:cs="Arial"/>
        </w:rPr>
        <w:t xml:space="preserve">, de acuerdo a las especificaciones contenidas en el anexo y requerimientos técnicos, así como las condiciones relativas al plazo, características, especificaciones, lugar de </w:t>
      </w:r>
      <w:r w:rsidR="00E14FF7" w:rsidRPr="00D97A75">
        <w:rPr>
          <w:rFonts w:ascii="Arial" w:hAnsi="Arial" w:cs="Arial"/>
        </w:rPr>
        <w:t>prestación de</w:t>
      </w:r>
      <w:r w:rsidR="0089095E" w:rsidRPr="00D97A75">
        <w:rPr>
          <w:rFonts w:ascii="Arial" w:hAnsi="Arial" w:cs="Arial"/>
        </w:rPr>
        <w:t xml:space="preserve"> </w:t>
      </w:r>
      <w:r w:rsidR="00E14FF7" w:rsidRPr="00D97A75">
        <w:rPr>
          <w:rFonts w:ascii="Arial" w:hAnsi="Arial" w:cs="Arial"/>
        </w:rPr>
        <w:t>l</w:t>
      </w:r>
      <w:r w:rsidR="0089095E" w:rsidRPr="00D97A75">
        <w:rPr>
          <w:rFonts w:ascii="Arial" w:hAnsi="Arial" w:cs="Arial"/>
        </w:rPr>
        <w:t>os</w:t>
      </w:r>
      <w:r w:rsidR="00E14FF7" w:rsidRPr="00D97A75">
        <w:rPr>
          <w:rFonts w:ascii="Arial" w:hAnsi="Arial" w:cs="Arial"/>
        </w:rPr>
        <w:t xml:space="preserve"> servicio</w:t>
      </w:r>
      <w:r w:rsidR="0089095E" w:rsidRPr="00D97A75">
        <w:rPr>
          <w:rFonts w:ascii="Arial" w:hAnsi="Arial" w:cs="Arial"/>
        </w:rPr>
        <w:t>s</w:t>
      </w:r>
      <w:r w:rsidR="00034D13" w:rsidRPr="00D97A75">
        <w:rPr>
          <w:rFonts w:ascii="Arial" w:hAnsi="Arial" w:cs="Arial"/>
        </w:rPr>
        <w:t>, y las condiciones de pago que se encuentran detalladas en el cuerpo de la convocatoria.</w:t>
      </w:r>
    </w:p>
    <w:p w14:paraId="0258AE4F" w14:textId="758EAD19" w:rsidR="003F7F1F" w:rsidRPr="00D97A75" w:rsidRDefault="00034D13" w:rsidP="00034D13">
      <w:pPr>
        <w:spacing w:before="120" w:after="120"/>
        <w:jc w:val="both"/>
        <w:rPr>
          <w:rFonts w:ascii="Arial" w:hAnsi="Arial" w:cs="Arial"/>
          <w:b/>
        </w:rPr>
      </w:pPr>
      <w:r w:rsidRPr="00D97A75">
        <w:rPr>
          <w:rFonts w:ascii="Arial" w:hAnsi="Arial" w:cs="Arial"/>
        </w:rPr>
        <w:t>La presente convocatoria fue revisada por el</w:t>
      </w:r>
      <w:r w:rsidRPr="00D97A75">
        <w:rPr>
          <w:rFonts w:ascii="Arial" w:hAnsi="Arial" w:cs="Arial"/>
          <w:b/>
        </w:rPr>
        <w:t xml:space="preserve"> </w:t>
      </w:r>
      <w:r w:rsidRPr="00D97A75">
        <w:rPr>
          <w:rFonts w:ascii="Arial" w:hAnsi="Arial" w:cs="Arial"/>
        </w:rPr>
        <w:t>Subcomité</w:t>
      </w:r>
      <w:r w:rsidRPr="00D97A75">
        <w:rPr>
          <w:rFonts w:ascii="Arial" w:hAnsi="Arial" w:cs="Arial"/>
          <w:b/>
        </w:rPr>
        <w:t xml:space="preserve"> </w:t>
      </w:r>
      <w:r w:rsidRPr="00D97A75">
        <w:rPr>
          <w:rFonts w:ascii="Arial" w:hAnsi="Arial" w:cs="Arial"/>
        </w:rPr>
        <w:t xml:space="preserve">Revisor de Convocatorias, en la </w:t>
      </w:r>
      <w:r w:rsidR="00EC2CB3">
        <w:rPr>
          <w:rFonts w:ascii="Arial" w:hAnsi="Arial" w:cs="Arial"/>
          <w:b/>
        </w:rPr>
        <w:t>Vigésimo Cuarta</w:t>
      </w:r>
      <w:r w:rsidR="008B1571">
        <w:rPr>
          <w:rFonts w:ascii="Arial" w:hAnsi="Arial" w:cs="Arial"/>
          <w:b/>
        </w:rPr>
        <w:t xml:space="preserve"> Sesión </w:t>
      </w:r>
      <w:r w:rsidR="00EC2CB3">
        <w:rPr>
          <w:rFonts w:ascii="Arial" w:hAnsi="Arial" w:cs="Arial"/>
          <w:b/>
        </w:rPr>
        <w:t>Ordinaria</w:t>
      </w:r>
      <w:r w:rsidRPr="00D97A75">
        <w:rPr>
          <w:rFonts w:ascii="Arial" w:hAnsi="Arial" w:cs="Arial"/>
          <w:b/>
        </w:rPr>
        <w:t xml:space="preserve"> </w:t>
      </w:r>
      <w:r w:rsidRPr="00D97A75">
        <w:rPr>
          <w:rFonts w:ascii="Arial" w:hAnsi="Arial" w:cs="Arial"/>
        </w:rPr>
        <w:t>celebrada con fecha</w:t>
      </w:r>
      <w:r w:rsidRPr="00D97A75">
        <w:rPr>
          <w:rFonts w:ascii="Arial" w:hAnsi="Arial" w:cs="Arial"/>
          <w:b/>
        </w:rPr>
        <w:t xml:space="preserve"> </w:t>
      </w:r>
      <w:r w:rsidR="005465A8">
        <w:rPr>
          <w:rFonts w:ascii="Arial" w:hAnsi="Arial" w:cs="Arial"/>
          <w:b/>
        </w:rPr>
        <w:t>10</w:t>
      </w:r>
      <w:r w:rsidR="008B1571">
        <w:rPr>
          <w:rFonts w:ascii="Arial" w:hAnsi="Arial" w:cs="Arial"/>
          <w:b/>
        </w:rPr>
        <w:t xml:space="preserve"> de </w:t>
      </w:r>
      <w:r w:rsidR="005465A8">
        <w:rPr>
          <w:rFonts w:ascii="Arial" w:hAnsi="Arial" w:cs="Arial"/>
          <w:b/>
        </w:rPr>
        <w:t xml:space="preserve">noviembre </w:t>
      </w:r>
      <w:r w:rsidRPr="00D97A75">
        <w:rPr>
          <w:rFonts w:ascii="Arial" w:hAnsi="Arial" w:cs="Arial"/>
          <w:b/>
        </w:rPr>
        <w:t xml:space="preserve">de </w:t>
      </w:r>
      <w:r w:rsidR="00494099" w:rsidRPr="00D97A75">
        <w:rPr>
          <w:rFonts w:ascii="Arial" w:hAnsi="Arial" w:cs="Arial"/>
          <w:b/>
        </w:rPr>
        <w:t>2020</w:t>
      </w:r>
      <w:r w:rsidRPr="00D97A75">
        <w:rPr>
          <w:rFonts w:ascii="Arial" w:hAnsi="Arial" w:cs="Arial"/>
          <w:b/>
        </w:rPr>
        <w:t>.</w:t>
      </w:r>
    </w:p>
    <w:p w14:paraId="70051588" w14:textId="77777777" w:rsidR="00774C9B" w:rsidRPr="00D97A75" w:rsidRDefault="00774C9B" w:rsidP="00EE5879">
      <w:pPr>
        <w:tabs>
          <w:tab w:val="left" w:pos="3686"/>
        </w:tabs>
        <w:spacing w:before="120" w:after="120"/>
        <w:jc w:val="center"/>
        <w:outlineLvl w:val="0"/>
        <w:rPr>
          <w:rFonts w:ascii="Arial" w:hAnsi="Arial" w:cs="Arial"/>
          <w:b/>
          <w:smallCaps/>
          <w:sz w:val="28"/>
          <w:szCs w:val="28"/>
        </w:rPr>
      </w:pPr>
    </w:p>
    <w:p w14:paraId="20ABF3EC" w14:textId="5339AE44" w:rsidR="00673430" w:rsidRDefault="00673430" w:rsidP="00EE5879">
      <w:pPr>
        <w:tabs>
          <w:tab w:val="left" w:pos="3686"/>
        </w:tabs>
        <w:spacing w:before="120" w:after="120"/>
        <w:jc w:val="center"/>
        <w:outlineLvl w:val="0"/>
        <w:rPr>
          <w:rFonts w:ascii="Arial" w:hAnsi="Arial" w:cs="Arial"/>
          <w:b/>
          <w:smallCaps/>
          <w:sz w:val="28"/>
          <w:szCs w:val="28"/>
        </w:rPr>
      </w:pPr>
    </w:p>
    <w:p w14:paraId="66DF54D8" w14:textId="20C6E31F" w:rsidR="00332C0D" w:rsidRDefault="00332C0D" w:rsidP="00EE5879">
      <w:pPr>
        <w:tabs>
          <w:tab w:val="left" w:pos="3686"/>
        </w:tabs>
        <w:spacing w:before="120" w:after="120"/>
        <w:jc w:val="center"/>
        <w:outlineLvl w:val="0"/>
        <w:rPr>
          <w:rFonts w:ascii="Arial" w:hAnsi="Arial" w:cs="Arial"/>
          <w:b/>
          <w:smallCaps/>
          <w:sz w:val="28"/>
          <w:szCs w:val="28"/>
        </w:rPr>
      </w:pPr>
    </w:p>
    <w:p w14:paraId="52B3EA2D" w14:textId="77777777" w:rsidR="00332C0D" w:rsidRDefault="00332C0D" w:rsidP="00EE5879">
      <w:pPr>
        <w:tabs>
          <w:tab w:val="left" w:pos="3686"/>
        </w:tabs>
        <w:spacing w:before="120" w:after="120"/>
        <w:jc w:val="center"/>
        <w:outlineLvl w:val="0"/>
        <w:rPr>
          <w:rFonts w:ascii="Arial" w:hAnsi="Arial" w:cs="Arial"/>
          <w:b/>
          <w:smallCaps/>
          <w:sz w:val="28"/>
          <w:szCs w:val="28"/>
        </w:rPr>
      </w:pPr>
    </w:p>
    <w:p w14:paraId="71C7D863" w14:textId="774FFD43" w:rsidR="00FA732A" w:rsidRPr="00D97A75" w:rsidRDefault="00FA732A" w:rsidP="00EE5879">
      <w:pPr>
        <w:tabs>
          <w:tab w:val="left" w:pos="3686"/>
        </w:tabs>
        <w:spacing w:before="120" w:after="120"/>
        <w:jc w:val="center"/>
        <w:outlineLvl w:val="0"/>
        <w:rPr>
          <w:rFonts w:ascii="Arial" w:hAnsi="Arial" w:cs="Arial"/>
          <w:b/>
          <w:smallCaps/>
          <w:sz w:val="28"/>
          <w:szCs w:val="28"/>
        </w:rPr>
      </w:pPr>
      <w:r w:rsidRPr="00D97A75">
        <w:rPr>
          <w:rFonts w:ascii="Arial" w:hAnsi="Arial" w:cs="Arial"/>
          <w:b/>
          <w:smallCaps/>
          <w:sz w:val="28"/>
          <w:szCs w:val="28"/>
        </w:rPr>
        <w:t>Criterio de Evaluación</w:t>
      </w:r>
    </w:p>
    <w:p w14:paraId="1AC54182" w14:textId="294E1EC6" w:rsidR="00177AB6" w:rsidRPr="00D97A75" w:rsidRDefault="00177AB6" w:rsidP="00177AB6">
      <w:pPr>
        <w:pStyle w:val="GREEN4"/>
        <w:spacing w:before="120" w:after="120"/>
        <w:ind w:right="-114"/>
        <w:rPr>
          <w:rFonts w:ascii="Arial" w:hAnsi="Arial" w:cs="Arial"/>
          <w:bCs/>
          <w:iCs/>
        </w:rPr>
      </w:pPr>
      <w:r w:rsidRPr="00D97A75">
        <w:rPr>
          <w:rFonts w:ascii="Arial" w:hAnsi="Arial" w:cs="Arial"/>
          <w:bCs/>
          <w:iCs/>
        </w:rPr>
        <w:t xml:space="preserve">Con fundamento en el </w:t>
      </w:r>
      <w:r w:rsidR="00A56A30" w:rsidRPr="00D97A75">
        <w:rPr>
          <w:rFonts w:ascii="Arial" w:hAnsi="Arial" w:cs="Arial"/>
          <w:bCs/>
          <w:iCs/>
        </w:rPr>
        <w:t>tercer</w:t>
      </w:r>
      <w:r w:rsidRPr="00D97A75">
        <w:rPr>
          <w:rFonts w:ascii="Arial" w:hAnsi="Arial" w:cs="Arial"/>
          <w:bCs/>
          <w:iCs/>
        </w:rPr>
        <w:t xml:space="preserve"> párrafo del artículo 43 del REGLAMENTO, así como lo establecido en el </w:t>
      </w:r>
      <w:r w:rsidRPr="00D97A75">
        <w:rPr>
          <w:rFonts w:ascii="Arial" w:hAnsi="Arial" w:cs="Arial"/>
          <w:b/>
          <w:bCs/>
          <w:iCs/>
        </w:rPr>
        <w:t>numeral 5</w:t>
      </w:r>
      <w:r w:rsidRPr="00D97A75">
        <w:rPr>
          <w:rFonts w:ascii="Arial" w:hAnsi="Arial" w:cs="Arial"/>
          <w:bCs/>
          <w:iCs/>
        </w:rPr>
        <w:t xml:space="preserve"> de esta convocatoria, para la evaluación de las proposiciones, el </w:t>
      </w:r>
      <w:r w:rsidRPr="00D97A75">
        <w:rPr>
          <w:rFonts w:ascii="Arial" w:hAnsi="Arial" w:cs="Arial"/>
        </w:rPr>
        <w:t>INSTITUTO</w:t>
      </w:r>
      <w:r w:rsidRPr="00D97A75">
        <w:rPr>
          <w:rFonts w:ascii="Arial" w:hAnsi="Arial" w:cs="Arial"/>
          <w:bCs/>
          <w:iCs/>
        </w:rPr>
        <w:t xml:space="preserve"> utilizará el </w:t>
      </w:r>
      <w:r w:rsidRPr="00D97A75">
        <w:rPr>
          <w:rFonts w:ascii="Arial" w:hAnsi="Arial" w:cs="Arial"/>
          <w:b/>
          <w:bCs/>
          <w:iCs/>
        </w:rPr>
        <w:t xml:space="preserve">criterio </w:t>
      </w:r>
      <w:r w:rsidR="00F65A4A" w:rsidRPr="00D97A75">
        <w:rPr>
          <w:rFonts w:ascii="Arial" w:hAnsi="Arial" w:cs="Arial"/>
          <w:b/>
          <w:bCs/>
          <w:iCs/>
        </w:rPr>
        <w:t>de</w:t>
      </w:r>
      <w:r w:rsidR="00A56A30" w:rsidRPr="00D97A75">
        <w:rPr>
          <w:rFonts w:ascii="Arial" w:hAnsi="Arial" w:cs="Arial"/>
          <w:b/>
          <w:bCs/>
          <w:iCs/>
        </w:rPr>
        <w:t xml:space="preserve"> puntos y porcentajes</w:t>
      </w:r>
      <w:r w:rsidRPr="00D97A75">
        <w:rPr>
          <w:rFonts w:ascii="Arial" w:hAnsi="Arial" w:cs="Arial"/>
          <w:bCs/>
          <w:iCs/>
        </w:rPr>
        <w:t xml:space="preserve">. En todos los casos el </w:t>
      </w:r>
      <w:r w:rsidRPr="00D97A75">
        <w:rPr>
          <w:rFonts w:ascii="Arial" w:hAnsi="Arial" w:cs="Arial"/>
        </w:rPr>
        <w:t>INSTITUTO</w:t>
      </w:r>
      <w:r w:rsidRPr="00D97A75">
        <w:rPr>
          <w:rFonts w:ascii="Arial" w:hAnsi="Arial" w:cs="Arial"/>
          <w:bCs/>
          <w:iCs/>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00D97A75">
        <w:rPr>
          <w:rFonts w:ascii="Arial" w:hAnsi="Arial" w:cs="Arial"/>
        </w:rPr>
        <w:t>área requirente</w:t>
      </w:r>
      <w:r w:rsidRPr="00D97A75">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D97A75">
        <w:rPr>
          <w:rFonts w:ascii="Arial" w:hAnsi="Arial" w:cs="Arial"/>
        </w:rPr>
        <w:t>INSTITUTO</w:t>
      </w:r>
      <w:r w:rsidRPr="00D97A75">
        <w:rPr>
          <w:rFonts w:ascii="Arial" w:hAnsi="Arial" w:cs="Arial"/>
          <w:bCs/>
          <w:iCs/>
        </w:rPr>
        <w:t xml:space="preserve"> o los LICITANTES podrán suplir o corregir las deficiencias de las proposiciones presentadas. </w:t>
      </w:r>
    </w:p>
    <w:p w14:paraId="1C6ECF4D" w14:textId="77777777" w:rsidR="00177AB6" w:rsidRPr="00D97A75" w:rsidRDefault="00177AB6" w:rsidP="00177AB6">
      <w:pPr>
        <w:tabs>
          <w:tab w:val="left" w:pos="3686"/>
        </w:tabs>
        <w:spacing w:before="120" w:after="120"/>
        <w:jc w:val="center"/>
        <w:rPr>
          <w:rFonts w:ascii="Arial" w:hAnsi="Arial" w:cs="Arial"/>
          <w:b/>
          <w:smallCaps/>
          <w:szCs w:val="28"/>
        </w:rPr>
      </w:pPr>
    </w:p>
    <w:p w14:paraId="621383DA" w14:textId="49A5FB19" w:rsidR="00177AB6" w:rsidRPr="00D97A75" w:rsidRDefault="00774C9B" w:rsidP="00177AB6">
      <w:pPr>
        <w:pStyle w:val="Ttulo1"/>
        <w:spacing w:before="120" w:after="120"/>
        <w:ind w:left="705"/>
        <w:rPr>
          <w:rFonts w:cs="Arial"/>
          <w:kern w:val="32"/>
          <w:sz w:val="22"/>
        </w:rPr>
      </w:pPr>
      <w:bookmarkStart w:id="0" w:name="_Toc449979058"/>
      <w:bookmarkStart w:id="1" w:name="_Toc449979548"/>
      <w:bookmarkStart w:id="2" w:name="_Toc463973933"/>
      <w:bookmarkStart w:id="3" w:name="_Toc477352401"/>
      <w:bookmarkStart w:id="4" w:name="_Toc480826283"/>
      <w:bookmarkStart w:id="5" w:name="_Toc486343050"/>
      <w:bookmarkStart w:id="6" w:name="_Toc488428608"/>
      <w:bookmarkStart w:id="7" w:name="_Toc493501597"/>
      <w:bookmarkStart w:id="8" w:name="_Toc494211556"/>
      <w:bookmarkStart w:id="9" w:name="_Toc496883293"/>
      <w:bookmarkStart w:id="10" w:name="_Toc498523175"/>
      <w:bookmarkStart w:id="11" w:name="_Toc505704851"/>
      <w:bookmarkStart w:id="12" w:name="_Toc510612296"/>
      <w:bookmarkStart w:id="13" w:name="_Toc3538963"/>
      <w:bookmarkStart w:id="14" w:name="_Toc19704236"/>
      <w:bookmarkStart w:id="15" w:name="_Toc23410211"/>
      <w:bookmarkStart w:id="16" w:name="_Toc23957978"/>
      <w:bookmarkStart w:id="17" w:name="_Toc56110897"/>
      <w:r w:rsidRPr="00D97A75">
        <w:rPr>
          <w:rFonts w:cs="Arial"/>
          <w:kern w:val="32"/>
          <w:sz w:val="22"/>
        </w:rPr>
        <w:t>F</w:t>
      </w:r>
      <w:r w:rsidR="00177AB6" w:rsidRPr="00D97A75">
        <w:rPr>
          <w:rFonts w:cs="Arial"/>
          <w:kern w:val="32"/>
          <w:sz w:val="22"/>
        </w:rPr>
        <w:t>ORMA DE ADJUDICACIÓN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21B63BF5" w14:textId="77777777" w:rsidR="00177AB6" w:rsidRPr="00D97A75" w:rsidRDefault="00177AB6" w:rsidP="00177AB6"/>
    <w:p w14:paraId="6726DFD9" w14:textId="34FF5345" w:rsidR="00177AB6" w:rsidRPr="00D97A75" w:rsidRDefault="00177AB6" w:rsidP="00177AB6">
      <w:pPr>
        <w:tabs>
          <w:tab w:val="left" w:pos="1560"/>
        </w:tabs>
        <w:jc w:val="both"/>
        <w:rPr>
          <w:rFonts w:ascii="Arial" w:hAnsi="Arial" w:cs="Arial"/>
          <w:b/>
          <w:bCs/>
          <w:iCs/>
        </w:rPr>
      </w:pPr>
      <w:r w:rsidRPr="00D97A75">
        <w:rPr>
          <w:rFonts w:ascii="Arial" w:hAnsi="Arial" w:cs="Arial"/>
          <w:bCs/>
          <w:iCs/>
        </w:rPr>
        <w:t>Con fundamento en el artículo 44 fracción I</w:t>
      </w:r>
      <w:r w:rsidR="00A56A30" w:rsidRPr="00D97A75">
        <w:rPr>
          <w:rFonts w:ascii="Arial" w:hAnsi="Arial" w:cs="Arial"/>
          <w:bCs/>
          <w:iCs/>
        </w:rPr>
        <w:t xml:space="preserve"> </w:t>
      </w:r>
      <w:r w:rsidRPr="00D97A75">
        <w:rPr>
          <w:rFonts w:ascii="Arial" w:hAnsi="Arial" w:cs="Arial"/>
          <w:bCs/>
          <w:iCs/>
        </w:rPr>
        <w:t xml:space="preserve">del REGLAMENTO, así como lo establecido en el </w:t>
      </w:r>
      <w:r w:rsidRPr="00D97A75">
        <w:rPr>
          <w:rFonts w:ascii="Arial" w:hAnsi="Arial" w:cs="Arial"/>
          <w:b/>
          <w:bCs/>
          <w:iCs/>
        </w:rPr>
        <w:t>numeral</w:t>
      </w:r>
      <w:r w:rsidR="00F65A4A" w:rsidRPr="00D97A75">
        <w:rPr>
          <w:rFonts w:ascii="Arial" w:hAnsi="Arial" w:cs="Arial"/>
          <w:b/>
          <w:bCs/>
          <w:iCs/>
        </w:rPr>
        <w:t xml:space="preserve"> </w:t>
      </w:r>
      <w:r w:rsidRPr="00D97A75">
        <w:rPr>
          <w:rFonts w:ascii="Arial" w:hAnsi="Arial" w:cs="Arial"/>
          <w:b/>
          <w:bCs/>
          <w:iCs/>
        </w:rPr>
        <w:t>5.3</w:t>
      </w:r>
      <w:r w:rsidRPr="00D97A75">
        <w:rPr>
          <w:rFonts w:ascii="Arial" w:hAnsi="Arial" w:cs="Arial"/>
          <w:bCs/>
          <w:iCs/>
        </w:rPr>
        <w:t xml:space="preserve"> de esta convocatoria; una vez hecha la evaluación de las proposiciones</w:t>
      </w:r>
      <w:r w:rsidR="00070538" w:rsidRPr="00D97A75">
        <w:rPr>
          <w:rFonts w:ascii="Arial" w:hAnsi="Arial" w:cs="Arial"/>
          <w:bCs/>
          <w:iCs/>
        </w:rPr>
        <w:t xml:space="preserve"> respectivas</w:t>
      </w:r>
      <w:r w:rsidRPr="00D97A75">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D97A75">
        <w:rPr>
          <w:rFonts w:ascii="Arial" w:hAnsi="Arial" w:cs="Arial"/>
          <w:bCs/>
          <w:iCs/>
        </w:rPr>
        <w:t>y por tanto garantiza el cumplimiento de las obligaciones respectivas y haya obtenido el mejor resultado de la evaluación combinada de puntos y porcentajes.</w:t>
      </w:r>
    </w:p>
    <w:p w14:paraId="59666A5D" w14:textId="77777777" w:rsidR="00177AB6" w:rsidRPr="00D97A75" w:rsidRDefault="00177AB6" w:rsidP="00177AB6">
      <w:pPr>
        <w:spacing w:before="120" w:after="120"/>
        <w:jc w:val="both"/>
        <w:rPr>
          <w:rFonts w:ascii="Arial" w:hAnsi="Arial" w:cs="Arial"/>
          <w:bCs/>
          <w:iCs/>
          <w:u w:val="single"/>
          <w:lang w:val="es-ES_tradnl"/>
        </w:rPr>
      </w:pPr>
      <w:r w:rsidRPr="00D97A75">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490B4627" w14:textId="77777777" w:rsidR="00177AB6" w:rsidRPr="00D97A75" w:rsidRDefault="00177AB6" w:rsidP="00177AB6">
      <w:pPr>
        <w:spacing w:before="120" w:after="120"/>
        <w:jc w:val="both"/>
        <w:rPr>
          <w:rFonts w:ascii="Arial" w:hAnsi="Arial" w:cs="Arial"/>
          <w:bCs/>
          <w:iCs/>
        </w:rPr>
      </w:pPr>
      <w:r w:rsidRPr="00D97A75">
        <w:rPr>
          <w:rFonts w:ascii="Arial" w:hAnsi="Arial" w:cs="Arial"/>
          <w:bCs/>
          <w:iCs/>
        </w:rPr>
        <w:t xml:space="preserve">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w:t>
      </w:r>
      <w:r w:rsidR="0020532A" w:rsidRPr="00D97A75">
        <w:rPr>
          <w:rFonts w:ascii="Arial" w:hAnsi="Arial" w:cs="Arial"/>
          <w:bCs/>
          <w:iCs/>
        </w:rPr>
        <w:t>Órgano Interno de Control</w:t>
      </w:r>
      <w:r w:rsidRPr="00D97A75">
        <w:rPr>
          <w:rFonts w:ascii="Arial" w:hAnsi="Arial" w:cs="Arial"/>
          <w:bCs/>
          <w:iCs/>
        </w:rPr>
        <w:t xml:space="preserve"> dentro de los 5 (cinco) días hábiles posteriores a la fecha de su firma.</w:t>
      </w:r>
    </w:p>
    <w:p w14:paraId="508F343D" w14:textId="77777777" w:rsidR="00177AB6" w:rsidRPr="00D97A75" w:rsidRDefault="00177AB6" w:rsidP="00177AB6">
      <w:pPr>
        <w:autoSpaceDE w:val="0"/>
        <w:autoSpaceDN w:val="0"/>
        <w:adjustRightInd w:val="0"/>
        <w:spacing w:before="120" w:after="120"/>
        <w:jc w:val="both"/>
        <w:rPr>
          <w:rFonts w:ascii="Arial" w:hAnsi="Arial" w:cs="Arial"/>
          <w:bCs/>
          <w:iCs/>
        </w:rPr>
      </w:pPr>
      <w:r w:rsidRPr="00D97A75">
        <w:rPr>
          <w:rFonts w:ascii="Arial" w:hAnsi="Arial" w:cs="Arial"/>
          <w:bCs/>
          <w:iCs/>
        </w:rPr>
        <w:t xml:space="preserve">En caso de empate, la adjudicación se efectuará conforme a lo establecido en el artículo 44 del REGLAMENTO y artículo 83 de las POBALINES. </w:t>
      </w:r>
    </w:p>
    <w:p w14:paraId="20D3DB7C" w14:textId="38ABFEAA" w:rsidR="00177AB6" w:rsidRDefault="00177AB6" w:rsidP="00177AB6">
      <w:pPr>
        <w:pStyle w:val="Ttulo"/>
        <w:ind w:firstLine="0"/>
        <w:jc w:val="both"/>
        <w:rPr>
          <w:rFonts w:cs="Arial"/>
          <w:b w:val="0"/>
          <w:bCs/>
          <w:iCs/>
          <w:sz w:val="20"/>
          <w:lang w:val="es-MX"/>
        </w:rPr>
      </w:pPr>
      <w:r w:rsidRPr="00D97A75">
        <w:rPr>
          <w:rFonts w:cs="Arial"/>
          <w:b w:val="0"/>
          <w:bCs/>
          <w:iCs/>
          <w:sz w:val="20"/>
          <w:lang w:val="es-MX"/>
        </w:rPr>
        <w:t xml:space="preserve">Este procedimiento de </w:t>
      </w:r>
      <w:r w:rsidR="00765D60" w:rsidRPr="00D97A75">
        <w:rPr>
          <w:rFonts w:cs="Arial"/>
          <w:b w:val="0"/>
          <w:bCs/>
          <w:iCs/>
          <w:sz w:val="20"/>
          <w:lang w:val="es-MX"/>
        </w:rPr>
        <w:t>contratación</w:t>
      </w:r>
      <w:r w:rsidRPr="00D97A75">
        <w:rPr>
          <w:rFonts w:cs="Arial"/>
          <w:b w:val="0"/>
          <w:bCs/>
          <w:iCs/>
          <w:sz w:val="20"/>
          <w:lang w:val="es-MX"/>
        </w:rPr>
        <w:t xml:space="preserve"> comprende </w:t>
      </w:r>
      <w:r w:rsidR="0089095E" w:rsidRPr="00D97A75">
        <w:rPr>
          <w:rFonts w:cs="Arial"/>
          <w:bCs/>
          <w:iCs/>
          <w:sz w:val="20"/>
          <w:lang w:val="es-MX"/>
        </w:rPr>
        <w:t>1</w:t>
      </w:r>
      <w:r w:rsidRPr="00D97A75">
        <w:rPr>
          <w:rFonts w:cs="Arial"/>
          <w:bCs/>
          <w:iCs/>
          <w:sz w:val="20"/>
          <w:lang w:val="es-MX"/>
        </w:rPr>
        <w:t xml:space="preserve"> (</w:t>
      </w:r>
      <w:r w:rsidR="0089095E" w:rsidRPr="00D97A75">
        <w:rPr>
          <w:rFonts w:cs="Arial"/>
          <w:bCs/>
          <w:iCs/>
          <w:sz w:val="20"/>
          <w:lang w:val="es-MX"/>
        </w:rPr>
        <w:t>una</w:t>
      </w:r>
      <w:r w:rsidRPr="00D97A75">
        <w:rPr>
          <w:rFonts w:cs="Arial"/>
          <w:bCs/>
          <w:iCs/>
          <w:sz w:val="20"/>
          <w:lang w:val="es-MX"/>
        </w:rPr>
        <w:t>) partida</w:t>
      </w:r>
      <w:r w:rsidRPr="00D97A75">
        <w:rPr>
          <w:rFonts w:cs="Arial"/>
          <w:b w:val="0"/>
          <w:bCs/>
          <w:iCs/>
          <w:sz w:val="20"/>
          <w:lang w:val="es-MX"/>
        </w:rPr>
        <w:t xml:space="preserve">, por lo tanto, la adjudicación del contrato será a </w:t>
      </w:r>
      <w:r w:rsidRPr="00D97A75">
        <w:rPr>
          <w:rFonts w:cs="Arial"/>
          <w:bCs/>
          <w:iCs/>
          <w:sz w:val="20"/>
          <w:lang w:val="es-MX"/>
        </w:rPr>
        <w:t>un</w:t>
      </w:r>
      <w:r w:rsidR="00765D60" w:rsidRPr="00D97A75">
        <w:rPr>
          <w:rFonts w:cs="Arial"/>
          <w:bCs/>
          <w:iCs/>
          <w:sz w:val="20"/>
          <w:lang w:val="es-MX"/>
        </w:rPr>
        <w:t xml:space="preserve"> </w:t>
      </w:r>
      <w:r w:rsidR="0089095E" w:rsidRPr="00D97A75">
        <w:rPr>
          <w:rFonts w:cs="Arial"/>
          <w:bCs/>
          <w:iCs/>
          <w:sz w:val="20"/>
          <w:lang w:val="es-MX"/>
        </w:rPr>
        <w:t>solo</w:t>
      </w:r>
      <w:r w:rsidR="00765D60" w:rsidRPr="00D97A75">
        <w:rPr>
          <w:rFonts w:cs="Arial"/>
          <w:bCs/>
          <w:iCs/>
          <w:sz w:val="20"/>
          <w:lang w:val="es-MX"/>
        </w:rPr>
        <w:t xml:space="preserve"> </w:t>
      </w:r>
      <w:r w:rsidRPr="00D97A75">
        <w:rPr>
          <w:rFonts w:cs="Arial"/>
          <w:b w:val="0"/>
          <w:bCs/>
          <w:iCs/>
          <w:sz w:val="20"/>
          <w:lang w:val="es-MX"/>
        </w:rPr>
        <w:t>LICITANTE.</w:t>
      </w:r>
    </w:p>
    <w:p w14:paraId="7A97D6EC" w14:textId="77777777" w:rsidR="00FC1161" w:rsidRDefault="00FC1161" w:rsidP="00412321">
      <w:pPr>
        <w:pStyle w:val="Ttulo"/>
        <w:ind w:firstLine="0"/>
        <w:jc w:val="both"/>
        <w:rPr>
          <w:rFonts w:cs="Arial"/>
          <w:b w:val="0"/>
          <w:bCs/>
          <w:iCs/>
          <w:sz w:val="20"/>
          <w:lang w:val="es-MX"/>
        </w:rPr>
      </w:pPr>
    </w:p>
    <w:p w14:paraId="2E1D0263" w14:textId="77777777" w:rsidR="00BA5FD5" w:rsidRDefault="00BA5FD5" w:rsidP="00412321">
      <w:pPr>
        <w:pStyle w:val="Ttulo"/>
        <w:ind w:firstLine="0"/>
        <w:jc w:val="both"/>
        <w:rPr>
          <w:rFonts w:cs="Arial"/>
          <w:b w:val="0"/>
          <w:bCs/>
          <w:iCs/>
          <w:sz w:val="20"/>
          <w:lang w:val="es-MX"/>
        </w:rPr>
      </w:pPr>
    </w:p>
    <w:p w14:paraId="29F1641C" w14:textId="77777777" w:rsidR="00B558D3" w:rsidRDefault="00B558D3" w:rsidP="00412321">
      <w:pPr>
        <w:pStyle w:val="Ttulo"/>
        <w:ind w:firstLine="0"/>
        <w:jc w:val="both"/>
        <w:rPr>
          <w:rFonts w:cs="Arial"/>
          <w:b w:val="0"/>
          <w:bCs/>
          <w:iCs/>
          <w:sz w:val="20"/>
          <w:lang w:val="es-MX"/>
        </w:rPr>
      </w:pPr>
    </w:p>
    <w:p w14:paraId="2C9A5F57" w14:textId="77777777" w:rsidR="00B558D3" w:rsidRDefault="00B558D3" w:rsidP="00412321">
      <w:pPr>
        <w:pStyle w:val="Ttulo"/>
        <w:ind w:firstLine="0"/>
        <w:jc w:val="both"/>
        <w:rPr>
          <w:rFonts w:cs="Arial"/>
          <w:b w:val="0"/>
          <w:bCs/>
          <w:iCs/>
          <w:sz w:val="20"/>
          <w:lang w:val="es-MX"/>
        </w:rPr>
      </w:pPr>
    </w:p>
    <w:p w14:paraId="394845ED" w14:textId="77777777" w:rsidR="00B558D3" w:rsidRDefault="00B558D3" w:rsidP="00412321">
      <w:pPr>
        <w:pStyle w:val="Ttulo"/>
        <w:ind w:firstLine="0"/>
        <w:jc w:val="both"/>
        <w:rPr>
          <w:rFonts w:cs="Arial"/>
          <w:b w:val="0"/>
          <w:bCs/>
          <w:iCs/>
          <w:sz w:val="20"/>
          <w:lang w:val="es-MX"/>
        </w:rPr>
      </w:pPr>
    </w:p>
    <w:p w14:paraId="24AF6D37" w14:textId="77777777" w:rsidR="000337F0" w:rsidRDefault="000337F0" w:rsidP="00412321">
      <w:pPr>
        <w:pStyle w:val="Ttulo"/>
        <w:ind w:firstLine="0"/>
        <w:jc w:val="both"/>
        <w:rPr>
          <w:rFonts w:cs="Arial"/>
          <w:b w:val="0"/>
          <w:bCs/>
          <w:iCs/>
          <w:sz w:val="20"/>
          <w:lang w:val="es-MX"/>
        </w:rPr>
      </w:pPr>
    </w:p>
    <w:p w14:paraId="78FDA1D5" w14:textId="77777777" w:rsidR="00F02B79" w:rsidRDefault="00F02B79" w:rsidP="00412321">
      <w:pPr>
        <w:pStyle w:val="Ttulo"/>
        <w:ind w:firstLine="0"/>
        <w:jc w:val="both"/>
        <w:rPr>
          <w:rFonts w:cs="Arial"/>
          <w:b w:val="0"/>
          <w:bCs/>
          <w:iCs/>
          <w:sz w:val="20"/>
          <w:lang w:val="es-MX"/>
        </w:rPr>
      </w:pPr>
    </w:p>
    <w:p w14:paraId="353653D4" w14:textId="77777777" w:rsidR="00F02B79" w:rsidRDefault="00F02B79" w:rsidP="00412321">
      <w:pPr>
        <w:pStyle w:val="Ttulo"/>
        <w:ind w:firstLine="0"/>
        <w:jc w:val="both"/>
        <w:rPr>
          <w:rFonts w:cs="Arial"/>
          <w:b w:val="0"/>
          <w:bCs/>
          <w:iCs/>
          <w:sz w:val="20"/>
          <w:lang w:val="es-MX"/>
        </w:rPr>
      </w:pPr>
    </w:p>
    <w:p w14:paraId="003AB1C7" w14:textId="77777777" w:rsidR="00F02B79" w:rsidRDefault="00F02B79" w:rsidP="00412321">
      <w:pPr>
        <w:pStyle w:val="Ttulo"/>
        <w:ind w:firstLine="0"/>
        <w:jc w:val="both"/>
        <w:rPr>
          <w:rFonts w:cs="Arial"/>
          <w:b w:val="0"/>
          <w:bCs/>
          <w:iCs/>
          <w:sz w:val="20"/>
          <w:lang w:val="es-MX"/>
        </w:rPr>
      </w:pPr>
    </w:p>
    <w:p w14:paraId="258348ED" w14:textId="77777777" w:rsidR="009A5306" w:rsidRPr="00C31366" w:rsidRDefault="009A5306" w:rsidP="00EE5879">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t>Transparencia y Acceso a la Información</w:t>
      </w:r>
    </w:p>
    <w:p w14:paraId="389163C5" w14:textId="77777777"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 apartado A,</w:t>
      </w:r>
      <w:r w:rsidR="00B20936">
        <w:rPr>
          <w:rFonts w:ascii="Arial" w:hAnsi="Arial" w:cs="Arial"/>
          <w:lang w:eastAsia="es-MX"/>
        </w:rPr>
        <w:t xml:space="preserve"> fracción </w:t>
      </w:r>
      <w:r w:rsidR="00C9116F">
        <w:rPr>
          <w:rFonts w:ascii="Arial" w:hAnsi="Arial" w:cs="Arial"/>
          <w:lang w:eastAsia="es-MX"/>
        </w:rPr>
        <w:t>IV</w:t>
      </w:r>
      <w:r w:rsidRPr="00C31366">
        <w:rPr>
          <w:rFonts w:ascii="Arial" w:hAnsi="Arial" w:cs="Arial"/>
          <w:lang w:eastAsia="es-MX"/>
        </w:rPr>
        <w:t xml:space="preserve"> 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la Ley referida, como las características o finalidades de los productos; los métodos o procesos de producción; o los medios o formas de distribución o comercialización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7777777" w:rsidR="00896295" w:rsidRDefault="00896295" w:rsidP="001E7E36">
      <w:pPr>
        <w:tabs>
          <w:tab w:val="left" w:pos="3686"/>
        </w:tabs>
        <w:spacing w:before="120" w:after="120"/>
        <w:jc w:val="center"/>
        <w:rPr>
          <w:rFonts w:ascii="Arial" w:hAnsi="Arial" w:cs="Arial"/>
          <w:b/>
          <w:smallCaps/>
          <w:sz w:val="28"/>
          <w:szCs w:val="28"/>
        </w:rPr>
      </w:pPr>
    </w:p>
    <w:p w14:paraId="66897CD3" w14:textId="77777777" w:rsidR="001E7E36" w:rsidRDefault="00774188" w:rsidP="00EE5879">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77777777" w:rsidR="00146480" w:rsidRDefault="00146480" w:rsidP="00774188">
      <w:pPr>
        <w:tabs>
          <w:tab w:val="left" w:pos="3686"/>
        </w:tabs>
        <w:spacing w:before="120" w:after="120"/>
        <w:jc w:val="both"/>
        <w:rPr>
          <w:rFonts w:ascii="Arial" w:hAnsi="Arial" w:cs="Arial"/>
          <w:lang w:eastAsia="es-MX"/>
        </w:rPr>
      </w:pPr>
    </w:p>
    <w:p w14:paraId="0795D641" w14:textId="77777777" w:rsidR="002F5574" w:rsidRDefault="002F5574" w:rsidP="00774188">
      <w:pPr>
        <w:tabs>
          <w:tab w:val="left" w:pos="3686"/>
        </w:tabs>
        <w:spacing w:before="120" w:after="120"/>
        <w:jc w:val="both"/>
        <w:rPr>
          <w:rFonts w:ascii="Arial" w:hAnsi="Arial" w:cs="Arial"/>
          <w:lang w:eastAsia="es-MX"/>
        </w:rPr>
      </w:pPr>
    </w:p>
    <w:p w14:paraId="1A493529" w14:textId="77777777" w:rsidR="005D5597" w:rsidRDefault="005D5597" w:rsidP="00774188">
      <w:pPr>
        <w:tabs>
          <w:tab w:val="left" w:pos="3686"/>
        </w:tabs>
        <w:spacing w:before="120" w:after="120"/>
        <w:jc w:val="both"/>
        <w:rPr>
          <w:rFonts w:ascii="Arial" w:hAnsi="Arial" w:cs="Arial"/>
          <w:lang w:eastAsia="es-MX"/>
        </w:rPr>
      </w:pPr>
    </w:p>
    <w:p w14:paraId="05892C8E" w14:textId="77777777" w:rsidR="00BA5FD5" w:rsidRDefault="00BA5FD5" w:rsidP="00774188">
      <w:pPr>
        <w:tabs>
          <w:tab w:val="left" w:pos="3686"/>
        </w:tabs>
        <w:spacing w:before="120" w:after="120"/>
        <w:jc w:val="both"/>
        <w:rPr>
          <w:rFonts w:ascii="Arial" w:hAnsi="Arial" w:cs="Arial"/>
          <w:lang w:eastAsia="es-MX"/>
        </w:rPr>
      </w:pPr>
    </w:p>
    <w:p w14:paraId="7A7F0213" w14:textId="77777777" w:rsidR="000E7CC3" w:rsidRDefault="000E7CC3" w:rsidP="00774188">
      <w:pPr>
        <w:tabs>
          <w:tab w:val="left" w:pos="3686"/>
        </w:tabs>
        <w:spacing w:before="120" w:after="120"/>
        <w:jc w:val="both"/>
        <w:rPr>
          <w:rFonts w:ascii="Arial" w:hAnsi="Arial" w:cs="Arial"/>
          <w:lang w:eastAsia="es-MX"/>
        </w:rPr>
      </w:pPr>
    </w:p>
    <w:p w14:paraId="757F7F78" w14:textId="77777777" w:rsidR="000E7CC3" w:rsidRDefault="000E7CC3" w:rsidP="00774188">
      <w:pPr>
        <w:tabs>
          <w:tab w:val="left" w:pos="3686"/>
        </w:tabs>
        <w:spacing w:before="120" w:after="120"/>
        <w:jc w:val="both"/>
        <w:rPr>
          <w:rFonts w:ascii="Arial" w:hAnsi="Arial" w:cs="Arial"/>
          <w:lang w:eastAsia="es-MX"/>
        </w:rPr>
      </w:pPr>
    </w:p>
    <w:p w14:paraId="374A2671" w14:textId="77777777" w:rsidR="00BA5FD5" w:rsidRDefault="00BA5FD5" w:rsidP="00774188">
      <w:pPr>
        <w:tabs>
          <w:tab w:val="left" w:pos="3686"/>
        </w:tabs>
        <w:spacing w:before="120" w:after="120"/>
        <w:jc w:val="both"/>
        <w:rPr>
          <w:rFonts w:ascii="Arial" w:hAnsi="Arial" w:cs="Arial"/>
          <w:lang w:eastAsia="es-MX"/>
        </w:rPr>
      </w:pPr>
    </w:p>
    <w:p w14:paraId="32B17CAB" w14:textId="5B2B9D7B" w:rsidR="00034D13" w:rsidRDefault="00034D13" w:rsidP="00774188">
      <w:pPr>
        <w:tabs>
          <w:tab w:val="left" w:pos="3686"/>
        </w:tabs>
        <w:spacing w:before="120" w:after="120"/>
        <w:jc w:val="both"/>
        <w:rPr>
          <w:rFonts w:ascii="Arial" w:hAnsi="Arial" w:cs="Arial"/>
          <w:lang w:eastAsia="es-MX"/>
        </w:rPr>
      </w:pPr>
    </w:p>
    <w:p w14:paraId="33456F6C" w14:textId="09D03FC1" w:rsidR="00332C0D" w:rsidRDefault="00332C0D" w:rsidP="00774188">
      <w:pPr>
        <w:tabs>
          <w:tab w:val="left" w:pos="3686"/>
        </w:tabs>
        <w:spacing w:before="120" w:after="120"/>
        <w:jc w:val="both"/>
        <w:rPr>
          <w:rFonts w:ascii="Arial" w:hAnsi="Arial" w:cs="Arial"/>
          <w:lang w:eastAsia="es-MX"/>
        </w:rPr>
      </w:pPr>
    </w:p>
    <w:p w14:paraId="152A8776" w14:textId="1B9B8420" w:rsidR="00332C0D" w:rsidRDefault="00332C0D" w:rsidP="00774188">
      <w:pPr>
        <w:tabs>
          <w:tab w:val="left" w:pos="3686"/>
        </w:tabs>
        <w:spacing w:before="120" w:after="120"/>
        <w:jc w:val="both"/>
        <w:rPr>
          <w:rFonts w:ascii="Arial" w:hAnsi="Arial" w:cs="Arial"/>
          <w:lang w:eastAsia="es-MX"/>
        </w:rPr>
      </w:pPr>
    </w:p>
    <w:p w14:paraId="38287354" w14:textId="02DD1DBC" w:rsidR="00332C0D" w:rsidRDefault="00332C0D" w:rsidP="00774188">
      <w:pPr>
        <w:tabs>
          <w:tab w:val="left" w:pos="3686"/>
        </w:tabs>
        <w:spacing w:before="120" w:after="120"/>
        <w:jc w:val="both"/>
        <w:rPr>
          <w:rFonts w:ascii="Arial" w:hAnsi="Arial" w:cs="Arial"/>
          <w:lang w:eastAsia="es-MX"/>
        </w:rPr>
      </w:pPr>
    </w:p>
    <w:p w14:paraId="77CA5BF5" w14:textId="2936BBB8" w:rsidR="00332C0D" w:rsidRDefault="00332C0D" w:rsidP="00774188">
      <w:pPr>
        <w:tabs>
          <w:tab w:val="left" w:pos="3686"/>
        </w:tabs>
        <w:spacing w:before="120" w:after="120"/>
        <w:jc w:val="both"/>
        <w:rPr>
          <w:rFonts w:ascii="Arial" w:hAnsi="Arial" w:cs="Arial"/>
          <w:lang w:eastAsia="es-MX"/>
        </w:rPr>
      </w:pPr>
    </w:p>
    <w:p w14:paraId="33CC5A09" w14:textId="77777777" w:rsidR="00332C0D" w:rsidRDefault="00332C0D" w:rsidP="00774188">
      <w:pPr>
        <w:tabs>
          <w:tab w:val="left" w:pos="3686"/>
        </w:tabs>
        <w:spacing w:before="120" w:after="120"/>
        <w:jc w:val="both"/>
        <w:rPr>
          <w:rFonts w:ascii="Arial" w:hAnsi="Arial" w:cs="Arial"/>
          <w:lang w:eastAsia="es-MX"/>
        </w:rPr>
      </w:pPr>
    </w:p>
    <w:p w14:paraId="5E0867C3" w14:textId="77777777" w:rsidR="00034D13" w:rsidRDefault="00034D13"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6F9DCDAE" w:rsidR="00070538" w:rsidRPr="00070538"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Administrador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8479EA">
      <w:pPr>
        <w:pStyle w:val="Texto0"/>
        <w:numPr>
          <w:ilvl w:val="0"/>
          <w:numId w:val="29"/>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139DD088" w:rsidR="00070538" w:rsidRPr="00070538"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16174DE1" w:rsidR="00070538" w:rsidRDefault="00070538" w:rsidP="008479EA">
      <w:pPr>
        <w:pStyle w:val="Texto0"/>
        <w:numPr>
          <w:ilvl w:val="0"/>
          <w:numId w:val="29"/>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7288D43D" w:rsidR="00070538" w:rsidRPr="00D97A75"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w:t>
      </w:r>
      <w:r w:rsidRPr="00D97A75">
        <w:rPr>
          <w:rFonts w:cs="Arial"/>
          <w:sz w:val="20"/>
        </w:rPr>
        <w:t>Materiales y Servicios y de la Subdirección de Adquisiciones;</w:t>
      </w:r>
    </w:p>
    <w:p w14:paraId="0A18FB0C" w14:textId="75F229EA" w:rsidR="00070538" w:rsidRPr="00D97A75" w:rsidRDefault="00070538" w:rsidP="008479EA">
      <w:pPr>
        <w:pStyle w:val="Texto0"/>
        <w:numPr>
          <w:ilvl w:val="0"/>
          <w:numId w:val="29"/>
        </w:numPr>
        <w:spacing w:before="120" w:after="120" w:line="240" w:lineRule="auto"/>
        <w:ind w:left="567" w:hanging="283"/>
        <w:rPr>
          <w:rFonts w:cs="Arial"/>
          <w:sz w:val="20"/>
        </w:rPr>
      </w:pPr>
      <w:r w:rsidRPr="00D97A75">
        <w:rPr>
          <w:rFonts w:cs="Arial"/>
          <w:b/>
          <w:sz w:val="20"/>
        </w:rPr>
        <w:t>DEA:</w:t>
      </w:r>
      <w:r w:rsidRPr="00D97A75">
        <w:rPr>
          <w:rFonts w:cs="Arial"/>
          <w:sz w:val="20"/>
        </w:rPr>
        <w:t xml:space="preserve"> Dirección Ejecutiva de Administración;</w:t>
      </w:r>
    </w:p>
    <w:p w14:paraId="663EF6A8" w14:textId="4AA87077" w:rsidR="006858BD" w:rsidRPr="00D97A75" w:rsidRDefault="006858BD" w:rsidP="008479EA">
      <w:pPr>
        <w:pStyle w:val="Texto0"/>
        <w:numPr>
          <w:ilvl w:val="0"/>
          <w:numId w:val="29"/>
        </w:numPr>
        <w:spacing w:before="120" w:after="120" w:line="240" w:lineRule="auto"/>
        <w:ind w:left="567" w:hanging="283"/>
        <w:rPr>
          <w:rFonts w:cs="Arial"/>
          <w:sz w:val="20"/>
        </w:rPr>
      </w:pPr>
      <w:r w:rsidRPr="00D97A75">
        <w:rPr>
          <w:rFonts w:cs="Arial"/>
          <w:b/>
          <w:sz w:val="20"/>
        </w:rPr>
        <w:t>D</w:t>
      </w:r>
      <w:r w:rsidR="00A17529">
        <w:rPr>
          <w:rFonts w:cs="Arial"/>
          <w:b/>
          <w:sz w:val="20"/>
        </w:rPr>
        <w:t>ERFE</w:t>
      </w:r>
      <w:r w:rsidRPr="00D97A75">
        <w:rPr>
          <w:rFonts w:cs="Arial"/>
          <w:b/>
          <w:sz w:val="20"/>
        </w:rPr>
        <w:t>:</w:t>
      </w:r>
      <w:r w:rsidRPr="00D97A75">
        <w:rPr>
          <w:rFonts w:cs="Arial"/>
          <w:sz w:val="20"/>
        </w:rPr>
        <w:t xml:space="preserve"> </w:t>
      </w:r>
      <w:r w:rsidR="00A17529">
        <w:rPr>
          <w:rFonts w:cs="Arial"/>
          <w:sz w:val="20"/>
        </w:rPr>
        <w:t>Dirección Ejecutiva del Registro Federal de Electores</w:t>
      </w:r>
      <w:r w:rsidRPr="00D97A75">
        <w:rPr>
          <w:rFonts w:cs="Arial"/>
          <w:sz w:val="20"/>
        </w:rPr>
        <w:t>;</w:t>
      </w:r>
    </w:p>
    <w:p w14:paraId="7B63B7F9" w14:textId="1739FF71" w:rsidR="00070538" w:rsidRPr="00070538" w:rsidRDefault="00070538" w:rsidP="008479EA">
      <w:pPr>
        <w:pStyle w:val="Texto0"/>
        <w:numPr>
          <w:ilvl w:val="0"/>
          <w:numId w:val="29"/>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8479EA">
      <w:pPr>
        <w:pStyle w:val="Texto0"/>
        <w:numPr>
          <w:ilvl w:val="0"/>
          <w:numId w:val="29"/>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8479EA">
      <w:pPr>
        <w:pStyle w:val="Texto0"/>
        <w:numPr>
          <w:ilvl w:val="0"/>
          <w:numId w:val="29"/>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8479EA">
      <w:pPr>
        <w:pStyle w:val="Texto0"/>
        <w:numPr>
          <w:ilvl w:val="0"/>
          <w:numId w:val="29"/>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8479EA">
      <w:pPr>
        <w:pStyle w:val="Texto0"/>
        <w:numPr>
          <w:ilvl w:val="0"/>
          <w:numId w:val="29"/>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64CEF167" w:rsidR="00070538" w:rsidRPr="00070538"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6924D667" w:rsidR="00070538" w:rsidRPr="00070538"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 xml:space="preserve">Políticas, Bases y Lineamientos en materia de Adquisiciones, Arrendamientos de Bienes Muebles y Servicios. Documento normativo que tiene por objeto establecer e integrar de forma sistematizada, los criterios, directrices, condiciones y acciones, que deben ser observados por </w:t>
      </w:r>
      <w:r w:rsidRPr="00070538">
        <w:rPr>
          <w:rFonts w:cs="Arial"/>
          <w:sz w:val="20"/>
          <w:lang w:val="es-MX"/>
        </w:rPr>
        <w:lastRenderedPageBreak/>
        <w:t>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8479EA">
      <w:pPr>
        <w:pStyle w:val="Texto0"/>
        <w:numPr>
          <w:ilvl w:val="0"/>
          <w:numId w:val="29"/>
        </w:numPr>
        <w:spacing w:before="120" w:after="120" w:line="240" w:lineRule="auto"/>
        <w:ind w:left="567" w:hanging="207"/>
        <w:rPr>
          <w:rFonts w:cs="Arial"/>
          <w:sz w:val="20"/>
        </w:rPr>
      </w:pPr>
      <w:r w:rsidRPr="00D97A75">
        <w:rPr>
          <w:rFonts w:cs="Arial"/>
          <w:b/>
          <w:sz w:val="20"/>
        </w:rPr>
        <w:t>Precio no aceptable:</w:t>
      </w:r>
      <w:r w:rsidRPr="00D97A75">
        <w:rPr>
          <w:rFonts w:cs="Arial"/>
          <w:sz w:val="20"/>
        </w:rPr>
        <w:t xml:space="preserve"> Es aquél que, derivado de la investigación de mercado realizada, resulte superior en un diez por ciento</w:t>
      </w:r>
      <w:r w:rsidRPr="00070538">
        <w:rPr>
          <w:rFonts w:cs="Arial"/>
          <w:sz w:val="20"/>
        </w:rPr>
        <w:t xml:space="preserve"> al ofertado respecto del que se observa como mediana en dicha 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4337B811" w14:textId="78BD13D2" w:rsidR="00070538" w:rsidRDefault="00070538" w:rsidP="008479EA">
      <w:pPr>
        <w:pStyle w:val="Texto0"/>
        <w:numPr>
          <w:ilvl w:val="0"/>
          <w:numId w:val="29"/>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40E5AE3B" w14:textId="77777777" w:rsidR="00CD5386" w:rsidRDefault="00896295" w:rsidP="00805ADF">
      <w:pPr>
        <w:spacing w:line="276" w:lineRule="auto"/>
        <w:jc w:val="center"/>
        <w:outlineLvl w:val="0"/>
        <w:rPr>
          <w:noProof/>
        </w:rPr>
      </w:pPr>
      <w:bookmarkStart w:id="18" w:name="_Toc289064606"/>
      <w:r>
        <w:rPr>
          <w:rFonts w:ascii="Lucida Sans" w:hAnsi="Lucida Sans"/>
          <w:sz w:val="24"/>
          <w:szCs w:val="32"/>
        </w:rPr>
        <w:br w:type="page"/>
      </w:r>
      <w:r w:rsidR="006D2DF5" w:rsidRPr="00E12A83">
        <w:rPr>
          <w:rFonts w:ascii="Lucida Sans" w:hAnsi="Lucida Sans"/>
          <w:b/>
          <w:sz w:val="22"/>
          <w:szCs w:val="17"/>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55C84094" w14:textId="55B6C866" w:rsidR="00CD5386" w:rsidRDefault="00674E0E">
      <w:pPr>
        <w:pStyle w:val="TDC1"/>
        <w:rPr>
          <w:rFonts w:asciiTheme="minorHAnsi" w:eastAsiaTheme="minorEastAsia" w:hAnsiTheme="minorHAnsi" w:cstheme="minorBidi"/>
          <w:bCs w:val="0"/>
          <w:kern w:val="0"/>
          <w:sz w:val="22"/>
          <w:szCs w:val="22"/>
          <w:lang w:eastAsia="es-MX"/>
        </w:rPr>
      </w:pPr>
      <w:hyperlink w:anchor="_Toc56110899" w:history="1">
        <w:r w:rsidR="00CD5386" w:rsidRPr="00EE2513">
          <w:rPr>
            <w:rStyle w:val="Hipervnculo"/>
          </w:rPr>
          <w:t>1.</w:t>
        </w:r>
        <w:r w:rsidR="00CD5386">
          <w:rPr>
            <w:rFonts w:asciiTheme="minorHAnsi" w:eastAsiaTheme="minorEastAsia" w:hAnsiTheme="minorHAnsi" w:cstheme="minorBidi"/>
            <w:bCs w:val="0"/>
            <w:kern w:val="0"/>
            <w:sz w:val="22"/>
            <w:szCs w:val="22"/>
            <w:lang w:eastAsia="es-MX"/>
          </w:rPr>
          <w:tab/>
        </w:r>
        <w:r w:rsidR="00CD5386" w:rsidRPr="00EE2513">
          <w:rPr>
            <w:rStyle w:val="Hipervnculo"/>
          </w:rPr>
          <w:t>INFORMACIÓN GENÉRICA Y ALCANCE DE LA CONTRATACIÓN</w:t>
        </w:r>
        <w:r w:rsidR="00CD5386">
          <w:rPr>
            <w:webHidden/>
          </w:rPr>
          <w:tab/>
        </w:r>
        <w:r w:rsidR="00CD5386">
          <w:rPr>
            <w:webHidden/>
          </w:rPr>
          <w:fldChar w:fldCharType="begin"/>
        </w:r>
        <w:r w:rsidR="00CD5386">
          <w:rPr>
            <w:webHidden/>
          </w:rPr>
          <w:instrText xml:space="preserve"> PAGEREF _Toc56110899 \h </w:instrText>
        </w:r>
        <w:r w:rsidR="00CD5386">
          <w:rPr>
            <w:webHidden/>
          </w:rPr>
        </w:r>
        <w:r w:rsidR="00CD5386">
          <w:rPr>
            <w:webHidden/>
          </w:rPr>
          <w:fldChar w:fldCharType="separate"/>
        </w:r>
        <w:r w:rsidR="00154913">
          <w:rPr>
            <w:webHidden/>
          </w:rPr>
          <w:t>14</w:t>
        </w:r>
        <w:r w:rsidR="00CD5386">
          <w:rPr>
            <w:webHidden/>
          </w:rPr>
          <w:fldChar w:fldCharType="end"/>
        </w:r>
      </w:hyperlink>
    </w:p>
    <w:p w14:paraId="7E6252C4" w14:textId="034A0006" w:rsidR="00CD5386" w:rsidRDefault="00674E0E">
      <w:pPr>
        <w:pStyle w:val="TDC1"/>
        <w:rPr>
          <w:rFonts w:asciiTheme="minorHAnsi" w:eastAsiaTheme="minorEastAsia" w:hAnsiTheme="minorHAnsi" w:cstheme="minorBidi"/>
          <w:bCs w:val="0"/>
          <w:kern w:val="0"/>
          <w:sz w:val="22"/>
          <w:szCs w:val="22"/>
          <w:lang w:eastAsia="es-MX"/>
        </w:rPr>
      </w:pPr>
      <w:hyperlink w:anchor="_Toc56110900" w:history="1">
        <w:r w:rsidR="00CD5386" w:rsidRPr="00EE2513">
          <w:rPr>
            <w:rStyle w:val="Hipervnculo"/>
          </w:rPr>
          <w:t>1.1.</w:t>
        </w:r>
        <w:r w:rsidR="00CD5386">
          <w:rPr>
            <w:rFonts w:asciiTheme="minorHAnsi" w:eastAsiaTheme="minorEastAsia" w:hAnsiTheme="minorHAnsi" w:cstheme="minorBidi"/>
            <w:bCs w:val="0"/>
            <w:kern w:val="0"/>
            <w:sz w:val="22"/>
            <w:szCs w:val="22"/>
            <w:lang w:eastAsia="es-MX"/>
          </w:rPr>
          <w:tab/>
        </w:r>
        <w:r w:rsidR="00CD5386" w:rsidRPr="00EE2513">
          <w:rPr>
            <w:rStyle w:val="Hipervnculo"/>
          </w:rPr>
          <w:t>Objeto de la contratación</w:t>
        </w:r>
        <w:r w:rsidR="00CD5386">
          <w:rPr>
            <w:webHidden/>
          </w:rPr>
          <w:tab/>
        </w:r>
        <w:r w:rsidR="00CD5386">
          <w:rPr>
            <w:webHidden/>
          </w:rPr>
          <w:fldChar w:fldCharType="begin"/>
        </w:r>
        <w:r w:rsidR="00CD5386">
          <w:rPr>
            <w:webHidden/>
          </w:rPr>
          <w:instrText xml:space="preserve"> PAGEREF _Toc56110900 \h </w:instrText>
        </w:r>
        <w:r w:rsidR="00CD5386">
          <w:rPr>
            <w:webHidden/>
          </w:rPr>
        </w:r>
        <w:r w:rsidR="00CD5386">
          <w:rPr>
            <w:webHidden/>
          </w:rPr>
          <w:fldChar w:fldCharType="separate"/>
        </w:r>
        <w:r w:rsidR="00154913">
          <w:rPr>
            <w:webHidden/>
          </w:rPr>
          <w:t>14</w:t>
        </w:r>
        <w:r w:rsidR="00CD5386">
          <w:rPr>
            <w:webHidden/>
          </w:rPr>
          <w:fldChar w:fldCharType="end"/>
        </w:r>
      </w:hyperlink>
    </w:p>
    <w:p w14:paraId="1D0E2F2D" w14:textId="2AAA366C" w:rsidR="00CD5386" w:rsidRDefault="00674E0E">
      <w:pPr>
        <w:pStyle w:val="TDC1"/>
        <w:rPr>
          <w:rFonts w:asciiTheme="minorHAnsi" w:eastAsiaTheme="minorEastAsia" w:hAnsiTheme="minorHAnsi" w:cstheme="minorBidi"/>
          <w:bCs w:val="0"/>
          <w:kern w:val="0"/>
          <w:sz w:val="22"/>
          <w:szCs w:val="22"/>
          <w:lang w:eastAsia="es-MX"/>
        </w:rPr>
      </w:pPr>
      <w:hyperlink w:anchor="_Toc56110901" w:history="1">
        <w:r w:rsidR="00CD5386" w:rsidRPr="00EE2513">
          <w:rPr>
            <w:rStyle w:val="Hipervnculo"/>
          </w:rPr>
          <w:t>1.2.</w:t>
        </w:r>
        <w:r w:rsidR="00CD5386">
          <w:rPr>
            <w:rFonts w:asciiTheme="minorHAnsi" w:eastAsiaTheme="minorEastAsia" w:hAnsiTheme="minorHAnsi" w:cstheme="minorBidi"/>
            <w:bCs w:val="0"/>
            <w:kern w:val="0"/>
            <w:sz w:val="22"/>
            <w:szCs w:val="22"/>
            <w:lang w:eastAsia="es-MX"/>
          </w:rPr>
          <w:tab/>
        </w:r>
        <w:r w:rsidR="00CD5386" w:rsidRPr="00EE2513">
          <w:rPr>
            <w:rStyle w:val="Hipervnculo"/>
          </w:rPr>
          <w:t>Tipo de contratación</w:t>
        </w:r>
        <w:r w:rsidR="00CD5386">
          <w:rPr>
            <w:webHidden/>
          </w:rPr>
          <w:tab/>
        </w:r>
        <w:r w:rsidR="00CD5386">
          <w:rPr>
            <w:webHidden/>
          </w:rPr>
          <w:fldChar w:fldCharType="begin"/>
        </w:r>
        <w:r w:rsidR="00CD5386">
          <w:rPr>
            <w:webHidden/>
          </w:rPr>
          <w:instrText xml:space="preserve"> PAGEREF _Toc56110901 \h </w:instrText>
        </w:r>
        <w:r w:rsidR="00CD5386">
          <w:rPr>
            <w:webHidden/>
          </w:rPr>
        </w:r>
        <w:r w:rsidR="00CD5386">
          <w:rPr>
            <w:webHidden/>
          </w:rPr>
          <w:fldChar w:fldCharType="separate"/>
        </w:r>
        <w:r w:rsidR="00154913">
          <w:rPr>
            <w:webHidden/>
          </w:rPr>
          <w:t>14</w:t>
        </w:r>
        <w:r w:rsidR="00CD5386">
          <w:rPr>
            <w:webHidden/>
          </w:rPr>
          <w:fldChar w:fldCharType="end"/>
        </w:r>
      </w:hyperlink>
    </w:p>
    <w:p w14:paraId="4434A27F" w14:textId="368E5FEC" w:rsidR="00CD5386" w:rsidRDefault="00674E0E">
      <w:pPr>
        <w:pStyle w:val="TDC1"/>
        <w:rPr>
          <w:rFonts w:asciiTheme="minorHAnsi" w:eastAsiaTheme="minorEastAsia" w:hAnsiTheme="minorHAnsi" w:cstheme="minorBidi"/>
          <w:bCs w:val="0"/>
          <w:kern w:val="0"/>
          <w:sz w:val="22"/>
          <w:szCs w:val="22"/>
          <w:lang w:eastAsia="es-MX"/>
        </w:rPr>
      </w:pPr>
      <w:hyperlink w:anchor="_Toc56110902" w:history="1">
        <w:r w:rsidR="00CD5386" w:rsidRPr="00EE2513">
          <w:rPr>
            <w:rStyle w:val="Hipervnculo"/>
          </w:rPr>
          <w:t>1.3.</w:t>
        </w:r>
        <w:r w:rsidR="00CD5386">
          <w:rPr>
            <w:rFonts w:asciiTheme="minorHAnsi" w:eastAsiaTheme="minorEastAsia" w:hAnsiTheme="minorHAnsi" w:cstheme="minorBidi"/>
            <w:bCs w:val="0"/>
            <w:kern w:val="0"/>
            <w:sz w:val="22"/>
            <w:szCs w:val="22"/>
            <w:lang w:eastAsia="es-MX"/>
          </w:rPr>
          <w:tab/>
        </w:r>
        <w:r w:rsidR="00CD5386" w:rsidRPr="00EE2513">
          <w:rPr>
            <w:rStyle w:val="Hipervnculo"/>
          </w:rPr>
          <w:t>Vigencia del contrato</w:t>
        </w:r>
        <w:r w:rsidR="00CD5386">
          <w:rPr>
            <w:webHidden/>
          </w:rPr>
          <w:tab/>
        </w:r>
        <w:r w:rsidR="00CD5386">
          <w:rPr>
            <w:webHidden/>
          </w:rPr>
          <w:fldChar w:fldCharType="begin"/>
        </w:r>
        <w:r w:rsidR="00CD5386">
          <w:rPr>
            <w:webHidden/>
          </w:rPr>
          <w:instrText xml:space="preserve"> PAGEREF _Toc56110902 \h </w:instrText>
        </w:r>
        <w:r w:rsidR="00CD5386">
          <w:rPr>
            <w:webHidden/>
          </w:rPr>
        </w:r>
        <w:r w:rsidR="00CD5386">
          <w:rPr>
            <w:webHidden/>
          </w:rPr>
          <w:fldChar w:fldCharType="separate"/>
        </w:r>
        <w:r w:rsidR="00154913">
          <w:rPr>
            <w:webHidden/>
          </w:rPr>
          <w:t>14</w:t>
        </w:r>
        <w:r w:rsidR="00CD5386">
          <w:rPr>
            <w:webHidden/>
          </w:rPr>
          <w:fldChar w:fldCharType="end"/>
        </w:r>
      </w:hyperlink>
    </w:p>
    <w:p w14:paraId="324AB11D" w14:textId="745546BF" w:rsidR="00CD5386" w:rsidRDefault="00674E0E">
      <w:pPr>
        <w:pStyle w:val="TDC1"/>
        <w:rPr>
          <w:rFonts w:asciiTheme="minorHAnsi" w:eastAsiaTheme="minorEastAsia" w:hAnsiTheme="minorHAnsi" w:cstheme="minorBidi"/>
          <w:bCs w:val="0"/>
          <w:kern w:val="0"/>
          <w:sz w:val="22"/>
          <w:szCs w:val="22"/>
          <w:lang w:eastAsia="es-MX"/>
        </w:rPr>
      </w:pPr>
      <w:hyperlink w:anchor="_Toc56110903" w:history="1">
        <w:r w:rsidR="00CD5386" w:rsidRPr="00EE2513">
          <w:rPr>
            <w:rStyle w:val="Hipervnculo"/>
          </w:rPr>
          <w:t>1.4.</w:t>
        </w:r>
        <w:r w:rsidR="00CD5386">
          <w:rPr>
            <w:rFonts w:asciiTheme="minorHAnsi" w:eastAsiaTheme="minorEastAsia" w:hAnsiTheme="minorHAnsi" w:cstheme="minorBidi"/>
            <w:bCs w:val="0"/>
            <w:kern w:val="0"/>
            <w:sz w:val="22"/>
            <w:szCs w:val="22"/>
            <w:lang w:eastAsia="es-MX"/>
          </w:rPr>
          <w:tab/>
        </w:r>
        <w:r w:rsidR="00CD5386" w:rsidRPr="00EE2513">
          <w:rPr>
            <w:rStyle w:val="Hipervnculo"/>
          </w:rPr>
          <w:t>Plazo, lugar y condiciones para la prestación del servicio</w:t>
        </w:r>
        <w:r w:rsidR="00CD5386">
          <w:rPr>
            <w:webHidden/>
          </w:rPr>
          <w:tab/>
        </w:r>
        <w:r w:rsidR="00CD5386">
          <w:rPr>
            <w:webHidden/>
          </w:rPr>
          <w:fldChar w:fldCharType="begin"/>
        </w:r>
        <w:r w:rsidR="00CD5386">
          <w:rPr>
            <w:webHidden/>
          </w:rPr>
          <w:instrText xml:space="preserve"> PAGEREF _Toc56110903 \h </w:instrText>
        </w:r>
        <w:r w:rsidR="00CD5386">
          <w:rPr>
            <w:webHidden/>
          </w:rPr>
        </w:r>
        <w:r w:rsidR="00CD5386">
          <w:rPr>
            <w:webHidden/>
          </w:rPr>
          <w:fldChar w:fldCharType="separate"/>
        </w:r>
        <w:r w:rsidR="00154913">
          <w:rPr>
            <w:webHidden/>
          </w:rPr>
          <w:t>14</w:t>
        </w:r>
        <w:r w:rsidR="00CD5386">
          <w:rPr>
            <w:webHidden/>
          </w:rPr>
          <w:fldChar w:fldCharType="end"/>
        </w:r>
      </w:hyperlink>
    </w:p>
    <w:p w14:paraId="76796A3E" w14:textId="2C5BAD28" w:rsidR="00CD5386" w:rsidRDefault="00674E0E">
      <w:pPr>
        <w:pStyle w:val="TDC1"/>
        <w:rPr>
          <w:rFonts w:asciiTheme="minorHAnsi" w:eastAsiaTheme="minorEastAsia" w:hAnsiTheme="minorHAnsi" w:cstheme="minorBidi"/>
          <w:bCs w:val="0"/>
          <w:kern w:val="0"/>
          <w:sz w:val="22"/>
          <w:szCs w:val="22"/>
          <w:lang w:eastAsia="es-MX"/>
        </w:rPr>
      </w:pPr>
      <w:hyperlink w:anchor="_Toc56110904" w:history="1">
        <w:r w:rsidR="00CD5386" w:rsidRPr="00EE2513">
          <w:rPr>
            <w:rStyle w:val="Hipervnculo"/>
          </w:rPr>
          <w:t>1.5.</w:t>
        </w:r>
        <w:r w:rsidR="00CD5386">
          <w:rPr>
            <w:rFonts w:asciiTheme="minorHAnsi" w:eastAsiaTheme="minorEastAsia" w:hAnsiTheme="minorHAnsi" w:cstheme="minorBidi"/>
            <w:bCs w:val="0"/>
            <w:kern w:val="0"/>
            <w:sz w:val="22"/>
            <w:szCs w:val="22"/>
            <w:lang w:eastAsia="es-MX"/>
          </w:rPr>
          <w:tab/>
        </w:r>
        <w:r w:rsidR="00CD5386" w:rsidRPr="00EE2513">
          <w:rPr>
            <w:rStyle w:val="Hipervnculo"/>
          </w:rPr>
          <w:t>Idioma de la presentación de las proposiciones</w:t>
        </w:r>
        <w:r w:rsidR="00CD5386">
          <w:rPr>
            <w:webHidden/>
          </w:rPr>
          <w:tab/>
        </w:r>
        <w:r w:rsidR="00CD5386">
          <w:rPr>
            <w:webHidden/>
          </w:rPr>
          <w:fldChar w:fldCharType="begin"/>
        </w:r>
        <w:r w:rsidR="00CD5386">
          <w:rPr>
            <w:webHidden/>
          </w:rPr>
          <w:instrText xml:space="preserve"> PAGEREF _Toc56110904 \h </w:instrText>
        </w:r>
        <w:r w:rsidR="00CD5386">
          <w:rPr>
            <w:webHidden/>
          </w:rPr>
        </w:r>
        <w:r w:rsidR="00CD5386">
          <w:rPr>
            <w:webHidden/>
          </w:rPr>
          <w:fldChar w:fldCharType="separate"/>
        </w:r>
        <w:r w:rsidR="00154913">
          <w:rPr>
            <w:webHidden/>
          </w:rPr>
          <w:t>15</w:t>
        </w:r>
        <w:r w:rsidR="00CD5386">
          <w:rPr>
            <w:webHidden/>
          </w:rPr>
          <w:fldChar w:fldCharType="end"/>
        </w:r>
      </w:hyperlink>
    </w:p>
    <w:p w14:paraId="2AEDBC05" w14:textId="4F9B1F02" w:rsidR="00CD5386" w:rsidRDefault="00674E0E">
      <w:pPr>
        <w:pStyle w:val="TDC1"/>
        <w:rPr>
          <w:rFonts w:asciiTheme="minorHAnsi" w:eastAsiaTheme="minorEastAsia" w:hAnsiTheme="minorHAnsi" w:cstheme="minorBidi"/>
          <w:bCs w:val="0"/>
          <w:kern w:val="0"/>
          <w:sz w:val="22"/>
          <w:szCs w:val="22"/>
          <w:lang w:eastAsia="es-MX"/>
        </w:rPr>
      </w:pPr>
      <w:hyperlink w:anchor="_Toc56110905" w:history="1">
        <w:r w:rsidR="00CD5386" w:rsidRPr="00EE2513">
          <w:rPr>
            <w:rStyle w:val="Hipervnculo"/>
          </w:rPr>
          <w:t>1.6.</w:t>
        </w:r>
        <w:r w:rsidR="00CD5386">
          <w:rPr>
            <w:rFonts w:asciiTheme="minorHAnsi" w:eastAsiaTheme="minorEastAsia" w:hAnsiTheme="minorHAnsi" w:cstheme="minorBidi"/>
            <w:bCs w:val="0"/>
            <w:kern w:val="0"/>
            <w:sz w:val="22"/>
            <w:szCs w:val="22"/>
            <w:lang w:eastAsia="es-MX"/>
          </w:rPr>
          <w:tab/>
        </w:r>
        <w:r w:rsidR="00CD5386" w:rsidRPr="00EE2513">
          <w:rPr>
            <w:rStyle w:val="Hipervnculo"/>
          </w:rPr>
          <w:t>Normas aplicables</w:t>
        </w:r>
        <w:r w:rsidR="00CD5386">
          <w:rPr>
            <w:webHidden/>
          </w:rPr>
          <w:tab/>
        </w:r>
        <w:r w:rsidR="00CD5386">
          <w:rPr>
            <w:webHidden/>
          </w:rPr>
          <w:fldChar w:fldCharType="begin"/>
        </w:r>
        <w:r w:rsidR="00CD5386">
          <w:rPr>
            <w:webHidden/>
          </w:rPr>
          <w:instrText xml:space="preserve"> PAGEREF _Toc56110905 \h </w:instrText>
        </w:r>
        <w:r w:rsidR="00CD5386">
          <w:rPr>
            <w:webHidden/>
          </w:rPr>
        </w:r>
        <w:r w:rsidR="00CD5386">
          <w:rPr>
            <w:webHidden/>
          </w:rPr>
          <w:fldChar w:fldCharType="separate"/>
        </w:r>
        <w:r w:rsidR="00154913">
          <w:rPr>
            <w:webHidden/>
          </w:rPr>
          <w:t>16</w:t>
        </w:r>
        <w:r w:rsidR="00CD5386">
          <w:rPr>
            <w:webHidden/>
          </w:rPr>
          <w:fldChar w:fldCharType="end"/>
        </w:r>
      </w:hyperlink>
    </w:p>
    <w:p w14:paraId="7D52CA14" w14:textId="08C3224B" w:rsidR="00CD5386" w:rsidRDefault="00674E0E">
      <w:pPr>
        <w:pStyle w:val="TDC1"/>
        <w:rPr>
          <w:rFonts w:asciiTheme="minorHAnsi" w:eastAsiaTheme="minorEastAsia" w:hAnsiTheme="minorHAnsi" w:cstheme="minorBidi"/>
          <w:bCs w:val="0"/>
          <w:kern w:val="0"/>
          <w:sz w:val="22"/>
          <w:szCs w:val="22"/>
          <w:lang w:eastAsia="es-MX"/>
        </w:rPr>
      </w:pPr>
      <w:hyperlink w:anchor="_Toc56110906" w:history="1">
        <w:r w:rsidR="00CD5386" w:rsidRPr="00EE2513">
          <w:rPr>
            <w:rStyle w:val="Hipervnculo"/>
          </w:rPr>
          <w:t>1.7.</w:t>
        </w:r>
        <w:r w:rsidR="00CD5386">
          <w:rPr>
            <w:rFonts w:asciiTheme="minorHAnsi" w:eastAsiaTheme="minorEastAsia" w:hAnsiTheme="minorHAnsi" w:cstheme="minorBidi"/>
            <w:bCs w:val="0"/>
            <w:kern w:val="0"/>
            <w:sz w:val="22"/>
            <w:szCs w:val="22"/>
            <w:lang w:eastAsia="es-MX"/>
          </w:rPr>
          <w:tab/>
        </w:r>
        <w:r w:rsidR="00CD5386" w:rsidRPr="00EE2513">
          <w:rPr>
            <w:rStyle w:val="Hipervnculo"/>
          </w:rPr>
          <w:t>Administración y vigilancia del contrato</w:t>
        </w:r>
        <w:r w:rsidR="00CD5386">
          <w:rPr>
            <w:webHidden/>
          </w:rPr>
          <w:tab/>
        </w:r>
        <w:r w:rsidR="00CD5386">
          <w:rPr>
            <w:webHidden/>
          </w:rPr>
          <w:fldChar w:fldCharType="begin"/>
        </w:r>
        <w:r w:rsidR="00CD5386">
          <w:rPr>
            <w:webHidden/>
          </w:rPr>
          <w:instrText xml:space="preserve"> PAGEREF _Toc56110906 \h </w:instrText>
        </w:r>
        <w:r w:rsidR="00CD5386">
          <w:rPr>
            <w:webHidden/>
          </w:rPr>
        </w:r>
        <w:r w:rsidR="00CD5386">
          <w:rPr>
            <w:webHidden/>
          </w:rPr>
          <w:fldChar w:fldCharType="separate"/>
        </w:r>
        <w:r w:rsidR="00154913">
          <w:rPr>
            <w:webHidden/>
          </w:rPr>
          <w:t>16</w:t>
        </w:r>
        <w:r w:rsidR="00CD5386">
          <w:rPr>
            <w:webHidden/>
          </w:rPr>
          <w:fldChar w:fldCharType="end"/>
        </w:r>
      </w:hyperlink>
    </w:p>
    <w:p w14:paraId="6C1F5F4B" w14:textId="502388DE" w:rsidR="00CD5386" w:rsidRDefault="00674E0E">
      <w:pPr>
        <w:pStyle w:val="TDC1"/>
        <w:rPr>
          <w:rFonts w:asciiTheme="minorHAnsi" w:eastAsiaTheme="minorEastAsia" w:hAnsiTheme="minorHAnsi" w:cstheme="minorBidi"/>
          <w:bCs w:val="0"/>
          <w:kern w:val="0"/>
          <w:sz w:val="22"/>
          <w:szCs w:val="22"/>
          <w:lang w:eastAsia="es-MX"/>
        </w:rPr>
      </w:pPr>
      <w:hyperlink w:anchor="_Toc56110907" w:history="1">
        <w:r w:rsidR="00CD5386" w:rsidRPr="00EE2513">
          <w:rPr>
            <w:rStyle w:val="Hipervnculo"/>
          </w:rPr>
          <w:t>1.8.</w:t>
        </w:r>
        <w:r w:rsidR="00CD5386">
          <w:rPr>
            <w:rFonts w:asciiTheme="minorHAnsi" w:eastAsiaTheme="minorEastAsia" w:hAnsiTheme="minorHAnsi" w:cstheme="minorBidi"/>
            <w:bCs w:val="0"/>
            <w:kern w:val="0"/>
            <w:sz w:val="22"/>
            <w:szCs w:val="22"/>
            <w:lang w:eastAsia="es-MX"/>
          </w:rPr>
          <w:tab/>
        </w:r>
        <w:r w:rsidR="00CD5386" w:rsidRPr="00EE2513">
          <w:rPr>
            <w:rStyle w:val="Hipervnculo"/>
          </w:rPr>
          <w:t>Moneda en que se deberá cotizar y efectuar el pago respectivo</w:t>
        </w:r>
        <w:r w:rsidR="00CD5386">
          <w:rPr>
            <w:webHidden/>
          </w:rPr>
          <w:tab/>
        </w:r>
        <w:r w:rsidR="00CD5386">
          <w:rPr>
            <w:webHidden/>
          </w:rPr>
          <w:fldChar w:fldCharType="begin"/>
        </w:r>
        <w:r w:rsidR="00CD5386">
          <w:rPr>
            <w:webHidden/>
          </w:rPr>
          <w:instrText xml:space="preserve"> PAGEREF _Toc56110907 \h </w:instrText>
        </w:r>
        <w:r w:rsidR="00CD5386">
          <w:rPr>
            <w:webHidden/>
          </w:rPr>
        </w:r>
        <w:r w:rsidR="00CD5386">
          <w:rPr>
            <w:webHidden/>
          </w:rPr>
          <w:fldChar w:fldCharType="separate"/>
        </w:r>
        <w:r w:rsidR="00154913">
          <w:rPr>
            <w:webHidden/>
          </w:rPr>
          <w:t>17</w:t>
        </w:r>
        <w:r w:rsidR="00CD5386">
          <w:rPr>
            <w:webHidden/>
          </w:rPr>
          <w:fldChar w:fldCharType="end"/>
        </w:r>
      </w:hyperlink>
    </w:p>
    <w:p w14:paraId="0A97AE2B" w14:textId="766AEF7F" w:rsidR="00CD5386" w:rsidRDefault="00674E0E">
      <w:pPr>
        <w:pStyle w:val="TDC1"/>
        <w:rPr>
          <w:rFonts w:asciiTheme="minorHAnsi" w:eastAsiaTheme="minorEastAsia" w:hAnsiTheme="minorHAnsi" w:cstheme="minorBidi"/>
          <w:bCs w:val="0"/>
          <w:kern w:val="0"/>
          <w:sz w:val="22"/>
          <w:szCs w:val="22"/>
          <w:lang w:eastAsia="es-MX"/>
        </w:rPr>
      </w:pPr>
      <w:hyperlink w:anchor="_Toc56110908" w:history="1">
        <w:r w:rsidR="00CD5386" w:rsidRPr="00EE2513">
          <w:rPr>
            <w:rStyle w:val="Hipervnculo"/>
          </w:rPr>
          <w:t>1.9.</w:t>
        </w:r>
        <w:r w:rsidR="00CD5386">
          <w:rPr>
            <w:rFonts w:asciiTheme="minorHAnsi" w:eastAsiaTheme="minorEastAsia" w:hAnsiTheme="minorHAnsi" w:cstheme="minorBidi"/>
            <w:bCs w:val="0"/>
            <w:kern w:val="0"/>
            <w:sz w:val="22"/>
            <w:szCs w:val="22"/>
            <w:lang w:eastAsia="es-MX"/>
          </w:rPr>
          <w:tab/>
        </w:r>
        <w:r w:rsidR="00CD5386" w:rsidRPr="00EE2513">
          <w:rPr>
            <w:rStyle w:val="Hipervnculo"/>
          </w:rPr>
          <w:t>Condiciones de pago</w:t>
        </w:r>
        <w:r w:rsidR="00CD5386">
          <w:rPr>
            <w:webHidden/>
          </w:rPr>
          <w:tab/>
        </w:r>
        <w:r w:rsidR="00CD5386">
          <w:rPr>
            <w:webHidden/>
          </w:rPr>
          <w:fldChar w:fldCharType="begin"/>
        </w:r>
        <w:r w:rsidR="00CD5386">
          <w:rPr>
            <w:webHidden/>
          </w:rPr>
          <w:instrText xml:space="preserve"> PAGEREF _Toc56110908 \h </w:instrText>
        </w:r>
        <w:r w:rsidR="00CD5386">
          <w:rPr>
            <w:webHidden/>
          </w:rPr>
        </w:r>
        <w:r w:rsidR="00CD5386">
          <w:rPr>
            <w:webHidden/>
          </w:rPr>
          <w:fldChar w:fldCharType="separate"/>
        </w:r>
        <w:r w:rsidR="00154913">
          <w:rPr>
            <w:webHidden/>
          </w:rPr>
          <w:t>17</w:t>
        </w:r>
        <w:r w:rsidR="00CD5386">
          <w:rPr>
            <w:webHidden/>
          </w:rPr>
          <w:fldChar w:fldCharType="end"/>
        </w:r>
      </w:hyperlink>
    </w:p>
    <w:p w14:paraId="78016D14" w14:textId="731EF851" w:rsidR="00CD5386" w:rsidRDefault="00674E0E">
      <w:pPr>
        <w:pStyle w:val="TDC1"/>
        <w:rPr>
          <w:rFonts w:asciiTheme="minorHAnsi" w:eastAsiaTheme="minorEastAsia" w:hAnsiTheme="minorHAnsi" w:cstheme="minorBidi"/>
          <w:bCs w:val="0"/>
          <w:kern w:val="0"/>
          <w:sz w:val="22"/>
          <w:szCs w:val="22"/>
          <w:lang w:eastAsia="es-MX"/>
        </w:rPr>
      </w:pPr>
      <w:hyperlink w:anchor="_Toc56110909" w:history="1">
        <w:r w:rsidR="00CD5386" w:rsidRPr="00EE2513">
          <w:rPr>
            <w:rStyle w:val="Hipervnculo"/>
          </w:rPr>
          <w:t>1.10.</w:t>
        </w:r>
        <w:r w:rsidR="00CD5386">
          <w:rPr>
            <w:rFonts w:asciiTheme="minorHAnsi" w:eastAsiaTheme="minorEastAsia" w:hAnsiTheme="minorHAnsi" w:cstheme="minorBidi"/>
            <w:bCs w:val="0"/>
            <w:kern w:val="0"/>
            <w:sz w:val="22"/>
            <w:szCs w:val="22"/>
            <w:lang w:eastAsia="es-MX"/>
          </w:rPr>
          <w:tab/>
        </w:r>
        <w:r w:rsidR="00CD5386" w:rsidRPr="00EE2513">
          <w:rPr>
            <w:rStyle w:val="Hipervnculo"/>
          </w:rPr>
          <w:t>Anticipos</w:t>
        </w:r>
        <w:r w:rsidR="00CD5386">
          <w:rPr>
            <w:webHidden/>
          </w:rPr>
          <w:tab/>
        </w:r>
        <w:r w:rsidR="00CD5386">
          <w:rPr>
            <w:webHidden/>
          </w:rPr>
          <w:fldChar w:fldCharType="begin"/>
        </w:r>
        <w:r w:rsidR="00CD5386">
          <w:rPr>
            <w:webHidden/>
          </w:rPr>
          <w:instrText xml:space="preserve"> PAGEREF _Toc56110909 \h </w:instrText>
        </w:r>
        <w:r w:rsidR="00CD5386">
          <w:rPr>
            <w:webHidden/>
          </w:rPr>
        </w:r>
        <w:r w:rsidR="00CD5386">
          <w:rPr>
            <w:webHidden/>
          </w:rPr>
          <w:fldChar w:fldCharType="separate"/>
        </w:r>
        <w:r w:rsidR="00154913">
          <w:rPr>
            <w:webHidden/>
          </w:rPr>
          <w:t>17</w:t>
        </w:r>
        <w:r w:rsidR="00CD5386">
          <w:rPr>
            <w:webHidden/>
          </w:rPr>
          <w:fldChar w:fldCharType="end"/>
        </w:r>
      </w:hyperlink>
    </w:p>
    <w:p w14:paraId="69C280B7" w14:textId="7593F03C" w:rsidR="00CD5386" w:rsidRDefault="00674E0E">
      <w:pPr>
        <w:pStyle w:val="TDC1"/>
        <w:rPr>
          <w:rFonts w:asciiTheme="minorHAnsi" w:eastAsiaTheme="minorEastAsia" w:hAnsiTheme="minorHAnsi" w:cstheme="minorBidi"/>
          <w:bCs w:val="0"/>
          <w:kern w:val="0"/>
          <w:sz w:val="22"/>
          <w:szCs w:val="22"/>
          <w:lang w:eastAsia="es-MX"/>
        </w:rPr>
      </w:pPr>
      <w:hyperlink w:anchor="_Toc56110910" w:history="1">
        <w:r w:rsidR="00CD5386" w:rsidRPr="00EE2513">
          <w:rPr>
            <w:rStyle w:val="Hipervnculo"/>
          </w:rPr>
          <w:t>1.11.</w:t>
        </w:r>
        <w:r w:rsidR="00CD5386">
          <w:rPr>
            <w:rFonts w:asciiTheme="minorHAnsi" w:eastAsiaTheme="minorEastAsia" w:hAnsiTheme="minorHAnsi" w:cstheme="minorBidi"/>
            <w:bCs w:val="0"/>
            <w:kern w:val="0"/>
            <w:sz w:val="22"/>
            <w:szCs w:val="22"/>
            <w:lang w:eastAsia="es-MX"/>
          </w:rPr>
          <w:tab/>
        </w:r>
        <w:r w:rsidR="00CD5386" w:rsidRPr="00EE2513">
          <w:rPr>
            <w:rStyle w:val="Hipervnculo"/>
          </w:rPr>
          <w:t>Requisitos para la presentación del CFDI y trámite de pago</w:t>
        </w:r>
        <w:r w:rsidR="00CD5386">
          <w:rPr>
            <w:webHidden/>
          </w:rPr>
          <w:tab/>
        </w:r>
        <w:r w:rsidR="00CD5386">
          <w:rPr>
            <w:webHidden/>
          </w:rPr>
          <w:fldChar w:fldCharType="begin"/>
        </w:r>
        <w:r w:rsidR="00CD5386">
          <w:rPr>
            <w:webHidden/>
          </w:rPr>
          <w:instrText xml:space="preserve"> PAGEREF _Toc56110910 \h </w:instrText>
        </w:r>
        <w:r w:rsidR="00CD5386">
          <w:rPr>
            <w:webHidden/>
          </w:rPr>
        </w:r>
        <w:r w:rsidR="00CD5386">
          <w:rPr>
            <w:webHidden/>
          </w:rPr>
          <w:fldChar w:fldCharType="separate"/>
        </w:r>
        <w:r w:rsidR="00154913">
          <w:rPr>
            <w:webHidden/>
          </w:rPr>
          <w:t>17</w:t>
        </w:r>
        <w:r w:rsidR="00CD5386">
          <w:rPr>
            <w:webHidden/>
          </w:rPr>
          <w:fldChar w:fldCharType="end"/>
        </w:r>
      </w:hyperlink>
    </w:p>
    <w:p w14:paraId="65D0CE69" w14:textId="4CF64044" w:rsidR="00CD5386" w:rsidRDefault="00674E0E">
      <w:pPr>
        <w:pStyle w:val="TDC1"/>
        <w:rPr>
          <w:rFonts w:asciiTheme="minorHAnsi" w:eastAsiaTheme="minorEastAsia" w:hAnsiTheme="minorHAnsi" w:cstheme="minorBidi"/>
          <w:bCs w:val="0"/>
          <w:kern w:val="0"/>
          <w:sz w:val="22"/>
          <w:szCs w:val="22"/>
          <w:lang w:eastAsia="es-MX"/>
        </w:rPr>
      </w:pPr>
      <w:hyperlink w:anchor="_Toc56110911" w:history="1">
        <w:r w:rsidR="00CD5386" w:rsidRPr="00EE2513">
          <w:rPr>
            <w:rStyle w:val="Hipervnculo"/>
          </w:rPr>
          <w:t>1.12.</w:t>
        </w:r>
        <w:r w:rsidR="00CD5386">
          <w:rPr>
            <w:rFonts w:asciiTheme="minorHAnsi" w:eastAsiaTheme="minorEastAsia" w:hAnsiTheme="minorHAnsi" w:cstheme="minorBidi"/>
            <w:bCs w:val="0"/>
            <w:kern w:val="0"/>
            <w:sz w:val="22"/>
            <w:szCs w:val="22"/>
            <w:lang w:eastAsia="es-MX"/>
          </w:rPr>
          <w:tab/>
        </w:r>
        <w:r w:rsidR="00CD5386" w:rsidRPr="00EE2513">
          <w:rPr>
            <w:rStyle w:val="Hipervnculo"/>
          </w:rPr>
          <w:t>Impuestos y derechos</w:t>
        </w:r>
        <w:r w:rsidR="00CD5386">
          <w:rPr>
            <w:webHidden/>
          </w:rPr>
          <w:tab/>
        </w:r>
        <w:r w:rsidR="00CD5386">
          <w:rPr>
            <w:webHidden/>
          </w:rPr>
          <w:fldChar w:fldCharType="begin"/>
        </w:r>
        <w:r w:rsidR="00CD5386">
          <w:rPr>
            <w:webHidden/>
          </w:rPr>
          <w:instrText xml:space="preserve"> PAGEREF _Toc56110911 \h </w:instrText>
        </w:r>
        <w:r w:rsidR="00CD5386">
          <w:rPr>
            <w:webHidden/>
          </w:rPr>
        </w:r>
        <w:r w:rsidR="00CD5386">
          <w:rPr>
            <w:webHidden/>
          </w:rPr>
          <w:fldChar w:fldCharType="separate"/>
        </w:r>
        <w:r w:rsidR="00154913">
          <w:rPr>
            <w:webHidden/>
          </w:rPr>
          <w:t>18</w:t>
        </w:r>
        <w:r w:rsidR="00CD5386">
          <w:rPr>
            <w:webHidden/>
          </w:rPr>
          <w:fldChar w:fldCharType="end"/>
        </w:r>
      </w:hyperlink>
    </w:p>
    <w:p w14:paraId="168B7B7F" w14:textId="5697BF0F" w:rsidR="00CD5386" w:rsidRDefault="00674E0E">
      <w:pPr>
        <w:pStyle w:val="TDC1"/>
        <w:rPr>
          <w:rFonts w:asciiTheme="minorHAnsi" w:eastAsiaTheme="minorEastAsia" w:hAnsiTheme="minorHAnsi" w:cstheme="minorBidi"/>
          <w:bCs w:val="0"/>
          <w:kern w:val="0"/>
          <w:sz w:val="22"/>
          <w:szCs w:val="22"/>
          <w:lang w:eastAsia="es-MX"/>
        </w:rPr>
      </w:pPr>
      <w:hyperlink w:anchor="_Toc56110912" w:history="1">
        <w:r w:rsidR="00CD5386" w:rsidRPr="00EE2513">
          <w:rPr>
            <w:rStyle w:val="Hipervnculo"/>
          </w:rPr>
          <w:t>1.13.</w:t>
        </w:r>
        <w:r w:rsidR="00CD5386">
          <w:rPr>
            <w:rFonts w:asciiTheme="minorHAnsi" w:eastAsiaTheme="minorEastAsia" w:hAnsiTheme="minorHAnsi" w:cstheme="minorBidi"/>
            <w:bCs w:val="0"/>
            <w:kern w:val="0"/>
            <w:sz w:val="22"/>
            <w:szCs w:val="22"/>
            <w:lang w:eastAsia="es-MX"/>
          </w:rPr>
          <w:tab/>
        </w:r>
        <w:r w:rsidR="00CD5386" w:rsidRPr="00EE2513">
          <w:rPr>
            <w:rStyle w:val="Hipervnculo"/>
          </w:rPr>
          <w:t>Transferencia de derechos</w:t>
        </w:r>
        <w:r w:rsidR="00CD5386">
          <w:rPr>
            <w:webHidden/>
          </w:rPr>
          <w:tab/>
        </w:r>
        <w:r w:rsidR="00CD5386">
          <w:rPr>
            <w:webHidden/>
          </w:rPr>
          <w:fldChar w:fldCharType="begin"/>
        </w:r>
        <w:r w:rsidR="00CD5386">
          <w:rPr>
            <w:webHidden/>
          </w:rPr>
          <w:instrText xml:space="preserve"> PAGEREF _Toc56110912 \h </w:instrText>
        </w:r>
        <w:r w:rsidR="00CD5386">
          <w:rPr>
            <w:webHidden/>
          </w:rPr>
        </w:r>
        <w:r w:rsidR="00CD5386">
          <w:rPr>
            <w:webHidden/>
          </w:rPr>
          <w:fldChar w:fldCharType="separate"/>
        </w:r>
        <w:r w:rsidR="00154913">
          <w:rPr>
            <w:webHidden/>
          </w:rPr>
          <w:t>18</w:t>
        </w:r>
        <w:r w:rsidR="00CD5386">
          <w:rPr>
            <w:webHidden/>
          </w:rPr>
          <w:fldChar w:fldCharType="end"/>
        </w:r>
      </w:hyperlink>
    </w:p>
    <w:p w14:paraId="000D7974" w14:textId="3374D46D" w:rsidR="00CD5386" w:rsidRDefault="00674E0E">
      <w:pPr>
        <w:pStyle w:val="TDC1"/>
        <w:rPr>
          <w:rFonts w:asciiTheme="minorHAnsi" w:eastAsiaTheme="minorEastAsia" w:hAnsiTheme="minorHAnsi" w:cstheme="minorBidi"/>
          <w:bCs w:val="0"/>
          <w:kern w:val="0"/>
          <w:sz w:val="22"/>
          <w:szCs w:val="22"/>
          <w:lang w:eastAsia="es-MX"/>
        </w:rPr>
      </w:pPr>
      <w:hyperlink w:anchor="_Toc56110913" w:history="1">
        <w:r w:rsidR="00CD5386" w:rsidRPr="00EE2513">
          <w:rPr>
            <w:rStyle w:val="Hipervnculo"/>
          </w:rPr>
          <w:t>1.14.</w:t>
        </w:r>
        <w:r w:rsidR="00CD5386">
          <w:rPr>
            <w:rFonts w:asciiTheme="minorHAnsi" w:eastAsiaTheme="minorEastAsia" w:hAnsiTheme="minorHAnsi" w:cstheme="minorBidi"/>
            <w:bCs w:val="0"/>
            <w:kern w:val="0"/>
            <w:sz w:val="22"/>
            <w:szCs w:val="22"/>
            <w:lang w:eastAsia="es-MX"/>
          </w:rPr>
          <w:tab/>
        </w:r>
        <w:r w:rsidR="00CD5386" w:rsidRPr="00EE2513">
          <w:rPr>
            <w:rStyle w:val="Hipervnculo"/>
          </w:rPr>
          <w:t>Derechos de Autor y Propiedad Intelectual</w:t>
        </w:r>
        <w:r w:rsidR="00CD5386">
          <w:rPr>
            <w:webHidden/>
          </w:rPr>
          <w:tab/>
        </w:r>
        <w:r w:rsidR="00CD5386">
          <w:rPr>
            <w:webHidden/>
          </w:rPr>
          <w:fldChar w:fldCharType="begin"/>
        </w:r>
        <w:r w:rsidR="00CD5386">
          <w:rPr>
            <w:webHidden/>
          </w:rPr>
          <w:instrText xml:space="preserve"> PAGEREF _Toc56110913 \h </w:instrText>
        </w:r>
        <w:r w:rsidR="00CD5386">
          <w:rPr>
            <w:webHidden/>
          </w:rPr>
        </w:r>
        <w:r w:rsidR="00CD5386">
          <w:rPr>
            <w:webHidden/>
          </w:rPr>
          <w:fldChar w:fldCharType="separate"/>
        </w:r>
        <w:r w:rsidR="00154913">
          <w:rPr>
            <w:webHidden/>
          </w:rPr>
          <w:t>18</w:t>
        </w:r>
        <w:r w:rsidR="00CD5386">
          <w:rPr>
            <w:webHidden/>
          </w:rPr>
          <w:fldChar w:fldCharType="end"/>
        </w:r>
      </w:hyperlink>
    </w:p>
    <w:p w14:paraId="1FF9011A" w14:textId="1C40C940" w:rsidR="00CD5386" w:rsidRDefault="00674E0E">
      <w:pPr>
        <w:pStyle w:val="TDC1"/>
        <w:rPr>
          <w:rFonts w:asciiTheme="minorHAnsi" w:eastAsiaTheme="minorEastAsia" w:hAnsiTheme="minorHAnsi" w:cstheme="minorBidi"/>
          <w:bCs w:val="0"/>
          <w:kern w:val="0"/>
          <w:sz w:val="22"/>
          <w:szCs w:val="22"/>
          <w:lang w:eastAsia="es-MX"/>
        </w:rPr>
      </w:pPr>
      <w:hyperlink w:anchor="_Toc56110914" w:history="1">
        <w:r w:rsidR="00CD5386" w:rsidRPr="00EE2513">
          <w:rPr>
            <w:rStyle w:val="Hipervnculo"/>
          </w:rPr>
          <w:t>1.15.</w:t>
        </w:r>
        <w:r w:rsidR="00CD5386">
          <w:rPr>
            <w:rFonts w:asciiTheme="minorHAnsi" w:eastAsiaTheme="minorEastAsia" w:hAnsiTheme="minorHAnsi" w:cstheme="minorBidi"/>
            <w:bCs w:val="0"/>
            <w:kern w:val="0"/>
            <w:sz w:val="22"/>
            <w:szCs w:val="22"/>
            <w:lang w:eastAsia="es-MX"/>
          </w:rPr>
          <w:tab/>
        </w:r>
        <w:r w:rsidR="00CD5386" w:rsidRPr="00EE2513">
          <w:rPr>
            <w:rStyle w:val="Hipervnculo"/>
          </w:rPr>
          <w:t>Transparencia y Acceso a la Información Pública</w:t>
        </w:r>
        <w:r w:rsidR="00CD5386">
          <w:rPr>
            <w:webHidden/>
          </w:rPr>
          <w:tab/>
        </w:r>
        <w:r w:rsidR="00CD5386">
          <w:rPr>
            <w:webHidden/>
          </w:rPr>
          <w:fldChar w:fldCharType="begin"/>
        </w:r>
        <w:r w:rsidR="00CD5386">
          <w:rPr>
            <w:webHidden/>
          </w:rPr>
          <w:instrText xml:space="preserve"> PAGEREF _Toc56110914 \h </w:instrText>
        </w:r>
        <w:r w:rsidR="00CD5386">
          <w:rPr>
            <w:webHidden/>
          </w:rPr>
        </w:r>
        <w:r w:rsidR="00CD5386">
          <w:rPr>
            <w:webHidden/>
          </w:rPr>
          <w:fldChar w:fldCharType="separate"/>
        </w:r>
        <w:r w:rsidR="00154913">
          <w:rPr>
            <w:webHidden/>
          </w:rPr>
          <w:t>19</w:t>
        </w:r>
        <w:r w:rsidR="00CD5386">
          <w:rPr>
            <w:webHidden/>
          </w:rPr>
          <w:fldChar w:fldCharType="end"/>
        </w:r>
      </w:hyperlink>
    </w:p>
    <w:p w14:paraId="2EAC117F" w14:textId="3E9CA06B" w:rsidR="00CD5386" w:rsidRDefault="00674E0E">
      <w:pPr>
        <w:pStyle w:val="TDC1"/>
        <w:rPr>
          <w:rFonts w:asciiTheme="minorHAnsi" w:eastAsiaTheme="minorEastAsia" w:hAnsiTheme="minorHAnsi" w:cstheme="minorBidi"/>
          <w:bCs w:val="0"/>
          <w:kern w:val="0"/>
          <w:sz w:val="22"/>
          <w:szCs w:val="22"/>
          <w:lang w:eastAsia="es-MX"/>
        </w:rPr>
      </w:pPr>
      <w:hyperlink w:anchor="_Toc56110915" w:history="1">
        <w:r w:rsidR="00CD5386" w:rsidRPr="00EE2513">
          <w:rPr>
            <w:rStyle w:val="Hipervnculo"/>
          </w:rPr>
          <w:t>1.16.</w:t>
        </w:r>
        <w:r w:rsidR="00CD5386">
          <w:rPr>
            <w:rFonts w:asciiTheme="minorHAnsi" w:eastAsiaTheme="minorEastAsia" w:hAnsiTheme="minorHAnsi" w:cstheme="minorBidi"/>
            <w:bCs w:val="0"/>
            <w:kern w:val="0"/>
            <w:sz w:val="22"/>
            <w:szCs w:val="22"/>
            <w:lang w:eastAsia="es-MX"/>
          </w:rPr>
          <w:tab/>
        </w:r>
        <w:r w:rsidR="00CD5386" w:rsidRPr="00EE2513">
          <w:rPr>
            <w:rStyle w:val="Hipervnculo"/>
          </w:rPr>
          <w:t>Responsabilidad laboral</w:t>
        </w:r>
        <w:r w:rsidR="00CD5386">
          <w:rPr>
            <w:webHidden/>
          </w:rPr>
          <w:tab/>
        </w:r>
        <w:r w:rsidR="00CD5386">
          <w:rPr>
            <w:webHidden/>
          </w:rPr>
          <w:fldChar w:fldCharType="begin"/>
        </w:r>
        <w:r w:rsidR="00CD5386">
          <w:rPr>
            <w:webHidden/>
          </w:rPr>
          <w:instrText xml:space="preserve"> PAGEREF _Toc56110915 \h </w:instrText>
        </w:r>
        <w:r w:rsidR="00CD5386">
          <w:rPr>
            <w:webHidden/>
          </w:rPr>
        </w:r>
        <w:r w:rsidR="00CD5386">
          <w:rPr>
            <w:webHidden/>
          </w:rPr>
          <w:fldChar w:fldCharType="separate"/>
        </w:r>
        <w:r w:rsidR="00154913">
          <w:rPr>
            <w:webHidden/>
          </w:rPr>
          <w:t>19</w:t>
        </w:r>
        <w:r w:rsidR="00CD5386">
          <w:rPr>
            <w:webHidden/>
          </w:rPr>
          <w:fldChar w:fldCharType="end"/>
        </w:r>
      </w:hyperlink>
    </w:p>
    <w:p w14:paraId="1A280E74" w14:textId="6AA4C245" w:rsidR="00CD5386" w:rsidRDefault="00674E0E">
      <w:pPr>
        <w:pStyle w:val="TDC1"/>
        <w:rPr>
          <w:rFonts w:asciiTheme="minorHAnsi" w:eastAsiaTheme="minorEastAsia" w:hAnsiTheme="minorHAnsi" w:cstheme="minorBidi"/>
          <w:bCs w:val="0"/>
          <w:kern w:val="0"/>
          <w:sz w:val="22"/>
          <w:szCs w:val="22"/>
          <w:lang w:eastAsia="es-MX"/>
        </w:rPr>
      </w:pPr>
      <w:hyperlink w:anchor="_Toc56110916" w:history="1">
        <w:r w:rsidR="00CD5386" w:rsidRPr="00EE2513">
          <w:rPr>
            <w:rStyle w:val="Hipervnculo"/>
          </w:rPr>
          <w:t>2.</w:t>
        </w:r>
        <w:r w:rsidR="00CD5386">
          <w:rPr>
            <w:rFonts w:asciiTheme="minorHAnsi" w:eastAsiaTheme="minorEastAsia" w:hAnsiTheme="minorHAnsi" w:cstheme="minorBidi"/>
            <w:bCs w:val="0"/>
            <w:kern w:val="0"/>
            <w:sz w:val="22"/>
            <w:szCs w:val="22"/>
            <w:lang w:eastAsia="es-MX"/>
          </w:rPr>
          <w:tab/>
        </w:r>
        <w:r w:rsidR="00CD5386" w:rsidRPr="00EE2513">
          <w:rPr>
            <w:rStyle w:val="Hipervnculo"/>
          </w:rPr>
          <w:t>INSTRUCCIONES PARA ELABORAR LA OFERTA TÉCNICA Y LA OFERTA ECONÓMICA</w:t>
        </w:r>
        <w:r w:rsidR="00CD5386">
          <w:rPr>
            <w:webHidden/>
          </w:rPr>
          <w:tab/>
        </w:r>
        <w:r w:rsidR="00CD5386">
          <w:rPr>
            <w:webHidden/>
          </w:rPr>
          <w:fldChar w:fldCharType="begin"/>
        </w:r>
        <w:r w:rsidR="00CD5386">
          <w:rPr>
            <w:webHidden/>
          </w:rPr>
          <w:instrText xml:space="preserve"> PAGEREF _Toc56110916 \h </w:instrText>
        </w:r>
        <w:r w:rsidR="00CD5386">
          <w:rPr>
            <w:webHidden/>
          </w:rPr>
        </w:r>
        <w:r w:rsidR="00CD5386">
          <w:rPr>
            <w:webHidden/>
          </w:rPr>
          <w:fldChar w:fldCharType="separate"/>
        </w:r>
        <w:r w:rsidR="00154913">
          <w:rPr>
            <w:webHidden/>
          </w:rPr>
          <w:t>19</w:t>
        </w:r>
        <w:r w:rsidR="00CD5386">
          <w:rPr>
            <w:webHidden/>
          </w:rPr>
          <w:fldChar w:fldCharType="end"/>
        </w:r>
      </w:hyperlink>
    </w:p>
    <w:p w14:paraId="0DBF3F67" w14:textId="00E2117E" w:rsidR="00CD5386" w:rsidRDefault="00674E0E">
      <w:pPr>
        <w:pStyle w:val="TDC1"/>
        <w:rPr>
          <w:rFonts w:asciiTheme="minorHAnsi" w:eastAsiaTheme="minorEastAsia" w:hAnsiTheme="minorHAnsi" w:cstheme="minorBidi"/>
          <w:bCs w:val="0"/>
          <w:kern w:val="0"/>
          <w:sz w:val="22"/>
          <w:szCs w:val="22"/>
          <w:lang w:eastAsia="es-MX"/>
        </w:rPr>
      </w:pPr>
      <w:hyperlink w:anchor="_Toc56110917" w:history="1">
        <w:r w:rsidR="00CD5386" w:rsidRPr="00EE2513">
          <w:rPr>
            <w:rStyle w:val="Hipervnculo"/>
          </w:rPr>
          <w:t>3.</w:t>
        </w:r>
        <w:r w:rsidR="00CD5386">
          <w:rPr>
            <w:rFonts w:asciiTheme="minorHAnsi" w:eastAsiaTheme="minorEastAsia" w:hAnsiTheme="minorHAnsi" w:cstheme="minorBidi"/>
            <w:bCs w:val="0"/>
            <w:kern w:val="0"/>
            <w:sz w:val="22"/>
            <w:szCs w:val="22"/>
            <w:lang w:eastAsia="es-MX"/>
          </w:rPr>
          <w:tab/>
        </w:r>
        <w:r w:rsidR="00CD5386" w:rsidRPr="00EE2513">
          <w:rPr>
            <w:rStyle w:val="Hipervnculo"/>
          </w:rPr>
          <w:t>PARTICIPACIÓN EN EL PROCEDIMIENTO Y PRESENTACIÓN DE PROPOSICIONES</w:t>
        </w:r>
        <w:r w:rsidR="00CD5386">
          <w:rPr>
            <w:webHidden/>
          </w:rPr>
          <w:tab/>
        </w:r>
        <w:r w:rsidR="00CD5386">
          <w:rPr>
            <w:webHidden/>
          </w:rPr>
          <w:fldChar w:fldCharType="begin"/>
        </w:r>
        <w:r w:rsidR="00CD5386">
          <w:rPr>
            <w:webHidden/>
          </w:rPr>
          <w:instrText xml:space="preserve"> PAGEREF _Toc56110917 \h </w:instrText>
        </w:r>
        <w:r w:rsidR="00CD5386">
          <w:rPr>
            <w:webHidden/>
          </w:rPr>
        </w:r>
        <w:r w:rsidR="00CD5386">
          <w:rPr>
            <w:webHidden/>
          </w:rPr>
          <w:fldChar w:fldCharType="separate"/>
        </w:r>
        <w:r w:rsidR="00154913">
          <w:rPr>
            <w:webHidden/>
          </w:rPr>
          <w:t>20</w:t>
        </w:r>
        <w:r w:rsidR="00CD5386">
          <w:rPr>
            <w:webHidden/>
          </w:rPr>
          <w:fldChar w:fldCharType="end"/>
        </w:r>
      </w:hyperlink>
    </w:p>
    <w:p w14:paraId="2C9475FA" w14:textId="6A867C45" w:rsidR="00CD5386" w:rsidRDefault="00674E0E">
      <w:pPr>
        <w:pStyle w:val="TDC1"/>
        <w:rPr>
          <w:rFonts w:asciiTheme="minorHAnsi" w:eastAsiaTheme="minorEastAsia" w:hAnsiTheme="minorHAnsi" w:cstheme="minorBidi"/>
          <w:bCs w:val="0"/>
          <w:kern w:val="0"/>
          <w:sz w:val="22"/>
          <w:szCs w:val="22"/>
          <w:lang w:eastAsia="es-MX"/>
        </w:rPr>
      </w:pPr>
      <w:hyperlink w:anchor="_Toc56110921" w:history="1">
        <w:r w:rsidR="00CD5386" w:rsidRPr="00EE2513">
          <w:rPr>
            <w:rStyle w:val="Hipervnculo"/>
          </w:rPr>
          <w:t>4.</w:t>
        </w:r>
        <w:r w:rsidR="00CD5386">
          <w:rPr>
            <w:rFonts w:asciiTheme="minorHAnsi" w:eastAsiaTheme="minorEastAsia" w:hAnsiTheme="minorHAnsi" w:cstheme="minorBidi"/>
            <w:bCs w:val="0"/>
            <w:kern w:val="0"/>
            <w:sz w:val="22"/>
            <w:szCs w:val="22"/>
            <w:lang w:eastAsia="es-MX"/>
          </w:rPr>
          <w:tab/>
        </w:r>
        <w:r w:rsidR="00CD5386" w:rsidRPr="00EE2513">
          <w:rPr>
            <w:rStyle w:val="Hipervnculo"/>
          </w:rPr>
          <w:t>CONTENIDO DE LAS PROPOSICIONES</w:t>
        </w:r>
        <w:r w:rsidR="00CD5386">
          <w:rPr>
            <w:webHidden/>
          </w:rPr>
          <w:tab/>
        </w:r>
        <w:r w:rsidR="00CD5386">
          <w:rPr>
            <w:webHidden/>
          </w:rPr>
          <w:fldChar w:fldCharType="begin"/>
        </w:r>
        <w:r w:rsidR="00CD5386">
          <w:rPr>
            <w:webHidden/>
          </w:rPr>
          <w:instrText xml:space="preserve"> PAGEREF _Toc56110921 \h </w:instrText>
        </w:r>
        <w:r w:rsidR="00CD5386">
          <w:rPr>
            <w:webHidden/>
          </w:rPr>
        </w:r>
        <w:r w:rsidR="00CD5386">
          <w:rPr>
            <w:webHidden/>
          </w:rPr>
          <w:fldChar w:fldCharType="separate"/>
        </w:r>
        <w:r w:rsidR="00154913">
          <w:rPr>
            <w:webHidden/>
          </w:rPr>
          <w:t>21</w:t>
        </w:r>
        <w:r w:rsidR="00CD5386">
          <w:rPr>
            <w:webHidden/>
          </w:rPr>
          <w:fldChar w:fldCharType="end"/>
        </w:r>
      </w:hyperlink>
    </w:p>
    <w:p w14:paraId="1433C054" w14:textId="56D94B31" w:rsidR="00CD5386" w:rsidRDefault="00674E0E">
      <w:pPr>
        <w:pStyle w:val="TDC1"/>
        <w:rPr>
          <w:rFonts w:asciiTheme="minorHAnsi" w:eastAsiaTheme="minorEastAsia" w:hAnsiTheme="minorHAnsi" w:cstheme="minorBidi"/>
          <w:bCs w:val="0"/>
          <w:kern w:val="0"/>
          <w:sz w:val="22"/>
          <w:szCs w:val="22"/>
          <w:lang w:eastAsia="es-MX"/>
        </w:rPr>
      </w:pPr>
      <w:hyperlink w:anchor="_Toc56110925" w:history="1">
        <w:r w:rsidR="00CD5386" w:rsidRPr="00EE2513">
          <w:rPr>
            <w:rStyle w:val="Hipervnculo"/>
          </w:rPr>
          <w:t>5.</w:t>
        </w:r>
        <w:r w:rsidR="00CD5386">
          <w:rPr>
            <w:rFonts w:asciiTheme="minorHAnsi" w:eastAsiaTheme="minorEastAsia" w:hAnsiTheme="minorHAnsi" w:cstheme="minorBidi"/>
            <w:bCs w:val="0"/>
            <w:kern w:val="0"/>
            <w:sz w:val="22"/>
            <w:szCs w:val="22"/>
            <w:lang w:eastAsia="es-MX"/>
          </w:rPr>
          <w:tab/>
        </w:r>
        <w:r w:rsidR="00CD5386" w:rsidRPr="00EE2513">
          <w:rPr>
            <w:rStyle w:val="Hipervnculo"/>
          </w:rPr>
          <w:t>CRITERIO DE EVALUACIÓN Y ADJUDICACIÓN DEL CONTRATO</w:t>
        </w:r>
        <w:r w:rsidR="00CD5386">
          <w:rPr>
            <w:webHidden/>
          </w:rPr>
          <w:tab/>
        </w:r>
        <w:r w:rsidR="00CD5386">
          <w:rPr>
            <w:webHidden/>
          </w:rPr>
          <w:fldChar w:fldCharType="begin"/>
        </w:r>
        <w:r w:rsidR="00CD5386">
          <w:rPr>
            <w:webHidden/>
          </w:rPr>
          <w:instrText xml:space="preserve"> PAGEREF _Toc56110925 \h </w:instrText>
        </w:r>
        <w:r w:rsidR="00CD5386">
          <w:rPr>
            <w:webHidden/>
          </w:rPr>
        </w:r>
        <w:r w:rsidR="00CD5386">
          <w:rPr>
            <w:webHidden/>
          </w:rPr>
          <w:fldChar w:fldCharType="separate"/>
        </w:r>
        <w:r w:rsidR="00154913">
          <w:rPr>
            <w:webHidden/>
          </w:rPr>
          <w:t>23</w:t>
        </w:r>
        <w:r w:rsidR="00CD5386">
          <w:rPr>
            <w:webHidden/>
          </w:rPr>
          <w:fldChar w:fldCharType="end"/>
        </w:r>
      </w:hyperlink>
    </w:p>
    <w:p w14:paraId="1A36A9BB" w14:textId="0334CFD3" w:rsidR="00CD5386" w:rsidRDefault="00674E0E">
      <w:pPr>
        <w:pStyle w:val="TDC1"/>
        <w:rPr>
          <w:rFonts w:asciiTheme="minorHAnsi" w:eastAsiaTheme="minorEastAsia" w:hAnsiTheme="minorHAnsi" w:cstheme="minorBidi"/>
          <w:bCs w:val="0"/>
          <w:kern w:val="0"/>
          <w:sz w:val="22"/>
          <w:szCs w:val="22"/>
          <w:lang w:eastAsia="es-MX"/>
        </w:rPr>
      </w:pPr>
      <w:hyperlink w:anchor="_Toc56110929" w:history="1">
        <w:r w:rsidR="00CD5386" w:rsidRPr="00EE2513">
          <w:rPr>
            <w:rStyle w:val="Hipervnculo"/>
          </w:rPr>
          <w:t>6.</w:t>
        </w:r>
        <w:r w:rsidR="00CD5386">
          <w:rPr>
            <w:rFonts w:asciiTheme="minorHAnsi" w:eastAsiaTheme="minorEastAsia" w:hAnsiTheme="minorHAnsi" w:cstheme="minorBidi"/>
            <w:bCs w:val="0"/>
            <w:kern w:val="0"/>
            <w:sz w:val="22"/>
            <w:szCs w:val="22"/>
            <w:lang w:eastAsia="es-MX"/>
          </w:rPr>
          <w:tab/>
        </w:r>
        <w:r w:rsidR="00CD5386" w:rsidRPr="00EE2513">
          <w:rPr>
            <w:rStyle w:val="Hipervnculo"/>
          </w:rPr>
          <w:t>ACTOS QUE SE EFECTUARÁN DURANTE EL DESARROLLO DEL PROCEDIMIENTO</w:t>
        </w:r>
        <w:r w:rsidR="00CD5386">
          <w:rPr>
            <w:webHidden/>
          </w:rPr>
          <w:tab/>
        </w:r>
        <w:r w:rsidR="00CD5386">
          <w:rPr>
            <w:webHidden/>
          </w:rPr>
          <w:fldChar w:fldCharType="begin"/>
        </w:r>
        <w:r w:rsidR="00CD5386">
          <w:rPr>
            <w:webHidden/>
          </w:rPr>
          <w:instrText xml:space="preserve"> PAGEREF _Toc56110929 \h </w:instrText>
        </w:r>
        <w:r w:rsidR="00CD5386">
          <w:rPr>
            <w:webHidden/>
          </w:rPr>
        </w:r>
        <w:r w:rsidR="00CD5386">
          <w:rPr>
            <w:webHidden/>
          </w:rPr>
          <w:fldChar w:fldCharType="separate"/>
        </w:r>
        <w:r w:rsidR="00154913">
          <w:rPr>
            <w:webHidden/>
          </w:rPr>
          <w:t>41</w:t>
        </w:r>
        <w:r w:rsidR="00CD5386">
          <w:rPr>
            <w:webHidden/>
          </w:rPr>
          <w:fldChar w:fldCharType="end"/>
        </w:r>
      </w:hyperlink>
    </w:p>
    <w:p w14:paraId="666A0E43" w14:textId="7D9EB752" w:rsidR="00CD5386" w:rsidRDefault="00674E0E">
      <w:pPr>
        <w:pStyle w:val="TDC1"/>
        <w:rPr>
          <w:rFonts w:asciiTheme="minorHAnsi" w:eastAsiaTheme="minorEastAsia" w:hAnsiTheme="minorHAnsi" w:cstheme="minorBidi"/>
          <w:bCs w:val="0"/>
          <w:kern w:val="0"/>
          <w:sz w:val="22"/>
          <w:szCs w:val="22"/>
          <w:lang w:eastAsia="es-MX"/>
        </w:rPr>
      </w:pPr>
      <w:hyperlink w:anchor="_Toc56110939" w:history="1">
        <w:r w:rsidR="00CD5386" w:rsidRPr="00EE2513">
          <w:rPr>
            <w:rStyle w:val="Hipervnculo"/>
          </w:rPr>
          <w:t>7.</w:t>
        </w:r>
        <w:r w:rsidR="00CD5386">
          <w:rPr>
            <w:rFonts w:asciiTheme="minorHAnsi" w:eastAsiaTheme="minorEastAsia" w:hAnsiTheme="minorHAnsi" w:cstheme="minorBidi"/>
            <w:bCs w:val="0"/>
            <w:kern w:val="0"/>
            <w:sz w:val="22"/>
            <w:szCs w:val="22"/>
            <w:lang w:eastAsia="es-MX"/>
          </w:rPr>
          <w:tab/>
        </w:r>
        <w:r w:rsidR="00CD5386" w:rsidRPr="00EE2513">
          <w:rPr>
            <w:rStyle w:val="Hipervnculo"/>
          </w:rPr>
          <w:t>FORMALIZACIÓN DEL CONTRATO</w:t>
        </w:r>
        <w:r w:rsidR="00CD5386">
          <w:rPr>
            <w:webHidden/>
          </w:rPr>
          <w:tab/>
        </w:r>
        <w:r w:rsidR="00CD5386">
          <w:rPr>
            <w:webHidden/>
          </w:rPr>
          <w:fldChar w:fldCharType="begin"/>
        </w:r>
        <w:r w:rsidR="00CD5386">
          <w:rPr>
            <w:webHidden/>
          </w:rPr>
          <w:instrText xml:space="preserve"> PAGEREF _Toc56110939 \h </w:instrText>
        </w:r>
        <w:r w:rsidR="00CD5386">
          <w:rPr>
            <w:webHidden/>
          </w:rPr>
        </w:r>
        <w:r w:rsidR="00CD5386">
          <w:rPr>
            <w:webHidden/>
          </w:rPr>
          <w:fldChar w:fldCharType="separate"/>
        </w:r>
        <w:r w:rsidR="00154913">
          <w:rPr>
            <w:webHidden/>
          </w:rPr>
          <w:t>44</w:t>
        </w:r>
        <w:r w:rsidR="00CD5386">
          <w:rPr>
            <w:webHidden/>
          </w:rPr>
          <w:fldChar w:fldCharType="end"/>
        </w:r>
      </w:hyperlink>
    </w:p>
    <w:p w14:paraId="201F4F3B" w14:textId="085C1F34" w:rsidR="00CD5386" w:rsidRDefault="00674E0E">
      <w:pPr>
        <w:pStyle w:val="TDC1"/>
        <w:rPr>
          <w:rFonts w:asciiTheme="minorHAnsi" w:eastAsiaTheme="minorEastAsia" w:hAnsiTheme="minorHAnsi" w:cstheme="minorBidi"/>
          <w:bCs w:val="0"/>
          <w:kern w:val="0"/>
          <w:sz w:val="22"/>
          <w:szCs w:val="22"/>
          <w:lang w:eastAsia="es-MX"/>
        </w:rPr>
      </w:pPr>
      <w:hyperlink w:anchor="_Toc56110942" w:history="1">
        <w:r w:rsidR="00CD5386" w:rsidRPr="00EE2513">
          <w:rPr>
            <w:rStyle w:val="Hipervnculo"/>
          </w:rPr>
          <w:t>8.</w:t>
        </w:r>
        <w:r w:rsidR="00CD5386">
          <w:rPr>
            <w:rFonts w:asciiTheme="minorHAnsi" w:eastAsiaTheme="minorEastAsia" w:hAnsiTheme="minorHAnsi" w:cstheme="minorBidi"/>
            <w:bCs w:val="0"/>
            <w:kern w:val="0"/>
            <w:sz w:val="22"/>
            <w:szCs w:val="22"/>
            <w:lang w:eastAsia="es-MX"/>
          </w:rPr>
          <w:tab/>
        </w:r>
        <w:r w:rsidR="00CD5386" w:rsidRPr="00EE2513">
          <w:rPr>
            <w:rStyle w:val="Hipervnculo"/>
          </w:rPr>
          <w:t>PENAS CONVENCIONALES</w:t>
        </w:r>
        <w:r w:rsidR="00CD5386">
          <w:rPr>
            <w:webHidden/>
          </w:rPr>
          <w:tab/>
        </w:r>
        <w:r w:rsidR="00CD5386">
          <w:rPr>
            <w:webHidden/>
          </w:rPr>
          <w:fldChar w:fldCharType="begin"/>
        </w:r>
        <w:r w:rsidR="00CD5386">
          <w:rPr>
            <w:webHidden/>
          </w:rPr>
          <w:instrText xml:space="preserve"> PAGEREF _Toc56110942 \h </w:instrText>
        </w:r>
        <w:r w:rsidR="00CD5386">
          <w:rPr>
            <w:webHidden/>
          </w:rPr>
        </w:r>
        <w:r w:rsidR="00CD5386">
          <w:rPr>
            <w:webHidden/>
          </w:rPr>
          <w:fldChar w:fldCharType="separate"/>
        </w:r>
        <w:r w:rsidR="00154913">
          <w:rPr>
            <w:webHidden/>
          </w:rPr>
          <w:t>47</w:t>
        </w:r>
        <w:r w:rsidR="00CD5386">
          <w:rPr>
            <w:webHidden/>
          </w:rPr>
          <w:fldChar w:fldCharType="end"/>
        </w:r>
      </w:hyperlink>
    </w:p>
    <w:p w14:paraId="6C2F4CE5" w14:textId="31F093E1" w:rsidR="00CD5386" w:rsidRDefault="00674E0E">
      <w:pPr>
        <w:pStyle w:val="TDC1"/>
        <w:rPr>
          <w:rFonts w:asciiTheme="minorHAnsi" w:eastAsiaTheme="minorEastAsia" w:hAnsiTheme="minorHAnsi" w:cstheme="minorBidi"/>
          <w:bCs w:val="0"/>
          <w:kern w:val="0"/>
          <w:sz w:val="22"/>
          <w:szCs w:val="22"/>
          <w:lang w:eastAsia="es-MX"/>
        </w:rPr>
      </w:pPr>
      <w:hyperlink w:anchor="_Toc56110943" w:history="1">
        <w:r w:rsidR="00CD5386" w:rsidRPr="00EE2513">
          <w:rPr>
            <w:rStyle w:val="Hipervnculo"/>
          </w:rPr>
          <w:t>9.</w:t>
        </w:r>
        <w:r w:rsidR="00CD5386">
          <w:rPr>
            <w:rFonts w:asciiTheme="minorHAnsi" w:eastAsiaTheme="minorEastAsia" w:hAnsiTheme="minorHAnsi" w:cstheme="minorBidi"/>
            <w:bCs w:val="0"/>
            <w:kern w:val="0"/>
            <w:sz w:val="22"/>
            <w:szCs w:val="22"/>
            <w:lang w:eastAsia="es-MX"/>
          </w:rPr>
          <w:tab/>
        </w:r>
        <w:r w:rsidR="00CD5386" w:rsidRPr="00EE2513">
          <w:rPr>
            <w:rStyle w:val="Hipervnculo"/>
          </w:rPr>
          <w:t>DEDUCCIONES</w:t>
        </w:r>
        <w:r w:rsidR="00CD5386">
          <w:rPr>
            <w:webHidden/>
          </w:rPr>
          <w:tab/>
        </w:r>
        <w:r w:rsidR="00CD5386">
          <w:rPr>
            <w:webHidden/>
          </w:rPr>
          <w:fldChar w:fldCharType="begin"/>
        </w:r>
        <w:r w:rsidR="00CD5386">
          <w:rPr>
            <w:webHidden/>
          </w:rPr>
          <w:instrText xml:space="preserve"> PAGEREF _Toc56110943 \h </w:instrText>
        </w:r>
        <w:r w:rsidR="00CD5386">
          <w:rPr>
            <w:webHidden/>
          </w:rPr>
        </w:r>
        <w:r w:rsidR="00CD5386">
          <w:rPr>
            <w:webHidden/>
          </w:rPr>
          <w:fldChar w:fldCharType="separate"/>
        </w:r>
        <w:r w:rsidR="00154913">
          <w:rPr>
            <w:webHidden/>
          </w:rPr>
          <w:t>50</w:t>
        </w:r>
        <w:r w:rsidR="00CD5386">
          <w:rPr>
            <w:webHidden/>
          </w:rPr>
          <w:fldChar w:fldCharType="end"/>
        </w:r>
      </w:hyperlink>
    </w:p>
    <w:p w14:paraId="6DA5D6F3" w14:textId="63827CFF" w:rsidR="00CD5386" w:rsidRDefault="00674E0E">
      <w:pPr>
        <w:pStyle w:val="TDC1"/>
        <w:rPr>
          <w:rFonts w:asciiTheme="minorHAnsi" w:eastAsiaTheme="minorEastAsia" w:hAnsiTheme="minorHAnsi" w:cstheme="minorBidi"/>
          <w:bCs w:val="0"/>
          <w:kern w:val="0"/>
          <w:sz w:val="22"/>
          <w:szCs w:val="22"/>
          <w:lang w:eastAsia="es-MX"/>
        </w:rPr>
      </w:pPr>
      <w:hyperlink w:anchor="_Toc56110944" w:history="1">
        <w:r w:rsidR="00CD5386" w:rsidRPr="00EE2513">
          <w:rPr>
            <w:rStyle w:val="Hipervnculo"/>
          </w:rPr>
          <w:t>10.</w:t>
        </w:r>
        <w:r w:rsidR="00CD5386">
          <w:rPr>
            <w:rFonts w:asciiTheme="minorHAnsi" w:eastAsiaTheme="minorEastAsia" w:hAnsiTheme="minorHAnsi" w:cstheme="minorBidi"/>
            <w:bCs w:val="0"/>
            <w:kern w:val="0"/>
            <w:sz w:val="22"/>
            <w:szCs w:val="22"/>
            <w:lang w:eastAsia="es-MX"/>
          </w:rPr>
          <w:tab/>
        </w:r>
        <w:r w:rsidR="00CD5386" w:rsidRPr="00EE2513">
          <w:rPr>
            <w:rStyle w:val="Hipervnculo"/>
          </w:rPr>
          <w:t>PRÓRROGAS</w:t>
        </w:r>
        <w:r w:rsidR="00CD5386">
          <w:rPr>
            <w:webHidden/>
          </w:rPr>
          <w:tab/>
        </w:r>
        <w:r w:rsidR="00CD5386">
          <w:rPr>
            <w:webHidden/>
          </w:rPr>
          <w:fldChar w:fldCharType="begin"/>
        </w:r>
        <w:r w:rsidR="00CD5386">
          <w:rPr>
            <w:webHidden/>
          </w:rPr>
          <w:instrText xml:space="preserve"> PAGEREF _Toc56110944 \h </w:instrText>
        </w:r>
        <w:r w:rsidR="00CD5386">
          <w:rPr>
            <w:webHidden/>
          </w:rPr>
        </w:r>
        <w:r w:rsidR="00CD5386">
          <w:rPr>
            <w:webHidden/>
          </w:rPr>
          <w:fldChar w:fldCharType="separate"/>
        </w:r>
        <w:r w:rsidR="00154913">
          <w:rPr>
            <w:webHidden/>
          </w:rPr>
          <w:t>51</w:t>
        </w:r>
        <w:r w:rsidR="00CD5386">
          <w:rPr>
            <w:webHidden/>
          </w:rPr>
          <w:fldChar w:fldCharType="end"/>
        </w:r>
      </w:hyperlink>
    </w:p>
    <w:p w14:paraId="0E342423" w14:textId="0F8C1DA5" w:rsidR="00CD5386" w:rsidRDefault="00674E0E">
      <w:pPr>
        <w:pStyle w:val="TDC1"/>
        <w:rPr>
          <w:rFonts w:asciiTheme="minorHAnsi" w:eastAsiaTheme="minorEastAsia" w:hAnsiTheme="minorHAnsi" w:cstheme="minorBidi"/>
          <w:bCs w:val="0"/>
          <w:kern w:val="0"/>
          <w:sz w:val="22"/>
          <w:szCs w:val="22"/>
          <w:lang w:eastAsia="es-MX"/>
        </w:rPr>
      </w:pPr>
      <w:hyperlink w:anchor="_Toc56110945" w:history="1">
        <w:r w:rsidR="00CD5386" w:rsidRPr="00EE2513">
          <w:rPr>
            <w:rStyle w:val="Hipervnculo"/>
          </w:rPr>
          <w:t>11.</w:t>
        </w:r>
        <w:r w:rsidR="00CD5386">
          <w:rPr>
            <w:rFonts w:asciiTheme="minorHAnsi" w:eastAsiaTheme="minorEastAsia" w:hAnsiTheme="minorHAnsi" w:cstheme="minorBidi"/>
            <w:bCs w:val="0"/>
            <w:kern w:val="0"/>
            <w:sz w:val="22"/>
            <w:szCs w:val="22"/>
            <w:lang w:eastAsia="es-MX"/>
          </w:rPr>
          <w:tab/>
        </w:r>
        <w:r w:rsidR="00CD5386" w:rsidRPr="00EE2513">
          <w:rPr>
            <w:rStyle w:val="Hipervnculo"/>
          </w:rPr>
          <w:t>TERMINACIÓN ANTICIPADA DEL CONTRATO</w:t>
        </w:r>
        <w:r w:rsidR="00CD5386">
          <w:rPr>
            <w:webHidden/>
          </w:rPr>
          <w:tab/>
        </w:r>
        <w:r w:rsidR="00CD5386">
          <w:rPr>
            <w:webHidden/>
          </w:rPr>
          <w:fldChar w:fldCharType="begin"/>
        </w:r>
        <w:r w:rsidR="00CD5386">
          <w:rPr>
            <w:webHidden/>
          </w:rPr>
          <w:instrText xml:space="preserve"> PAGEREF _Toc56110945 \h </w:instrText>
        </w:r>
        <w:r w:rsidR="00CD5386">
          <w:rPr>
            <w:webHidden/>
          </w:rPr>
        </w:r>
        <w:r w:rsidR="00CD5386">
          <w:rPr>
            <w:webHidden/>
          </w:rPr>
          <w:fldChar w:fldCharType="separate"/>
        </w:r>
        <w:r w:rsidR="00154913">
          <w:rPr>
            <w:webHidden/>
          </w:rPr>
          <w:t>51</w:t>
        </w:r>
        <w:r w:rsidR="00CD5386">
          <w:rPr>
            <w:webHidden/>
          </w:rPr>
          <w:fldChar w:fldCharType="end"/>
        </w:r>
      </w:hyperlink>
    </w:p>
    <w:p w14:paraId="015B0FEF" w14:textId="5206D93F" w:rsidR="00CD5386" w:rsidRDefault="00674E0E">
      <w:pPr>
        <w:pStyle w:val="TDC1"/>
        <w:rPr>
          <w:rFonts w:asciiTheme="minorHAnsi" w:eastAsiaTheme="minorEastAsia" w:hAnsiTheme="minorHAnsi" w:cstheme="minorBidi"/>
          <w:bCs w:val="0"/>
          <w:kern w:val="0"/>
          <w:sz w:val="22"/>
          <w:szCs w:val="22"/>
          <w:lang w:eastAsia="es-MX"/>
        </w:rPr>
      </w:pPr>
      <w:hyperlink w:anchor="_Toc56110946" w:history="1">
        <w:r w:rsidR="00CD5386" w:rsidRPr="00EE2513">
          <w:rPr>
            <w:rStyle w:val="Hipervnculo"/>
          </w:rPr>
          <w:t>12.</w:t>
        </w:r>
        <w:r w:rsidR="00CD5386">
          <w:rPr>
            <w:rFonts w:asciiTheme="minorHAnsi" w:eastAsiaTheme="minorEastAsia" w:hAnsiTheme="minorHAnsi" w:cstheme="minorBidi"/>
            <w:bCs w:val="0"/>
            <w:kern w:val="0"/>
            <w:sz w:val="22"/>
            <w:szCs w:val="22"/>
            <w:lang w:eastAsia="es-MX"/>
          </w:rPr>
          <w:tab/>
        </w:r>
        <w:r w:rsidR="00CD5386" w:rsidRPr="00EE2513">
          <w:rPr>
            <w:rStyle w:val="Hipervnculo"/>
          </w:rPr>
          <w:t>RESCISIÓN DEL CONTRATO</w:t>
        </w:r>
        <w:r w:rsidR="00CD5386">
          <w:rPr>
            <w:webHidden/>
          </w:rPr>
          <w:tab/>
        </w:r>
        <w:r w:rsidR="00CD5386">
          <w:rPr>
            <w:webHidden/>
          </w:rPr>
          <w:fldChar w:fldCharType="begin"/>
        </w:r>
        <w:r w:rsidR="00CD5386">
          <w:rPr>
            <w:webHidden/>
          </w:rPr>
          <w:instrText xml:space="preserve"> PAGEREF _Toc56110946 \h </w:instrText>
        </w:r>
        <w:r w:rsidR="00CD5386">
          <w:rPr>
            <w:webHidden/>
          </w:rPr>
        </w:r>
        <w:r w:rsidR="00CD5386">
          <w:rPr>
            <w:webHidden/>
          </w:rPr>
          <w:fldChar w:fldCharType="separate"/>
        </w:r>
        <w:r w:rsidR="00154913">
          <w:rPr>
            <w:webHidden/>
          </w:rPr>
          <w:t>52</w:t>
        </w:r>
        <w:r w:rsidR="00CD5386">
          <w:rPr>
            <w:webHidden/>
          </w:rPr>
          <w:fldChar w:fldCharType="end"/>
        </w:r>
      </w:hyperlink>
    </w:p>
    <w:p w14:paraId="1D7F06AA" w14:textId="1DC774C3" w:rsidR="00CD5386" w:rsidRDefault="00674E0E">
      <w:pPr>
        <w:pStyle w:val="TDC1"/>
        <w:rPr>
          <w:rFonts w:asciiTheme="minorHAnsi" w:eastAsiaTheme="minorEastAsia" w:hAnsiTheme="minorHAnsi" w:cstheme="minorBidi"/>
          <w:bCs w:val="0"/>
          <w:kern w:val="0"/>
          <w:sz w:val="22"/>
          <w:szCs w:val="22"/>
          <w:lang w:eastAsia="es-MX"/>
        </w:rPr>
      </w:pPr>
      <w:hyperlink w:anchor="_Toc56110947" w:history="1">
        <w:r w:rsidR="00CD5386" w:rsidRPr="00EE2513">
          <w:rPr>
            <w:rStyle w:val="Hipervnculo"/>
          </w:rPr>
          <w:t>13.</w:t>
        </w:r>
        <w:r w:rsidR="00CD5386">
          <w:rPr>
            <w:rFonts w:asciiTheme="minorHAnsi" w:eastAsiaTheme="minorEastAsia" w:hAnsiTheme="minorHAnsi" w:cstheme="minorBidi"/>
            <w:bCs w:val="0"/>
            <w:kern w:val="0"/>
            <w:sz w:val="22"/>
            <w:szCs w:val="22"/>
            <w:lang w:eastAsia="es-MX"/>
          </w:rPr>
          <w:tab/>
        </w:r>
        <w:r w:rsidR="00CD5386" w:rsidRPr="00EE2513">
          <w:rPr>
            <w:rStyle w:val="Hipervnculo"/>
          </w:rPr>
          <w:t>MODIFICACIONES AL CONTRATO Y CANTIDADES ADICIONALES QUE PODRÁN CONTRATARSE</w:t>
        </w:r>
        <w:r w:rsidR="00CD5386">
          <w:rPr>
            <w:webHidden/>
          </w:rPr>
          <w:tab/>
        </w:r>
        <w:r w:rsidR="00CD5386">
          <w:rPr>
            <w:webHidden/>
          </w:rPr>
          <w:fldChar w:fldCharType="begin"/>
        </w:r>
        <w:r w:rsidR="00CD5386">
          <w:rPr>
            <w:webHidden/>
          </w:rPr>
          <w:instrText xml:space="preserve"> PAGEREF _Toc56110947 \h </w:instrText>
        </w:r>
        <w:r w:rsidR="00CD5386">
          <w:rPr>
            <w:webHidden/>
          </w:rPr>
        </w:r>
        <w:r w:rsidR="00CD5386">
          <w:rPr>
            <w:webHidden/>
          </w:rPr>
          <w:fldChar w:fldCharType="separate"/>
        </w:r>
        <w:r w:rsidR="00154913">
          <w:rPr>
            <w:webHidden/>
          </w:rPr>
          <w:t>52</w:t>
        </w:r>
        <w:r w:rsidR="00CD5386">
          <w:rPr>
            <w:webHidden/>
          </w:rPr>
          <w:fldChar w:fldCharType="end"/>
        </w:r>
      </w:hyperlink>
    </w:p>
    <w:p w14:paraId="2D2F5C23" w14:textId="6306A929" w:rsidR="00CD5386" w:rsidRDefault="00674E0E">
      <w:pPr>
        <w:pStyle w:val="TDC1"/>
        <w:rPr>
          <w:rFonts w:asciiTheme="minorHAnsi" w:eastAsiaTheme="minorEastAsia" w:hAnsiTheme="minorHAnsi" w:cstheme="minorBidi"/>
          <w:bCs w:val="0"/>
          <w:kern w:val="0"/>
          <w:sz w:val="22"/>
          <w:szCs w:val="22"/>
          <w:lang w:eastAsia="es-MX"/>
        </w:rPr>
      </w:pPr>
      <w:hyperlink w:anchor="_Toc56110948" w:history="1">
        <w:r w:rsidR="00CD5386" w:rsidRPr="00EE2513">
          <w:rPr>
            <w:rStyle w:val="Hipervnculo"/>
          </w:rPr>
          <w:t>14.</w:t>
        </w:r>
        <w:r w:rsidR="00CD5386">
          <w:rPr>
            <w:rFonts w:asciiTheme="minorHAnsi" w:eastAsiaTheme="minorEastAsia" w:hAnsiTheme="minorHAnsi" w:cstheme="minorBidi"/>
            <w:bCs w:val="0"/>
            <w:kern w:val="0"/>
            <w:sz w:val="22"/>
            <w:szCs w:val="22"/>
            <w:lang w:eastAsia="es-MX"/>
          </w:rPr>
          <w:tab/>
        </w:r>
        <w:r w:rsidR="00CD5386" w:rsidRPr="00EE2513">
          <w:rPr>
            <w:rStyle w:val="Hipervnculo"/>
          </w:rPr>
          <w:t>CAUSAS PARA DESECHAR LAS PROPOSICIONES; DECLARACIÓN DE LICITACIÓN DESIERTA Y CANCELACIÓN DE LICITACIÓN</w:t>
        </w:r>
        <w:r w:rsidR="00CD5386">
          <w:rPr>
            <w:webHidden/>
          </w:rPr>
          <w:tab/>
        </w:r>
        <w:r w:rsidR="00CD5386">
          <w:rPr>
            <w:webHidden/>
          </w:rPr>
          <w:fldChar w:fldCharType="begin"/>
        </w:r>
        <w:r w:rsidR="00CD5386">
          <w:rPr>
            <w:webHidden/>
          </w:rPr>
          <w:instrText xml:space="preserve"> PAGEREF _Toc56110948 \h </w:instrText>
        </w:r>
        <w:r w:rsidR="00CD5386">
          <w:rPr>
            <w:webHidden/>
          </w:rPr>
        </w:r>
        <w:r w:rsidR="00CD5386">
          <w:rPr>
            <w:webHidden/>
          </w:rPr>
          <w:fldChar w:fldCharType="separate"/>
        </w:r>
        <w:r w:rsidR="00154913">
          <w:rPr>
            <w:webHidden/>
          </w:rPr>
          <w:t>53</w:t>
        </w:r>
        <w:r w:rsidR="00CD5386">
          <w:rPr>
            <w:webHidden/>
          </w:rPr>
          <w:fldChar w:fldCharType="end"/>
        </w:r>
      </w:hyperlink>
    </w:p>
    <w:p w14:paraId="40FF1E3C" w14:textId="094680FC" w:rsidR="00CD5386" w:rsidRDefault="00674E0E">
      <w:pPr>
        <w:pStyle w:val="TDC1"/>
        <w:rPr>
          <w:rFonts w:asciiTheme="minorHAnsi" w:eastAsiaTheme="minorEastAsia" w:hAnsiTheme="minorHAnsi" w:cstheme="minorBidi"/>
          <w:bCs w:val="0"/>
          <w:kern w:val="0"/>
          <w:sz w:val="22"/>
          <w:szCs w:val="22"/>
          <w:lang w:eastAsia="es-MX"/>
        </w:rPr>
      </w:pPr>
      <w:hyperlink w:anchor="_Toc56110952" w:history="1">
        <w:r w:rsidR="00CD5386" w:rsidRPr="00EE2513">
          <w:rPr>
            <w:rStyle w:val="Hipervnculo"/>
          </w:rPr>
          <w:t>15.</w:t>
        </w:r>
        <w:r w:rsidR="00CD5386">
          <w:rPr>
            <w:rFonts w:asciiTheme="minorHAnsi" w:eastAsiaTheme="minorEastAsia" w:hAnsiTheme="minorHAnsi" w:cstheme="minorBidi"/>
            <w:bCs w:val="0"/>
            <w:kern w:val="0"/>
            <w:sz w:val="22"/>
            <w:szCs w:val="22"/>
            <w:lang w:eastAsia="es-MX"/>
          </w:rPr>
          <w:tab/>
        </w:r>
        <w:r w:rsidR="00CD5386" w:rsidRPr="00EE2513">
          <w:rPr>
            <w:rStyle w:val="Hipervnculo"/>
          </w:rPr>
          <w:t>INFRACCIONES Y SANCIONES</w:t>
        </w:r>
        <w:r w:rsidR="00CD5386">
          <w:rPr>
            <w:webHidden/>
          </w:rPr>
          <w:tab/>
        </w:r>
        <w:r w:rsidR="00CD5386">
          <w:rPr>
            <w:webHidden/>
          </w:rPr>
          <w:fldChar w:fldCharType="begin"/>
        </w:r>
        <w:r w:rsidR="00CD5386">
          <w:rPr>
            <w:webHidden/>
          </w:rPr>
          <w:instrText xml:space="preserve"> PAGEREF _Toc56110952 \h </w:instrText>
        </w:r>
        <w:r w:rsidR="00CD5386">
          <w:rPr>
            <w:webHidden/>
          </w:rPr>
        </w:r>
        <w:r w:rsidR="00CD5386">
          <w:rPr>
            <w:webHidden/>
          </w:rPr>
          <w:fldChar w:fldCharType="separate"/>
        </w:r>
        <w:r w:rsidR="00154913">
          <w:rPr>
            <w:webHidden/>
          </w:rPr>
          <w:t>54</w:t>
        </w:r>
        <w:r w:rsidR="00CD5386">
          <w:rPr>
            <w:webHidden/>
          </w:rPr>
          <w:fldChar w:fldCharType="end"/>
        </w:r>
      </w:hyperlink>
    </w:p>
    <w:p w14:paraId="1637C193" w14:textId="4DC7FFC9" w:rsidR="00CD5386" w:rsidRDefault="00674E0E">
      <w:pPr>
        <w:pStyle w:val="TDC1"/>
        <w:rPr>
          <w:rFonts w:asciiTheme="minorHAnsi" w:eastAsiaTheme="minorEastAsia" w:hAnsiTheme="minorHAnsi" w:cstheme="minorBidi"/>
          <w:bCs w:val="0"/>
          <w:kern w:val="0"/>
          <w:sz w:val="22"/>
          <w:szCs w:val="22"/>
          <w:lang w:eastAsia="es-MX"/>
        </w:rPr>
      </w:pPr>
      <w:hyperlink w:anchor="_Toc56110953" w:history="1">
        <w:r w:rsidR="00CD5386" w:rsidRPr="00EE2513">
          <w:rPr>
            <w:rStyle w:val="Hipervnculo"/>
          </w:rPr>
          <w:t>16.</w:t>
        </w:r>
        <w:r w:rsidR="00CD5386">
          <w:rPr>
            <w:rFonts w:asciiTheme="minorHAnsi" w:eastAsiaTheme="minorEastAsia" w:hAnsiTheme="minorHAnsi" w:cstheme="minorBidi"/>
            <w:bCs w:val="0"/>
            <w:kern w:val="0"/>
            <w:sz w:val="22"/>
            <w:szCs w:val="22"/>
            <w:lang w:eastAsia="es-MX"/>
          </w:rPr>
          <w:tab/>
        </w:r>
        <w:r w:rsidR="00CD5386" w:rsidRPr="00EE2513">
          <w:rPr>
            <w:rStyle w:val="Hipervnculo"/>
          </w:rPr>
          <w:t>INCONFORMIDADES</w:t>
        </w:r>
        <w:r w:rsidR="00CD5386">
          <w:rPr>
            <w:webHidden/>
          </w:rPr>
          <w:tab/>
        </w:r>
        <w:r w:rsidR="00CD5386">
          <w:rPr>
            <w:webHidden/>
          </w:rPr>
          <w:fldChar w:fldCharType="begin"/>
        </w:r>
        <w:r w:rsidR="00CD5386">
          <w:rPr>
            <w:webHidden/>
          </w:rPr>
          <w:instrText xml:space="preserve"> PAGEREF _Toc56110953 \h </w:instrText>
        </w:r>
        <w:r w:rsidR="00CD5386">
          <w:rPr>
            <w:webHidden/>
          </w:rPr>
        </w:r>
        <w:r w:rsidR="00CD5386">
          <w:rPr>
            <w:webHidden/>
          </w:rPr>
          <w:fldChar w:fldCharType="separate"/>
        </w:r>
        <w:r w:rsidR="00154913">
          <w:rPr>
            <w:webHidden/>
          </w:rPr>
          <w:t>54</w:t>
        </w:r>
        <w:r w:rsidR="00CD5386">
          <w:rPr>
            <w:webHidden/>
          </w:rPr>
          <w:fldChar w:fldCharType="end"/>
        </w:r>
      </w:hyperlink>
    </w:p>
    <w:p w14:paraId="7409DC99" w14:textId="535D2A2E" w:rsidR="00CD5386" w:rsidRDefault="00674E0E">
      <w:pPr>
        <w:pStyle w:val="TDC1"/>
        <w:rPr>
          <w:rFonts w:asciiTheme="minorHAnsi" w:eastAsiaTheme="minorEastAsia" w:hAnsiTheme="minorHAnsi" w:cstheme="minorBidi"/>
          <w:bCs w:val="0"/>
          <w:kern w:val="0"/>
          <w:sz w:val="22"/>
          <w:szCs w:val="22"/>
          <w:lang w:eastAsia="es-MX"/>
        </w:rPr>
      </w:pPr>
      <w:hyperlink w:anchor="_Toc56110954" w:history="1">
        <w:r w:rsidR="00CD5386" w:rsidRPr="00EE2513">
          <w:rPr>
            <w:rStyle w:val="Hipervnculo"/>
          </w:rPr>
          <w:t>17.</w:t>
        </w:r>
        <w:r w:rsidR="00CD5386">
          <w:rPr>
            <w:rFonts w:asciiTheme="minorHAnsi" w:eastAsiaTheme="minorEastAsia" w:hAnsiTheme="minorHAnsi" w:cstheme="minorBidi"/>
            <w:bCs w:val="0"/>
            <w:kern w:val="0"/>
            <w:sz w:val="22"/>
            <w:szCs w:val="22"/>
            <w:lang w:eastAsia="es-MX"/>
          </w:rPr>
          <w:tab/>
        </w:r>
        <w:r w:rsidR="00CD5386" w:rsidRPr="00EE2513">
          <w:rPr>
            <w:rStyle w:val="Hipervnculo"/>
          </w:rPr>
          <w:t>SOLICITUD DE INFORMACIÓN</w:t>
        </w:r>
        <w:r w:rsidR="00CD5386">
          <w:rPr>
            <w:webHidden/>
          </w:rPr>
          <w:tab/>
        </w:r>
        <w:r w:rsidR="00CD5386">
          <w:rPr>
            <w:webHidden/>
          </w:rPr>
          <w:fldChar w:fldCharType="begin"/>
        </w:r>
        <w:r w:rsidR="00CD5386">
          <w:rPr>
            <w:webHidden/>
          </w:rPr>
          <w:instrText xml:space="preserve"> PAGEREF _Toc56110954 \h </w:instrText>
        </w:r>
        <w:r w:rsidR="00CD5386">
          <w:rPr>
            <w:webHidden/>
          </w:rPr>
        </w:r>
        <w:r w:rsidR="00CD5386">
          <w:rPr>
            <w:webHidden/>
          </w:rPr>
          <w:fldChar w:fldCharType="separate"/>
        </w:r>
        <w:r w:rsidR="00154913">
          <w:rPr>
            <w:webHidden/>
          </w:rPr>
          <w:t>54</w:t>
        </w:r>
        <w:r w:rsidR="00CD5386">
          <w:rPr>
            <w:webHidden/>
          </w:rPr>
          <w:fldChar w:fldCharType="end"/>
        </w:r>
      </w:hyperlink>
    </w:p>
    <w:p w14:paraId="3960BC43" w14:textId="75198B51" w:rsidR="00CD5386" w:rsidRDefault="00674E0E">
      <w:pPr>
        <w:pStyle w:val="TDC1"/>
        <w:rPr>
          <w:rFonts w:asciiTheme="minorHAnsi" w:eastAsiaTheme="minorEastAsia" w:hAnsiTheme="minorHAnsi" w:cstheme="minorBidi"/>
          <w:bCs w:val="0"/>
          <w:kern w:val="0"/>
          <w:sz w:val="22"/>
          <w:szCs w:val="22"/>
          <w:lang w:eastAsia="es-MX"/>
        </w:rPr>
      </w:pPr>
      <w:hyperlink w:anchor="_Toc56110955" w:history="1">
        <w:r w:rsidR="00CD5386" w:rsidRPr="00EE2513">
          <w:rPr>
            <w:rStyle w:val="Hipervnculo"/>
          </w:rPr>
          <w:t>18.</w:t>
        </w:r>
        <w:r w:rsidR="00CD5386">
          <w:rPr>
            <w:rFonts w:asciiTheme="minorHAnsi" w:eastAsiaTheme="minorEastAsia" w:hAnsiTheme="minorHAnsi" w:cstheme="minorBidi"/>
            <w:bCs w:val="0"/>
            <w:kern w:val="0"/>
            <w:sz w:val="22"/>
            <w:szCs w:val="22"/>
            <w:lang w:eastAsia="es-MX"/>
          </w:rPr>
          <w:tab/>
        </w:r>
        <w:r w:rsidR="00CD5386" w:rsidRPr="00EE2513">
          <w:rPr>
            <w:rStyle w:val="Hipervnculo"/>
          </w:rPr>
          <w:t>NO NEGOCIABILIDAD DE LAS CONDICIONES CONTENIDAS EN ESTA CONVOCATORIA Y EN LAS PROPOSICIONES</w:t>
        </w:r>
        <w:r w:rsidR="00CD5386">
          <w:rPr>
            <w:webHidden/>
          </w:rPr>
          <w:tab/>
        </w:r>
        <w:r w:rsidR="00CD5386">
          <w:rPr>
            <w:webHidden/>
          </w:rPr>
          <w:fldChar w:fldCharType="begin"/>
        </w:r>
        <w:r w:rsidR="00CD5386">
          <w:rPr>
            <w:webHidden/>
          </w:rPr>
          <w:instrText xml:space="preserve"> PAGEREF _Toc56110955 \h </w:instrText>
        </w:r>
        <w:r w:rsidR="00CD5386">
          <w:rPr>
            <w:webHidden/>
          </w:rPr>
        </w:r>
        <w:r w:rsidR="00CD5386">
          <w:rPr>
            <w:webHidden/>
          </w:rPr>
          <w:fldChar w:fldCharType="separate"/>
        </w:r>
        <w:r w:rsidR="00154913">
          <w:rPr>
            <w:webHidden/>
          </w:rPr>
          <w:t>55</w:t>
        </w:r>
        <w:r w:rsidR="00CD5386">
          <w:rPr>
            <w:webHidden/>
          </w:rPr>
          <w:fldChar w:fldCharType="end"/>
        </w:r>
      </w:hyperlink>
    </w:p>
    <w:p w14:paraId="4F2338B8" w14:textId="30D2447A" w:rsidR="00CD5386" w:rsidRDefault="00674E0E">
      <w:pPr>
        <w:pStyle w:val="TDC1"/>
        <w:rPr>
          <w:rFonts w:asciiTheme="minorHAnsi" w:eastAsiaTheme="minorEastAsia" w:hAnsiTheme="minorHAnsi" w:cstheme="minorBidi"/>
          <w:bCs w:val="0"/>
          <w:kern w:val="0"/>
          <w:sz w:val="22"/>
          <w:szCs w:val="22"/>
          <w:lang w:eastAsia="es-MX"/>
        </w:rPr>
      </w:pPr>
      <w:hyperlink w:anchor="_Toc56110956" w:history="1">
        <w:r w:rsidR="00CD5386" w:rsidRPr="00EE2513">
          <w:rPr>
            <w:rStyle w:val="Hipervnculo"/>
          </w:rPr>
          <w:t>ANEXO 1</w:t>
        </w:r>
        <w:r w:rsidR="00CD5386">
          <w:rPr>
            <w:webHidden/>
          </w:rPr>
          <w:tab/>
        </w:r>
        <w:r w:rsidR="00CD5386">
          <w:rPr>
            <w:webHidden/>
          </w:rPr>
          <w:fldChar w:fldCharType="begin"/>
        </w:r>
        <w:r w:rsidR="00CD5386">
          <w:rPr>
            <w:webHidden/>
          </w:rPr>
          <w:instrText xml:space="preserve"> PAGEREF _Toc56110956 \h </w:instrText>
        </w:r>
        <w:r w:rsidR="00CD5386">
          <w:rPr>
            <w:webHidden/>
          </w:rPr>
        </w:r>
        <w:r w:rsidR="00CD5386">
          <w:rPr>
            <w:webHidden/>
          </w:rPr>
          <w:fldChar w:fldCharType="separate"/>
        </w:r>
        <w:r w:rsidR="00154913">
          <w:rPr>
            <w:webHidden/>
          </w:rPr>
          <w:t>56</w:t>
        </w:r>
        <w:r w:rsidR="00CD5386">
          <w:rPr>
            <w:webHidden/>
          </w:rPr>
          <w:fldChar w:fldCharType="end"/>
        </w:r>
      </w:hyperlink>
    </w:p>
    <w:p w14:paraId="07882E30" w14:textId="602746AC" w:rsidR="00CD5386" w:rsidRDefault="00674E0E">
      <w:pPr>
        <w:pStyle w:val="TDC1"/>
        <w:rPr>
          <w:rFonts w:asciiTheme="minorHAnsi" w:eastAsiaTheme="minorEastAsia" w:hAnsiTheme="minorHAnsi" w:cstheme="minorBidi"/>
          <w:bCs w:val="0"/>
          <w:kern w:val="0"/>
          <w:sz w:val="22"/>
          <w:szCs w:val="22"/>
          <w:lang w:eastAsia="es-MX"/>
        </w:rPr>
      </w:pPr>
      <w:hyperlink w:anchor="_Toc56110966" w:history="1">
        <w:r w:rsidR="00CD5386" w:rsidRPr="00EE2513">
          <w:rPr>
            <w:rStyle w:val="Hipervnculo"/>
          </w:rPr>
          <w:t>ANEXO 2</w:t>
        </w:r>
        <w:r w:rsidR="00CD5386">
          <w:rPr>
            <w:webHidden/>
          </w:rPr>
          <w:tab/>
        </w:r>
        <w:r w:rsidR="00CD5386">
          <w:rPr>
            <w:webHidden/>
          </w:rPr>
          <w:fldChar w:fldCharType="begin"/>
        </w:r>
        <w:r w:rsidR="00CD5386">
          <w:rPr>
            <w:webHidden/>
          </w:rPr>
          <w:instrText xml:space="preserve"> PAGEREF _Toc56110966 \h </w:instrText>
        </w:r>
        <w:r w:rsidR="00CD5386">
          <w:rPr>
            <w:webHidden/>
          </w:rPr>
        </w:r>
        <w:r w:rsidR="00CD5386">
          <w:rPr>
            <w:webHidden/>
          </w:rPr>
          <w:fldChar w:fldCharType="separate"/>
        </w:r>
        <w:r w:rsidR="00154913">
          <w:rPr>
            <w:webHidden/>
          </w:rPr>
          <w:t>146</w:t>
        </w:r>
        <w:r w:rsidR="00CD5386">
          <w:rPr>
            <w:webHidden/>
          </w:rPr>
          <w:fldChar w:fldCharType="end"/>
        </w:r>
      </w:hyperlink>
    </w:p>
    <w:p w14:paraId="0E60AA94" w14:textId="6B8D9603" w:rsidR="00CD5386" w:rsidRDefault="00674E0E">
      <w:pPr>
        <w:pStyle w:val="TDC1"/>
        <w:rPr>
          <w:rFonts w:asciiTheme="minorHAnsi" w:eastAsiaTheme="minorEastAsia" w:hAnsiTheme="minorHAnsi" w:cstheme="minorBidi"/>
          <w:bCs w:val="0"/>
          <w:kern w:val="0"/>
          <w:sz w:val="22"/>
          <w:szCs w:val="22"/>
          <w:lang w:eastAsia="es-MX"/>
        </w:rPr>
      </w:pPr>
      <w:hyperlink w:anchor="_Toc56110967" w:history="1">
        <w:r w:rsidR="00CD5386" w:rsidRPr="00EE2513">
          <w:rPr>
            <w:rStyle w:val="Hipervnculo"/>
          </w:rPr>
          <w:t>ANEXO 3 “A”</w:t>
        </w:r>
        <w:r w:rsidR="00CD5386">
          <w:rPr>
            <w:webHidden/>
          </w:rPr>
          <w:tab/>
        </w:r>
        <w:r w:rsidR="00CD5386">
          <w:rPr>
            <w:webHidden/>
          </w:rPr>
          <w:fldChar w:fldCharType="begin"/>
        </w:r>
        <w:r w:rsidR="00CD5386">
          <w:rPr>
            <w:webHidden/>
          </w:rPr>
          <w:instrText xml:space="preserve"> PAGEREF _Toc56110967 \h </w:instrText>
        </w:r>
        <w:r w:rsidR="00CD5386">
          <w:rPr>
            <w:webHidden/>
          </w:rPr>
        </w:r>
        <w:r w:rsidR="00CD5386">
          <w:rPr>
            <w:webHidden/>
          </w:rPr>
          <w:fldChar w:fldCharType="separate"/>
        </w:r>
        <w:r w:rsidR="00154913">
          <w:rPr>
            <w:webHidden/>
          </w:rPr>
          <w:t>147</w:t>
        </w:r>
        <w:r w:rsidR="00CD5386">
          <w:rPr>
            <w:webHidden/>
          </w:rPr>
          <w:fldChar w:fldCharType="end"/>
        </w:r>
      </w:hyperlink>
    </w:p>
    <w:p w14:paraId="2D7C99A7" w14:textId="4EFEBE22" w:rsidR="00CD5386" w:rsidRDefault="00674E0E">
      <w:pPr>
        <w:pStyle w:val="TDC1"/>
        <w:rPr>
          <w:rFonts w:asciiTheme="minorHAnsi" w:eastAsiaTheme="minorEastAsia" w:hAnsiTheme="minorHAnsi" w:cstheme="minorBidi"/>
          <w:bCs w:val="0"/>
          <w:kern w:val="0"/>
          <w:sz w:val="22"/>
          <w:szCs w:val="22"/>
          <w:lang w:eastAsia="es-MX"/>
        </w:rPr>
      </w:pPr>
      <w:hyperlink w:anchor="_Toc56110968" w:history="1">
        <w:r w:rsidR="00CD5386" w:rsidRPr="00EE2513">
          <w:rPr>
            <w:rStyle w:val="Hipervnculo"/>
          </w:rPr>
          <w:t>ANEXO 3 “B”</w:t>
        </w:r>
        <w:r w:rsidR="00CD5386">
          <w:rPr>
            <w:webHidden/>
          </w:rPr>
          <w:tab/>
        </w:r>
        <w:r w:rsidR="00CD5386">
          <w:rPr>
            <w:webHidden/>
          </w:rPr>
          <w:fldChar w:fldCharType="begin"/>
        </w:r>
        <w:r w:rsidR="00CD5386">
          <w:rPr>
            <w:webHidden/>
          </w:rPr>
          <w:instrText xml:space="preserve"> PAGEREF _Toc56110968 \h </w:instrText>
        </w:r>
        <w:r w:rsidR="00CD5386">
          <w:rPr>
            <w:webHidden/>
          </w:rPr>
        </w:r>
        <w:r w:rsidR="00CD5386">
          <w:rPr>
            <w:webHidden/>
          </w:rPr>
          <w:fldChar w:fldCharType="separate"/>
        </w:r>
        <w:r w:rsidR="00154913">
          <w:rPr>
            <w:webHidden/>
          </w:rPr>
          <w:t>148</w:t>
        </w:r>
        <w:r w:rsidR="00CD5386">
          <w:rPr>
            <w:webHidden/>
          </w:rPr>
          <w:fldChar w:fldCharType="end"/>
        </w:r>
      </w:hyperlink>
    </w:p>
    <w:p w14:paraId="201F63C0" w14:textId="77D93E6C" w:rsidR="00CD5386" w:rsidRDefault="00674E0E">
      <w:pPr>
        <w:pStyle w:val="TDC1"/>
        <w:rPr>
          <w:rFonts w:asciiTheme="minorHAnsi" w:eastAsiaTheme="minorEastAsia" w:hAnsiTheme="minorHAnsi" w:cstheme="minorBidi"/>
          <w:bCs w:val="0"/>
          <w:kern w:val="0"/>
          <w:sz w:val="22"/>
          <w:szCs w:val="22"/>
          <w:lang w:eastAsia="es-MX"/>
        </w:rPr>
      </w:pPr>
      <w:hyperlink w:anchor="_Toc56110969" w:history="1">
        <w:r w:rsidR="00CD5386" w:rsidRPr="00EE2513">
          <w:rPr>
            <w:rStyle w:val="Hipervnculo"/>
          </w:rPr>
          <w:t>ANEXO 3 “C”</w:t>
        </w:r>
        <w:r w:rsidR="00CD5386">
          <w:rPr>
            <w:webHidden/>
          </w:rPr>
          <w:tab/>
        </w:r>
        <w:r w:rsidR="00CD5386">
          <w:rPr>
            <w:webHidden/>
          </w:rPr>
          <w:fldChar w:fldCharType="begin"/>
        </w:r>
        <w:r w:rsidR="00CD5386">
          <w:rPr>
            <w:webHidden/>
          </w:rPr>
          <w:instrText xml:space="preserve"> PAGEREF _Toc56110969 \h </w:instrText>
        </w:r>
        <w:r w:rsidR="00CD5386">
          <w:rPr>
            <w:webHidden/>
          </w:rPr>
        </w:r>
        <w:r w:rsidR="00CD5386">
          <w:rPr>
            <w:webHidden/>
          </w:rPr>
          <w:fldChar w:fldCharType="separate"/>
        </w:r>
        <w:r w:rsidR="00154913">
          <w:rPr>
            <w:webHidden/>
          </w:rPr>
          <w:t>149</w:t>
        </w:r>
        <w:r w:rsidR="00CD5386">
          <w:rPr>
            <w:webHidden/>
          </w:rPr>
          <w:fldChar w:fldCharType="end"/>
        </w:r>
      </w:hyperlink>
    </w:p>
    <w:p w14:paraId="6716C1DB" w14:textId="07544383" w:rsidR="00CD5386" w:rsidRDefault="00674E0E" w:rsidP="00CD5386">
      <w:pPr>
        <w:pStyle w:val="TDC1"/>
        <w:rPr>
          <w:rFonts w:asciiTheme="minorHAnsi" w:eastAsiaTheme="minorEastAsia" w:hAnsiTheme="minorHAnsi" w:cstheme="minorBidi"/>
          <w:bCs w:val="0"/>
          <w:kern w:val="0"/>
          <w:sz w:val="22"/>
          <w:szCs w:val="22"/>
          <w:lang w:eastAsia="es-MX"/>
        </w:rPr>
      </w:pPr>
      <w:hyperlink w:anchor="_Toc56110970" w:history="1">
        <w:r w:rsidR="00CD5386" w:rsidRPr="00EE2513">
          <w:rPr>
            <w:rStyle w:val="Hipervnculo"/>
          </w:rPr>
          <w:t>ANEXO 4</w:t>
        </w:r>
        <w:r w:rsidR="00CD5386">
          <w:rPr>
            <w:webHidden/>
          </w:rPr>
          <w:tab/>
        </w:r>
        <w:r w:rsidR="00CD5386">
          <w:rPr>
            <w:webHidden/>
          </w:rPr>
          <w:fldChar w:fldCharType="begin"/>
        </w:r>
        <w:r w:rsidR="00CD5386">
          <w:rPr>
            <w:webHidden/>
          </w:rPr>
          <w:instrText xml:space="preserve"> PAGEREF _Toc56110970 \h </w:instrText>
        </w:r>
        <w:r w:rsidR="00CD5386">
          <w:rPr>
            <w:webHidden/>
          </w:rPr>
        </w:r>
        <w:r w:rsidR="00CD5386">
          <w:rPr>
            <w:webHidden/>
          </w:rPr>
          <w:fldChar w:fldCharType="separate"/>
        </w:r>
        <w:r w:rsidR="00154913">
          <w:rPr>
            <w:webHidden/>
          </w:rPr>
          <w:t>150</w:t>
        </w:r>
        <w:r w:rsidR="00CD5386">
          <w:rPr>
            <w:webHidden/>
          </w:rPr>
          <w:fldChar w:fldCharType="end"/>
        </w:r>
      </w:hyperlink>
    </w:p>
    <w:p w14:paraId="6F17D715" w14:textId="34A48A04" w:rsidR="00CD5386" w:rsidRDefault="00674E0E">
      <w:pPr>
        <w:pStyle w:val="TDC1"/>
        <w:rPr>
          <w:rFonts w:asciiTheme="minorHAnsi" w:eastAsiaTheme="minorEastAsia" w:hAnsiTheme="minorHAnsi" w:cstheme="minorBidi"/>
          <w:bCs w:val="0"/>
          <w:kern w:val="0"/>
          <w:sz w:val="22"/>
          <w:szCs w:val="22"/>
          <w:lang w:eastAsia="es-MX"/>
        </w:rPr>
      </w:pPr>
      <w:hyperlink w:anchor="_Toc56110972" w:history="1">
        <w:r w:rsidR="00CD5386" w:rsidRPr="00EE2513">
          <w:rPr>
            <w:rStyle w:val="Hipervnculo"/>
          </w:rPr>
          <w:t>ANEXO 5</w:t>
        </w:r>
        <w:r w:rsidR="00CD5386">
          <w:rPr>
            <w:webHidden/>
          </w:rPr>
          <w:tab/>
        </w:r>
        <w:r w:rsidR="00CD5386">
          <w:rPr>
            <w:webHidden/>
          </w:rPr>
          <w:fldChar w:fldCharType="begin"/>
        </w:r>
        <w:r w:rsidR="00CD5386">
          <w:rPr>
            <w:webHidden/>
          </w:rPr>
          <w:instrText xml:space="preserve"> PAGEREF _Toc56110972 \h </w:instrText>
        </w:r>
        <w:r w:rsidR="00CD5386">
          <w:rPr>
            <w:webHidden/>
          </w:rPr>
        </w:r>
        <w:r w:rsidR="00CD5386">
          <w:rPr>
            <w:webHidden/>
          </w:rPr>
          <w:fldChar w:fldCharType="separate"/>
        </w:r>
        <w:r w:rsidR="00154913">
          <w:rPr>
            <w:webHidden/>
          </w:rPr>
          <w:t>151</w:t>
        </w:r>
        <w:r w:rsidR="00CD5386">
          <w:rPr>
            <w:webHidden/>
          </w:rPr>
          <w:fldChar w:fldCharType="end"/>
        </w:r>
      </w:hyperlink>
    </w:p>
    <w:p w14:paraId="00A32962" w14:textId="2FC3B696" w:rsidR="00CD5386" w:rsidRDefault="00674E0E">
      <w:pPr>
        <w:pStyle w:val="TDC1"/>
        <w:rPr>
          <w:rFonts w:asciiTheme="minorHAnsi" w:eastAsiaTheme="minorEastAsia" w:hAnsiTheme="minorHAnsi" w:cstheme="minorBidi"/>
          <w:bCs w:val="0"/>
          <w:kern w:val="0"/>
          <w:sz w:val="22"/>
          <w:szCs w:val="22"/>
          <w:lang w:eastAsia="es-MX"/>
        </w:rPr>
      </w:pPr>
      <w:hyperlink w:anchor="_Toc56110973" w:history="1">
        <w:r w:rsidR="00CD5386" w:rsidRPr="00EE2513">
          <w:rPr>
            <w:rStyle w:val="Hipervnculo"/>
          </w:rPr>
          <w:t>ANEXO 6</w:t>
        </w:r>
        <w:r w:rsidR="00CD5386">
          <w:rPr>
            <w:webHidden/>
          </w:rPr>
          <w:tab/>
        </w:r>
        <w:r w:rsidR="00CD5386">
          <w:rPr>
            <w:webHidden/>
          </w:rPr>
          <w:fldChar w:fldCharType="begin"/>
        </w:r>
        <w:r w:rsidR="00CD5386">
          <w:rPr>
            <w:webHidden/>
          </w:rPr>
          <w:instrText xml:space="preserve"> PAGEREF _Toc56110973 \h </w:instrText>
        </w:r>
        <w:r w:rsidR="00CD5386">
          <w:rPr>
            <w:webHidden/>
          </w:rPr>
        </w:r>
        <w:r w:rsidR="00CD5386">
          <w:rPr>
            <w:webHidden/>
          </w:rPr>
          <w:fldChar w:fldCharType="separate"/>
        </w:r>
        <w:r w:rsidR="00154913">
          <w:rPr>
            <w:webHidden/>
          </w:rPr>
          <w:t>152</w:t>
        </w:r>
        <w:r w:rsidR="00CD5386">
          <w:rPr>
            <w:webHidden/>
          </w:rPr>
          <w:fldChar w:fldCharType="end"/>
        </w:r>
      </w:hyperlink>
    </w:p>
    <w:p w14:paraId="0E7745AF" w14:textId="7E0D116F" w:rsidR="00CD5386" w:rsidRDefault="00674E0E">
      <w:pPr>
        <w:pStyle w:val="TDC1"/>
        <w:rPr>
          <w:rFonts w:asciiTheme="minorHAnsi" w:eastAsiaTheme="minorEastAsia" w:hAnsiTheme="minorHAnsi" w:cstheme="minorBidi"/>
          <w:bCs w:val="0"/>
          <w:kern w:val="0"/>
          <w:sz w:val="22"/>
          <w:szCs w:val="22"/>
          <w:lang w:eastAsia="es-MX"/>
        </w:rPr>
      </w:pPr>
      <w:hyperlink w:anchor="_Toc56110974" w:history="1">
        <w:r w:rsidR="00CD5386" w:rsidRPr="00EE2513">
          <w:rPr>
            <w:rStyle w:val="Hipervnculo"/>
          </w:rPr>
          <w:t>ANEXO 7</w:t>
        </w:r>
        <w:r w:rsidR="00CD5386">
          <w:rPr>
            <w:webHidden/>
          </w:rPr>
          <w:tab/>
        </w:r>
        <w:r w:rsidR="00CD5386">
          <w:rPr>
            <w:webHidden/>
          </w:rPr>
          <w:fldChar w:fldCharType="begin"/>
        </w:r>
        <w:r w:rsidR="00CD5386">
          <w:rPr>
            <w:webHidden/>
          </w:rPr>
          <w:instrText xml:space="preserve"> PAGEREF _Toc56110974 \h </w:instrText>
        </w:r>
        <w:r w:rsidR="00CD5386">
          <w:rPr>
            <w:webHidden/>
          </w:rPr>
        </w:r>
        <w:r w:rsidR="00CD5386">
          <w:rPr>
            <w:webHidden/>
          </w:rPr>
          <w:fldChar w:fldCharType="separate"/>
        </w:r>
        <w:r w:rsidR="00154913">
          <w:rPr>
            <w:webHidden/>
          </w:rPr>
          <w:t>153</w:t>
        </w:r>
        <w:r w:rsidR="00CD5386">
          <w:rPr>
            <w:webHidden/>
          </w:rPr>
          <w:fldChar w:fldCharType="end"/>
        </w:r>
      </w:hyperlink>
    </w:p>
    <w:p w14:paraId="23D1B794" w14:textId="2836317E" w:rsidR="00CD5386" w:rsidRDefault="00674E0E" w:rsidP="00CD5386">
      <w:pPr>
        <w:pStyle w:val="TDC1"/>
        <w:rPr>
          <w:rFonts w:asciiTheme="minorHAnsi" w:eastAsiaTheme="minorEastAsia" w:hAnsiTheme="minorHAnsi" w:cstheme="minorBidi"/>
          <w:bCs w:val="0"/>
          <w:kern w:val="0"/>
          <w:sz w:val="22"/>
          <w:szCs w:val="22"/>
          <w:lang w:eastAsia="es-MX"/>
        </w:rPr>
      </w:pPr>
      <w:hyperlink w:anchor="_Toc56110975" w:history="1">
        <w:r w:rsidR="00CD5386" w:rsidRPr="00EE2513">
          <w:rPr>
            <w:rStyle w:val="Hipervnculo"/>
          </w:rPr>
          <w:t>ANEXO 8</w:t>
        </w:r>
        <w:r w:rsidR="00CD5386">
          <w:rPr>
            <w:webHidden/>
          </w:rPr>
          <w:tab/>
        </w:r>
        <w:r w:rsidR="00CD5386">
          <w:rPr>
            <w:webHidden/>
          </w:rPr>
          <w:fldChar w:fldCharType="begin"/>
        </w:r>
        <w:r w:rsidR="00CD5386">
          <w:rPr>
            <w:webHidden/>
          </w:rPr>
          <w:instrText xml:space="preserve"> PAGEREF _Toc56110975 \h </w:instrText>
        </w:r>
        <w:r w:rsidR="00CD5386">
          <w:rPr>
            <w:webHidden/>
          </w:rPr>
        </w:r>
        <w:r w:rsidR="00CD5386">
          <w:rPr>
            <w:webHidden/>
          </w:rPr>
          <w:fldChar w:fldCharType="separate"/>
        </w:r>
        <w:r w:rsidR="00154913">
          <w:rPr>
            <w:webHidden/>
          </w:rPr>
          <w:t>154</w:t>
        </w:r>
        <w:r w:rsidR="00CD5386">
          <w:rPr>
            <w:webHidden/>
          </w:rPr>
          <w:fldChar w:fldCharType="end"/>
        </w:r>
      </w:hyperlink>
    </w:p>
    <w:p w14:paraId="2553C570" w14:textId="4C71FFE0" w:rsidR="00CD5386" w:rsidRDefault="00674E0E" w:rsidP="00CD5386">
      <w:pPr>
        <w:pStyle w:val="TDC1"/>
        <w:rPr>
          <w:rFonts w:asciiTheme="minorHAnsi" w:eastAsiaTheme="minorEastAsia" w:hAnsiTheme="minorHAnsi" w:cstheme="minorBidi"/>
          <w:bCs w:val="0"/>
          <w:kern w:val="0"/>
          <w:sz w:val="22"/>
          <w:szCs w:val="22"/>
          <w:lang w:eastAsia="es-MX"/>
        </w:rPr>
      </w:pPr>
      <w:hyperlink w:anchor="_Toc56110977" w:history="1">
        <w:r w:rsidR="00CD5386" w:rsidRPr="00EE2513">
          <w:rPr>
            <w:rStyle w:val="Hipervnculo"/>
          </w:rPr>
          <w:t>ANEXO 9</w:t>
        </w:r>
        <w:r w:rsidR="00CD5386">
          <w:rPr>
            <w:webHidden/>
          </w:rPr>
          <w:tab/>
        </w:r>
        <w:r w:rsidR="00CD5386">
          <w:rPr>
            <w:webHidden/>
          </w:rPr>
          <w:fldChar w:fldCharType="begin"/>
        </w:r>
        <w:r w:rsidR="00CD5386">
          <w:rPr>
            <w:webHidden/>
          </w:rPr>
          <w:instrText xml:space="preserve"> PAGEREF _Toc56110977 \h </w:instrText>
        </w:r>
        <w:r w:rsidR="00CD5386">
          <w:rPr>
            <w:webHidden/>
          </w:rPr>
        </w:r>
        <w:r w:rsidR="00CD5386">
          <w:rPr>
            <w:webHidden/>
          </w:rPr>
          <w:fldChar w:fldCharType="separate"/>
        </w:r>
        <w:r w:rsidR="00154913">
          <w:rPr>
            <w:webHidden/>
          </w:rPr>
          <w:t>161</w:t>
        </w:r>
        <w:r w:rsidR="00CD5386">
          <w:rPr>
            <w:webHidden/>
          </w:rPr>
          <w:fldChar w:fldCharType="end"/>
        </w:r>
      </w:hyperlink>
    </w:p>
    <w:p w14:paraId="7947E054" w14:textId="4DE30DCD" w:rsidR="00CD5386" w:rsidRDefault="00674E0E" w:rsidP="00CD5386">
      <w:pPr>
        <w:pStyle w:val="TDC1"/>
        <w:rPr>
          <w:rFonts w:asciiTheme="minorHAnsi" w:eastAsiaTheme="minorEastAsia" w:hAnsiTheme="minorHAnsi" w:cstheme="minorBidi"/>
          <w:bCs w:val="0"/>
          <w:kern w:val="0"/>
          <w:sz w:val="22"/>
          <w:szCs w:val="22"/>
          <w:lang w:eastAsia="es-MX"/>
        </w:rPr>
      </w:pPr>
      <w:hyperlink w:anchor="_Toc56110979" w:history="1">
        <w:r w:rsidR="00CD5386" w:rsidRPr="00EE2513">
          <w:rPr>
            <w:rStyle w:val="Hipervnculo"/>
          </w:rPr>
          <w:t>ANEXO 10</w:t>
        </w:r>
        <w:r w:rsidR="00CD5386">
          <w:rPr>
            <w:webHidden/>
          </w:rPr>
          <w:tab/>
        </w:r>
        <w:r w:rsidR="00CD5386">
          <w:rPr>
            <w:webHidden/>
          </w:rPr>
          <w:fldChar w:fldCharType="begin"/>
        </w:r>
        <w:r w:rsidR="00CD5386">
          <w:rPr>
            <w:webHidden/>
          </w:rPr>
          <w:instrText xml:space="preserve"> PAGEREF _Toc56110979 \h </w:instrText>
        </w:r>
        <w:r w:rsidR="00CD5386">
          <w:rPr>
            <w:webHidden/>
          </w:rPr>
        </w:r>
        <w:r w:rsidR="00CD5386">
          <w:rPr>
            <w:webHidden/>
          </w:rPr>
          <w:fldChar w:fldCharType="separate"/>
        </w:r>
        <w:r w:rsidR="00154913">
          <w:rPr>
            <w:webHidden/>
          </w:rPr>
          <w:t>162</w:t>
        </w:r>
        <w:r w:rsidR="00CD5386">
          <w:rPr>
            <w:webHidden/>
          </w:rPr>
          <w:fldChar w:fldCharType="end"/>
        </w:r>
      </w:hyperlink>
    </w:p>
    <w:p w14:paraId="5575F897" w14:textId="6B0FBDE6" w:rsidR="00CD5386" w:rsidRDefault="00674E0E">
      <w:pPr>
        <w:pStyle w:val="TDC1"/>
        <w:rPr>
          <w:rFonts w:asciiTheme="minorHAnsi" w:eastAsiaTheme="minorEastAsia" w:hAnsiTheme="minorHAnsi" w:cstheme="minorBidi"/>
          <w:bCs w:val="0"/>
          <w:kern w:val="0"/>
          <w:sz w:val="22"/>
          <w:szCs w:val="22"/>
          <w:lang w:eastAsia="es-MX"/>
        </w:rPr>
      </w:pPr>
      <w:hyperlink w:anchor="_Toc56110981" w:history="1">
        <w:r w:rsidR="00CD5386" w:rsidRPr="00EE2513">
          <w:rPr>
            <w:rStyle w:val="Hipervnculo"/>
          </w:rPr>
          <w:t>LINEAMIENTOS PARA LA UTILIZACIÓN DEL SISTEMA ELECTRÓNICO, DENOMINADO COMPRAINE</w:t>
        </w:r>
        <w:r w:rsidR="00CD5386">
          <w:rPr>
            <w:webHidden/>
          </w:rPr>
          <w:tab/>
        </w:r>
        <w:r w:rsidR="00CD5386">
          <w:rPr>
            <w:webHidden/>
          </w:rPr>
          <w:fldChar w:fldCharType="begin"/>
        </w:r>
        <w:r w:rsidR="00CD5386">
          <w:rPr>
            <w:webHidden/>
          </w:rPr>
          <w:instrText xml:space="preserve"> PAGEREF _Toc56110981 \h </w:instrText>
        </w:r>
        <w:r w:rsidR="00CD5386">
          <w:rPr>
            <w:webHidden/>
          </w:rPr>
        </w:r>
        <w:r w:rsidR="00CD5386">
          <w:rPr>
            <w:webHidden/>
          </w:rPr>
          <w:fldChar w:fldCharType="separate"/>
        </w:r>
        <w:r w:rsidR="00154913">
          <w:rPr>
            <w:webHidden/>
          </w:rPr>
          <w:t>164</w:t>
        </w:r>
        <w:r w:rsidR="00CD5386">
          <w:rPr>
            <w:webHidden/>
          </w:rPr>
          <w:fldChar w:fldCharType="end"/>
        </w:r>
      </w:hyperlink>
    </w:p>
    <w:p w14:paraId="7916CC3D" w14:textId="61EA0B25" w:rsidR="00F70FCA" w:rsidRDefault="0093470E" w:rsidP="00BE0E75">
      <w:pPr>
        <w:pStyle w:val="Ttulo1"/>
        <w:spacing w:before="240" w:after="60"/>
        <w:rPr>
          <w:rFonts w:cs="Arial"/>
          <w:szCs w:val="24"/>
        </w:rPr>
      </w:pPr>
      <w:r w:rsidRPr="00173746">
        <w:rPr>
          <w:rFonts w:cs="Arial"/>
          <w:sz w:val="17"/>
          <w:szCs w:val="17"/>
        </w:rPr>
        <w:lastRenderedPageBreak/>
        <w:fldChar w:fldCharType="end"/>
      </w:r>
      <w:bookmarkStart w:id="19" w:name="_Toc3538964"/>
      <w:bookmarkStart w:id="20" w:name="_Toc19704237"/>
      <w:bookmarkStart w:id="21" w:name="_Toc23410212"/>
      <w:bookmarkStart w:id="22" w:name="_Toc23957979"/>
      <w:bookmarkStart w:id="23" w:name="_Toc56110898"/>
      <w:r w:rsidR="001E0B56"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w:t>
      </w:r>
      <w:r w:rsidR="00482F9A">
        <w:rPr>
          <w:rFonts w:cs="Arial"/>
          <w:szCs w:val="24"/>
        </w:rPr>
        <w:t>Pública Internacional Abierta</w:t>
      </w:r>
      <w:r w:rsidR="00EF1761" w:rsidRPr="00BE0E75">
        <w:rPr>
          <w:rFonts w:cs="Arial"/>
          <w:szCs w:val="24"/>
        </w:rPr>
        <w:t xml:space="preserve"> </w:t>
      </w:r>
      <w:r w:rsidR="004C421C" w:rsidRPr="00BE0E75">
        <w:rPr>
          <w:rFonts w:cs="Arial"/>
          <w:szCs w:val="24"/>
        </w:rPr>
        <w:t>Electrónica</w:t>
      </w:r>
      <w:r w:rsidR="00F70FCA" w:rsidRPr="00BE0E75">
        <w:rPr>
          <w:rFonts w:cs="Arial"/>
          <w:szCs w:val="24"/>
        </w:rPr>
        <w:t xml:space="preserve"> 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19"/>
      <w:bookmarkEnd w:id="20"/>
      <w:bookmarkEnd w:id="21"/>
      <w:bookmarkEnd w:id="22"/>
      <w:bookmarkEnd w:id="23"/>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24" w:name="_Toc289064560"/>
      <w:bookmarkStart w:id="25" w:name="_Toc314085291"/>
      <w:bookmarkStart w:id="26" w:name="_Toc314094112"/>
      <w:bookmarkStart w:id="27" w:name="_Toc434004079"/>
      <w:bookmarkStart w:id="28" w:name="_Toc56110899"/>
      <w:bookmarkStart w:id="29" w:name="_Toc289064579"/>
      <w:bookmarkStart w:id="30" w:name="_Toc284238903"/>
      <w:bookmarkStart w:id="31" w:name="_Toc289064581"/>
      <w:bookmarkStart w:id="32" w:name="_Toc310514791"/>
      <w:bookmarkStart w:id="33" w:name="_Toc312083757"/>
      <w:bookmarkStart w:id="34" w:name="_Toc312402702"/>
      <w:bookmarkStart w:id="35" w:name="_Toc313943676"/>
      <w:bookmarkStart w:id="36" w:name="_Toc313943738"/>
      <w:bookmarkStart w:id="37" w:name="_Toc313999941"/>
      <w:bookmarkStart w:id="38" w:name="_Toc314007645"/>
      <w:bookmarkEnd w:id="18"/>
      <w:r w:rsidRPr="00523B47">
        <w:rPr>
          <w:rFonts w:cs="Arial"/>
          <w:color w:val="244061" w:themeColor="accent1" w:themeShade="80"/>
          <w:kern w:val="32"/>
          <w:sz w:val="20"/>
        </w:rPr>
        <w:t>INFORMACIÓN GENÉRICA Y ALCANCE DE LA CONTRATACIÓN</w:t>
      </w:r>
      <w:bookmarkEnd w:id="24"/>
      <w:bookmarkEnd w:id="25"/>
      <w:bookmarkEnd w:id="26"/>
      <w:bookmarkEnd w:id="27"/>
      <w:bookmarkEnd w:id="28"/>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39" w:name="_Toc289064561"/>
      <w:bookmarkStart w:id="40" w:name="_Toc314085292"/>
      <w:bookmarkStart w:id="41" w:name="_Toc314094113"/>
      <w:bookmarkStart w:id="42" w:name="_Toc434004080"/>
      <w:bookmarkStart w:id="43" w:name="_Toc56110900"/>
      <w:r w:rsidRPr="00523B47">
        <w:rPr>
          <w:rFonts w:cs="Arial"/>
          <w:bCs/>
          <w:color w:val="244061" w:themeColor="accent1" w:themeShade="80"/>
          <w:sz w:val="20"/>
        </w:rPr>
        <w:t>Objeto de la contratación</w:t>
      </w:r>
      <w:bookmarkEnd w:id="39"/>
      <w:bookmarkEnd w:id="40"/>
      <w:bookmarkEnd w:id="41"/>
      <w:bookmarkEnd w:id="42"/>
      <w:bookmarkEnd w:id="43"/>
    </w:p>
    <w:p w14:paraId="79A5A8A8" w14:textId="4563E733" w:rsidR="00765D60" w:rsidRDefault="0075205B" w:rsidP="007F11A6">
      <w:pPr>
        <w:ind w:left="709"/>
        <w:jc w:val="both"/>
        <w:rPr>
          <w:rFonts w:ascii="Arial" w:hAnsi="Arial" w:cs="Arial"/>
        </w:rPr>
      </w:pPr>
      <w:bookmarkStart w:id="44" w:name="_Toc289064562"/>
      <w:bookmarkStart w:id="45" w:name="_Toc314085293"/>
      <w:bookmarkStart w:id="46"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la</w:t>
      </w:r>
      <w:r w:rsidR="006509EB">
        <w:rPr>
          <w:rFonts w:ascii="Arial" w:hAnsi="Arial" w:cs="Arial"/>
        </w:rPr>
        <w:t xml:space="preserve"> contratación de</w:t>
      </w:r>
      <w:r w:rsidR="00774C9B">
        <w:rPr>
          <w:rFonts w:ascii="Arial" w:hAnsi="Arial" w:cs="Arial"/>
        </w:rPr>
        <w:t>l</w:t>
      </w:r>
      <w:r w:rsidR="00C94DEC">
        <w:rPr>
          <w:rFonts w:ascii="Arial" w:hAnsi="Arial" w:cs="Arial"/>
        </w:rPr>
        <w:t xml:space="preserve"> </w:t>
      </w:r>
      <w:r w:rsidR="006858BD" w:rsidRPr="006858BD">
        <w:rPr>
          <w:rFonts w:ascii="Arial" w:hAnsi="Arial" w:cs="Arial"/>
          <w:b/>
        </w:rPr>
        <w:t>“</w:t>
      </w:r>
      <w:r w:rsidR="00A17529" w:rsidRPr="00A17529">
        <w:rPr>
          <w:rFonts w:ascii="Arial" w:hAnsi="Arial" w:cs="Arial"/>
          <w:b/>
        </w:rPr>
        <w:t>Servicio de implementación y operación de la nueva solución de identificación biométrica</w:t>
      </w:r>
      <w:r w:rsidR="006858BD" w:rsidRPr="006858BD">
        <w:rPr>
          <w:rFonts w:ascii="Arial" w:hAnsi="Arial" w:cs="Arial"/>
          <w:b/>
        </w:rPr>
        <w:t>”</w:t>
      </w:r>
      <w:r w:rsidR="008E0C1C">
        <w:rPr>
          <w:rFonts w:ascii="Arial" w:hAnsi="Arial" w:cs="Arial"/>
          <w:b/>
        </w:rPr>
        <w:t xml:space="preserve">, </w:t>
      </w:r>
      <w:r w:rsidR="00A14C19" w:rsidRPr="003C5AFF">
        <w:rPr>
          <w:rFonts w:ascii="Arial" w:hAnsi="Arial" w:cs="Arial"/>
        </w:rPr>
        <w:t>que consiste en</w:t>
      </w:r>
      <w:r w:rsidR="00A14C19" w:rsidRPr="00A14C19">
        <w:rPr>
          <w:rFonts w:ascii="Arial" w:hAnsi="Arial" w:cs="Arial"/>
          <w:b/>
        </w:rPr>
        <w:t xml:space="preserve"> </w:t>
      </w:r>
      <w:r w:rsidR="007F11A6">
        <w:rPr>
          <w:rFonts w:ascii="Arial" w:hAnsi="Arial" w:cs="Arial"/>
          <w:b/>
        </w:rPr>
        <w:t>1</w:t>
      </w:r>
      <w:r w:rsidR="00A14C19" w:rsidRPr="00A14C19">
        <w:rPr>
          <w:rFonts w:ascii="Arial" w:hAnsi="Arial" w:cs="Arial"/>
          <w:b/>
        </w:rPr>
        <w:t xml:space="preserve"> (</w:t>
      </w:r>
      <w:r w:rsidR="007F11A6">
        <w:rPr>
          <w:rFonts w:ascii="Arial" w:hAnsi="Arial" w:cs="Arial"/>
          <w:b/>
        </w:rPr>
        <w:t>una</w:t>
      </w:r>
      <w:r w:rsidR="00A14C19" w:rsidRPr="00A14C19">
        <w:rPr>
          <w:rFonts w:ascii="Arial" w:hAnsi="Arial" w:cs="Arial"/>
          <w:b/>
        </w:rPr>
        <w:t>)</w:t>
      </w:r>
      <w:r w:rsidR="00C94DEC">
        <w:rPr>
          <w:rFonts w:ascii="Arial" w:hAnsi="Arial" w:cs="Arial"/>
          <w:b/>
        </w:rPr>
        <w:t xml:space="preserve"> partida</w:t>
      </w:r>
      <w:r w:rsidR="00A14C19" w:rsidRPr="00A14C19">
        <w:rPr>
          <w:rFonts w:ascii="Arial" w:hAnsi="Arial" w:cs="Arial"/>
          <w:b/>
        </w:rPr>
        <w:t xml:space="preserve">, </w:t>
      </w:r>
      <w:r w:rsidR="00A14C19" w:rsidRPr="003C5AFF">
        <w:rPr>
          <w:rFonts w:ascii="Arial" w:hAnsi="Arial" w:cs="Arial"/>
        </w:rPr>
        <w:t xml:space="preserve">por lo </w:t>
      </w:r>
      <w:r w:rsidR="00D86B6C" w:rsidRPr="003C5AFF">
        <w:rPr>
          <w:rFonts w:ascii="Arial" w:hAnsi="Arial" w:cs="Arial"/>
        </w:rPr>
        <w:t>tanto,</w:t>
      </w:r>
      <w:r w:rsidR="00A14C19" w:rsidRPr="003C5AFF">
        <w:rPr>
          <w:rFonts w:ascii="Arial" w:hAnsi="Arial" w:cs="Arial"/>
        </w:rPr>
        <w:t xml:space="preserve"> la adjudicación será a un</w:t>
      </w:r>
      <w:r w:rsidR="00765D60">
        <w:rPr>
          <w:rFonts w:ascii="Arial" w:hAnsi="Arial" w:cs="Arial"/>
        </w:rPr>
        <w:t xml:space="preserve"> </w:t>
      </w:r>
      <w:r w:rsidR="007F11A6">
        <w:rPr>
          <w:rFonts w:ascii="Arial" w:hAnsi="Arial" w:cs="Arial"/>
        </w:rPr>
        <w:t>solo</w:t>
      </w:r>
      <w:r w:rsidR="000D3CF9">
        <w:rPr>
          <w:rFonts w:ascii="Arial" w:hAnsi="Arial" w:cs="Arial"/>
        </w:rPr>
        <w:t xml:space="preserve"> </w:t>
      </w:r>
      <w:r w:rsidR="00A14C19" w:rsidRPr="003C5AFF">
        <w:rPr>
          <w:rFonts w:ascii="Arial" w:hAnsi="Arial" w:cs="Arial"/>
        </w:rPr>
        <w:t>LICITANTE</w:t>
      </w:r>
      <w:r w:rsidR="00A14C19" w:rsidRPr="00C271C6">
        <w:rPr>
          <w:rFonts w:ascii="Arial" w:hAnsi="Arial" w:cs="Arial"/>
        </w:rPr>
        <w:t>.</w:t>
      </w:r>
    </w:p>
    <w:p w14:paraId="11764446" w14:textId="57328194" w:rsidR="00A14C19" w:rsidRDefault="00A14C19" w:rsidP="00A14C19">
      <w:pPr>
        <w:spacing w:before="120" w:after="120"/>
        <w:ind w:left="709"/>
        <w:jc w:val="both"/>
        <w:rPr>
          <w:rFonts w:ascii="Arial" w:hAnsi="Arial" w:cs="Arial"/>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057592">
        <w:rPr>
          <w:rFonts w:ascii="Arial" w:hAnsi="Arial" w:cs="Arial"/>
          <w:lang w:val="es-ES_tradnl"/>
        </w:rPr>
        <w:t xml:space="preserve"> </w:t>
      </w:r>
      <w:r w:rsidR="005D3DFA">
        <w:rPr>
          <w:rFonts w:ascii="Arial" w:hAnsi="Arial" w:cs="Arial"/>
          <w:lang w:val="es-ES_tradnl"/>
        </w:rPr>
        <w:t>l</w:t>
      </w:r>
      <w:r w:rsidR="00057592">
        <w:rPr>
          <w:rFonts w:ascii="Arial" w:hAnsi="Arial" w:cs="Arial"/>
          <w:lang w:val="es-ES_tradnl"/>
        </w:rPr>
        <w:t>os</w:t>
      </w:r>
      <w:r w:rsidR="005D3DFA">
        <w:rPr>
          <w:rFonts w:ascii="Arial" w:hAnsi="Arial" w:cs="Arial"/>
          <w:lang w:val="es-ES_tradnl"/>
        </w:rPr>
        <w:t xml:space="preserve"> servicio</w:t>
      </w:r>
      <w:r w:rsidR="00057592">
        <w:rPr>
          <w:rFonts w:ascii="Arial" w:hAnsi="Arial" w:cs="Arial"/>
          <w:lang w:val="es-ES_tradnl"/>
        </w:rPr>
        <w:t>s</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Anexo 1 “Especificaciones técnicas” </w:t>
      </w:r>
      <w:r w:rsidRPr="00A14C19">
        <w:rPr>
          <w:rFonts w:ascii="Arial" w:hAnsi="Arial" w:cs="Arial"/>
          <w:lang w:val="es-ES_tradnl"/>
        </w:rPr>
        <w:t>de esta convocatoria.</w:t>
      </w:r>
      <w:r w:rsidR="00883588">
        <w:rPr>
          <w:rFonts w:ascii="Arial" w:hAnsi="Arial" w:cs="Arial"/>
          <w:lang w:val="es-ES_tradnl"/>
        </w:rPr>
        <w:t xml:space="preserve"> </w:t>
      </w:r>
    </w:p>
    <w:p w14:paraId="47A1EB93" w14:textId="77777777" w:rsidR="00592B3F" w:rsidRPr="00A14C19" w:rsidRDefault="00592B3F" w:rsidP="00A14C19">
      <w:pPr>
        <w:spacing w:before="120" w:after="120"/>
        <w:ind w:left="709"/>
        <w:jc w:val="both"/>
        <w:rPr>
          <w:rFonts w:ascii="Arial" w:hAnsi="Arial" w:cs="Arial"/>
          <w:b/>
          <w:lang w:val="es-ES_tradnl"/>
        </w:rPr>
      </w:pPr>
    </w:p>
    <w:p w14:paraId="28D666E8" w14:textId="1C0BAC2D" w:rsidR="00412321" w:rsidRPr="00CB78FB" w:rsidRDefault="00412321" w:rsidP="00EE5879">
      <w:pPr>
        <w:pStyle w:val="Ttulo1"/>
        <w:numPr>
          <w:ilvl w:val="1"/>
          <w:numId w:val="1"/>
        </w:numPr>
        <w:shd w:val="clear" w:color="auto" w:fill="FFFFFF"/>
        <w:spacing w:before="120" w:after="120"/>
        <w:jc w:val="both"/>
        <w:rPr>
          <w:rFonts w:cs="Arial"/>
          <w:bCs/>
          <w:color w:val="244061" w:themeColor="accent1" w:themeShade="80"/>
          <w:sz w:val="20"/>
        </w:rPr>
      </w:pPr>
      <w:bookmarkStart w:id="47" w:name="_Toc434004081"/>
      <w:bookmarkStart w:id="48" w:name="_Toc56110901"/>
      <w:r w:rsidRPr="00CB78FB">
        <w:rPr>
          <w:rFonts w:cs="Arial"/>
          <w:bCs/>
          <w:color w:val="244061" w:themeColor="accent1" w:themeShade="80"/>
          <w:sz w:val="20"/>
        </w:rPr>
        <w:t>Tipo de contratación</w:t>
      </w:r>
      <w:bookmarkEnd w:id="44"/>
      <w:bookmarkEnd w:id="45"/>
      <w:bookmarkEnd w:id="46"/>
      <w:bookmarkEnd w:id="47"/>
      <w:bookmarkEnd w:id="48"/>
    </w:p>
    <w:p w14:paraId="23872F48" w14:textId="5CD95A5F" w:rsidR="00D93B58" w:rsidRDefault="007A19F3" w:rsidP="00861D50">
      <w:pPr>
        <w:pStyle w:val="Sangra3detindependiente1"/>
        <w:spacing w:before="120" w:after="120"/>
        <w:ind w:left="705"/>
        <w:rPr>
          <w:rFonts w:cs="Arial"/>
          <w:sz w:val="20"/>
        </w:rPr>
      </w:pPr>
      <w:bookmarkStart w:id="49" w:name="_Toc289064563"/>
      <w:bookmarkStart w:id="50" w:name="_Toc314085294"/>
      <w:bookmarkStart w:id="51" w:name="_Toc314094115"/>
      <w:r w:rsidRPr="008E0C1C">
        <w:rPr>
          <w:rFonts w:cs="Arial"/>
          <w:sz w:val="20"/>
        </w:rPr>
        <w:t>El contrato que se adjudiqu</w:t>
      </w:r>
      <w:r>
        <w:rPr>
          <w:rFonts w:cs="Arial"/>
          <w:sz w:val="20"/>
        </w:rPr>
        <w:t xml:space="preserve">e abarcará </w:t>
      </w:r>
      <w:r w:rsidR="00A17529">
        <w:rPr>
          <w:rFonts w:cs="Arial"/>
          <w:sz w:val="20"/>
        </w:rPr>
        <w:t>los</w:t>
      </w:r>
      <w:r>
        <w:rPr>
          <w:rFonts w:cs="Arial"/>
          <w:sz w:val="20"/>
        </w:rPr>
        <w:t xml:space="preserve"> ejercicio</w:t>
      </w:r>
      <w:r w:rsidR="00A17529">
        <w:rPr>
          <w:rFonts w:cs="Arial"/>
          <w:sz w:val="20"/>
        </w:rPr>
        <w:t>s</w:t>
      </w:r>
      <w:r>
        <w:rPr>
          <w:rFonts w:cs="Arial"/>
          <w:sz w:val="20"/>
        </w:rPr>
        <w:t xml:space="preserve"> </w:t>
      </w:r>
      <w:proofErr w:type="gramStart"/>
      <w:r>
        <w:rPr>
          <w:rFonts w:cs="Arial"/>
          <w:sz w:val="20"/>
        </w:rPr>
        <w:t>fiscal</w:t>
      </w:r>
      <w:r w:rsidR="00A17529">
        <w:rPr>
          <w:rFonts w:cs="Arial"/>
          <w:sz w:val="20"/>
        </w:rPr>
        <w:t>es</w:t>
      </w:r>
      <w:r>
        <w:rPr>
          <w:rFonts w:cs="Arial"/>
          <w:sz w:val="20"/>
        </w:rPr>
        <w:t xml:space="preserve"> </w:t>
      </w:r>
      <w:r w:rsidR="004E23C2">
        <w:rPr>
          <w:rFonts w:cs="Arial"/>
          <w:sz w:val="20"/>
        </w:rPr>
        <w:t xml:space="preserve"> </w:t>
      </w:r>
      <w:r w:rsidR="00CD38BE">
        <w:rPr>
          <w:rFonts w:cs="Arial"/>
          <w:sz w:val="20"/>
        </w:rPr>
        <w:t>2021</w:t>
      </w:r>
      <w:proofErr w:type="gramEnd"/>
      <w:r w:rsidR="004E23C2">
        <w:rPr>
          <w:rFonts w:cs="Arial"/>
          <w:sz w:val="20"/>
        </w:rPr>
        <w:t>, 2022, 2023, 2024, 2025 y 2026</w:t>
      </w:r>
      <w:r w:rsidRPr="008E0C1C">
        <w:rPr>
          <w:rFonts w:cs="Arial"/>
          <w:sz w:val="20"/>
        </w:rPr>
        <w:t xml:space="preserve"> </w:t>
      </w:r>
      <w:r w:rsidR="00861D50">
        <w:rPr>
          <w:rFonts w:cs="Arial"/>
          <w:sz w:val="20"/>
        </w:rPr>
        <w:t>y se adjudicará al LICITANTE cuya proposición resulte solvente.</w:t>
      </w:r>
    </w:p>
    <w:p w14:paraId="40089496" w14:textId="50263120" w:rsidR="00F67332" w:rsidRPr="00F67332" w:rsidRDefault="00861D50" w:rsidP="00F67332">
      <w:pPr>
        <w:pStyle w:val="Prrafodelista"/>
        <w:ind w:left="709"/>
        <w:jc w:val="both"/>
        <w:rPr>
          <w:rFonts w:ascii="Arial" w:hAnsi="Arial" w:cs="Arial"/>
        </w:rPr>
      </w:pPr>
      <w:r w:rsidRPr="00F67332">
        <w:rPr>
          <w:rFonts w:ascii="Arial" w:hAnsi="Arial" w:cs="Arial"/>
          <w:snapToGrid/>
          <w:lang w:val="es-MX"/>
        </w:rPr>
        <w:t>Para la presente contratación</w:t>
      </w:r>
      <w:r w:rsidR="00A20C82" w:rsidRPr="00F67332">
        <w:rPr>
          <w:rFonts w:ascii="Arial" w:hAnsi="Arial" w:cs="Arial"/>
          <w:snapToGrid/>
          <w:lang w:val="es-MX"/>
        </w:rPr>
        <w:t xml:space="preserve">, se cuenta con el acuerdo de </w:t>
      </w:r>
      <w:r w:rsidRPr="00F67332">
        <w:rPr>
          <w:rFonts w:ascii="Arial" w:hAnsi="Arial" w:cs="Arial"/>
          <w:snapToGrid/>
          <w:lang w:val="es-MX"/>
        </w:rPr>
        <w:t xml:space="preserve">autorización para </w:t>
      </w:r>
      <w:r w:rsidR="004E23C2">
        <w:rPr>
          <w:rFonts w:ascii="Arial" w:hAnsi="Arial" w:cs="Arial"/>
          <w:snapToGrid/>
          <w:lang w:val="es-MX"/>
        </w:rPr>
        <w:t>llevar a cabo adquisiciones, arrendamientos y servicios, cuyo ejercicio del gasto rebase un ejercicio presupuestario</w:t>
      </w:r>
      <w:r w:rsidR="000C534D" w:rsidRPr="00F67332">
        <w:rPr>
          <w:rFonts w:ascii="Arial" w:hAnsi="Arial" w:cs="Arial"/>
          <w:snapToGrid/>
          <w:lang w:val="es-MX"/>
        </w:rPr>
        <w:t xml:space="preserve"> signado por el Director Ejecutivo de Administración </w:t>
      </w:r>
      <w:r w:rsidR="008E0C1C" w:rsidRPr="00F67332">
        <w:rPr>
          <w:rFonts w:ascii="Arial" w:hAnsi="Arial" w:cs="Arial"/>
          <w:snapToGrid/>
          <w:lang w:val="es-MX"/>
        </w:rPr>
        <w:t xml:space="preserve">para ejercer la partida presupuestal </w:t>
      </w:r>
      <w:r w:rsidR="004E23C2">
        <w:rPr>
          <w:rFonts w:ascii="Arial" w:hAnsi="Arial" w:cs="Arial"/>
          <w:snapToGrid/>
          <w:lang w:val="es-MX"/>
        </w:rPr>
        <w:t>33301</w:t>
      </w:r>
      <w:r w:rsidR="008E0C1C" w:rsidRPr="00F67332">
        <w:rPr>
          <w:rFonts w:ascii="Arial" w:hAnsi="Arial" w:cs="Arial"/>
          <w:snapToGrid/>
          <w:lang w:val="es-MX"/>
        </w:rPr>
        <w:t xml:space="preserve"> “</w:t>
      </w:r>
      <w:r w:rsidR="004E23C2">
        <w:rPr>
          <w:rFonts w:ascii="Arial" w:hAnsi="Arial" w:cs="Arial"/>
          <w:snapToGrid/>
          <w:lang w:val="es-MX"/>
        </w:rPr>
        <w:t>Servicio de desarrollo de aplicaciones informáticas</w:t>
      </w:r>
      <w:r w:rsidR="000C534D" w:rsidRPr="00F67332">
        <w:rPr>
          <w:rFonts w:ascii="Arial" w:hAnsi="Arial" w:cs="Arial"/>
          <w:snapToGrid/>
          <w:lang w:val="es-MX"/>
        </w:rPr>
        <w:t>”</w:t>
      </w:r>
      <w:r w:rsidR="004E23C2">
        <w:rPr>
          <w:rFonts w:ascii="Arial" w:hAnsi="Arial" w:cs="Arial"/>
          <w:snapToGrid/>
          <w:lang w:val="es-MX"/>
        </w:rPr>
        <w:t>.</w:t>
      </w:r>
    </w:p>
    <w:p w14:paraId="36BC4E5C" w14:textId="06789032" w:rsidR="009665B1" w:rsidRDefault="009665B1" w:rsidP="009665B1">
      <w:pPr>
        <w:pStyle w:val="Sangra3detindependiente1"/>
        <w:spacing w:before="120" w:after="120"/>
        <w:ind w:left="705"/>
        <w:rPr>
          <w:rFonts w:cs="Arial"/>
          <w:sz w:val="20"/>
          <w:lang w:val="es-ES_tradnl"/>
        </w:rPr>
      </w:pPr>
      <w:r>
        <w:rPr>
          <w:rFonts w:cs="Arial"/>
          <w:sz w:val="20"/>
          <w:lang w:val="es-ES_tradnl"/>
        </w:rPr>
        <w:t xml:space="preserve">La erogación de los recursos para el ejercicio fiscal 2021, </w:t>
      </w:r>
      <w:r w:rsidR="00B23488">
        <w:rPr>
          <w:rFonts w:cs="Arial"/>
          <w:sz w:val="20"/>
        </w:rPr>
        <w:t>2022, 2023, 2024, 2025 y 2026</w:t>
      </w:r>
      <w:r w:rsidR="00B23488" w:rsidRPr="008E0C1C">
        <w:rPr>
          <w:rFonts w:cs="Arial"/>
          <w:sz w:val="20"/>
        </w:rPr>
        <w:t xml:space="preserve"> </w:t>
      </w:r>
      <w:r>
        <w:rPr>
          <w:rFonts w:cs="Arial"/>
          <w:sz w:val="20"/>
          <w:lang w:val="es-ES_tradnl"/>
        </w:rPr>
        <w:t xml:space="preserve">estará sujeta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considerara nulo. </w:t>
      </w:r>
    </w:p>
    <w:p w14:paraId="6F69C4D8" w14:textId="77777777" w:rsidR="00CE6A16" w:rsidRPr="008E0C1C" w:rsidRDefault="00CE6A16" w:rsidP="008E0C1C">
      <w:pPr>
        <w:pStyle w:val="Texto0"/>
        <w:tabs>
          <w:tab w:val="left" w:pos="567"/>
        </w:tabs>
        <w:spacing w:before="120" w:after="120" w:line="240" w:lineRule="auto"/>
        <w:ind w:left="705" w:firstLine="0"/>
        <w:rPr>
          <w:rFonts w:cs="Arial"/>
          <w:sz w:val="20"/>
        </w:rPr>
      </w:pPr>
    </w:p>
    <w:p w14:paraId="47B1972B"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52" w:name="_Toc434004082"/>
      <w:bookmarkStart w:id="53" w:name="_Toc56110902"/>
      <w:r w:rsidRPr="00453FAA">
        <w:rPr>
          <w:rFonts w:cs="Arial"/>
          <w:bCs/>
          <w:color w:val="244061" w:themeColor="accent1" w:themeShade="80"/>
          <w:sz w:val="20"/>
        </w:rPr>
        <w:t>Vigencia</w:t>
      </w:r>
      <w:bookmarkEnd w:id="49"/>
      <w:r w:rsidRPr="00453FAA">
        <w:rPr>
          <w:rFonts w:cs="Arial"/>
          <w:bCs/>
          <w:color w:val="244061" w:themeColor="accent1" w:themeShade="80"/>
          <w:sz w:val="20"/>
        </w:rPr>
        <w:t xml:space="preserve"> del contrato</w:t>
      </w:r>
      <w:bookmarkEnd w:id="50"/>
      <w:bookmarkEnd w:id="51"/>
      <w:bookmarkEnd w:id="52"/>
      <w:bookmarkEnd w:id="53"/>
    </w:p>
    <w:p w14:paraId="03011A7A" w14:textId="6DD3FA47" w:rsidR="00412321" w:rsidRPr="004E23C2" w:rsidRDefault="004E23C2" w:rsidP="004E23C2">
      <w:pPr>
        <w:pStyle w:val="Prrafodelista"/>
        <w:autoSpaceDE w:val="0"/>
        <w:autoSpaceDN w:val="0"/>
        <w:spacing w:before="40" w:after="40"/>
        <w:ind w:left="705"/>
        <w:jc w:val="both"/>
        <w:rPr>
          <w:rFonts w:ascii="Arial" w:hAnsi="Arial" w:cs="Arial"/>
        </w:rPr>
      </w:pPr>
      <w:bookmarkStart w:id="54" w:name="_Toc289064564"/>
      <w:bookmarkStart w:id="55" w:name="_Toc298959961"/>
      <w:bookmarkStart w:id="56" w:name="_Toc289064565"/>
      <w:r w:rsidRPr="004E23C2">
        <w:rPr>
          <w:rFonts w:ascii="Arial" w:hAnsi="Arial" w:cs="Arial"/>
        </w:rPr>
        <w:t>La vigencia del contrato será a partir del día de la notificación del fallo al 31 de diciembre de 2026.</w:t>
      </w:r>
    </w:p>
    <w:p w14:paraId="5C61633B" w14:textId="0FC88B90" w:rsidR="00412321" w:rsidRDefault="00D32352" w:rsidP="00412321">
      <w:pPr>
        <w:pStyle w:val="Texto0"/>
        <w:tabs>
          <w:tab w:val="left" w:pos="567"/>
        </w:tabs>
        <w:spacing w:before="120" w:after="120" w:line="240" w:lineRule="auto"/>
        <w:ind w:left="709" w:firstLine="0"/>
        <w:rPr>
          <w:sz w:val="20"/>
        </w:rPr>
      </w:pPr>
      <w:r w:rsidRPr="00677CB9">
        <w:rPr>
          <w:sz w:val="20"/>
        </w:rPr>
        <w:t xml:space="preserve">Para efecto de lo anterior, con fundamento en el artículo 55 del REGLAMENTO con la notificación del Fallo serán exigibles los derechos y obligaciones establecidos en el modelo de contrato de </w:t>
      </w:r>
      <w:r w:rsidR="009665B1" w:rsidRPr="00677CB9">
        <w:rPr>
          <w:sz w:val="20"/>
        </w:rPr>
        <w:t>este</w:t>
      </w:r>
      <w:r w:rsidRPr="00677CB9">
        <w:rPr>
          <w:sz w:val="20"/>
        </w:rPr>
        <w:t xml:space="preserve"> procedimiento de contratación y obligará al INSTITUTO y al PROVEEDOR a firmar el </w:t>
      </w:r>
      <w:r w:rsidRPr="00D32352">
        <w:rPr>
          <w:sz w:val="20"/>
        </w:rPr>
        <w:t>contrato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 los servicios</w:t>
      </w:r>
      <w:r>
        <w:rPr>
          <w:sz w:val="20"/>
          <w:lang w:val="es-MX"/>
        </w:rPr>
        <w:t xml:space="preserve"> </w:t>
      </w:r>
      <w:r w:rsidRPr="00677CB9">
        <w:rPr>
          <w:sz w:val="20"/>
        </w:rPr>
        <w:t>de acuerdo con lo establecido en la presente convocatoria.</w:t>
      </w:r>
    </w:p>
    <w:p w14:paraId="1B9EBACD" w14:textId="2C60CD1B" w:rsidR="00592B3F" w:rsidRDefault="00592B3F" w:rsidP="00412321">
      <w:pPr>
        <w:pStyle w:val="Texto0"/>
        <w:tabs>
          <w:tab w:val="left" w:pos="567"/>
        </w:tabs>
        <w:spacing w:before="120" w:after="120" w:line="240" w:lineRule="auto"/>
        <w:ind w:left="709" w:firstLine="0"/>
        <w:rPr>
          <w:sz w:val="20"/>
        </w:rPr>
      </w:pPr>
    </w:p>
    <w:p w14:paraId="76CF2276" w14:textId="77777777" w:rsidR="00412321" w:rsidRPr="00201D72" w:rsidRDefault="00412321" w:rsidP="00EE5879">
      <w:pPr>
        <w:pStyle w:val="Ttulo1"/>
        <w:numPr>
          <w:ilvl w:val="1"/>
          <w:numId w:val="1"/>
        </w:numPr>
        <w:spacing w:before="120" w:after="120"/>
        <w:jc w:val="both"/>
        <w:rPr>
          <w:rFonts w:cs="Arial"/>
          <w:bCs/>
          <w:color w:val="244061" w:themeColor="accent1" w:themeShade="80"/>
          <w:sz w:val="20"/>
        </w:rPr>
      </w:pPr>
      <w:bookmarkStart w:id="57" w:name="_Toc314085295"/>
      <w:bookmarkStart w:id="58" w:name="_Toc314094116"/>
      <w:bookmarkStart w:id="59" w:name="_Toc434004083"/>
      <w:bookmarkStart w:id="60" w:name="_Toc56110903"/>
      <w:r w:rsidRPr="00453FAA">
        <w:rPr>
          <w:rFonts w:cs="Arial"/>
          <w:bCs/>
          <w:color w:val="244061" w:themeColor="accent1" w:themeShade="80"/>
          <w:sz w:val="20"/>
        </w:rPr>
        <w:t xml:space="preserve">Plazo, lugar y condiciones para </w:t>
      </w:r>
      <w:bookmarkStart w:id="61" w:name="_Toc390246797"/>
      <w:bookmarkEnd w:id="57"/>
      <w:bookmarkEnd w:id="58"/>
      <w:r w:rsidRPr="00453FAA">
        <w:rPr>
          <w:rFonts w:cs="Arial"/>
          <w:bCs/>
          <w:color w:val="244061" w:themeColor="accent1" w:themeShade="80"/>
          <w:sz w:val="20"/>
        </w:rPr>
        <w:t xml:space="preserve">la </w:t>
      </w:r>
      <w:bookmarkEnd w:id="59"/>
      <w:bookmarkEnd w:id="61"/>
      <w:r w:rsidR="00EB0E7D">
        <w:rPr>
          <w:rFonts w:cs="Arial"/>
          <w:bCs/>
          <w:color w:val="244061" w:themeColor="accent1" w:themeShade="80"/>
          <w:sz w:val="20"/>
        </w:rPr>
        <w:t>prestación del servicio</w:t>
      </w:r>
      <w:bookmarkEnd w:id="60"/>
    </w:p>
    <w:p w14:paraId="036A0C4C" w14:textId="77777777" w:rsidR="00656522" w:rsidRPr="00634712" w:rsidRDefault="00DE746B" w:rsidP="008479EA">
      <w:pPr>
        <w:pStyle w:val="Texto0"/>
        <w:numPr>
          <w:ilvl w:val="2"/>
          <w:numId w:val="78"/>
        </w:numPr>
        <w:tabs>
          <w:tab w:val="left" w:pos="567"/>
        </w:tabs>
        <w:spacing w:before="120" w:after="120" w:line="240" w:lineRule="auto"/>
        <w:rPr>
          <w:rFonts w:cs="Arial"/>
          <w:b/>
          <w:bCs/>
          <w:color w:val="244061" w:themeColor="accent1" w:themeShade="80"/>
          <w:sz w:val="20"/>
        </w:rPr>
      </w:pPr>
      <w:bookmarkStart w:id="62" w:name="_Toc314085297"/>
      <w:bookmarkStart w:id="63" w:name="_Toc314094118"/>
      <w:r w:rsidRPr="00DE746B">
        <w:rPr>
          <w:rFonts w:cs="Arial"/>
          <w:b/>
          <w:bCs/>
          <w:color w:val="244061" w:themeColor="accent1" w:themeShade="80"/>
          <w:sz w:val="20"/>
        </w:rPr>
        <w:t>Plazo</w:t>
      </w:r>
      <w:r w:rsidR="0063073B">
        <w:rPr>
          <w:rFonts w:cs="Arial"/>
          <w:b/>
          <w:bCs/>
          <w:color w:val="244061" w:themeColor="accent1" w:themeShade="80"/>
          <w:sz w:val="20"/>
        </w:rPr>
        <w:t xml:space="preserve"> </w:t>
      </w:r>
      <w:r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64" w:name="_Toc390246798"/>
      <w:r w:rsidR="00EB0E7D">
        <w:rPr>
          <w:rFonts w:cs="Arial"/>
          <w:b/>
          <w:bCs/>
          <w:color w:val="244061" w:themeColor="accent1" w:themeShade="80"/>
          <w:sz w:val="20"/>
          <w:lang w:val="es-MX"/>
        </w:rPr>
        <w:t>prestación del servicio</w:t>
      </w:r>
    </w:p>
    <w:p w14:paraId="40439E63" w14:textId="598B6183" w:rsidR="00592B3F" w:rsidRDefault="004E23C2" w:rsidP="00592B3F">
      <w:pPr>
        <w:pStyle w:val="Texto0"/>
        <w:tabs>
          <w:tab w:val="left" w:pos="567"/>
        </w:tabs>
        <w:spacing w:before="120" w:after="120"/>
        <w:ind w:left="720" w:firstLine="0"/>
        <w:rPr>
          <w:rFonts w:cs="Arial"/>
          <w:sz w:val="20"/>
          <w:lang w:val="es-MX"/>
        </w:rPr>
      </w:pPr>
      <w:bookmarkStart w:id="65" w:name="_Toc390246799"/>
      <w:bookmarkEnd w:id="64"/>
      <w:r w:rsidRPr="00137F76">
        <w:rPr>
          <w:rFonts w:cs="Arial"/>
          <w:sz w:val="20"/>
          <w:lang w:val="es-MX"/>
        </w:rPr>
        <w:t xml:space="preserve">La </w:t>
      </w:r>
      <w:r>
        <w:rPr>
          <w:rFonts w:cs="Arial"/>
          <w:sz w:val="20"/>
          <w:lang w:val="es-MX"/>
        </w:rPr>
        <w:t>operación</w:t>
      </w:r>
      <w:r w:rsidRPr="00137F76">
        <w:rPr>
          <w:rFonts w:cs="Arial"/>
          <w:sz w:val="20"/>
          <w:lang w:val="es-MX"/>
        </w:rPr>
        <w:t xml:space="preserve"> del servicio será a partir del 1 de </w:t>
      </w:r>
      <w:r>
        <w:rPr>
          <w:rFonts w:cs="Arial"/>
          <w:sz w:val="20"/>
          <w:lang w:val="es-MX"/>
        </w:rPr>
        <w:t>septiembre</w:t>
      </w:r>
      <w:r w:rsidRPr="00137F76">
        <w:rPr>
          <w:rFonts w:cs="Arial"/>
          <w:sz w:val="20"/>
          <w:lang w:val="es-MX"/>
        </w:rPr>
        <w:t xml:space="preserve"> de 20</w:t>
      </w:r>
      <w:r>
        <w:rPr>
          <w:rFonts w:cs="Arial"/>
          <w:sz w:val="20"/>
          <w:lang w:val="es-MX"/>
        </w:rPr>
        <w:t>21</w:t>
      </w:r>
      <w:r w:rsidRPr="00137F76">
        <w:rPr>
          <w:rFonts w:cs="Arial"/>
          <w:sz w:val="20"/>
          <w:lang w:val="es-MX"/>
        </w:rPr>
        <w:t xml:space="preserve"> y hasta el 31 de </w:t>
      </w:r>
      <w:r>
        <w:rPr>
          <w:rFonts w:cs="Arial"/>
          <w:sz w:val="20"/>
          <w:lang w:val="es-MX"/>
        </w:rPr>
        <w:t>agosto</w:t>
      </w:r>
      <w:r w:rsidRPr="00137F76">
        <w:rPr>
          <w:rFonts w:cs="Arial"/>
          <w:sz w:val="20"/>
          <w:lang w:val="es-MX"/>
        </w:rPr>
        <w:t xml:space="preserve"> de 202</w:t>
      </w:r>
      <w:r>
        <w:rPr>
          <w:rFonts w:cs="Arial"/>
          <w:sz w:val="20"/>
          <w:lang w:val="es-MX"/>
        </w:rPr>
        <w:t>6</w:t>
      </w:r>
      <w:r w:rsidRPr="00137F76">
        <w:rPr>
          <w:rFonts w:cs="Arial"/>
          <w:sz w:val="20"/>
          <w:lang w:val="es-MX"/>
        </w:rPr>
        <w:t>.</w:t>
      </w:r>
    </w:p>
    <w:p w14:paraId="6FEF6A12" w14:textId="0843AC0D" w:rsidR="001F2ECE" w:rsidRDefault="004E23C2" w:rsidP="004E23C2">
      <w:pPr>
        <w:ind w:left="709"/>
        <w:jc w:val="both"/>
        <w:rPr>
          <w:rFonts w:ascii="Arial" w:hAnsi="Arial" w:cs="Arial"/>
          <w:bCs/>
        </w:rPr>
      </w:pPr>
      <w:r w:rsidRPr="00BE0886">
        <w:rPr>
          <w:rFonts w:ascii="Arial" w:hAnsi="Arial" w:cs="Arial"/>
          <w:bCs/>
        </w:rPr>
        <w:t>E</w:t>
      </w:r>
      <w:r w:rsidR="00B23488">
        <w:rPr>
          <w:rFonts w:ascii="Arial" w:hAnsi="Arial" w:cs="Arial"/>
          <w:bCs/>
        </w:rPr>
        <w:t>l</w:t>
      </w:r>
      <w:r>
        <w:rPr>
          <w:rFonts w:ascii="Arial" w:hAnsi="Arial" w:cs="Arial"/>
          <w:bCs/>
        </w:rPr>
        <w:t xml:space="preserve"> PROVEEDOR deberá prestar el servicio en los plazos que se establec</w:t>
      </w:r>
      <w:r w:rsidR="00D868B9">
        <w:rPr>
          <w:rFonts w:ascii="Arial" w:hAnsi="Arial" w:cs="Arial"/>
          <w:bCs/>
        </w:rPr>
        <w:t>e</w:t>
      </w:r>
      <w:r>
        <w:rPr>
          <w:rFonts w:ascii="Arial" w:hAnsi="Arial" w:cs="Arial"/>
          <w:bCs/>
        </w:rPr>
        <w:t>n, para las distintas obligaciones, en el Anexo 1 “Especificaciones técnicas”</w:t>
      </w:r>
      <w:r w:rsidR="00D868B9">
        <w:rPr>
          <w:rFonts w:ascii="Arial" w:hAnsi="Arial" w:cs="Arial"/>
          <w:bCs/>
        </w:rPr>
        <w:t xml:space="preserve"> de la presente convocatoria.</w:t>
      </w:r>
    </w:p>
    <w:p w14:paraId="3E760216" w14:textId="77777777" w:rsidR="00D868B9" w:rsidRDefault="00D868B9" w:rsidP="004E23C2">
      <w:pPr>
        <w:ind w:left="709"/>
        <w:jc w:val="both"/>
        <w:rPr>
          <w:rFonts w:ascii="Arial" w:hAnsi="Arial" w:cs="Arial"/>
          <w:bCs/>
        </w:rPr>
      </w:pPr>
    </w:p>
    <w:p w14:paraId="27C2A7D6" w14:textId="39F5E9EF" w:rsidR="00D868B9" w:rsidRDefault="00D868B9" w:rsidP="004E23C2">
      <w:pPr>
        <w:ind w:left="709"/>
        <w:jc w:val="both"/>
        <w:rPr>
          <w:rFonts w:ascii="Arial" w:hAnsi="Arial" w:cs="Arial"/>
          <w:bCs/>
        </w:rPr>
      </w:pPr>
      <w:r>
        <w:rPr>
          <w:rFonts w:ascii="Arial" w:hAnsi="Arial" w:cs="Arial"/>
          <w:bCs/>
        </w:rPr>
        <w:lastRenderedPageBreak/>
        <w:t xml:space="preserve">Los entregables, se presentarán al administrador o supervisor del contrato, en los plazos que se señalan, para cada fase, en el </w:t>
      </w:r>
      <w:r w:rsidR="003C10E0" w:rsidRPr="003C10E0">
        <w:rPr>
          <w:rFonts w:ascii="Arial" w:hAnsi="Arial" w:cs="Arial"/>
          <w:b/>
        </w:rPr>
        <w:t>Anexo C “Cuadro de documentos requeridos durante la vigencia del contrato”</w:t>
      </w:r>
      <w:r w:rsidR="003C10E0">
        <w:rPr>
          <w:rFonts w:ascii="Arial" w:hAnsi="Arial" w:cs="Arial"/>
          <w:bCs/>
        </w:rPr>
        <w:t xml:space="preserve"> del</w:t>
      </w:r>
      <w:r w:rsidR="003C10E0" w:rsidRPr="003C10E0">
        <w:rPr>
          <w:rFonts w:ascii="Arial" w:hAnsi="Arial" w:cs="Arial"/>
          <w:bCs/>
        </w:rPr>
        <w:t xml:space="preserve"> </w:t>
      </w:r>
      <w:r>
        <w:rPr>
          <w:rFonts w:ascii="Arial" w:hAnsi="Arial" w:cs="Arial"/>
          <w:bCs/>
        </w:rPr>
        <w:t>Anexo 1 “Especificaciones técnicas” de la presente convocatoria.</w:t>
      </w:r>
    </w:p>
    <w:p w14:paraId="6FC1AE28" w14:textId="74433841" w:rsidR="00D868B9" w:rsidRDefault="00D868B9" w:rsidP="004E23C2">
      <w:pPr>
        <w:ind w:left="709"/>
        <w:jc w:val="both"/>
        <w:rPr>
          <w:rFonts w:ascii="Arial" w:hAnsi="Arial" w:cs="Arial"/>
          <w:bCs/>
        </w:rPr>
      </w:pPr>
    </w:p>
    <w:p w14:paraId="51D1FC0A" w14:textId="7FBEF128" w:rsidR="00D868B9" w:rsidRDefault="00D868B9" w:rsidP="004E23C2">
      <w:pPr>
        <w:ind w:left="709"/>
        <w:jc w:val="both"/>
        <w:rPr>
          <w:rFonts w:ascii="Arial" w:hAnsi="Arial" w:cs="Arial"/>
          <w:bCs/>
        </w:rPr>
      </w:pPr>
    </w:p>
    <w:p w14:paraId="14347C5C" w14:textId="77777777" w:rsidR="00B57D55" w:rsidRDefault="006F3E06" w:rsidP="00B57D55">
      <w:pPr>
        <w:pStyle w:val="Texto0"/>
        <w:numPr>
          <w:ilvl w:val="2"/>
          <w:numId w:val="78"/>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 xml:space="preserve">Lugar para la prestación del servicio </w:t>
      </w:r>
    </w:p>
    <w:p w14:paraId="52CAE983" w14:textId="77777777" w:rsidR="00D868B9" w:rsidRPr="00D868B9" w:rsidRDefault="00D868B9" w:rsidP="00D868B9">
      <w:pPr>
        <w:pStyle w:val="Prrafodelista"/>
        <w:autoSpaceDE w:val="0"/>
        <w:autoSpaceDN w:val="0"/>
        <w:adjustRightInd w:val="0"/>
        <w:ind w:left="709"/>
        <w:jc w:val="both"/>
        <w:rPr>
          <w:rFonts w:ascii="Arial" w:hAnsi="Arial" w:cs="Arial"/>
        </w:rPr>
      </w:pPr>
      <w:r w:rsidRPr="00D868B9">
        <w:rPr>
          <w:rFonts w:ascii="Arial" w:hAnsi="Arial" w:cs="Arial"/>
          <w:lang w:eastAsia="en-US"/>
        </w:rPr>
        <w:t>El lugar para la prestación de servicios será en las instalaciones del edificio del Centro de Cómputo y Resguardo Documental (CECYRD) en Pachuca Hidalgo ubicado en</w:t>
      </w:r>
      <w:r w:rsidRPr="00D868B9">
        <w:rPr>
          <w:rFonts w:ascii="Arial" w:hAnsi="Arial" w:cs="Arial"/>
        </w:rPr>
        <w:t xml:space="preserve"> Carretera a San Juan Tilcuautla Km 5.4, Col Hacienda La Concepción, C.P. 42160, San Agustín Tlaxiaca, Hgo</w:t>
      </w:r>
      <w:r w:rsidRPr="00D868B9">
        <w:rPr>
          <w:rFonts w:ascii="Arial" w:hAnsi="Arial" w:cs="Arial"/>
          <w:lang w:val="es-MX"/>
        </w:rPr>
        <w:t>.</w:t>
      </w:r>
    </w:p>
    <w:p w14:paraId="4D6D399B" w14:textId="77777777" w:rsidR="00D868B9" w:rsidRPr="00D868B9" w:rsidRDefault="00D868B9" w:rsidP="00D868B9">
      <w:pPr>
        <w:pStyle w:val="Prrafodelista"/>
        <w:autoSpaceDE w:val="0"/>
        <w:autoSpaceDN w:val="0"/>
        <w:adjustRightInd w:val="0"/>
        <w:ind w:left="709"/>
        <w:jc w:val="both"/>
        <w:rPr>
          <w:rFonts w:ascii="Arial" w:hAnsi="Arial" w:cs="Arial"/>
        </w:rPr>
      </w:pPr>
    </w:p>
    <w:p w14:paraId="7247C22D" w14:textId="77777777" w:rsidR="00D868B9" w:rsidRDefault="00D868B9" w:rsidP="00D868B9">
      <w:pPr>
        <w:pStyle w:val="Prrafodelista"/>
        <w:ind w:left="709"/>
        <w:jc w:val="both"/>
        <w:rPr>
          <w:rFonts w:ascii="Arial" w:hAnsi="Arial" w:cs="Arial"/>
          <w:lang w:val="es-MX"/>
        </w:rPr>
      </w:pPr>
      <w:r w:rsidRPr="000C2123">
        <w:rPr>
          <w:rFonts w:ascii="Arial" w:hAnsi="Arial" w:cs="Arial"/>
        </w:rPr>
        <w:t xml:space="preserve">Así como, en el edificio de Quantum en la Ciudad de México, en el Centro de Cómputo Secundario ubicado en el edificio Quantum, </w:t>
      </w:r>
      <w:r w:rsidRPr="00594C97">
        <w:rPr>
          <w:rFonts w:ascii="Arial" w:hAnsi="Arial" w:cs="Arial"/>
        </w:rPr>
        <w:t>Blvd. Adolfo López Mateos No. 239 piso 3, Col. Las Águilas, Alcaldía Álvaro Obregón, C.P. 01710, Ciudad de México</w:t>
      </w:r>
      <w:r w:rsidRPr="000604E8">
        <w:rPr>
          <w:rFonts w:ascii="Arial" w:hAnsi="Arial" w:cs="Arial"/>
          <w:lang w:val="es-MX"/>
        </w:rPr>
        <w:t>.</w:t>
      </w:r>
    </w:p>
    <w:p w14:paraId="45F13481" w14:textId="77777777" w:rsidR="00D868B9" w:rsidRDefault="00D868B9" w:rsidP="00D868B9">
      <w:pPr>
        <w:pStyle w:val="Prrafodelista"/>
        <w:ind w:left="709"/>
        <w:jc w:val="both"/>
        <w:rPr>
          <w:rFonts w:ascii="Arial" w:hAnsi="Arial" w:cs="Arial"/>
        </w:rPr>
      </w:pPr>
    </w:p>
    <w:p w14:paraId="517811F4" w14:textId="77777777" w:rsidR="00D868B9" w:rsidRPr="00D868B9" w:rsidRDefault="00D868B9" w:rsidP="00D868B9">
      <w:pPr>
        <w:pStyle w:val="Prrafodelista"/>
        <w:ind w:left="709"/>
        <w:jc w:val="both"/>
        <w:rPr>
          <w:rFonts w:ascii="Arial" w:hAnsi="Arial" w:cs="Arial"/>
          <w:bCs/>
        </w:rPr>
      </w:pPr>
      <w:r w:rsidRPr="00D868B9">
        <w:rPr>
          <w:rFonts w:ascii="Arial" w:hAnsi="Arial" w:cs="Arial"/>
          <w:bCs/>
        </w:rPr>
        <w:t>Los horarios en los que el personal del PROVEEDOR realizará sus actividades de instalación, configuración, monitoreo y mantenimiento a la Solución Biométrica en el interior de las instalaciones del INSTITUTO, serán definidas y acordadas durante la reunión de Kick Off, en conjunto con el Administrador y/o supervisor del Contrato.</w:t>
      </w:r>
    </w:p>
    <w:p w14:paraId="0655965C" w14:textId="77777777" w:rsidR="00D868B9" w:rsidRPr="00D868B9" w:rsidRDefault="00D868B9" w:rsidP="00D868B9">
      <w:pPr>
        <w:pStyle w:val="Prrafodelista"/>
        <w:ind w:left="709"/>
        <w:jc w:val="both"/>
        <w:rPr>
          <w:rFonts w:ascii="Arial" w:hAnsi="Arial" w:cs="Arial"/>
          <w:bCs/>
        </w:rPr>
      </w:pPr>
    </w:p>
    <w:p w14:paraId="30AD4B94" w14:textId="578899A7" w:rsidR="001D5EA5" w:rsidRPr="006E3229" w:rsidRDefault="00D868B9" w:rsidP="00D868B9">
      <w:pPr>
        <w:pStyle w:val="Texto0"/>
        <w:tabs>
          <w:tab w:val="left" w:pos="567"/>
        </w:tabs>
        <w:ind w:left="709" w:firstLine="0"/>
        <w:rPr>
          <w:rFonts w:eastAsia="Arial" w:cs="Arial"/>
          <w:bCs/>
          <w:sz w:val="20"/>
          <w:szCs w:val="21"/>
        </w:rPr>
      </w:pPr>
      <w:r w:rsidRPr="00B23488">
        <w:rPr>
          <w:rFonts w:cs="Arial"/>
          <w:sz w:val="20"/>
        </w:rPr>
        <w:t xml:space="preserve">Los documentos señalados en </w:t>
      </w:r>
      <w:r w:rsidR="00B23488" w:rsidRPr="00B23488">
        <w:rPr>
          <w:rFonts w:cs="Arial"/>
          <w:sz w:val="20"/>
        </w:rPr>
        <w:t xml:space="preserve">el </w:t>
      </w:r>
      <w:r w:rsidR="00B23488" w:rsidRPr="005465A8">
        <w:rPr>
          <w:rFonts w:cs="Arial"/>
          <w:b/>
          <w:sz w:val="20"/>
        </w:rPr>
        <w:t>Anexo C “Cuadro de documentos requeridos durante la vigencia del contrato”</w:t>
      </w:r>
      <w:r w:rsidR="00B23488" w:rsidRPr="005465A8">
        <w:rPr>
          <w:rFonts w:cs="Arial"/>
          <w:bCs/>
          <w:sz w:val="20"/>
        </w:rPr>
        <w:t xml:space="preserve"> del Anexo 1 “Especificaciones técnicas” y los documentos solicitados en </w:t>
      </w:r>
      <w:r w:rsidRPr="005465A8">
        <w:rPr>
          <w:rFonts w:cs="Arial"/>
          <w:sz w:val="20"/>
        </w:rPr>
        <w:t xml:space="preserve">los numerales y </w:t>
      </w:r>
      <w:r w:rsidR="00B23488" w:rsidRPr="005465A8">
        <w:rPr>
          <w:rFonts w:cs="Arial"/>
          <w:sz w:val="20"/>
        </w:rPr>
        <w:t xml:space="preserve">3.5.2 y </w:t>
      </w:r>
      <w:r w:rsidRPr="005465A8">
        <w:rPr>
          <w:rFonts w:cs="Arial"/>
          <w:sz w:val="20"/>
        </w:rPr>
        <w:t>3.5.3,</w:t>
      </w:r>
      <w:r w:rsidR="00B23488" w:rsidRPr="005465A8">
        <w:rPr>
          <w:rFonts w:cs="Arial"/>
          <w:sz w:val="20"/>
        </w:rPr>
        <w:t xml:space="preserve"> </w:t>
      </w:r>
      <w:r w:rsidRPr="005465A8">
        <w:rPr>
          <w:rFonts w:cs="Arial"/>
          <w:sz w:val="20"/>
        </w:rPr>
        <w:t xml:space="preserve">del Anexo </w:t>
      </w:r>
      <w:r w:rsidR="003C10E0" w:rsidRPr="005465A8">
        <w:rPr>
          <w:rFonts w:cs="Arial"/>
          <w:sz w:val="20"/>
        </w:rPr>
        <w:t>1 “Especificaciones técnicas”</w:t>
      </w:r>
      <w:r w:rsidR="00B23488" w:rsidRPr="005465A8">
        <w:rPr>
          <w:rFonts w:cs="Arial"/>
          <w:sz w:val="20"/>
        </w:rPr>
        <w:t xml:space="preserve"> de la presente conv</w:t>
      </w:r>
      <w:r w:rsidR="00B23488">
        <w:rPr>
          <w:rFonts w:cs="Arial"/>
          <w:sz w:val="20"/>
        </w:rPr>
        <w:t>ocatoria</w:t>
      </w:r>
      <w:r w:rsidRPr="00B23488">
        <w:rPr>
          <w:rFonts w:cs="Arial"/>
          <w:sz w:val="20"/>
        </w:rPr>
        <w:t xml:space="preserve">, respectivamente, se entregarán, al administrador </w:t>
      </w:r>
      <w:r w:rsidRPr="00B23488">
        <w:rPr>
          <w:rFonts w:cs="Arial"/>
          <w:sz w:val="20"/>
          <w:lang w:val="es-MX"/>
        </w:rPr>
        <w:t xml:space="preserve">o Supervisor </w:t>
      </w:r>
      <w:r w:rsidRPr="00B23488">
        <w:rPr>
          <w:rFonts w:cs="Arial"/>
          <w:sz w:val="20"/>
        </w:rPr>
        <w:t>del contrato, en la Ciudad de México, en</w:t>
      </w:r>
      <w:r w:rsidRPr="00B23488">
        <w:rPr>
          <w:rFonts w:cs="Arial"/>
          <w:sz w:val="22"/>
          <w:szCs w:val="22"/>
        </w:rPr>
        <w:t xml:space="preserve"> </w:t>
      </w:r>
      <w:r w:rsidRPr="008D5C4C">
        <w:rPr>
          <w:rFonts w:cs="Arial"/>
          <w:sz w:val="20"/>
        </w:rPr>
        <w:t>el edificio Quantum,</w:t>
      </w:r>
      <w:r w:rsidRPr="008D5C4C">
        <w:rPr>
          <w:rFonts w:cs="Arial"/>
          <w:sz w:val="20"/>
          <w:lang w:val="es-MX"/>
        </w:rPr>
        <w:t xml:space="preserve"> </w:t>
      </w:r>
      <w:r w:rsidRPr="00594C97">
        <w:rPr>
          <w:rFonts w:cs="Arial"/>
          <w:sz w:val="20"/>
        </w:rPr>
        <w:t>Blvd. Adolfo López Mateos No. 239 piso 3, Col. Las Águilas, Alcaldía Álvaro Obregón, C.P. 01710, Ciudad de México</w:t>
      </w:r>
      <w:r w:rsidRPr="008D5C4C">
        <w:rPr>
          <w:rFonts w:cs="Arial"/>
          <w:sz w:val="20"/>
        </w:rPr>
        <w:t>, de lunes a viernes en un horario de 9:00 a 18:00 horas.</w:t>
      </w:r>
    </w:p>
    <w:p w14:paraId="615A56C5" w14:textId="77777777" w:rsidR="00126EBD" w:rsidRDefault="00126EBD" w:rsidP="001D5EA5">
      <w:pPr>
        <w:pStyle w:val="Texto0"/>
        <w:tabs>
          <w:tab w:val="left" w:pos="567"/>
        </w:tabs>
        <w:spacing w:before="120" w:after="120"/>
        <w:rPr>
          <w:rFonts w:cs="Arial"/>
          <w:sz w:val="20"/>
          <w:lang w:val="es-MX"/>
        </w:rPr>
      </w:pPr>
    </w:p>
    <w:p w14:paraId="48CDBFFA" w14:textId="7BD060F2" w:rsidR="00DE746B" w:rsidRPr="00DE746B" w:rsidRDefault="00DE746B" w:rsidP="008479EA">
      <w:pPr>
        <w:pStyle w:val="Texto0"/>
        <w:numPr>
          <w:ilvl w:val="2"/>
          <w:numId w:val="78"/>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65"/>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0142DB51" w14:textId="4F3C5F28" w:rsidR="00A25BD0" w:rsidRDefault="00DE7AD8" w:rsidP="00A25BD0">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p>
    <w:p w14:paraId="5A1B5F0A" w14:textId="144EE99D" w:rsidR="00C54B93" w:rsidRDefault="00C54B93" w:rsidP="00A25BD0">
      <w:pPr>
        <w:spacing w:before="120" w:after="120"/>
        <w:ind w:left="709" w:right="23"/>
        <w:jc w:val="both"/>
        <w:rPr>
          <w:rFonts w:ascii="Arial" w:eastAsia="Arial" w:hAnsi="Arial" w:cs="Arial"/>
        </w:rPr>
      </w:pPr>
      <w:r w:rsidRPr="00C54B93">
        <w:rPr>
          <w:rFonts w:ascii="Arial" w:eastAsia="Arial" w:hAnsi="Arial" w:cs="Arial"/>
        </w:rPr>
        <w:t>Para la recepción de entregables</w:t>
      </w:r>
      <w:r>
        <w:rPr>
          <w:rFonts w:ascii="Arial" w:eastAsia="Arial" w:hAnsi="Arial" w:cs="Arial"/>
        </w:rPr>
        <w:t>,</w:t>
      </w:r>
      <w:r w:rsidRPr="00C54B93">
        <w:rPr>
          <w:rFonts w:ascii="Arial" w:eastAsia="Arial" w:hAnsi="Arial" w:cs="Arial"/>
        </w:rPr>
        <w:t xml:space="preserve"> </w:t>
      </w:r>
      <w:r>
        <w:rPr>
          <w:rFonts w:ascii="Arial" w:eastAsia="Arial" w:hAnsi="Arial" w:cs="Arial"/>
        </w:rPr>
        <w:t>el</w:t>
      </w:r>
      <w:r w:rsidRPr="00C54B93">
        <w:rPr>
          <w:rFonts w:ascii="Arial" w:eastAsia="Arial" w:hAnsi="Arial" w:cs="Arial"/>
        </w:rPr>
        <w:t xml:space="preserve"> INSTITUTO, observará el Protocolo para el Regreso a “La Nueva Normalidad” en el Instituto Nacional Electoral. Derivado de lo anterior, y debido a la contingencia sanitaria ocasionada por el virus SARS-CoV-2 las visitas al Instituto, deberán estar sujetas a las medidas de precaución y actuación para la protección de la salud, es decir, uso obligatorio de cubre bocas durante la permanencia en las instalaciones, práctica de etiqueta respiratoria, uso frecuente de gel anti-bacterial al 70% de alcohol, mantener la sana distancia de 1.50 mts entre personas, lo anterior, a fin de salvaguardar la salud del personal de</w:t>
      </w:r>
      <w:r>
        <w:rPr>
          <w:rFonts w:ascii="Arial" w:eastAsia="Arial" w:hAnsi="Arial" w:cs="Arial"/>
        </w:rPr>
        <w:t>l</w:t>
      </w:r>
      <w:r w:rsidRPr="00C54B93">
        <w:rPr>
          <w:rFonts w:ascii="Arial" w:eastAsia="Arial" w:hAnsi="Arial" w:cs="Arial"/>
        </w:rPr>
        <w:t xml:space="preserve"> PROVEEDOR y de</w:t>
      </w:r>
      <w:r>
        <w:rPr>
          <w:rFonts w:ascii="Arial" w:eastAsia="Arial" w:hAnsi="Arial" w:cs="Arial"/>
        </w:rPr>
        <w:t>l</w:t>
      </w:r>
      <w:r w:rsidRPr="00C54B93">
        <w:rPr>
          <w:rFonts w:ascii="Arial" w:eastAsia="Arial" w:hAnsi="Arial" w:cs="Arial"/>
        </w:rPr>
        <w:t xml:space="preserve"> INSTITUTO.</w:t>
      </w:r>
    </w:p>
    <w:p w14:paraId="0739B0C8" w14:textId="77777777" w:rsidR="003626B8" w:rsidRPr="00DE7AD8" w:rsidRDefault="003626B8" w:rsidP="00DE7AD8">
      <w:pPr>
        <w:spacing w:before="120" w:after="120"/>
        <w:ind w:right="49"/>
        <w:jc w:val="both"/>
        <w:rPr>
          <w:rFonts w:ascii="Arial" w:eastAsia="Arial" w:hAnsi="Arial" w:cs="Arial"/>
        </w:rPr>
      </w:pPr>
    </w:p>
    <w:p w14:paraId="6328432D" w14:textId="77777777"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66" w:name="_Toc56110904"/>
      <w:bookmarkEnd w:id="62"/>
      <w:bookmarkEnd w:id="63"/>
      <w:r w:rsidRPr="00453FAA">
        <w:rPr>
          <w:rFonts w:cs="Arial"/>
          <w:bCs/>
          <w:color w:val="244061" w:themeColor="accent1" w:themeShade="80"/>
          <w:sz w:val="20"/>
        </w:rPr>
        <w:t>Idioma de la presentación de las proposiciones</w:t>
      </w:r>
      <w:bookmarkEnd w:id="66"/>
    </w:p>
    <w:p w14:paraId="1AA5FDBA" w14:textId="77777777"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551AD">
        <w:rPr>
          <w:rFonts w:ascii="Arial" w:eastAsia="Arial" w:hAnsi="Arial" w:cs="Arial"/>
          <w:snapToGrid w:val="0"/>
          <w:u w:val="single"/>
          <w:lang w:val="es-ES_tradnl"/>
        </w:rPr>
        <w:t>español.</w:t>
      </w:r>
    </w:p>
    <w:p w14:paraId="41653829" w14:textId="39E0085A" w:rsidR="00A25BD0"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La oferta técnica y la oferta económica que presenten los LICITANTES deberán ser en idioma español.</w:t>
      </w:r>
    </w:p>
    <w:p w14:paraId="689B89B8" w14:textId="1B7A0539" w:rsidR="001F44DD" w:rsidRPr="00501FE9" w:rsidRDefault="00D6205D" w:rsidP="00501FE9">
      <w:pPr>
        <w:pStyle w:val="Textoindependienteprimerasangra2"/>
        <w:spacing w:before="120"/>
        <w:ind w:left="705" w:firstLine="0"/>
        <w:jc w:val="both"/>
        <w:rPr>
          <w:rFonts w:ascii="Arial" w:eastAsia="Arial" w:hAnsi="Arial" w:cs="Arial"/>
          <w:snapToGrid w:val="0"/>
          <w:lang w:val="es-ES_tradnl"/>
        </w:rPr>
      </w:pPr>
      <w:r w:rsidRPr="00D6205D">
        <w:rPr>
          <w:rFonts w:ascii="Arial" w:eastAsia="Arial" w:hAnsi="Arial" w:cs="Arial"/>
          <w:snapToGrid w:val="0"/>
          <w:lang w:val="es-ES_tradnl"/>
        </w:rPr>
        <w:t>Los manuales o folletos técnicos que se presenten podrán ser en idioma español o inglés; en caso de ser en un idioma distinto, deberán estar acompañados de su traducción simple al español.</w:t>
      </w:r>
    </w:p>
    <w:p w14:paraId="31FF4457" w14:textId="77777777" w:rsidR="00412321" w:rsidRPr="001F44DD" w:rsidRDefault="00412321" w:rsidP="00EE5879">
      <w:pPr>
        <w:pStyle w:val="Ttulo1"/>
        <w:numPr>
          <w:ilvl w:val="1"/>
          <w:numId w:val="1"/>
        </w:numPr>
        <w:spacing w:before="120" w:after="120"/>
        <w:jc w:val="both"/>
        <w:rPr>
          <w:rFonts w:cs="Arial"/>
          <w:bCs/>
          <w:color w:val="244061" w:themeColor="accent1" w:themeShade="80"/>
          <w:sz w:val="20"/>
        </w:rPr>
      </w:pPr>
      <w:bookmarkStart w:id="67" w:name="_Toc289064574"/>
      <w:bookmarkStart w:id="68" w:name="_Toc314085299"/>
      <w:bookmarkStart w:id="69" w:name="_Toc314094120"/>
      <w:bookmarkStart w:id="70" w:name="_Toc434004085"/>
      <w:bookmarkStart w:id="71" w:name="_Toc56110905"/>
      <w:r w:rsidRPr="00990CFA">
        <w:rPr>
          <w:rFonts w:cs="Arial"/>
          <w:bCs/>
          <w:color w:val="244061" w:themeColor="accent1" w:themeShade="80"/>
          <w:sz w:val="20"/>
        </w:rPr>
        <w:lastRenderedPageBreak/>
        <w:t>Normas</w:t>
      </w:r>
      <w:r w:rsidRPr="001F44DD">
        <w:rPr>
          <w:rFonts w:cs="Arial"/>
          <w:bCs/>
          <w:color w:val="244061" w:themeColor="accent1" w:themeShade="80"/>
          <w:sz w:val="20"/>
        </w:rPr>
        <w:t xml:space="preserve"> aplicables</w:t>
      </w:r>
      <w:bookmarkEnd w:id="67"/>
      <w:bookmarkEnd w:id="68"/>
      <w:bookmarkEnd w:id="69"/>
      <w:bookmarkEnd w:id="70"/>
      <w:bookmarkEnd w:id="71"/>
      <w:r w:rsidRPr="001F44DD">
        <w:rPr>
          <w:rFonts w:cs="Arial"/>
          <w:bCs/>
          <w:color w:val="244061" w:themeColor="accent1" w:themeShade="80"/>
          <w:sz w:val="20"/>
        </w:rPr>
        <w:t xml:space="preserve"> </w:t>
      </w:r>
    </w:p>
    <w:p w14:paraId="6C220973" w14:textId="310DA967" w:rsidR="00D6205D" w:rsidRPr="00E908D2" w:rsidRDefault="00D6205D" w:rsidP="00D6205D">
      <w:pPr>
        <w:ind w:left="851"/>
        <w:jc w:val="both"/>
        <w:rPr>
          <w:rFonts w:ascii="Arial" w:hAnsi="Arial" w:cs="Arial"/>
        </w:rPr>
      </w:pPr>
      <w:bookmarkStart w:id="72" w:name="_Toc314085301"/>
      <w:bookmarkStart w:id="73" w:name="_Toc314094122"/>
      <w:bookmarkEnd w:id="54"/>
      <w:bookmarkEnd w:id="55"/>
      <w:r w:rsidRPr="00E908D2">
        <w:rPr>
          <w:rFonts w:ascii="Arial" w:hAnsi="Arial" w:cs="Arial"/>
        </w:rPr>
        <w:t xml:space="preserve">De conformidad con el artículo 12 de las POBALINES y atendiendo lo señalado en la </w:t>
      </w:r>
      <w:r w:rsidRPr="007F26D5">
        <w:rPr>
          <w:rFonts w:ascii="Arial" w:hAnsi="Arial" w:cs="Arial"/>
        </w:rPr>
        <w:t>Ley de Infraestructura de</w:t>
      </w:r>
      <w:r>
        <w:rPr>
          <w:rFonts w:ascii="Arial" w:hAnsi="Arial" w:cs="Arial"/>
        </w:rPr>
        <w:t xml:space="preserve"> la</w:t>
      </w:r>
      <w:r w:rsidRPr="007F26D5">
        <w:rPr>
          <w:rFonts w:ascii="Arial" w:hAnsi="Arial" w:cs="Arial"/>
        </w:rPr>
        <w:t xml:space="preserve"> Calidad</w:t>
      </w:r>
      <w:r w:rsidRPr="00E908D2">
        <w:rPr>
          <w:rFonts w:ascii="Arial" w:hAnsi="Arial" w:cs="Arial"/>
        </w:rPr>
        <w:t xml:space="preserve">, el LICITANTE deberá presentar una carta en papel membretado firmada por el representante legal donde especifique que el servicio </w:t>
      </w:r>
      <w:r>
        <w:rPr>
          <w:rFonts w:ascii="Arial" w:hAnsi="Arial" w:cs="Arial"/>
        </w:rPr>
        <w:t>de implementación y operación de la nueva Solución de Identificación Biométrica</w:t>
      </w:r>
      <w:r w:rsidRPr="00E908D2">
        <w:rPr>
          <w:rFonts w:ascii="Arial" w:hAnsi="Arial" w:cs="Arial"/>
        </w:rPr>
        <w:t xml:space="preserve"> cumplirá con las normas de referencia señaladas en el Anexo </w:t>
      </w:r>
      <w:r w:rsidR="00EC085C">
        <w:rPr>
          <w:rFonts w:ascii="Arial" w:hAnsi="Arial" w:cs="Arial"/>
        </w:rPr>
        <w:t>1 “Especificaciones técnicas”</w:t>
      </w:r>
      <w:r w:rsidRPr="00E908D2">
        <w:rPr>
          <w:rFonts w:ascii="Arial" w:hAnsi="Arial" w:cs="Arial"/>
        </w:rPr>
        <w:t xml:space="preserve"> conforme a lo siguiente:</w:t>
      </w:r>
    </w:p>
    <w:p w14:paraId="70D18087" w14:textId="77777777" w:rsidR="00D6205D" w:rsidRDefault="00D6205D" w:rsidP="00D6205D">
      <w:pPr>
        <w:ind w:left="851"/>
        <w:jc w:val="both"/>
        <w:rPr>
          <w:rFonts w:ascii="Arial" w:hAnsi="Arial" w:cs="Arial"/>
        </w:rPr>
      </w:pPr>
    </w:p>
    <w:p w14:paraId="303CAFB5" w14:textId="77777777" w:rsidR="00D6205D" w:rsidRDefault="00D6205D" w:rsidP="00D6205D">
      <w:pPr>
        <w:ind w:left="851"/>
        <w:jc w:val="both"/>
        <w:rPr>
          <w:rFonts w:ascii="Arial" w:hAnsi="Arial" w:cs="Arial"/>
        </w:rPr>
      </w:pPr>
      <w:r>
        <w:rPr>
          <w:rFonts w:ascii="Arial" w:hAnsi="Arial" w:cs="Arial"/>
        </w:rPr>
        <w:t>Para</w:t>
      </w:r>
      <w:r w:rsidRPr="00E908D2">
        <w:rPr>
          <w:rFonts w:ascii="Arial" w:hAnsi="Arial" w:cs="Arial"/>
        </w:rPr>
        <w:t xml:space="preserve"> los equipos de cómputo que integren la solución deberán cumplir con la norma:</w:t>
      </w:r>
    </w:p>
    <w:p w14:paraId="232D858D" w14:textId="77777777" w:rsidR="00D6205D" w:rsidRPr="00E908D2" w:rsidRDefault="00D6205D" w:rsidP="00D6205D">
      <w:pPr>
        <w:ind w:left="851"/>
        <w:jc w:val="both"/>
        <w:rPr>
          <w:rFonts w:ascii="Arial" w:hAnsi="Arial" w:cs="Arial"/>
        </w:rPr>
      </w:pPr>
      <w:r w:rsidRPr="00E908D2">
        <w:rPr>
          <w:rFonts w:ascii="Arial" w:hAnsi="Arial" w:cs="Arial"/>
        </w:rPr>
        <w:t xml:space="preserve"> </w:t>
      </w:r>
    </w:p>
    <w:p w14:paraId="2469410D" w14:textId="77777777" w:rsidR="00D6205D" w:rsidRPr="00E908D2" w:rsidRDefault="00D6205D" w:rsidP="00EC623B">
      <w:pPr>
        <w:pStyle w:val="Prrafodelista"/>
        <w:widowControl/>
        <w:numPr>
          <w:ilvl w:val="0"/>
          <w:numId w:val="96"/>
        </w:numPr>
        <w:ind w:left="1134" w:hanging="218"/>
        <w:jc w:val="both"/>
        <w:rPr>
          <w:rFonts w:ascii="Arial" w:hAnsi="Arial" w:cs="Arial"/>
          <w:lang w:val="es-MX"/>
        </w:rPr>
      </w:pPr>
      <w:r w:rsidRPr="00E908D2">
        <w:rPr>
          <w:rFonts w:ascii="Arial" w:hAnsi="Arial" w:cs="Arial"/>
          <w:b/>
          <w:bCs/>
          <w:lang w:val="es-MX"/>
        </w:rPr>
        <w:t>NOM-019-SCFI-1998 “</w:t>
      </w:r>
      <w:r w:rsidRPr="00E908D2">
        <w:rPr>
          <w:rFonts w:ascii="Arial" w:hAnsi="Arial" w:cs="Arial"/>
          <w:lang w:val="es-MX"/>
        </w:rPr>
        <w:t xml:space="preserve">Seguridad de equipo de procesamiento de datos” o en su defecto, con las certificaciones/acreditaciones equivalentes reconocidas: Underwriters Laboratories (UL) 60950, “Estados Unidos” o Canadian Standards Association (CSA) C22.2 No. 60950, “Canadá” o IEC 60950 “Internacional”. </w:t>
      </w:r>
    </w:p>
    <w:p w14:paraId="74F1467E" w14:textId="77777777" w:rsidR="00D6205D" w:rsidRPr="00E908D2" w:rsidRDefault="00D6205D" w:rsidP="00D6205D">
      <w:pPr>
        <w:ind w:left="1134" w:hanging="218"/>
        <w:jc w:val="both"/>
        <w:rPr>
          <w:rFonts w:ascii="Arial" w:hAnsi="Arial" w:cs="Arial"/>
        </w:rPr>
      </w:pPr>
    </w:p>
    <w:p w14:paraId="672A4782" w14:textId="77777777" w:rsidR="00D6205D" w:rsidRDefault="00D6205D" w:rsidP="00D6205D">
      <w:pPr>
        <w:ind w:left="1134" w:hanging="218"/>
        <w:jc w:val="both"/>
        <w:rPr>
          <w:rFonts w:ascii="Arial" w:hAnsi="Arial" w:cs="Arial"/>
        </w:rPr>
      </w:pPr>
      <w:r w:rsidRPr="00700E2D">
        <w:rPr>
          <w:rFonts w:ascii="Arial" w:hAnsi="Arial" w:cs="Arial"/>
        </w:rPr>
        <w:t>Asimismo, deberá cumplir con los estándares siguientes:</w:t>
      </w:r>
    </w:p>
    <w:p w14:paraId="5C062A41" w14:textId="77777777" w:rsidR="00D6205D" w:rsidRDefault="00D6205D" w:rsidP="00D6205D">
      <w:pPr>
        <w:ind w:left="1134" w:hanging="218"/>
        <w:jc w:val="both"/>
        <w:rPr>
          <w:rFonts w:ascii="Arial" w:hAnsi="Arial" w:cs="Arial"/>
        </w:rPr>
      </w:pPr>
    </w:p>
    <w:p w14:paraId="738FEC42" w14:textId="77777777" w:rsidR="00D6205D" w:rsidRPr="00700E2D" w:rsidRDefault="00D6205D" w:rsidP="00D6205D">
      <w:pPr>
        <w:ind w:left="1134" w:hanging="218"/>
        <w:jc w:val="both"/>
        <w:rPr>
          <w:rFonts w:ascii="Arial" w:hAnsi="Arial" w:cs="Arial"/>
          <w:u w:val="single"/>
        </w:rPr>
      </w:pPr>
      <w:r w:rsidRPr="00700E2D">
        <w:rPr>
          <w:rFonts w:ascii="Arial" w:hAnsi="Arial" w:cs="Arial"/>
          <w:u w:val="single"/>
        </w:rPr>
        <w:t>Para huella dactilar:</w:t>
      </w:r>
    </w:p>
    <w:p w14:paraId="73678859" w14:textId="77777777" w:rsidR="00D6205D" w:rsidRPr="00DC51C9" w:rsidRDefault="00D6205D" w:rsidP="00EC623B">
      <w:pPr>
        <w:pStyle w:val="Prrafodelista"/>
        <w:widowControl/>
        <w:numPr>
          <w:ilvl w:val="0"/>
          <w:numId w:val="96"/>
        </w:numPr>
        <w:ind w:left="1134" w:hanging="218"/>
        <w:jc w:val="both"/>
        <w:rPr>
          <w:rFonts w:ascii="Arial" w:hAnsi="Arial" w:cs="Arial"/>
          <w:lang w:val="es-MX"/>
        </w:rPr>
      </w:pPr>
      <w:r w:rsidRPr="00DC51C9">
        <w:rPr>
          <w:rFonts w:ascii="Arial" w:hAnsi="Arial" w:cs="Arial"/>
          <w:lang w:val="es-MX"/>
        </w:rPr>
        <w:t>ANSI/NIST ITL 1-2000 / IAFIS-ic-0010 (v3) IAFIS WSQ. Contar con la capacidad de utilizar imágenes digitales capturadas en dispositivos estándar (ISO o el del FBI) con un formato de salida WSQ (Wavelet Scalar Quantization) con al menos: 500 dpi, tamaño de 416 x 416 pixeles, profundidad de 8 bits con 256 escalas de gris y con una compresión que va desde 12:1 hasta 15:1.</w:t>
      </w:r>
    </w:p>
    <w:p w14:paraId="65E6BF95" w14:textId="77777777" w:rsidR="00D6205D" w:rsidRPr="00DC51C9" w:rsidRDefault="00D6205D" w:rsidP="00EC623B">
      <w:pPr>
        <w:pStyle w:val="Prrafodelista"/>
        <w:widowControl/>
        <w:numPr>
          <w:ilvl w:val="0"/>
          <w:numId w:val="96"/>
        </w:numPr>
        <w:ind w:left="1134" w:hanging="218"/>
        <w:jc w:val="both"/>
        <w:rPr>
          <w:rFonts w:ascii="Arial" w:hAnsi="Arial" w:cs="Arial"/>
          <w:lang w:val="es-MX"/>
        </w:rPr>
      </w:pPr>
      <w:r w:rsidRPr="00DC51C9">
        <w:rPr>
          <w:rFonts w:ascii="Arial" w:hAnsi="Arial" w:cs="Arial"/>
          <w:lang w:val="es-MX"/>
        </w:rPr>
        <w:t>ANSI/INCITS 378-2009</w:t>
      </w:r>
    </w:p>
    <w:p w14:paraId="60509DB4" w14:textId="77777777" w:rsidR="00D6205D" w:rsidRPr="002D51DF" w:rsidRDefault="00D6205D" w:rsidP="00EC623B">
      <w:pPr>
        <w:pStyle w:val="Prrafodelista"/>
        <w:widowControl/>
        <w:numPr>
          <w:ilvl w:val="0"/>
          <w:numId w:val="96"/>
        </w:numPr>
        <w:ind w:left="1134" w:hanging="218"/>
        <w:jc w:val="both"/>
        <w:rPr>
          <w:rFonts w:ascii="Arial" w:hAnsi="Arial" w:cs="Arial"/>
          <w:lang w:val="es-MX"/>
        </w:rPr>
      </w:pPr>
      <w:r w:rsidRPr="002D51DF">
        <w:rPr>
          <w:rFonts w:ascii="Arial" w:hAnsi="Arial" w:cs="Arial"/>
          <w:lang w:val="es-MX"/>
        </w:rPr>
        <w:t>ISO/IEC 19794- 2 (edición 2011) finger minutiae data – part 2</w:t>
      </w:r>
    </w:p>
    <w:p w14:paraId="0FBEF5C9" w14:textId="77777777" w:rsidR="00D6205D" w:rsidRPr="002D51DF" w:rsidRDefault="00D6205D" w:rsidP="00EC623B">
      <w:pPr>
        <w:pStyle w:val="Prrafodelista"/>
        <w:widowControl/>
        <w:numPr>
          <w:ilvl w:val="0"/>
          <w:numId w:val="96"/>
        </w:numPr>
        <w:ind w:left="1134" w:hanging="218"/>
        <w:jc w:val="both"/>
        <w:rPr>
          <w:rFonts w:ascii="Arial" w:hAnsi="Arial" w:cs="Arial"/>
          <w:lang w:val="es-MX"/>
        </w:rPr>
      </w:pPr>
      <w:r w:rsidRPr="002D51DF">
        <w:rPr>
          <w:rFonts w:ascii="Arial" w:hAnsi="Arial" w:cs="Arial"/>
          <w:lang w:val="es-MX"/>
        </w:rPr>
        <w:t>NFIQ: NIST Fingerprint Image Quality (NISTIR 7151)-NFIQ.</w:t>
      </w:r>
    </w:p>
    <w:p w14:paraId="2BE7C902" w14:textId="77777777" w:rsidR="00D6205D" w:rsidRPr="002D51DF" w:rsidRDefault="00D6205D" w:rsidP="00EC623B">
      <w:pPr>
        <w:pStyle w:val="Prrafodelista"/>
        <w:widowControl/>
        <w:numPr>
          <w:ilvl w:val="0"/>
          <w:numId w:val="96"/>
        </w:numPr>
        <w:ind w:left="1134" w:hanging="218"/>
        <w:jc w:val="both"/>
        <w:rPr>
          <w:rFonts w:ascii="Arial" w:hAnsi="Arial" w:cs="Arial"/>
          <w:lang w:val="es-MX"/>
        </w:rPr>
      </w:pPr>
      <w:r w:rsidRPr="002D51DF">
        <w:rPr>
          <w:rFonts w:ascii="Arial" w:hAnsi="Arial" w:cs="Arial"/>
          <w:lang w:val="es-MX"/>
        </w:rPr>
        <w:t>ANSI/NIST-ITL 1-2011 Update: 2015</w:t>
      </w:r>
    </w:p>
    <w:p w14:paraId="761712E9" w14:textId="77777777" w:rsidR="00D6205D" w:rsidRPr="002D51DF" w:rsidRDefault="00D6205D" w:rsidP="00D6205D">
      <w:pPr>
        <w:ind w:left="1134" w:hanging="218"/>
        <w:rPr>
          <w:rFonts w:ascii="Arial" w:hAnsi="Arial" w:cs="Arial"/>
          <w:sz w:val="22"/>
          <w:szCs w:val="22"/>
        </w:rPr>
      </w:pPr>
    </w:p>
    <w:p w14:paraId="6E3D75E5" w14:textId="77777777" w:rsidR="00D6205D" w:rsidRPr="00CB107D" w:rsidRDefault="00D6205D" w:rsidP="00D6205D">
      <w:pPr>
        <w:ind w:left="1134" w:hanging="218"/>
        <w:rPr>
          <w:rFonts w:ascii="Arial" w:hAnsi="Arial" w:cs="Arial"/>
          <w:u w:val="single"/>
        </w:rPr>
      </w:pPr>
      <w:r w:rsidRPr="00CB107D">
        <w:rPr>
          <w:rFonts w:ascii="Arial" w:hAnsi="Arial" w:cs="Arial"/>
          <w:u w:val="single"/>
        </w:rPr>
        <w:t>Para imagen facial:</w:t>
      </w:r>
    </w:p>
    <w:p w14:paraId="46E0B8C5" w14:textId="77777777" w:rsidR="00D6205D" w:rsidRPr="002D51DF" w:rsidRDefault="00D6205D" w:rsidP="00EC623B">
      <w:pPr>
        <w:pStyle w:val="Prrafodelista"/>
        <w:widowControl/>
        <w:numPr>
          <w:ilvl w:val="0"/>
          <w:numId w:val="96"/>
        </w:numPr>
        <w:ind w:left="1134" w:hanging="218"/>
        <w:jc w:val="both"/>
        <w:rPr>
          <w:rFonts w:ascii="Arial" w:hAnsi="Arial" w:cs="Arial"/>
          <w:lang w:val="es-MX"/>
        </w:rPr>
      </w:pPr>
      <w:r w:rsidRPr="002D51DF">
        <w:rPr>
          <w:rFonts w:ascii="Arial" w:hAnsi="Arial" w:cs="Arial"/>
          <w:lang w:val="es-MX"/>
        </w:rPr>
        <w:t xml:space="preserve">Estándar de compresión de datos JPEG y almacenamiento JPG. </w:t>
      </w:r>
    </w:p>
    <w:p w14:paraId="361D2AAB" w14:textId="77777777" w:rsidR="00D6205D" w:rsidRDefault="00D6205D" w:rsidP="00EC623B">
      <w:pPr>
        <w:pStyle w:val="Prrafodelista"/>
        <w:widowControl/>
        <w:numPr>
          <w:ilvl w:val="0"/>
          <w:numId w:val="96"/>
        </w:numPr>
        <w:ind w:left="1134" w:hanging="218"/>
        <w:jc w:val="both"/>
        <w:rPr>
          <w:rFonts w:ascii="Arial" w:hAnsi="Arial" w:cs="Arial"/>
          <w:lang w:val="es-MX"/>
        </w:rPr>
      </w:pPr>
      <w:r w:rsidRPr="002D51DF">
        <w:rPr>
          <w:rFonts w:ascii="Arial" w:hAnsi="Arial" w:cs="Arial"/>
          <w:lang w:val="es-MX"/>
        </w:rPr>
        <w:t>ISO/IEC 19794-5 (edición 2011), information technology – biometric data interchange format – part 5: Face. Formato de</w:t>
      </w:r>
      <w:r>
        <w:rPr>
          <w:rFonts w:ascii="Arial" w:hAnsi="Arial" w:cs="Arial"/>
          <w:lang w:val="es-MX"/>
        </w:rPr>
        <w:t xml:space="preserve"> intercambio de datos de imágenes faciales.</w:t>
      </w:r>
    </w:p>
    <w:p w14:paraId="17FAB871" w14:textId="77777777" w:rsidR="00D6205D" w:rsidRPr="002D51DF" w:rsidRDefault="00D6205D" w:rsidP="00EC623B">
      <w:pPr>
        <w:pStyle w:val="Prrafodelista"/>
        <w:widowControl/>
        <w:numPr>
          <w:ilvl w:val="0"/>
          <w:numId w:val="96"/>
        </w:numPr>
        <w:ind w:left="1134" w:hanging="218"/>
        <w:rPr>
          <w:rFonts w:ascii="Arial" w:hAnsi="Arial" w:cs="Arial"/>
          <w:lang w:val="es-MX"/>
        </w:rPr>
      </w:pPr>
      <w:r w:rsidRPr="00DC51C9">
        <w:rPr>
          <w:rFonts w:ascii="Arial" w:hAnsi="Arial" w:cs="Arial"/>
          <w:lang w:val="es-MX"/>
        </w:rPr>
        <w:t>ANSI/NIST-ITL 1-2011 Update: 2015</w:t>
      </w:r>
    </w:p>
    <w:p w14:paraId="31EFB846" w14:textId="77777777" w:rsidR="00970553" w:rsidRPr="00970553" w:rsidRDefault="00970553" w:rsidP="00970553">
      <w:pPr>
        <w:spacing w:after="120"/>
        <w:ind w:left="709"/>
        <w:jc w:val="both"/>
        <w:rPr>
          <w:rFonts w:ascii="Arial" w:hAnsi="Arial"/>
          <w:lang w:val="es-ES"/>
        </w:rPr>
      </w:pPr>
    </w:p>
    <w:p w14:paraId="0B70EE83"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74" w:name="_Toc434004086"/>
      <w:bookmarkStart w:id="75" w:name="_Toc56110906"/>
      <w:r w:rsidRPr="00453FAA">
        <w:rPr>
          <w:rFonts w:cs="Arial"/>
          <w:bCs/>
          <w:color w:val="244061" w:themeColor="accent1" w:themeShade="80"/>
          <w:sz w:val="20"/>
        </w:rPr>
        <w:t>Administración y vigilancia del contrato</w:t>
      </w:r>
      <w:bookmarkEnd w:id="72"/>
      <w:bookmarkEnd w:id="73"/>
      <w:bookmarkEnd w:id="74"/>
      <w:bookmarkEnd w:id="75"/>
    </w:p>
    <w:p w14:paraId="067AC274" w14:textId="27148F48" w:rsidR="00B03F4B" w:rsidRPr="00B528FD" w:rsidRDefault="00B03F4B" w:rsidP="00B528FD">
      <w:pPr>
        <w:pStyle w:val="Texto0"/>
        <w:tabs>
          <w:tab w:val="left" w:pos="709"/>
        </w:tabs>
        <w:spacing w:before="120" w:after="120" w:line="240" w:lineRule="auto"/>
        <w:ind w:left="709" w:firstLine="0"/>
        <w:rPr>
          <w:sz w:val="20"/>
          <w:lang w:val="es-MX"/>
        </w:rPr>
      </w:pPr>
      <w:r w:rsidRPr="00B03F4B">
        <w:rPr>
          <w:sz w:val="20"/>
        </w:rPr>
        <w:t xml:space="preserve">De conformidad con el artículo 68 </w:t>
      </w:r>
      <w:r w:rsidR="00675841">
        <w:rPr>
          <w:sz w:val="20"/>
        </w:rPr>
        <w:t xml:space="preserve">del REGLAMENTO y 143 de las POBALINES, </w:t>
      </w:r>
      <w:r w:rsidR="0099605D" w:rsidRPr="00AF156A">
        <w:rPr>
          <w:sz w:val="20"/>
        </w:rPr>
        <w:t>el</w:t>
      </w:r>
      <w:r w:rsidRPr="00AF156A">
        <w:rPr>
          <w:sz w:val="20"/>
        </w:rPr>
        <w:t xml:space="preserve"> </w:t>
      </w:r>
      <w:r w:rsidRPr="00B03F4B">
        <w:rPr>
          <w:sz w:val="20"/>
        </w:rPr>
        <w:t>responsable de vigilar y adminis</w:t>
      </w:r>
      <w:r w:rsidR="00325710">
        <w:rPr>
          <w:sz w:val="20"/>
        </w:rPr>
        <w:t>trar el contrato que se celebre</w:t>
      </w:r>
      <w:r w:rsidRPr="00B03F4B">
        <w:rPr>
          <w:sz w:val="20"/>
        </w:rPr>
        <w:t xml:space="preserve"> a efecto de validar que el PROVEEDOR cumpla con lo estipulado en el mismo, </w:t>
      </w:r>
      <w:r w:rsidR="00B9191A">
        <w:rPr>
          <w:sz w:val="20"/>
        </w:rPr>
        <w:t xml:space="preserve">será </w:t>
      </w:r>
      <w:r w:rsidR="007206F5">
        <w:rPr>
          <w:sz w:val="20"/>
        </w:rPr>
        <w:t>el</w:t>
      </w:r>
      <w:r w:rsidR="00B9191A">
        <w:rPr>
          <w:sz w:val="20"/>
        </w:rPr>
        <w:t xml:space="preserve"> </w:t>
      </w:r>
      <w:r w:rsidR="00D6205D" w:rsidRPr="00AE1036">
        <w:rPr>
          <w:rFonts w:cs="Arial"/>
          <w:sz w:val="20"/>
        </w:rPr>
        <w:t xml:space="preserve">Titular de la </w:t>
      </w:r>
      <w:r w:rsidR="00D6205D">
        <w:rPr>
          <w:rFonts w:cs="Arial"/>
          <w:sz w:val="20"/>
        </w:rPr>
        <w:t>Dirección de Infraestructura y Tecnología Aplicada</w:t>
      </w:r>
      <w:r w:rsidR="00D6205D" w:rsidRPr="00AE1036">
        <w:rPr>
          <w:rFonts w:cs="Arial"/>
          <w:sz w:val="20"/>
        </w:rPr>
        <w:t xml:space="preserve"> de la Dirección Ejecutiva del Registro Federal de Electores</w:t>
      </w:r>
      <w:r w:rsidRPr="00B03F4B">
        <w:rPr>
          <w:sz w:val="20"/>
        </w:rPr>
        <w:t>, quien informará</w:t>
      </w:r>
      <w:r w:rsidR="00325710">
        <w:rPr>
          <w:sz w:val="20"/>
        </w:rPr>
        <w:t xml:space="preserve"> a la DRMS</w:t>
      </w:r>
      <w:r w:rsidR="00553478">
        <w:rPr>
          <w:sz w:val="20"/>
        </w:rPr>
        <w:t>,</w:t>
      </w:r>
      <w:r w:rsidR="00C26DB6">
        <w:rPr>
          <w:sz w:val="20"/>
        </w:rPr>
        <w:t xml:space="preserve"> </w:t>
      </w:r>
      <w:r w:rsidRPr="00B03F4B">
        <w:rPr>
          <w:sz w:val="20"/>
        </w:rPr>
        <w:t>lo siguiente:</w:t>
      </w:r>
    </w:p>
    <w:p w14:paraId="2E828BB9" w14:textId="40D90463" w:rsidR="00412321" w:rsidRPr="00677CB9" w:rsidRDefault="00412321" w:rsidP="00B014D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sidR="009606C0">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6136F8CB" w14:textId="77777777" w:rsidR="00412321" w:rsidRPr="00677CB9" w:rsidRDefault="00412321" w:rsidP="00B014D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14F3739E" w14:textId="4A42A7E9" w:rsidR="000A3AB9" w:rsidRDefault="00412321" w:rsidP="00B014D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060F7121" w14:textId="0B13DC16" w:rsidR="005C1EEF" w:rsidRDefault="00C87E9F" w:rsidP="00C87E9F">
      <w:pPr>
        <w:spacing w:before="120" w:after="120"/>
        <w:ind w:left="851"/>
        <w:jc w:val="both"/>
        <w:rPr>
          <w:rFonts w:ascii="Arial" w:hAnsi="Arial" w:cs="Arial"/>
        </w:rPr>
      </w:pPr>
      <w:r w:rsidRPr="006F28F3">
        <w:rPr>
          <w:rFonts w:ascii="Arial" w:hAnsi="Arial" w:cs="Arial"/>
        </w:rPr>
        <w:t xml:space="preserve">En términos de lo estipulado en el artículo 144 de las POBALINES, el encargado de la supervisión del contrato será el titular de la </w:t>
      </w:r>
      <w:r>
        <w:rPr>
          <w:rFonts w:ascii="Arial" w:hAnsi="Arial" w:cs="Arial"/>
        </w:rPr>
        <w:t>Subdirección de Análisis de Datos e Información</w:t>
      </w:r>
      <w:r w:rsidRPr="006F28F3">
        <w:rPr>
          <w:rFonts w:ascii="Arial" w:hAnsi="Arial" w:cs="Arial"/>
        </w:rPr>
        <w:t xml:space="preserve"> de la Dirección Ejecutiva del Registro Federal de Electores</w:t>
      </w:r>
      <w:r>
        <w:rPr>
          <w:rFonts w:ascii="Arial" w:hAnsi="Arial" w:cs="Arial"/>
        </w:rPr>
        <w:t>.</w:t>
      </w:r>
    </w:p>
    <w:p w14:paraId="13EEF5F6" w14:textId="77777777" w:rsidR="00C87E9F" w:rsidRDefault="00C87E9F" w:rsidP="00C87E9F">
      <w:pPr>
        <w:spacing w:before="120" w:after="120"/>
        <w:ind w:left="851"/>
        <w:jc w:val="both"/>
        <w:rPr>
          <w:rFonts w:ascii="Arial" w:hAnsi="Arial" w:cs="Arial"/>
        </w:rPr>
      </w:pPr>
    </w:p>
    <w:p w14:paraId="5AA72F24"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76" w:name="_Toc314085302"/>
      <w:bookmarkStart w:id="77" w:name="_Toc314094123"/>
      <w:bookmarkStart w:id="78" w:name="_Toc434004087"/>
      <w:bookmarkStart w:id="79" w:name="_Toc56110907"/>
      <w:r w:rsidRPr="00453FAA">
        <w:rPr>
          <w:rFonts w:cs="Arial"/>
          <w:bCs/>
          <w:color w:val="244061" w:themeColor="accent1" w:themeShade="80"/>
          <w:sz w:val="20"/>
        </w:rPr>
        <w:t>Moneda en que se deberá cotizar y efectuar el pago respectivo</w:t>
      </w:r>
      <w:bookmarkEnd w:id="56"/>
      <w:bookmarkEnd w:id="76"/>
      <w:bookmarkEnd w:id="77"/>
      <w:bookmarkEnd w:id="78"/>
      <w:bookmarkEnd w:id="79"/>
    </w:p>
    <w:p w14:paraId="015A2198" w14:textId="59C03E0E" w:rsidR="00404534" w:rsidRPr="00404534" w:rsidRDefault="00404534" w:rsidP="007C6392">
      <w:pPr>
        <w:pStyle w:val="Textoindependienteprimerasangra2"/>
        <w:spacing w:before="120"/>
        <w:ind w:left="705" w:firstLine="0"/>
        <w:jc w:val="both"/>
        <w:rPr>
          <w:rFonts w:ascii="Arial" w:hAnsi="Arial" w:cs="Arial"/>
          <w:snapToGrid w:val="0"/>
          <w:lang w:val="es-ES_tradnl"/>
        </w:rPr>
      </w:pPr>
      <w:bookmarkStart w:id="80" w:name="_Toc289064567"/>
      <w:r w:rsidRPr="00404534">
        <w:rPr>
          <w:rFonts w:ascii="Arial" w:hAnsi="Arial" w:cs="Arial"/>
          <w:snapToGrid w:val="0"/>
          <w:lang w:val="es-ES_tradnl"/>
        </w:rPr>
        <w:t xml:space="preserve">Los precios se cotizarán en dólares americanos con cuatro decimales y serán fijos durante la vigencia del contrato correspondiente. </w:t>
      </w:r>
    </w:p>
    <w:p w14:paraId="54515B24" w14:textId="79C78687" w:rsidR="00C26DB6" w:rsidRDefault="00404534" w:rsidP="00404534">
      <w:pPr>
        <w:pStyle w:val="Textoindependienteprimerasangra2"/>
        <w:spacing w:before="120"/>
        <w:ind w:left="705" w:firstLine="0"/>
        <w:jc w:val="both"/>
        <w:rPr>
          <w:rFonts w:ascii="Arial" w:hAnsi="Arial" w:cs="Arial"/>
        </w:rPr>
      </w:pPr>
      <w:r w:rsidRPr="00404534">
        <w:rPr>
          <w:rFonts w:ascii="Arial" w:hAnsi="Arial" w:cs="Arial"/>
          <w:snapToGrid w:val="0"/>
          <w:lang w:val="es-ES_tradnl"/>
        </w:rPr>
        <w:t>De conformidad con el artículo 54 fracción XIII del REGLAMENTO, el pago respectivo se realizará en pesos mexicanos de acuerdo al tipo de cambio vigente al momento de efectuarse el pago, conforme a la publicación que emita el Banco de México en el Diario Oficial de la Federación, en términos del artículo 8 de la Ley Monetaria de los Estados Unidos Mexicanos.</w:t>
      </w:r>
    </w:p>
    <w:p w14:paraId="502266A5" w14:textId="77777777" w:rsidR="00412321" w:rsidRPr="00453FAA" w:rsidRDefault="00412321" w:rsidP="00412321">
      <w:pPr>
        <w:pStyle w:val="Textoindependienteprimerasangra2"/>
        <w:spacing w:before="120"/>
        <w:ind w:left="709" w:firstLine="0"/>
        <w:jc w:val="both"/>
        <w:rPr>
          <w:rFonts w:ascii="Arial" w:hAnsi="Arial" w:cs="Arial"/>
        </w:rPr>
      </w:pPr>
    </w:p>
    <w:p w14:paraId="278A4D43" w14:textId="40C80CEC" w:rsidR="001E7EA5" w:rsidRDefault="00412321" w:rsidP="001E7EA5">
      <w:pPr>
        <w:pStyle w:val="Ttulo1"/>
        <w:numPr>
          <w:ilvl w:val="1"/>
          <w:numId w:val="1"/>
        </w:numPr>
        <w:spacing w:before="120" w:after="120"/>
        <w:jc w:val="both"/>
        <w:rPr>
          <w:rFonts w:cs="Arial"/>
          <w:bCs/>
          <w:color w:val="244061" w:themeColor="accent1" w:themeShade="80"/>
          <w:sz w:val="20"/>
        </w:rPr>
      </w:pPr>
      <w:bookmarkStart w:id="81" w:name="_Toc314085303"/>
      <w:bookmarkStart w:id="82" w:name="_Toc314094124"/>
      <w:bookmarkStart w:id="83" w:name="_Toc434004088"/>
      <w:bookmarkStart w:id="84" w:name="_Toc56110908"/>
      <w:r w:rsidRPr="00276428">
        <w:rPr>
          <w:rFonts w:cs="Arial"/>
          <w:bCs/>
          <w:color w:val="244061" w:themeColor="accent1" w:themeShade="80"/>
          <w:sz w:val="20"/>
        </w:rPr>
        <w:t>Condiciones de pago</w:t>
      </w:r>
      <w:bookmarkEnd w:id="81"/>
      <w:bookmarkEnd w:id="82"/>
      <w:bookmarkEnd w:id="83"/>
      <w:bookmarkEnd w:id="84"/>
    </w:p>
    <w:p w14:paraId="416DBD51" w14:textId="77777777" w:rsidR="00AC455A" w:rsidRDefault="00404534" w:rsidP="00404534">
      <w:pPr>
        <w:pStyle w:val="Prrafodelista"/>
        <w:ind w:left="705"/>
        <w:jc w:val="both"/>
        <w:rPr>
          <w:rFonts w:ascii="Arial" w:hAnsi="Arial" w:cs="Arial"/>
        </w:rPr>
      </w:pPr>
      <w:bookmarkStart w:id="85" w:name="_Toc314085305"/>
      <w:bookmarkStart w:id="86" w:name="_Toc314094126"/>
      <w:r w:rsidRPr="00404534">
        <w:rPr>
          <w:rFonts w:ascii="Arial" w:hAnsi="Arial" w:cs="Arial"/>
        </w:rPr>
        <w:t>El pago se realizará a partir del inicio de operaciones con la nueva solución, misma que deberá iniciar el 1º de septiembre de 2021 hasta el 31 de agosto de 2026</w:t>
      </w:r>
      <w:r w:rsidR="00AC455A">
        <w:rPr>
          <w:rFonts w:ascii="Arial" w:hAnsi="Arial" w:cs="Arial"/>
        </w:rPr>
        <w:t>.</w:t>
      </w:r>
    </w:p>
    <w:p w14:paraId="10F51EA9" w14:textId="77777777" w:rsidR="00AC455A" w:rsidRDefault="00AC455A" w:rsidP="00404534">
      <w:pPr>
        <w:pStyle w:val="Prrafodelista"/>
        <w:ind w:left="705"/>
        <w:jc w:val="both"/>
        <w:rPr>
          <w:rFonts w:ascii="Arial" w:hAnsi="Arial" w:cs="Arial"/>
        </w:rPr>
      </w:pPr>
    </w:p>
    <w:p w14:paraId="0D2EE564" w14:textId="2B9BE8B6" w:rsidR="00404534" w:rsidRPr="00AC455A" w:rsidRDefault="00404534" w:rsidP="00404534">
      <w:pPr>
        <w:pStyle w:val="Prrafodelista"/>
        <w:ind w:left="705"/>
        <w:jc w:val="both"/>
        <w:rPr>
          <w:rFonts w:ascii="Arial" w:hAnsi="Arial" w:cs="Arial"/>
        </w:rPr>
      </w:pPr>
      <w:r w:rsidRPr="00404534">
        <w:rPr>
          <w:rFonts w:ascii="Arial" w:hAnsi="Arial" w:cs="Arial"/>
        </w:rPr>
        <w:t xml:space="preserve"> </w:t>
      </w:r>
      <w:r w:rsidR="00AC455A" w:rsidRPr="00404534">
        <w:rPr>
          <w:rFonts w:ascii="Arial" w:hAnsi="Arial" w:cs="Arial"/>
        </w:rPr>
        <w:t>El pago se realizará mediante igualas mensuales a mes vencido</w:t>
      </w:r>
      <w:r w:rsidR="00AC455A">
        <w:rPr>
          <w:rFonts w:ascii="Arial" w:hAnsi="Arial" w:cs="Arial"/>
        </w:rPr>
        <w:t>,</w:t>
      </w:r>
      <w:r w:rsidR="00AC455A" w:rsidRPr="00404534">
        <w:rPr>
          <w:rFonts w:ascii="Arial" w:hAnsi="Arial" w:cs="Arial"/>
          <w:iCs/>
        </w:rPr>
        <w:t xml:space="preserve"> </w:t>
      </w:r>
      <w:r w:rsidRPr="00404534">
        <w:rPr>
          <w:rFonts w:ascii="Arial" w:hAnsi="Arial" w:cs="Arial"/>
          <w:iCs/>
        </w:rPr>
        <w:t>60</w:t>
      </w:r>
      <w:r w:rsidR="00AC455A">
        <w:rPr>
          <w:rFonts w:ascii="Arial" w:hAnsi="Arial" w:cs="Arial"/>
          <w:iCs/>
        </w:rPr>
        <w:t xml:space="preserve"> (sesenta)</w:t>
      </w:r>
      <w:r w:rsidRPr="00404534">
        <w:rPr>
          <w:rFonts w:ascii="Arial" w:hAnsi="Arial" w:cs="Arial"/>
          <w:iCs/>
        </w:rPr>
        <w:t xml:space="preserve"> pagos que estarán condicionados a la disponibilidad de al menos el 98% de los servicios biométricos de la Solución, mismo que se confirmará con la entrega mensual del </w:t>
      </w:r>
      <w:r w:rsidRPr="00404534">
        <w:rPr>
          <w:rFonts w:ascii="Arial" w:hAnsi="Arial" w:cs="Arial"/>
          <w:i/>
          <w:iCs/>
        </w:rPr>
        <w:t xml:space="preserve">Informe de medición </w:t>
      </w:r>
      <w:r w:rsidRPr="00404534">
        <w:rPr>
          <w:rFonts w:ascii="Arial" w:hAnsi="Arial" w:cs="Arial"/>
          <w:iCs/>
        </w:rPr>
        <w:t xml:space="preserve">de los servicios y los documentos que correspondan de acuerdo al </w:t>
      </w:r>
      <w:r w:rsidR="00AC455A" w:rsidRPr="00AC455A">
        <w:rPr>
          <w:rFonts w:ascii="Arial" w:hAnsi="Arial" w:cs="Arial"/>
          <w:b/>
          <w:bCs/>
        </w:rPr>
        <w:t>Anexo C “</w:t>
      </w:r>
      <w:r w:rsidRPr="00AC455A">
        <w:rPr>
          <w:rFonts w:ascii="Arial" w:hAnsi="Arial" w:cs="Arial"/>
          <w:b/>
          <w:bCs/>
        </w:rPr>
        <w:t>Cuadro de documentos requeridos durante la vigencia del contrato</w:t>
      </w:r>
      <w:r w:rsidR="00AC455A">
        <w:rPr>
          <w:rFonts w:ascii="Arial" w:hAnsi="Arial" w:cs="Arial"/>
        </w:rPr>
        <w:t>”</w:t>
      </w:r>
      <w:r w:rsidRPr="00AC455A">
        <w:rPr>
          <w:rFonts w:ascii="Arial" w:hAnsi="Arial" w:cs="Arial"/>
        </w:rPr>
        <w:t xml:space="preserve"> del Anexo </w:t>
      </w:r>
      <w:r w:rsidR="00AC455A" w:rsidRPr="00AC455A">
        <w:rPr>
          <w:rFonts w:ascii="Arial" w:hAnsi="Arial" w:cs="Arial"/>
        </w:rPr>
        <w:t>1 “</w:t>
      </w:r>
      <w:r w:rsidR="00AC455A">
        <w:rPr>
          <w:rFonts w:ascii="Arial" w:hAnsi="Arial" w:cs="Arial"/>
        </w:rPr>
        <w:t>E</w:t>
      </w:r>
      <w:r w:rsidR="00AC455A" w:rsidRPr="00AC455A">
        <w:rPr>
          <w:rFonts w:ascii="Arial" w:hAnsi="Arial" w:cs="Arial"/>
        </w:rPr>
        <w:t>specificaciones técnicas” de la presente convocatoria</w:t>
      </w:r>
      <w:r w:rsidRPr="00AC455A">
        <w:rPr>
          <w:rFonts w:ascii="Arial" w:hAnsi="Arial" w:cs="Arial"/>
        </w:rPr>
        <w:t>.</w:t>
      </w:r>
    </w:p>
    <w:p w14:paraId="5B22D63D" w14:textId="77777777" w:rsidR="00404534" w:rsidRPr="00404534" w:rsidRDefault="00404534" w:rsidP="00404534">
      <w:pPr>
        <w:pStyle w:val="Prrafodelista"/>
        <w:ind w:left="705"/>
        <w:jc w:val="both"/>
        <w:rPr>
          <w:rFonts w:ascii="Arial" w:hAnsi="Arial" w:cs="Arial"/>
          <w:i/>
          <w:iCs/>
        </w:rPr>
      </w:pPr>
    </w:p>
    <w:p w14:paraId="23B3463A" w14:textId="65B01892" w:rsidR="001F2ECE" w:rsidRPr="005C1743" w:rsidRDefault="005C1743" w:rsidP="005C1743">
      <w:pPr>
        <w:pStyle w:val="Prrafodelista"/>
        <w:ind w:left="705"/>
        <w:jc w:val="both"/>
        <w:rPr>
          <w:rFonts w:ascii="Arial" w:hAnsi="Arial" w:cs="Arial"/>
          <w:i/>
          <w:iCs/>
          <w:lang w:eastAsia="es-MX"/>
        </w:rPr>
      </w:pPr>
      <w:r>
        <w:rPr>
          <w:rFonts w:ascii="Arial" w:hAnsi="Arial" w:cs="Arial"/>
        </w:rPr>
        <w:t xml:space="preserve">Lo anterior, </w:t>
      </w:r>
      <w:r w:rsidR="00404534" w:rsidRPr="00404534">
        <w:rPr>
          <w:rFonts w:ascii="Arial" w:hAnsi="Arial" w:cs="Arial"/>
        </w:rPr>
        <w:t xml:space="preserve">previa verificación y validación del cumplimiento de los niveles de servicio por parte del </w:t>
      </w:r>
      <w:r>
        <w:rPr>
          <w:rFonts w:ascii="Arial" w:hAnsi="Arial" w:cs="Arial"/>
        </w:rPr>
        <w:t>a</w:t>
      </w:r>
      <w:r w:rsidR="00404534" w:rsidRPr="00404534">
        <w:rPr>
          <w:rFonts w:ascii="Arial" w:hAnsi="Arial" w:cs="Arial"/>
        </w:rPr>
        <w:t xml:space="preserve">dministrador del </w:t>
      </w:r>
      <w:r>
        <w:rPr>
          <w:rFonts w:ascii="Arial" w:hAnsi="Arial" w:cs="Arial"/>
        </w:rPr>
        <w:t>c</w:t>
      </w:r>
      <w:r w:rsidR="00404534" w:rsidRPr="00404534">
        <w:rPr>
          <w:rFonts w:ascii="Arial" w:hAnsi="Arial" w:cs="Arial"/>
        </w:rPr>
        <w:t xml:space="preserve">ontrato respecto del servicio prestado, Anexo </w:t>
      </w:r>
      <w:r>
        <w:rPr>
          <w:rFonts w:ascii="Arial" w:hAnsi="Arial" w:cs="Arial"/>
        </w:rPr>
        <w:t>1 “Especificaciones técnicas”</w:t>
      </w:r>
      <w:r w:rsidR="00404534" w:rsidRPr="00404534">
        <w:rPr>
          <w:rFonts w:ascii="Arial" w:hAnsi="Arial" w:cs="Arial"/>
        </w:rPr>
        <w:t xml:space="preserve"> apartado 2.8 </w:t>
      </w:r>
      <w:r w:rsidR="00404534" w:rsidRPr="00404534">
        <w:rPr>
          <w:rFonts w:ascii="Arial" w:hAnsi="Arial" w:cs="Arial"/>
          <w:i/>
          <w:iCs/>
        </w:rPr>
        <w:t xml:space="preserve">Niveles de servicio y disponibilidad. Sección Disponibilidad de la Solución, </w:t>
      </w:r>
      <w:r w:rsidR="00404534" w:rsidRPr="00404534">
        <w:rPr>
          <w:rFonts w:ascii="Arial" w:hAnsi="Arial" w:cs="Arial"/>
        </w:rPr>
        <w:t>conforme al cuadro “</w:t>
      </w:r>
      <w:r w:rsidR="00404534" w:rsidRPr="00404534">
        <w:rPr>
          <w:rFonts w:ascii="Arial" w:hAnsi="Arial" w:cs="Arial"/>
          <w:i/>
          <w:iCs/>
        </w:rPr>
        <w:t>Servicios biométricos que aplican para deducción por indisponibilidad</w:t>
      </w:r>
      <w:r w:rsidR="00404534" w:rsidRPr="00404534">
        <w:rPr>
          <w:rFonts w:ascii="Arial" w:hAnsi="Arial" w:cs="Arial"/>
        </w:rPr>
        <w:t xml:space="preserve">”, así como de la supervisión y aceptación del cumplimiento de los términos previstos en el contrato y sus anexos. </w:t>
      </w:r>
    </w:p>
    <w:p w14:paraId="30C8BC1B" w14:textId="0811871C" w:rsidR="00412321" w:rsidRDefault="00412321" w:rsidP="00A664CE">
      <w:pPr>
        <w:spacing w:before="120" w:after="120"/>
        <w:ind w:left="705"/>
        <w:jc w:val="both"/>
        <w:rPr>
          <w:rFonts w:ascii="Arial" w:hAnsi="Arial" w:cs="Arial"/>
        </w:rPr>
      </w:pPr>
      <w:r w:rsidRPr="00677CB9">
        <w:rPr>
          <w:rFonts w:ascii="Arial" w:hAnsi="Arial" w:cs="Arial"/>
        </w:rPr>
        <w:t>Con fundamento en los artículos</w:t>
      </w:r>
      <w:r w:rsidR="00977D50">
        <w:rPr>
          <w:rFonts w:ascii="Arial" w:hAnsi="Arial" w:cs="Arial"/>
        </w:rPr>
        <w:t xml:space="preserve"> </w:t>
      </w:r>
      <w:r w:rsidRPr="00677CB9">
        <w:rPr>
          <w:rFonts w:ascii="Arial" w:hAnsi="Arial" w:cs="Arial"/>
        </w:rPr>
        <w:t xml:space="preserve">60 del REGLAMENTO y 170 de las POBALINES, la fecha de pago al PROVEEDOR no podrá exceder de 20 (veinte) días naturales contados a partir de la entrega de la </w:t>
      </w:r>
      <w:r w:rsidR="00AE6291">
        <w:rPr>
          <w:rFonts w:ascii="Arial" w:hAnsi="Arial" w:cs="Arial"/>
        </w:rPr>
        <w:t>CFDI</w:t>
      </w:r>
      <w:r w:rsidRPr="00677CB9">
        <w:rPr>
          <w:rFonts w:ascii="Arial" w:hAnsi="Arial" w:cs="Arial"/>
        </w:rPr>
        <w:t>, que cumpla con los requisitos fiscales, según lo estipulado en los artículos 29 y 29 A del Código Fiscal de la Federación, en los términos contratados.</w:t>
      </w:r>
    </w:p>
    <w:p w14:paraId="1FE51879" w14:textId="77777777" w:rsidR="00412321" w:rsidRDefault="00412321" w:rsidP="00412321">
      <w:pPr>
        <w:spacing w:before="120" w:after="120"/>
        <w:ind w:left="705"/>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87" w:name="_Toc434004089"/>
      <w:bookmarkStart w:id="88" w:name="_Toc56110909"/>
      <w:r w:rsidRPr="00453FAA">
        <w:rPr>
          <w:rFonts w:cs="Arial"/>
          <w:bCs/>
          <w:color w:val="244061" w:themeColor="accent1" w:themeShade="80"/>
          <w:sz w:val="20"/>
        </w:rPr>
        <w:t>Anticipos</w:t>
      </w:r>
      <w:bookmarkEnd w:id="85"/>
      <w:bookmarkEnd w:id="86"/>
      <w:bookmarkEnd w:id="87"/>
      <w:bookmarkEnd w:id="88"/>
    </w:p>
    <w:p w14:paraId="22DF1AF3" w14:textId="77777777"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412321" w:rsidRPr="00677CB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4610F53D" w14:textId="77777777" w:rsidR="00DE2E51" w:rsidRPr="00453FAA" w:rsidRDefault="00DE2E51" w:rsidP="00DE2E51">
      <w:pPr>
        <w:pStyle w:val="Ttulo1"/>
        <w:numPr>
          <w:ilvl w:val="1"/>
          <w:numId w:val="1"/>
        </w:numPr>
        <w:spacing w:before="120" w:after="120"/>
        <w:jc w:val="both"/>
        <w:rPr>
          <w:rFonts w:cs="Arial"/>
          <w:bCs/>
          <w:color w:val="244061" w:themeColor="accent1" w:themeShade="80"/>
          <w:sz w:val="20"/>
        </w:rPr>
      </w:pPr>
      <w:bookmarkStart w:id="89" w:name="_Toc298407606"/>
      <w:bookmarkStart w:id="90" w:name="_Toc298953431"/>
      <w:bookmarkStart w:id="91" w:name="_Toc298956225"/>
      <w:bookmarkStart w:id="92" w:name="_Toc298961970"/>
      <w:bookmarkStart w:id="93" w:name="_Toc299363005"/>
      <w:bookmarkStart w:id="94" w:name="_Toc299363065"/>
      <w:bookmarkStart w:id="95" w:name="_Toc310514777"/>
      <w:bookmarkStart w:id="96" w:name="_Toc312083743"/>
      <w:bookmarkStart w:id="97" w:name="_Toc312402689"/>
      <w:bookmarkStart w:id="98" w:name="_Toc314085304"/>
      <w:bookmarkStart w:id="99" w:name="_Toc314094125"/>
      <w:bookmarkStart w:id="100" w:name="_Toc434004090"/>
      <w:bookmarkStart w:id="101" w:name="_Toc494213964"/>
      <w:bookmarkStart w:id="102" w:name="_Toc495054224"/>
      <w:bookmarkStart w:id="103" w:name="_Toc495060386"/>
      <w:bookmarkStart w:id="104" w:name="_Toc495068580"/>
      <w:bookmarkStart w:id="105" w:name="_Toc56110910"/>
      <w:bookmarkStart w:id="106" w:name="_Toc289064568"/>
      <w:bookmarkStart w:id="107" w:name="_Toc402178196"/>
      <w:bookmarkStart w:id="108" w:name="_Toc289064569"/>
      <w:bookmarkStart w:id="109" w:name="_Toc314085306"/>
      <w:bookmarkStart w:id="110" w:name="_Toc314094127"/>
      <w:bookmarkEnd w:id="80"/>
      <w:r w:rsidRPr="00453FAA">
        <w:rPr>
          <w:rFonts w:cs="Arial"/>
          <w:bCs/>
          <w:color w:val="244061" w:themeColor="accent1" w:themeShade="80"/>
          <w:sz w:val="20"/>
        </w:rPr>
        <w:t>Req</w:t>
      </w:r>
      <w:r>
        <w:rPr>
          <w:rFonts w:cs="Arial"/>
          <w:bCs/>
          <w:color w:val="244061" w:themeColor="accent1" w:themeShade="80"/>
          <w:sz w:val="20"/>
        </w:rPr>
        <w:t xml:space="preserve">uisitos para la presentación del CFDI </w:t>
      </w:r>
      <w:r w:rsidRPr="00453FAA">
        <w:rPr>
          <w:rFonts w:cs="Arial"/>
          <w:bCs/>
          <w:color w:val="244061" w:themeColor="accent1" w:themeShade="80"/>
          <w:sz w:val="20"/>
        </w:rPr>
        <w:t>y trámite de pago</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bookmarkEnd w:id="106"/>
    <w:p w14:paraId="08944EBF" w14:textId="4C2B1216"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Los CFDI´s que presente el PROVEEDOR </w:t>
      </w:r>
      <w:r w:rsidR="00742AB0">
        <w:rPr>
          <w:rFonts w:ascii="Arial" w:hAnsi="Arial" w:cs="Arial"/>
          <w:lang w:val="es-ES_tradnl"/>
        </w:rPr>
        <w:t xml:space="preserve">para el trámite de pago, </w:t>
      </w:r>
      <w:r w:rsidR="00742AB0" w:rsidRPr="009A2C32">
        <w:rPr>
          <w:rFonts w:ascii="Arial" w:hAnsi="Arial" w:cs="Arial"/>
          <w:lang w:val="es-ES_tradnl"/>
        </w:rPr>
        <w:t>deberá ser congruente con el objeto del contrato</w:t>
      </w:r>
      <w:r w:rsidR="00742AB0" w:rsidRPr="00742AB0">
        <w:rPr>
          <w:rFonts w:ascii="Arial" w:hAnsi="Arial" w:cs="Arial"/>
          <w:color w:val="00B050"/>
          <w:lang w:val="es-ES_tradnl"/>
        </w:rPr>
        <w:t xml:space="preserve"> </w:t>
      </w:r>
      <w:r w:rsidR="00742AB0">
        <w:rPr>
          <w:rFonts w:ascii="Arial" w:hAnsi="Arial" w:cs="Arial"/>
          <w:lang w:val="es-ES_tradnl"/>
        </w:rPr>
        <w:t>y</w:t>
      </w:r>
      <w:r w:rsidRPr="00517610">
        <w:rPr>
          <w:rFonts w:ascii="Arial" w:hAnsi="Arial" w:cs="Arial"/>
          <w:lang w:val="es-ES_tradnl"/>
        </w:rPr>
        <w:t xml:space="preserve"> cumplir con los requisitos fiscales que señalan los artículos 29 y 29 A del Código Fiscal de la Federación, las reglas 2.7.1.35 o 2.7.1.43 de la RMF vigente, o las que en lo sucesivo se adicionen o modifiquen.</w:t>
      </w:r>
    </w:p>
    <w:p w14:paraId="3C9D9CF3" w14:textId="77777777" w:rsidR="00517610" w:rsidRPr="00517610" w:rsidRDefault="00517610" w:rsidP="00517610">
      <w:pPr>
        <w:ind w:left="709" w:right="49"/>
        <w:jc w:val="both"/>
        <w:rPr>
          <w:rFonts w:ascii="Arial" w:hAnsi="Arial" w:cs="Arial"/>
          <w:lang w:val="es-ES_tradnl"/>
        </w:rPr>
      </w:pPr>
    </w:p>
    <w:p w14:paraId="059AEC86" w14:textId="7BF9B80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Al recibir el pago, el PROVEEDOR deberá enviar el CFDI complemento de pago correspondiente, al correo electrónico de la Subdirección de Cuentas por Pag</w:t>
      </w:r>
      <w:r w:rsidR="001F2ECE">
        <w:rPr>
          <w:rFonts w:ascii="Arial" w:hAnsi="Arial" w:cs="Arial"/>
          <w:lang w:val="es-ES_tradnl"/>
        </w:rPr>
        <w:t>ar (</w:t>
      </w:r>
      <w:hyperlink r:id="rId15" w:history="1">
        <w:r w:rsidR="001F2ECE" w:rsidRPr="0011748D">
          <w:rPr>
            <w:rStyle w:val="Hipervnculo"/>
            <w:rFonts w:ascii="Arial" w:hAnsi="Arial" w:cs="Arial"/>
            <w:lang w:val="es-ES_tradnl"/>
          </w:rPr>
          <w:t>complementodepago.scp@ine.mx</w:t>
        </w:r>
      </w:hyperlink>
      <w:r w:rsidRPr="00517610">
        <w:rPr>
          <w:rFonts w:ascii="Arial" w:hAnsi="Arial" w:cs="Arial"/>
          <w:lang w:val="es-ES_tradnl"/>
        </w:rPr>
        <w:t xml:space="preserve">) y del Administrador del Contrato </w:t>
      </w:r>
      <w:r w:rsidR="008B3760" w:rsidRPr="009A2D50">
        <w:rPr>
          <w:rFonts w:ascii="Arial" w:hAnsi="Arial" w:cs="Arial"/>
          <w:snapToGrid w:val="0"/>
          <w:lang w:val="es-ES_tradnl"/>
        </w:rPr>
        <w:t>(</w:t>
      </w:r>
      <w:hyperlink r:id="rId16" w:history="1">
        <w:r w:rsidR="000922BF" w:rsidRPr="00E85873">
          <w:rPr>
            <w:rStyle w:val="Hipervnculo"/>
            <w:rFonts w:ascii="Arial" w:hAnsi="Arial" w:cs="Arial"/>
            <w:bCs/>
          </w:rPr>
          <w:t>raul.cardiel@ine.mx</w:t>
        </w:r>
      </w:hyperlink>
      <w:r w:rsidR="008B3760">
        <w:rPr>
          <w:rFonts w:ascii="Arial" w:hAnsi="Arial" w:cs="Arial"/>
          <w:bCs/>
        </w:rPr>
        <w:t>)</w:t>
      </w:r>
      <w:r w:rsidRPr="00517610">
        <w:rPr>
          <w:rFonts w:ascii="Arial" w:hAnsi="Arial" w:cs="Arial"/>
          <w:lang w:val="es-ES_tradnl"/>
        </w:rPr>
        <w:t xml:space="preserve">, indicando obligatoriamente como referencia el número de Oficio de Solicitud de Pago (OSP), mismo que le será notificado por la Subdirección de Operación Financiera, vía correo electrónico; dicho envío deberá realizarse dentro de los primeros 10 (diez) días naturales del mes siguiente a aquel en que haya recibido el pago correspondiente. </w:t>
      </w:r>
    </w:p>
    <w:p w14:paraId="237086C8" w14:textId="77777777" w:rsidR="00517610" w:rsidRPr="00517610" w:rsidRDefault="00517610" w:rsidP="00517610">
      <w:pPr>
        <w:ind w:left="709"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En caso de que no se reciba el CFDI complemento de pago correspondiente en el plazo antes señalado, la Subdirección de Cuentas por Pagar, realizará 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Si el PROVEEDOR está en posibilidad de cumplir con la regla 2.7.1.43 de la RMF, deberá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1C39DA46" w:rsidR="00F900CD" w:rsidRPr="00EA5FC2" w:rsidRDefault="009F002D" w:rsidP="00517610">
      <w:pPr>
        <w:ind w:left="709" w:right="49"/>
        <w:jc w:val="both"/>
        <w:rPr>
          <w:rFonts w:ascii="Arial" w:hAnsi="Arial" w:cs="Arial"/>
          <w:lang w:val="es-ES_tradnl"/>
        </w:rPr>
      </w:pPr>
      <w:r w:rsidRPr="00073301">
        <w:rPr>
          <w:rFonts w:ascii="Arial" w:hAnsi="Arial" w:cs="Arial"/>
          <w:lang w:val="es-ES_tradnl"/>
        </w:rPr>
        <w:t xml:space="preserve">En términos de los artículos 60 del </w:t>
      </w:r>
      <w:r w:rsidRPr="00073301">
        <w:rPr>
          <w:rFonts w:ascii="Arial" w:hAnsi="Arial" w:cs="Arial"/>
          <w:bCs/>
          <w:lang w:val="es-ES_tradnl"/>
        </w:rPr>
        <w:t>REGLAMENTO</w:t>
      </w:r>
      <w:r w:rsidRPr="00073301">
        <w:rPr>
          <w:rFonts w:ascii="Arial" w:hAnsi="Arial" w:cs="Arial"/>
        </w:rPr>
        <w:t xml:space="preserve"> y 163 de las </w:t>
      </w:r>
      <w:r w:rsidRPr="00073301">
        <w:rPr>
          <w:rFonts w:ascii="Arial" w:hAnsi="Arial" w:cs="Arial"/>
          <w:bCs/>
        </w:rPr>
        <w:t>POBALINES</w:t>
      </w:r>
      <w:r w:rsidRPr="00073301">
        <w:rPr>
          <w:rFonts w:ascii="Arial" w:hAnsi="Arial" w:cs="Arial"/>
        </w:rPr>
        <w:t xml:space="preserve">, para el caso de cualquiera de los supuestos anteriores, la fecha de </w:t>
      </w:r>
      <w:r w:rsidRPr="00073301">
        <w:rPr>
          <w:rFonts w:ascii="Arial" w:hAnsi="Arial" w:cs="Arial"/>
          <w:lang w:val="es-ES_tradnl"/>
        </w:rPr>
        <w:t xml:space="preserve">pago </w:t>
      </w:r>
      <w:r>
        <w:rPr>
          <w:rFonts w:ascii="Arial" w:hAnsi="Arial" w:cs="Arial"/>
          <w:lang w:val="es-ES_tradnl"/>
        </w:rPr>
        <w:t xml:space="preserve">al PROVEEDOR </w:t>
      </w:r>
      <w:r w:rsidRPr="00073301">
        <w:rPr>
          <w:rFonts w:ascii="Arial" w:hAnsi="Arial" w:cs="Arial"/>
          <w:lang w:val="es-ES_tradnl"/>
        </w:rPr>
        <w:t xml:space="preserve">no podrá exceder de 20 (veinte) días naturales contados a </w:t>
      </w:r>
      <w:r w:rsidRPr="009F002D">
        <w:rPr>
          <w:rFonts w:ascii="Arial" w:hAnsi="Arial" w:cs="Arial"/>
          <w:lang w:val="es-ES_tradnl"/>
        </w:rPr>
        <w:t>partir de la fecha de recepción por parte del INSTITUTO</w:t>
      </w:r>
      <w:r>
        <w:rPr>
          <w:rFonts w:ascii="Arial" w:hAnsi="Arial" w:cs="Arial"/>
          <w:lang w:val="es-ES_tradnl"/>
        </w:rPr>
        <w:t xml:space="preserve"> d</w:t>
      </w:r>
      <w:r w:rsidRPr="00073301">
        <w:rPr>
          <w:rFonts w:ascii="Arial" w:hAnsi="Arial" w:cs="Arial"/>
        </w:rPr>
        <w:t>el</w:t>
      </w:r>
      <w:r w:rsidRPr="00073301">
        <w:rPr>
          <w:rFonts w:ascii="Arial" w:hAnsi="Arial" w:cs="Arial"/>
          <w:bCs/>
        </w:rPr>
        <w:t xml:space="preserve"> CFDI</w:t>
      </w:r>
      <w:r w:rsidRPr="00073301">
        <w:rPr>
          <w:rFonts w:ascii="Arial" w:hAnsi="Arial" w:cs="Arial"/>
        </w:rPr>
        <w:t xml:space="preserve"> correspondiente, previa liberación del pago por parte del Administrador del Contrato, quien, en su caso, deberá </w:t>
      </w:r>
      <w:r w:rsidRPr="00073301">
        <w:rPr>
          <w:rFonts w:ascii="Arial" w:hAnsi="Arial" w:cs="Arial"/>
          <w:lang w:val="es-ES_tradnl"/>
        </w:rPr>
        <w:t xml:space="preserve">adjuntar el comprobante de pago por concepto de penas convencionales a favor del </w:t>
      </w:r>
      <w:r w:rsidRPr="00073301">
        <w:rPr>
          <w:rFonts w:ascii="Arial" w:hAnsi="Arial" w:cs="Arial"/>
          <w:bCs/>
        </w:rPr>
        <w:t>INSTITUTO</w:t>
      </w:r>
      <w:r w:rsidR="00F900CD" w:rsidRPr="00EA5FC2">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1" w:name="_Toc434004091"/>
      <w:bookmarkStart w:id="112" w:name="_Toc56110911"/>
      <w:bookmarkEnd w:id="107"/>
      <w:r w:rsidRPr="00453FAA">
        <w:rPr>
          <w:rFonts w:cs="Arial"/>
          <w:bCs/>
          <w:color w:val="244061" w:themeColor="accent1" w:themeShade="80"/>
          <w:sz w:val="20"/>
        </w:rPr>
        <w:t>Impuestos y derechos</w:t>
      </w:r>
      <w:bookmarkEnd w:id="108"/>
      <w:bookmarkEnd w:id="109"/>
      <w:bookmarkEnd w:id="110"/>
      <w:bookmarkEnd w:id="111"/>
      <w:bookmarkEnd w:id="112"/>
    </w:p>
    <w:p w14:paraId="1CEC14B5"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13" w:name="_Toc289064570"/>
      <w:bookmarkStart w:id="114" w:name="_Toc314085307"/>
      <w:bookmarkStart w:id="115" w:name="_Toc314094128"/>
      <w:r w:rsidRPr="00677CB9">
        <w:rPr>
          <w:rFonts w:ascii="Arial" w:hAnsi="Arial" w:cs="Arial"/>
        </w:rPr>
        <w:t>únicamente el Impuesto al Valor Agregado (IVA) de acuerdo a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6" w:name="_Toc434004092"/>
      <w:bookmarkStart w:id="117" w:name="_Toc56110912"/>
      <w:r w:rsidRPr="00453FAA">
        <w:rPr>
          <w:rFonts w:cs="Arial"/>
          <w:bCs/>
          <w:color w:val="244061" w:themeColor="accent1" w:themeShade="80"/>
          <w:sz w:val="20"/>
        </w:rPr>
        <w:t>Transferencia de derechos</w:t>
      </w:r>
      <w:bookmarkEnd w:id="113"/>
      <w:bookmarkEnd w:id="114"/>
      <w:bookmarkEnd w:id="115"/>
      <w:bookmarkEnd w:id="116"/>
      <w:bookmarkEnd w:id="117"/>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77777777"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Por lo anterior, el único derecho que se podrá transferir a un tercero derivado de la adjudicación del contrato, es el derecho de cobro y el PROVEEDOR no podrá subcontratar parcial o totalmente los bienes solicitados. El PROVEEDOR será el único responsable ante el INSTITUTO de los derechos y obligaciones contraídas durante la vigencia del contrato.</w:t>
      </w:r>
    </w:p>
    <w:p w14:paraId="77013D42" w14:textId="77777777"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32B49EBD" w14:textId="77777777" w:rsidR="00412321" w:rsidRPr="00B3533D" w:rsidRDefault="00412321" w:rsidP="00412321">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8" w:name="_Toc284333672"/>
      <w:bookmarkStart w:id="119" w:name="_Toc298407610"/>
      <w:bookmarkStart w:id="120" w:name="_Toc314085308"/>
      <w:bookmarkStart w:id="121" w:name="_Toc314094129"/>
      <w:bookmarkStart w:id="122" w:name="_Toc434004093"/>
      <w:bookmarkStart w:id="123" w:name="_Toc56110913"/>
      <w:r w:rsidRPr="00453FAA">
        <w:rPr>
          <w:rFonts w:cs="Arial"/>
          <w:bCs/>
          <w:color w:val="244061" w:themeColor="accent1" w:themeShade="80"/>
          <w:sz w:val="20"/>
        </w:rPr>
        <w:t xml:space="preserve">Derechos de Autor y Propiedad </w:t>
      </w:r>
      <w:bookmarkEnd w:id="118"/>
      <w:bookmarkEnd w:id="119"/>
      <w:bookmarkEnd w:id="120"/>
      <w:bookmarkEnd w:id="121"/>
      <w:bookmarkEnd w:id="122"/>
      <w:r w:rsidR="006C7D96">
        <w:rPr>
          <w:rFonts w:cs="Arial"/>
          <w:bCs/>
          <w:color w:val="244061" w:themeColor="accent1" w:themeShade="80"/>
          <w:sz w:val="20"/>
        </w:rPr>
        <w:t>Intelectual</w:t>
      </w:r>
      <w:bookmarkEnd w:id="123"/>
    </w:p>
    <w:p w14:paraId="6D86A6B5" w14:textId="247142D9" w:rsidR="00004132" w:rsidRPr="00FD0D58" w:rsidRDefault="00004132" w:rsidP="00004132">
      <w:pPr>
        <w:pStyle w:val="E2"/>
        <w:spacing w:before="120" w:after="120"/>
        <w:ind w:left="705"/>
        <w:rPr>
          <w:rFonts w:cs="Arial"/>
          <w:sz w:val="20"/>
          <w:lang w:val="es-MX"/>
        </w:rPr>
      </w:pPr>
      <w:bookmarkStart w:id="124" w:name="_Toc299017183"/>
      <w:bookmarkStart w:id="125" w:name="_Toc299018343"/>
      <w:bookmarkStart w:id="126" w:name="_Toc314085309"/>
      <w:bookmarkStart w:id="127" w:name="_Toc314094130"/>
      <w:bookmarkStart w:id="128"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w:t>
      </w:r>
      <w:r w:rsidRPr="00FD0D58">
        <w:rPr>
          <w:rFonts w:cs="Arial"/>
          <w:sz w:val="20"/>
          <w:lang w:val="es-MX"/>
        </w:rPr>
        <w:lastRenderedPageBreak/>
        <w:t>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62726F52" w14:textId="61B672C0" w:rsidR="00412321" w:rsidRDefault="00004132" w:rsidP="00004132">
      <w:pPr>
        <w:pStyle w:val="E2"/>
        <w:spacing w:before="120" w:after="120"/>
        <w:ind w:left="705"/>
        <w:rPr>
          <w:rFonts w:cs="Arial"/>
          <w:sz w:val="20"/>
          <w:lang w:val="es-MX"/>
        </w:rPr>
      </w:pPr>
      <w:r w:rsidRPr="00FD0D58">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766313">
        <w:rPr>
          <w:rFonts w:cs="Arial"/>
          <w:sz w:val="20"/>
          <w:lang w:val="es-MX"/>
        </w:rPr>
        <w:t>.</w:t>
      </w:r>
    </w:p>
    <w:p w14:paraId="5B2595A6" w14:textId="77777777" w:rsidR="00412321" w:rsidRDefault="00412321" w:rsidP="00412321">
      <w:pPr>
        <w:pStyle w:val="E2"/>
        <w:spacing w:before="120" w:after="120"/>
        <w:ind w:left="705"/>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29" w:name="_Toc56110914"/>
      <w:r w:rsidRPr="00453FAA">
        <w:rPr>
          <w:rFonts w:cs="Arial"/>
          <w:bCs/>
          <w:color w:val="244061" w:themeColor="accent1" w:themeShade="80"/>
          <w:sz w:val="20"/>
        </w:rPr>
        <w:t>Transparencia y Acceso a la Información Pública</w:t>
      </w:r>
      <w:bookmarkEnd w:id="124"/>
      <w:bookmarkEnd w:id="125"/>
      <w:bookmarkEnd w:id="126"/>
      <w:bookmarkEnd w:id="127"/>
      <w:bookmarkEnd w:id="128"/>
      <w:bookmarkEnd w:id="129"/>
    </w:p>
    <w:p w14:paraId="0BD1CD06" w14:textId="77777777" w:rsidR="00412321"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Diario Oficial de la Federación el 5 de julio de 2010. </w:t>
      </w:r>
    </w:p>
    <w:p w14:paraId="0AB308B2" w14:textId="77777777" w:rsidR="00412321" w:rsidRDefault="00412321" w:rsidP="00412321">
      <w:pPr>
        <w:spacing w:before="120" w:after="120"/>
        <w:ind w:left="705"/>
        <w:jc w:val="both"/>
        <w:rPr>
          <w:rFonts w:ascii="Arial" w:hAnsi="Arial" w:cs="Arial"/>
          <w:bCs/>
        </w:rPr>
      </w:pPr>
    </w:p>
    <w:p w14:paraId="116139E8" w14:textId="77777777" w:rsidR="00412321" w:rsidRPr="00073E62" w:rsidRDefault="00412321" w:rsidP="00EE5879">
      <w:pPr>
        <w:pStyle w:val="Ttulo1"/>
        <w:numPr>
          <w:ilvl w:val="1"/>
          <w:numId w:val="1"/>
        </w:numPr>
        <w:spacing w:before="120" w:after="120"/>
        <w:jc w:val="both"/>
        <w:rPr>
          <w:rFonts w:cs="Arial"/>
          <w:bCs/>
          <w:color w:val="244061" w:themeColor="accent1" w:themeShade="80"/>
          <w:sz w:val="20"/>
        </w:rPr>
      </w:pPr>
      <w:bookmarkStart w:id="130" w:name="_Toc289064573"/>
      <w:bookmarkStart w:id="131" w:name="_Toc314085310"/>
      <w:bookmarkStart w:id="132" w:name="_Toc314094131"/>
      <w:bookmarkStart w:id="133" w:name="_Toc434004095"/>
      <w:bookmarkStart w:id="134" w:name="_Toc56110915"/>
      <w:r w:rsidRPr="00073E62">
        <w:rPr>
          <w:rFonts w:cs="Arial"/>
          <w:bCs/>
          <w:color w:val="244061" w:themeColor="accent1" w:themeShade="80"/>
          <w:sz w:val="20"/>
        </w:rPr>
        <w:t>Responsabilidad laboral</w:t>
      </w:r>
      <w:bookmarkEnd w:id="130"/>
      <w:bookmarkEnd w:id="131"/>
      <w:bookmarkEnd w:id="132"/>
      <w:bookmarkEnd w:id="133"/>
      <w:bookmarkEnd w:id="134"/>
    </w:p>
    <w:p w14:paraId="59F73752" w14:textId="77777777" w:rsidR="00412321" w:rsidRPr="00677CB9" w:rsidRDefault="00412321" w:rsidP="00412321">
      <w:pPr>
        <w:spacing w:before="120" w:after="120"/>
        <w:ind w:left="708"/>
        <w:jc w:val="both"/>
        <w:rPr>
          <w:rFonts w:ascii="Arial" w:hAnsi="Arial" w:cs="Arial"/>
        </w:rPr>
      </w:pPr>
      <w:r>
        <w:rPr>
          <w:rFonts w:ascii="Arial" w:hAnsi="Arial" w:cs="Arial"/>
        </w:rPr>
        <w:t>El PROVEEDOR</w:t>
      </w:r>
      <w:r w:rsidRPr="00677CB9">
        <w:rPr>
          <w:rFonts w:ascii="Arial" w:hAnsi="Arial" w:cs="Arial"/>
        </w:rPr>
        <w:t xml:space="preserve">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circunstancia.</w:t>
      </w:r>
    </w:p>
    <w:p w14:paraId="60783DC7" w14:textId="77777777" w:rsidR="00412321" w:rsidRPr="00677CB9" w:rsidRDefault="00412321" w:rsidP="00412321">
      <w:pPr>
        <w:spacing w:before="120" w:after="120"/>
        <w:ind w:left="708"/>
        <w:jc w:val="both"/>
        <w:rPr>
          <w:rFonts w:ascii="Arial" w:hAnsi="Arial" w:cs="Arial"/>
        </w:rPr>
      </w:pPr>
    </w:p>
    <w:p w14:paraId="7FE6D820" w14:textId="77777777" w:rsidR="008A43FF" w:rsidRPr="00C937CA" w:rsidRDefault="008A43FF" w:rsidP="008A43FF">
      <w:pPr>
        <w:pStyle w:val="Ttulo1"/>
        <w:numPr>
          <w:ilvl w:val="0"/>
          <w:numId w:val="1"/>
        </w:numPr>
        <w:spacing w:before="120" w:after="120"/>
        <w:jc w:val="both"/>
        <w:rPr>
          <w:rFonts w:cs="Arial"/>
          <w:color w:val="002060"/>
          <w:kern w:val="32"/>
          <w:sz w:val="20"/>
        </w:rPr>
      </w:pPr>
      <w:bookmarkStart w:id="135" w:name="_Toc289064578"/>
      <w:bookmarkStart w:id="136" w:name="_Toc314085311"/>
      <w:bookmarkStart w:id="137" w:name="_Toc314094132"/>
      <w:bookmarkStart w:id="138" w:name="_Toc434004096"/>
      <w:bookmarkStart w:id="139" w:name="_Toc496883312"/>
      <w:bookmarkStart w:id="140" w:name="_Toc56110916"/>
      <w:bookmarkStart w:id="141" w:name="_Toc314085312"/>
      <w:bookmarkStart w:id="142" w:name="_Toc314094133"/>
      <w:bookmarkStart w:id="143" w:name="_Toc434004097"/>
      <w:r w:rsidRPr="00C937CA">
        <w:rPr>
          <w:rFonts w:cs="Arial"/>
          <w:color w:val="002060"/>
          <w:kern w:val="32"/>
          <w:sz w:val="20"/>
        </w:rPr>
        <w:t>INSTRUCCIONES PARA ELABORAR LA OFERTA TÉCNICA Y LA OFERTA ECONÓMICA</w:t>
      </w:r>
      <w:bookmarkEnd w:id="135"/>
      <w:bookmarkEnd w:id="136"/>
      <w:bookmarkEnd w:id="137"/>
      <w:bookmarkEnd w:id="138"/>
      <w:bookmarkEnd w:id="139"/>
      <w:bookmarkEnd w:id="140"/>
    </w:p>
    <w:p w14:paraId="55FE45D9" w14:textId="2C95F216" w:rsidR="00835B64" w:rsidRPr="00835B64" w:rsidRDefault="00835B64" w:rsidP="00835B64">
      <w:pPr>
        <w:spacing w:before="120" w:after="120"/>
        <w:ind w:left="705"/>
        <w:jc w:val="both"/>
        <w:rPr>
          <w:rFonts w:ascii="Arial" w:hAnsi="Arial" w:cs="Arial"/>
          <w:lang w:eastAsia="es-MX"/>
        </w:rPr>
      </w:pPr>
      <w:r w:rsidRPr="00835B64">
        <w:rPr>
          <w:rFonts w:ascii="Arial" w:hAnsi="Arial" w:cs="Arial"/>
          <w:lang w:eastAsia="es-MX"/>
        </w:rPr>
        <w:t>Conforme lo previsto en el noveno párrafo del artículo 31 del REGLAMENTO y el artículo 56, fracción III, el inciso f) de las POBALINES, se indica a los LICITANTES que sólo podrán presentar una proposición para la</w:t>
      </w:r>
      <w:r w:rsidR="00B36653">
        <w:rPr>
          <w:rFonts w:ascii="Arial" w:hAnsi="Arial" w:cs="Arial"/>
          <w:lang w:eastAsia="es-MX"/>
        </w:rPr>
        <w:t xml:space="preserve"> partida </w:t>
      </w:r>
      <w:r w:rsidR="00AC673C">
        <w:rPr>
          <w:rFonts w:ascii="Arial" w:hAnsi="Arial" w:cs="Arial"/>
          <w:lang w:eastAsia="es-MX"/>
        </w:rPr>
        <w:t>única objeto del presente procedimiento</w:t>
      </w:r>
      <w:r w:rsidR="00B36653">
        <w:rPr>
          <w:rFonts w:ascii="Arial" w:hAnsi="Arial" w:cs="Arial"/>
          <w:lang w:eastAsia="es-MX"/>
        </w:rPr>
        <w:t>.</w:t>
      </w:r>
      <w:r w:rsidRPr="00835B64">
        <w:rPr>
          <w:rFonts w:ascii="Arial" w:hAnsi="Arial" w:cs="Arial"/>
          <w:lang w:eastAsia="es-MX"/>
        </w:rPr>
        <w:t xml:space="preserve"> </w:t>
      </w:r>
    </w:p>
    <w:p w14:paraId="16CA8A59" w14:textId="77777777" w:rsidR="00835B64" w:rsidRDefault="00835B64" w:rsidP="00835B64">
      <w:pPr>
        <w:pStyle w:val="E2"/>
        <w:spacing w:before="120" w:after="120"/>
        <w:ind w:left="705"/>
        <w:rPr>
          <w:rFonts w:cs="Arial"/>
          <w:sz w:val="20"/>
          <w:u w:val="single"/>
          <w:lang w:val="es-MX"/>
        </w:rPr>
      </w:pPr>
      <w:r w:rsidRPr="00835B64">
        <w:rPr>
          <w:rFonts w:cs="Arial"/>
          <w:sz w:val="20"/>
          <w:u w:val="single"/>
          <w:lang w:val="es-MX"/>
        </w:rPr>
        <w:t>Las proposiciones deberán realizarse en estricto apego a las necesidades planteadas por el INSTITUTO en la presente convocatoria, sus anexos y las modificaciones que se deriven de la(s) Junta(s) de Aclaraciones que se celebre(n).</w:t>
      </w:r>
    </w:p>
    <w:p w14:paraId="732A3D1D" w14:textId="77777777" w:rsidR="0003667C" w:rsidRDefault="00B55673" w:rsidP="0003667C">
      <w:pPr>
        <w:pStyle w:val="E2"/>
        <w:spacing w:before="120" w:after="120"/>
        <w:ind w:left="705"/>
        <w:rPr>
          <w:rFonts w:cs="Arial"/>
          <w:sz w:val="20"/>
          <w:lang w:val="es-MX"/>
        </w:rPr>
      </w:pPr>
      <w:r>
        <w:rPr>
          <w:rFonts w:cs="Arial"/>
          <w:sz w:val="20"/>
          <w:lang w:val="es-MX"/>
        </w:rPr>
        <w:t xml:space="preserve">De conformidad con lo estipulado en el segundo párrafo del artículo 66 de las POBALINES, </w:t>
      </w:r>
      <w:r>
        <w:rPr>
          <w:rFonts w:cs="Arial"/>
          <w:b/>
          <w:sz w:val="20"/>
          <w:lang w:val="es-MX"/>
        </w:rPr>
        <w:t xml:space="preserve">cada uno de los documentos que integren la proposición y aquellos distintos a ésta, </w:t>
      </w:r>
      <w:r>
        <w:rPr>
          <w:rFonts w:cs="Arial"/>
          <w:b/>
          <w:sz w:val="20"/>
          <w:u w:val="single"/>
          <w:lang w:val="es-MX"/>
        </w:rPr>
        <w:t>deberán estar foliados en todas y cada una de las hojas que los integren</w:t>
      </w:r>
      <w:r>
        <w:rPr>
          <w:rFonts w:cs="Arial"/>
          <w:sz w:val="20"/>
          <w:u w:val="single"/>
          <w:lang w:val="es-MX"/>
        </w:rPr>
        <w:t>.</w:t>
      </w:r>
      <w:r>
        <w:rPr>
          <w:rFonts w:cs="Arial"/>
          <w:sz w:val="20"/>
          <w:lang w:val="es-MX"/>
        </w:rPr>
        <w:t xml:space="preserve"> </w:t>
      </w:r>
      <w:r>
        <w:rPr>
          <w:rFonts w:cs="Arial"/>
          <w:b/>
          <w:sz w:val="20"/>
          <w:lang w:val="es-MX"/>
        </w:rPr>
        <w:t>Al efecto, se deberán numerar de manera individual las propuestas técnica y económica</w:t>
      </w:r>
      <w:r>
        <w:rPr>
          <w:rFonts w:cs="Arial"/>
          <w:sz w:val="20"/>
          <w:lang w:val="es-MX"/>
        </w:rPr>
        <w:t xml:space="preserve">, así como el resto de los documentos que entregue el LICITANTE. </w:t>
      </w:r>
    </w:p>
    <w:p w14:paraId="62417D3C" w14:textId="77777777" w:rsidR="00517610" w:rsidRPr="008260A7" w:rsidRDefault="00517610" w:rsidP="00517610">
      <w:pPr>
        <w:pStyle w:val="E2"/>
        <w:spacing w:before="120" w:after="120"/>
        <w:ind w:left="705"/>
        <w:rPr>
          <w:rFonts w:cs="Arial"/>
          <w:sz w:val="20"/>
          <w:lang w:val="es-MX"/>
        </w:rPr>
      </w:pPr>
      <w:r w:rsidRPr="00F97B93">
        <w:rPr>
          <w:rFonts w:cs="Arial"/>
          <w:sz w:val="20"/>
          <w:lang w:val="es-MX"/>
        </w:rPr>
        <w:t xml:space="preserve">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w:t>
      </w:r>
      <w:r w:rsidRPr="00F97B93">
        <w:rPr>
          <w:rFonts w:cs="Arial"/>
          <w:sz w:val="20"/>
          <w:lang w:val="es-MX"/>
        </w:rPr>
        <w:lastRenderedPageBreak/>
        <w:t>con los documentos distintos a la misma, la Convocante no desechará la proposición.</w:t>
      </w:r>
    </w:p>
    <w:p w14:paraId="367777FF" w14:textId="77777777" w:rsidR="005A4F56" w:rsidRPr="003D16E3" w:rsidRDefault="005A4F56" w:rsidP="005A4F56">
      <w:pPr>
        <w:pStyle w:val="Textoindependiente"/>
        <w:spacing w:before="69"/>
        <w:ind w:left="709" w:right="118"/>
        <w:rPr>
          <w:rFonts w:cs="Arial"/>
          <w:sz w:val="20"/>
        </w:rPr>
      </w:pPr>
      <w:r w:rsidRPr="003D16E3">
        <w:rPr>
          <w:rFonts w:cs="Arial"/>
          <w:sz w:val="20"/>
        </w:rPr>
        <w:t xml:space="preserve">Los licitantes </w:t>
      </w:r>
      <w:r w:rsidR="0003667C">
        <w:rPr>
          <w:rFonts w:cs="Arial"/>
          <w:sz w:val="20"/>
        </w:rPr>
        <w:t>deberán</w:t>
      </w:r>
      <w:r w:rsidRPr="003D16E3">
        <w:rPr>
          <w:rFonts w:cs="Arial"/>
          <w:sz w:val="20"/>
        </w:rPr>
        <w:t xml:space="preserve"> presentar sus proposiciones a través del sistema CompraINE, generando los sobres que resguardan la confidencialidad de la información.</w:t>
      </w:r>
    </w:p>
    <w:p w14:paraId="20435239" w14:textId="77777777" w:rsidR="005A4F56" w:rsidRPr="003D16E3" w:rsidRDefault="005A4F56" w:rsidP="005A4F56">
      <w:pPr>
        <w:pStyle w:val="Textoindependiente"/>
        <w:spacing w:before="69"/>
        <w:ind w:left="709" w:right="118"/>
        <w:rPr>
          <w:rFonts w:cs="Arial"/>
          <w:sz w:val="20"/>
        </w:rPr>
      </w:pPr>
      <w:r w:rsidRPr="003D16E3">
        <w:rPr>
          <w:rFonts w:cs="Arial"/>
          <w:sz w:val="20"/>
        </w:rPr>
        <w:t>La Firma Electrónica Avanzada sustituirá la firma autógrafa de los licitantes, proveedores, contratistas, y producirá los mismos efectos que las leyes otorgan a los documentos firmados autógrafamente y, en consecuencia, tendrán el mismo valor probatorio.</w:t>
      </w:r>
    </w:p>
    <w:p w14:paraId="51B60D5A" w14:textId="12DF385B" w:rsidR="005A4F56" w:rsidRPr="007849DD" w:rsidRDefault="005A4F56" w:rsidP="005A4F56">
      <w:pPr>
        <w:pStyle w:val="Textoindependiente"/>
        <w:spacing w:before="69"/>
        <w:ind w:left="709" w:right="118"/>
        <w:rPr>
          <w:rFonts w:cs="Arial"/>
          <w:sz w:val="20"/>
        </w:rPr>
      </w:pPr>
      <w:r w:rsidRPr="003D16E3">
        <w:rPr>
          <w:rFonts w:cs="Arial"/>
          <w:sz w:val="20"/>
        </w:rPr>
        <w:t xml:space="preserve">Para efecto del párrafo anterior, en caso de que un licitante envíe su proposición sin haber firmado los documentos que identifiquen su </w:t>
      </w:r>
      <w:r w:rsidR="007849DD">
        <w:rPr>
          <w:rFonts w:cs="Arial"/>
          <w:sz w:val="20"/>
        </w:rPr>
        <w:t>proposición</w:t>
      </w:r>
      <w:r w:rsidRPr="007849DD">
        <w:rPr>
          <w:rFonts w:cs="Arial"/>
          <w:sz w:val="20"/>
        </w:rPr>
        <w:t xml:space="preserve"> </w:t>
      </w:r>
      <w:r w:rsidR="007849DD" w:rsidRPr="007849DD">
        <w:rPr>
          <w:rFonts w:cs="Arial"/>
          <w:sz w:val="20"/>
          <w:u w:val="single"/>
        </w:rPr>
        <w:t>(sobre técnico, sobre económico y sobre administrativo-legal)</w:t>
      </w:r>
      <w:r w:rsidR="007849DD" w:rsidRPr="007849DD">
        <w:rPr>
          <w:rFonts w:cs="Arial"/>
          <w:sz w:val="20"/>
        </w:rPr>
        <w:t xml:space="preserve"> cada sobre con una Firma Electrónica Avanzada </w:t>
      </w:r>
      <w:r w:rsidR="007849DD" w:rsidRPr="007849DD">
        <w:rPr>
          <w:rFonts w:cs="Arial"/>
          <w:b/>
          <w:sz w:val="20"/>
        </w:rPr>
        <w:t xml:space="preserve">válida (de la empresa, </w:t>
      </w:r>
      <w:r w:rsidR="00C54B93">
        <w:rPr>
          <w:rFonts w:cs="Arial"/>
          <w:b/>
          <w:sz w:val="20"/>
        </w:rPr>
        <w:t>persona física o moral, participante</w:t>
      </w:r>
      <w:r w:rsidR="007849DD" w:rsidRPr="007849DD">
        <w:rPr>
          <w:rFonts w:cs="Arial"/>
          <w:b/>
          <w:sz w:val="20"/>
        </w:rPr>
        <w:t>)</w:t>
      </w:r>
      <w:r w:rsidR="007849DD" w:rsidRPr="007849DD">
        <w:rPr>
          <w:rFonts w:cs="Arial"/>
          <w:sz w:val="20"/>
        </w:rPr>
        <w:t>, dicha proposición será desechada.</w:t>
      </w:r>
    </w:p>
    <w:p w14:paraId="502B1BD2" w14:textId="397CA2AF" w:rsidR="005A4F56" w:rsidRDefault="005A4F56" w:rsidP="005A4F56">
      <w:pPr>
        <w:pStyle w:val="Textoindependiente"/>
        <w:spacing w:before="69"/>
        <w:ind w:left="709" w:right="118"/>
        <w:rPr>
          <w:rFonts w:cs="Arial"/>
          <w:sz w:val="20"/>
        </w:rPr>
      </w:pPr>
      <w:r w:rsidRPr="007849DD">
        <w:rPr>
          <w:rFonts w:cs="Arial"/>
          <w:sz w:val="20"/>
        </w:rPr>
        <w:t>Los licitantes nacionales que participen e</w:t>
      </w:r>
      <w:r w:rsidRPr="003D16E3">
        <w:rPr>
          <w:rFonts w:cs="Arial"/>
          <w:sz w:val="20"/>
        </w:rPr>
        <w:t>n los procedimientos de contratación mediante licitación pública e invitación a cuando menos tres personas, deberán firmar los documentos que genere el sistema para efecto de identificar su proposición, haciendo uso de la Firma Electrónica Avanzada del Servicio de Administración Tributaria o en su caso la emitida por el INE.</w:t>
      </w:r>
    </w:p>
    <w:p w14:paraId="469C0F73" w14:textId="77777777" w:rsidR="00332C0D" w:rsidRPr="003D16E3" w:rsidRDefault="00332C0D" w:rsidP="00332C0D">
      <w:pPr>
        <w:pStyle w:val="Textoindependiente"/>
        <w:spacing w:before="69"/>
        <w:ind w:left="709" w:right="23"/>
        <w:rPr>
          <w:rFonts w:cs="Arial"/>
          <w:sz w:val="20"/>
        </w:rPr>
      </w:pPr>
      <w:r w:rsidRPr="007E34DF">
        <w:rPr>
          <w:rFonts w:cs="Arial"/>
          <w:sz w:val="20"/>
          <w:lang w:val="es-ES_tradnl"/>
        </w:rPr>
        <w:t>Los licitantes extranjeros que participen en los procedimientos de contratación mediante licitación pública e invitación a cuando menos tres personas, deberán firmar los documentos que genere el sistema para efecto de identificar su proposición haciendo uso de la firma electrónica del INE en términos de su normativa.</w:t>
      </w:r>
    </w:p>
    <w:p w14:paraId="20D7373C" w14:textId="77777777" w:rsidR="005A4F56" w:rsidRPr="003D16E3" w:rsidRDefault="005A4F56" w:rsidP="005A4F56">
      <w:pPr>
        <w:pStyle w:val="Textoindependiente"/>
        <w:spacing w:before="69"/>
        <w:ind w:left="709" w:right="118"/>
        <w:rPr>
          <w:rFonts w:cs="Arial"/>
          <w:sz w:val="20"/>
        </w:rPr>
      </w:pPr>
      <w:r w:rsidRPr="003D16E3">
        <w:rPr>
          <w:rFonts w:cs="Arial"/>
          <w:sz w:val="20"/>
        </w:rPr>
        <w:t>El CompraINE verificará el estado en el que se encuentre el Certificado Digital que se vaya a utilizar por el licitante.</w:t>
      </w:r>
    </w:p>
    <w:p w14:paraId="7B6EBA81" w14:textId="77777777" w:rsidR="005A4F56" w:rsidRPr="003D16E3" w:rsidRDefault="005A4F56" w:rsidP="005A4F56">
      <w:pPr>
        <w:pStyle w:val="E2"/>
        <w:spacing w:before="120" w:after="120"/>
        <w:ind w:left="709"/>
        <w:rPr>
          <w:rFonts w:cs="Arial"/>
          <w:sz w:val="20"/>
          <w:lang w:val="es-MX"/>
        </w:rPr>
      </w:pPr>
      <w:r w:rsidRPr="003D16E3">
        <w:rPr>
          <w:rFonts w:cs="Arial"/>
          <w:sz w:val="20"/>
        </w:rPr>
        <w:t xml:space="preserve">Lo anterior de conformidad con los numerales </w:t>
      </w:r>
      <w:r w:rsidR="009877D4">
        <w:rPr>
          <w:rFonts w:cs="Arial"/>
          <w:sz w:val="20"/>
        </w:rPr>
        <w:t>30</w:t>
      </w:r>
      <w:r w:rsidRPr="003D16E3">
        <w:rPr>
          <w:rFonts w:cs="Arial"/>
          <w:sz w:val="20"/>
        </w:rPr>
        <w:t>, 31, 32 y 33 de los Lineamientos para la utilización del Sistema Electrónico de Información Pública sobre Adquisiciones, Arrendamientos de Bienes Muebles y Servicios, Obras Públicas y Servicios Relacionados con las mismas, Denominado CompraINE.</w:t>
      </w:r>
    </w:p>
    <w:p w14:paraId="61F5F287" w14:textId="77777777" w:rsidR="008A43FF" w:rsidRPr="008A43FF" w:rsidRDefault="008A43FF" w:rsidP="008A43FF">
      <w:pPr>
        <w:pStyle w:val="E2"/>
        <w:spacing w:before="120" w:after="120"/>
        <w:ind w:left="993"/>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44" w:name="_Toc56110917"/>
      <w:r w:rsidRPr="00E30171">
        <w:rPr>
          <w:rFonts w:cs="Arial"/>
          <w:color w:val="244061" w:themeColor="accent1" w:themeShade="80"/>
          <w:kern w:val="32"/>
          <w:sz w:val="20"/>
        </w:rPr>
        <w:t>PARTICIPACIÓN EN EL PROCEDIMIENTO Y PRESENTACIÓN DE PROPOSICIONES</w:t>
      </w:r>
      <w:bookmarkEnd w:id="141"/>
      <w:bookmarkEnd w:id="142"/>
      <w:bookmarkEnd w:id="143"/>
      <w:bookmarkEnd w:id="144"/>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45" w:name="_Toc314030195"/>
      <w:bookmarkStart w:id="146" w:name="_Toc314085313"/>
      <w:bookmarkStart w:id="147" w:name="_Toc314094134"/>
      <w:bookmarkStart w:id="148" w:name="_Toc314804490"/>
      <w:bookmarkStart w:id="149" w:name="_Toc314804555"/>
      <w:bookmarkStart w:id="150" w:name="_Toc315905503"/>
      <w:bookmarkStart w:id="151" w:name="_Toc316315419"/>
      <w:bookmarkStart w:id="152" w:name="_Toc316316305"/>
      <w:bookmarkStart w:id="153" w:name="_Toc327181253"/>
      <w:bookmarkStart w:id="154" w:name="_Toc329602569"/>
      <w:bookmarkStart w:id="155" w:name="_Toc382993247"/>
      <w:bookmarkStart w:id="156" w:name="_Toc390246814"/>
      <w:bookmarkStart w:id="157" w:name="_Toc390699230"/>
      <w:bookmarkStart w:id="158" w:name="_Toc396148585"/>
      <w:bookmarkStart w:id="159" w:name="_Toc405207171"/>
      <w:bookmarkStart w:id="160" w:name="_Toc414448108"/>
      <w:bookmarkStart w:id="161" w:name="_Toc434003979"/>
      <w:bookmarkStart w:id="162" w:name="_Toc434004098"/>
      <w:bookmarkStart w:id="163" w:name="_Toc464498299"/>
      <w:bookmarkStart w:id="164" w:name="_Toc464498704"/>
      <w:bookmarkStart w:id="165" w:name="_Toc487209315"/>
      <w:bookmarkStart w:id="166" w:name="_Toc488428628"/>
      <w:bookmarkStart w:id="167" w:name="_Toc491180956"/>
      <w:bookmarkStart w:id="168" w:name="_Toc492377916"/>
      <w:bookmarkStart w:id="169" w:name="_Toc493501618"/>
      <w:bookmarkStart w:id="170" w:name="_Toc494211577"/>
      <w:bookmarkStart w:id="171" w:name="_Toc496883314"/>
      <w:bookmarkStart w:id="172" w:name="_Toc498523195"/>
      <w:bookmarkStart w:id="173" w:name="_Toc505704873"/>
      <w:bookmarkStart w:id="174" w:name="_Toc510612316"/>
      <w:bookmarkStart w:id="175" w:name="_Toc3538984"/>
      <w:bookmarkStart w:id="176" w:name="_Toc19704257"/>
      <w:bookmarkStart w:id="177" w:name="_Toc23410233"/>
      <w:bookmarkStart w:id="178" w:name="_Toc23957999"/>
      <w:bookmarkStart w:id="179" w:name="_Toc56110918"/>
      <w:r w:rsidRPr="00E30171">
        <w:rPr>
          <w:rFonts w:cs="Arial"/>
          <w:bCs/>
          <w:color w:val="244061" w:themeColor="accent1" w:themeShade="80"/>
          <w:sz w:val="20"/>
        </w:rPr>
        <w:t>Condiciones establecidas para la participación en los actos del procedimiento</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41EF5F5" w14:textId="77777777" w:rsidR="003D16E3" w:rsidRDefault="003D16E3" w:rsidP="003D16E3">
      <w:pPr>
        <w:pStyle w:val="Textosinformato"/>
        <w:tabs>
          <w:tab w:val="left" w:pos="1134"/>
        </w:tabs>
        <w:spacing w:before="120" w:after="120"/>
        <w:ind w:left="705"/>
        <w:jc w:val="both"/>
        <w:rPr>
          <w:rFonts w:ascii="Arial" w:hAnsi="Arial" w:cs="Arial"/>
        </w:rPr>
      </w:pPr>
      <w:r w:rsidRPr="003D16E3">
        <w:rPr>
          <w:rFonts w:ascii="Arial" w:hAnsi="Arial" w:cs="Arial"/>
        </w:rPr>
        <w:t xml:space="preserve">La(s) Junta(s) de Aclaraciones, el Acto de Presentación y Apertura de Proposiciones y el Acto de Fallo, se realizarán de manera electrónica a través de CompraINE.  </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180" w:name="_Toc309618065"/>
      <w:bookmarkStart w:id="181" w:name="_Toc314030196"/>
      <w:bookmarkStart w:id="182" w:name="_Toc314085314"/>
      <w:bookmarkStart w:id="183" w:name="_Toc314094135"/>
      <w:bookmarkStart w:id="184" w:name="_Toc314804491"/>
      <w:bookmarkStart w:id="185" w:name="_Toc314804556"/>
      <w:bookmarkStart w:id="186" w:name="_Toc315905504"/>
      <w:bookmarkStart w:id="187" w:name="_Toc316315420"/>
      <w:bookmarkStart w:id="188" w:name="_Toc316316306"/>
      <w:bookmarkStart w:id="189" w:name="_Toc327181254"/>
      <w:bookmarkStart w:id="190" w:name="_Toc329602570"/>
      <w:bookmarkStart w:id="191" w:name="_Toc382992956"/>
      <w:bookmarkStart w:id="192" w:name="_Toc383184929"/>
      <w:bookmarkStart w:id="193" w:name="_Toc383788306"/>
      <w:bookmarkStart w:id="194" w:name="_Toc390935270"/>
      <w:bookmarkStart w:id="195" w:name="_Toc409002213"/>
      <w:bookmarkStart w:id="196" w:name="_Toc422232834"/>
      <w:bookmarkStart w:id="197" w:name="_Toc427242072"/>
      <w:bookmarkStart w:id="198" w:name="_Toc428879784"/>
      <w:bookmarkStart w:id="199" w:name="_Toc447120309"/>
      <w:bookmarkStart w:id="200" w:name="_Toc452121377"/>
      <w:bookmarkStart w:id="201" w:name="_Toc464498300"/>
      <w:bookmarkStart w:id="202" w:name="_Toc464498705"/>
      <w:bookmarkStart w:id="203" w:name="_Toc487209316"/>
      <w:bookmarkStart w:id="204" w:name="_Toc488428629"/>
      <w:bookmarkStart w:id="205" w:name="_Toc491180957"/>
      <w:bookmarkStart w:id="206" w:name="_Toc492377917"/>
      <w:bookmarkStart w:id="207" w:name="_Toc493501619"/>
      <w:bookmarkStart w:id="208" w:name="_Toc494211578"/>
      <w:bookmarkStart w:id="209" w:name="_Toc496883315"/>
      <w:bookmarkStart w:id="210" w:name="_Toc498523196"/>
      <w:bookmarkStart w:id="211" w:name="_Toc505704874"/>
      <w:bookmarkStart w:id="212" w:name="_Toc510612317"/>
      <w:bookmarkStart w:id="213" w:name="_Toc3538985"/>
      <w:bookmarkStart w:id="214" w:name="_Toc19704258"/>
      <w:bookmarkStart w:id="215" w:name="_Toc23410234"/>
      <w:bookmarkStart w:id="216" w:name="_Toc23958000"/>
      <w:bookmarkStart w:id="217" w:name="_Toc56110919"/>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1E16AA6F" w14:textId="2D4586CA" w:rsidR="008416B9" w:rsidRPr="00842BC0"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No podrán participar las personas físicas o morales que se encuentren en los supuesto</w:t>
      </w:r>
      <w:r w:rsidR="00DC10F7">
        <w:rPr>
          <w:rFonts w:ascii="Arial" w:hAnsi="Arial" w:cs="Arial"/>
        </w:rPr>
        <w:t>s establecidos en los</w:t>
      </w:r>
      <w:r>
        <w:rPr>
          <w:rFonts w:ascii="Arial" w:hAnsi="Arial" w:cs="Arial"/>
        </w:rPr>
        <w:t xml:space="preserve"> artículo</w:t>
      </w:r>
      <w:r w:rsidR="00DC10F7">
        <w:rPr>
          <w:rFonts w:ascii="Arial" w:hAnsi="Arial" w:cs="Arial"/>
        </w:rPr>
        <w:t>s</w:t>
      </w:r>
      <w:r w:rsidR="009F002D">
        <w:rPr>
          <w:rFonts w:ascii="Arial" w:hAnsi="Arial" w:cs="Arial"/>
        </w:rPr>
        <w:t xml:space="preserve"> 59 y 78</w:t>
      </w:r>
      <w:r w:rsidRPr="004C4800">
        <w:rPr>
          <w:rFonts w:ascii="Arial" w:hAnsi="Arial" w:cs="Arial"/>
        </w:rPr>
        <w:t xml:space="preserve"> del REGLAMENTO y </w:t>
      </w:r>
      <w:r w:rsidR="00024458">
        <w:rPr>
          <w:rFonts w:ascii="Arial" w:hAnsi="Arial" w:cs="Arial"/>
        </w:rPr>
        <w:t>49 fracción I</w:t>
      </w:r>
      <w:r w:rsidR="00024458" w:rsidRPr="00896998">
        <w:rPr>
          <w:rFonts w:ascii="Arial" w:hAnsi="Arial" w:cs="Arial"/>
        </w:rPr>
        <w:t xml:space="preserve">X de la Ley </w:t>
      </w:r>
      <w:r w:rsidR="00024458">
        <w:rPr>
          <w:rFonts w:ascii="Arial" w:hAnsi="Arial" w:cs="Arial"/>
        </w:rPr>
        <w:t>General</w:t>
      </w:r>
      <w:r w:rsidR="00024458" w:rsidRPr="00896998">
        <w:rPr>
          <w:rFonts w:ascii="Arial" w:hAnsi="Arial" w:cs="Arial"/>
        </w:rPr>
        <w:t xml:space="preserve"> de Responsabilidades Administrativas</w:t>
      </w:r>
      <w:r w:rsidRPr="004C4800">
        <w:rPr>
          <w:rFonts w:ascii="Arial" w:hAnsi="Arial" w:cs="Arial"/>
        </w:rPr>
        <w:t xml:space="preserve">. La Dirección </w:t>
      </w:r>
      <w:r w:rsidRPr="00842BC0">
        <w:rPr>
          <w:rFonts w:ascii="Arial" w:hAnsi="Arial" w:cs="Arial"/>
        </w:rPr>
        <w:t xml:space="preserve">de Recursos Materiales y Servicios verificará desde el registro de participación y hasta el Fallo que los LICITANTES no se encuentren inhabilitados durante todo el procedimiento. </w:t>
      </w:r>
    </w:p>
    <w:p w14:paraId="6695213D" w14:textId="77777777" w:rsidR="00DD4222" w:rsidRPr="00572E6A" w:rsidRDefault="00DD4222" w:rsidP="00842BC0">
      <w:pPr>
        <w:pStyle w:val="Prrafodelista"/>
        <w:spacing w:before="120" w:after="120"/>
        <w:ind w:left="709"/>
        <w:jc w:val="both"/>
        <w:rPr>
          <w:rFonts w:ascii="Arial" w:hAnsi="Arial" w:cs="Arial"/>
          <w:snapToGrid/>
          <w:lang w:val="es-MX"/>
        </w:rPr>
      </w:pPr>
    </w:p>
    <w:p w14:paraId="022914DB" w14:textId="77777777" w:rsidR="00F70FCA" w:rsidRPr="00D97A75" w:rsidRDefault="00F70FCA" w:rsidP="00EE5879">
      <w:pPr>
        <w:pStyle w:val="Ttulo1"/>
        <w:numPr>
          <w:ilvl w:val="1"/>
          <w:numId w:val="1"/>
        </w:numPr>
        <w:spacing w:before="120" w:after="120"/>
        <w:jc w:val="both"/>
        <w:rPr>
          <w:rFonts w:cs="Arial"/>
          <w:bCs/>
          <w:color w:val="244061" w:themeColor="accent1" w:themeShade="80"/>
          <w:sz w:val="20"/>
        </w:rPr>
      </w:pPr>
      <w:bookmarkStart w:id="218" w:name="_Toc309618066"/>
      <w:bookmarkStart w:id="219" w:name="_Toc314030197"/>
      <w:bookmarkStart w:id="220" w:name="_Toc314085315"/>
      <w:bookmarkStart w:id="221" w:name="_Toc314094136"/>
      <w:bookmarkStart w:id="222" w:name="_Toc314804492"/>
      <w:bookmarkStart w:id="223" w:name="_Toc314804557"/>
      <w:bookmarkStart w:id="224" w:name="_Toc315905505"/>
      <w:bookmarkStart w:id="225" w:name="_Toc316315421"/>
      <w:bookmarkStart w:id="226" w:name="_Toc316316307"/>
      <w:bookmarkStart w:id="227" w:name="_Toc327181255"/>
      <w:bookmarkStart w:id="228" w:name="_Toc329602571"/>
      <w:bookmarkStart w:id="229" w:name="_Toc382992957"/>
      <w:bookmarkStart w:id="230" w:name="_Toc383184930"/>
      <w:bookmarkStart w:id="231" w:name="_Toc383788307"/>
      <w:bookmarkStart w:id="232" w:name="_Toc390935271"/>
      <w:bookmarkStart w:id="233" w:name="_Toc409002214"/>
      <w:bookmarkStart w:id="234" w:name="_Toc422232835"/>
      <w:bookmarkStart w:id="235" w:name="_Toc427242073"/>
      <w:bookmarkStart w:id="236" w:name="_Toc428879785"/>
      <w:bookmarkStart w:id="237" w:name="_Toc447120310"/>
      <w:bookmarkStart w:id="238" w:name="_Toc452121378"/>
      <w:bookmarkStart w:id="239" w:name="_Toc464498301"/>
      <w:bookmarkStart w:id="240" w:name="_Toc464498706"/>
      <w:bookmarkStart w:id="241" w:name="_Toc487209317"/>
      <w:bookmarkStart w:id="242" w:name="_Toc488428630"/>
      <w:bookmarkStart w:id="243" w:name="_Toc491180958"/>
      <w:bookmarkStart w:id="244" w:name="_Toc492377918"/>
      <w:bookmarkStart w:id="245" w:name="_Toc493501620"/>
      <w:bookmarkStart w:id="246" w:name="_Toc494211579"/>
      <w:bookmarkStart w:id="247" w:name="_Toc496883316"/>
      <w:bookmarkStart w:id="248" w:name="_Toc498523197"/>
      <w:bookmarkStart w:id="249" w:name="_Toc505704875"/>
      <w:bookmarkStart w:id="250" w:name="_Toc510612318"/>
      <w:bookmarkStart w:id="251" w:name="_Toc3538986"/>
      <w:bookmarkStart w:id="252" w:name="_Toc19704259"/>
      <w:bookmarkStart w:id="253" w:name="_Toc23410235"/>
      <w:bookmarkStart w:id="254" w:name="_Toc23958001"/>
      <w:bookmarkStart w:id="255" w:name="_Toc56110920"/>
      <w:r w:rsidRPr="006B4BE5">
        <w:rPr>
          <w:rFonts w:cs="Arial"/>
          <w:bCs/>
          <w:color w:val="244061" w:themeColor="accent1" w:themeShade="80"/>
          <w:sz w:val="20"/>
        </w:rPr>
        <w:t>Para el caso de presentación de proposic</w:t>
      </w:r>
      <w:r w:rsidRPr="00D97A75">
        <w:rPr>
          <w:rFonts w:cs="Arial"/>
          <w:bCs/>
          <w:color w:val="244061" w:themeColor="accent1" w:themeShade="80"/>
          <w:sz w:val="20"/>
        </w:rPr>
        <w:t>iones conjuntas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256" w:name="_Toc314085316"/>
      <w:bookmarkStart w:id="257" w:name="_Toc314094137"/>
      <w:r w:rsidRPr="00D97A75">
        <w:rPr>
          <w:rFonts w:ascii="Arial" w:hAnsi="Arial" w:cs="Arial"/>
        </w:rPr>
        <w:t xml:space="preserve">De conformidad con </w:t>
      </w:r>
      <w:r w:rsidR="00C019E4" w:rsidRPr="00D97A75">
        <w:rPr>
          <w:rFonts w:ascii="Arial" w:hAnsi="Arial" w:cs="Arial"/>
        </w:rPr>
        <w:t>lo dispuesto en los artículos 36 fracción V y 41</w:t>
      </w:r>
      <w:r w:rsidRPr="00D97A75">
        <w:rPr>
          <w:rFonts w:ascii="Arial" w:hAnsi="Arial" w:cs="Arial"/>
        </w:rPr>
        <w:t xml:space="preserve"> del</w:t>
      </w:r>
      <w:r w:rsidRPr="002F313A">
        <w:rPr>
          <w:rFonts w:ascii="Arial" w:hAnsi="Arial" w:cs="Arial"/>
        </w:rPr>
        <w:t xml:space="preserve"> </w:t>
      </w:r>
      <w:r w:rsidR="009E5A77" w:rsidRPr="002F313A">
        <w:rPr>
          <w:rFonts w:ascii="Arial" w:hAnsi="Arial" w:cs="Arial"/>
        </w:rPr>
        <w:t>REGLAMENTO</w:t>
      </w:r>
      <w:r w:rsidR="009E5A77">
        <w:rPr>
          <w:rFonts w:ascii="Arial" w:hAnsi="Arial" w:cs="Arial"/>
        </w:rPr>
        <w:t xml:space="preserve"> y el artículo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lastRenderedPageBreak/>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Nombre y domicilio de los representantes de cada una de las personas agrupadas,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6DDFC403"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p>
    <w:p w14:paraId="02598324" w14:textId="77777777" w:rsidR="00080EA5" w:rsidRP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258" w:name="_Toc56110921"/>
      <w:r w:rsidRPr="006B4BE5">
        <w:rPr>
          <w:rFonts w:cs="Arial"/>
          <w:bCs/>
          <w:color w:val="244061" w:themeColor="accent1" w:themeShade="80"/>
          <w:sz w:val="20"/>
        </w:rPr>
        <w:t>CONTENIDO DE LAS PROPOSICIONES</w:t>
      </w:r>
      <w:bookmarkEnd w:id="29"/>
      <w:bookmarkEnd w:id="256"/>
      <w:bookmarkEnd w:id="257"/>
      <w:bookmarkEnd w:id="258"/>
    </w:p>
    <w:p w14:paraId="75E086BB" w14:textId="53ECA425" w:rsidR="00C27BC5" w:rsidRDefault="00C27BC5" w:rsidP="00C27BC5">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38620EA3" w14:textId="332ED1DD" w:rsidR="006947B9" w:rsidRDefault="006947B9" w:rsidP="00C27BC5">
      <w:pPr>
        <w:pStyle w:val="Texto0"/>
        <w:tabs>
          <w:tab w:val="left" w:pos="709"/>
        </w:tabs>
        <w:spacing w:after="0" w:line="240" w:lineRule="auto"/>
        <w:ind w:left="705" w:firstLine="0"/>
        <w:rPr>
          <w:sz w:val="20"/>
        </w:rPr>
      </w:pPr>
    </w:p>
    <w:p w14:paraId="21EBD04E" w14:textId="3E862933" w:rsidR="006947B9" w:rsidRPr="001D1F6B" w:rsidRDefault="006947B9" w:rsidP="006947B9">
      <w:pPr>
        <w:pStyle w:val="Texto0"/>
        <w:tabs>
          <w:tab w:val="left" w:pos="709"/>
        </w:tabs>
        <w:spacing w:before="120" w:after="120" w:line="240" w:lineRule="auto"/>
        <w:ind w:left="705" w:firstLine="0"/>
        <w:rPr>
          <w:sz w:val="20"/>
          <w:u w:val="single"/>
        </w:rPr>
      </w:pPr>
      <w:r>
        <w:rPr>
          <w:sz w:val="20"/>
        </w:rPr>
        <w:lastRenderedPageBreak/>
        <w:tab/>
      </w:r>
      <w:r w:rsidR="0000143F" w:rsidRPr="003F6701">
        <w:rPr>
          <w:i/>
          <w:sz w:val="19"/>
          <w:szCs w:val="19"/>
          <w:u w:val="single"/>
        </w:rPr>
        <w:t xml:space="preserve">Presentar los </w:t>
      </w:r>
      <w:r w:rsidRPr="003F6701">
        <w:rPr>
          <w:i/>
          <w:sz w:val="19"/>
          <w:szCs w:val="19"/>
          <w:u w:val="single"/>
        </w:rPr>
        <w:t>documentos en PDF,</w:t>
      </w:r>
      <w:r w:rsidR="0000143F" w:rsidRPr="003F6701">
        <w:rPr>
          <w:i/>
          <w:sz w:val="19"/>
          <w:szCs w:val="19"/>
          <w:u w:val="single"/>
        </w:rPr>
        <w:t xml:space="preserve"> </w:t>
      </w:r>
      <w:r w:rsidR="001D1F6B" w:rsidRPr="003F6701">
        <w:rPr>
          <w:i/>
          <w:sz w:val="19"/>
          <w:szCs w:val="19"/>
          <w:u w:val="single"/>
        </w:rPr>
        <w:t>sin duplicar los archivos con el mismo contenido y sin</w:t>
      </w:r>
      <w:r w:rsidRPr="003F6701">
        <w:rPr>
          <w:i/>
          <w:sz w:val="19"/>
          <w:szCs w:val="19"/>
          <w:u w:val="single"/>
        </w:rPr>
        <w:t xml:space="preserve"> presentarlos protegidos</w:t>
      </w:r>
      <w:r w:rsidR="001D1F6B" w:rsidRPr="003F6701">
        <w:rPr>
          <w:i/>
          <w:sz w:val="19"/>
          <w:szCs w:val="19"/>
          <w:u w:val="single"/>
        </w:rPr>
        <w:t>, esto es,</w:t>
      </w:r>
      <w:r w:rsidRPr="003F6701">
        <w:rPr>
          <w:i/>
          <w:sz w:val="19"/>
          <w:szCs w:val="19"/>
          <w:u w:val="single"/>
        </w:rPr>
        <w:t xml:space="preserve"> </w:t>
      </w:r>
      <w:r w:rsidR="001D1F6B" w:rsidRPr="003F6701">
        <w:rPr>
          <w:i/>
          <w:sz w:val="19"/>
          <w:szCs w:val="19"/>
          <w:u w:val="single"/>
        </w:rPr>
        <w:t>que r</w:t>
      </w:r>
      <w:r w:rsidRPr="003F6701">
        <w:rPr>
          <w:i/>
          <w:sz w:val="19"/>
          <w:szCs w:val="19"/>
          <w:u w:val="single"/>
        </w:rPr>
        <w:t>equieran contraseña para visualizarlos</w:t>
      </w:r>
      <w:r w:rsidR="005C26B1">
        <w:rPr>
          <w:i/>
          <w:sz w:val="19"/>
          <w:szCs w:val="19"/>
          <w:u w:val="single"/>
        </w:rPr>
        <w:t>,</w:t>
      </w:r>
      <w:r w:rsidR="0000143F" w:rsidRPr="003F6701">
        <w:rPr>
          <w:i/>
          <w:sz w:val="19"/>
          <w:szCs w:val="19"/>
          <w:u w:val="single"/>
        </w:rPr>
        <w:t xml:space="preserve"> imprimirlos</w:t>
      </w:r>
      <w:r w:rsidR="005C26B1">
        <w:rPr>
          <w:i/>
          <w:sz w:val="19"/>
          <w:szCs w:val="19"/>
          <w:u w:val="single"/>
        </w:rPr>
        <w:t xml:space="preserve"> o combinarlos</w:t>
      </w:r>
      <w:r w:rsidRPr="003F6701">
        <w:rPr>
          <w:sz w:val="20"/>
          <w:u w:val="single"/>
        </w:rPr>
        <w:t>.</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4EFB3EB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59" w:name="_Toc289064580"/>
      <w:bookmarkStart w:id="260" w:name="_Toc310514790"/>
      <w:bookmarkStart w:id="261" w:name="_Toc312083756"/>
      <w:bookmarkStart w:id="262" w:name="_Toc312402701"/>
      <w:bookmarkStart w:id="263" w:name="_Toc314002686"/>
      <w:bookmarkStart w:id="264" w:name="_Toc314030199"/>
      <w:bookmarkStart w:id="265" w:name="_Toc314085317"/>
      <w:bookmarkStart w:id="266" w:name="_Toc314094138"/>
      <w:bookmarkStart w:id="267" w:name="_Toc314804494"/>
      <w:bookmarkStart w:id="268" w:name="_Toc314804559"/>
      <w:bookmarkStart w:id="269" w:name="_Toc315905507"/>
      <w:bookmarkStart w:id="270" w:name="_Toc316315423"/>
      <w:bookmarkStart w:id="271" w:name="_Toc316316309"/>
      <w:bookmarkStart w:id="272" w:name="_Toc327181257"/>
      <w:bookmarkStart w:id="273" w:name="_Toc329602573"/>
      <w:bookmarkStart w:id="274" w:name="_Toc382992959"/>
      <w:bookmarkStart w:id="275" w:name="_Toc383184932"/>
      <w:bookmarkStart w:id="276" w:name="_Toc383788309"/>
      <w:bookmarkStart w:id="277" w:name="_Toc390935273"/>
      <w:bookmarkStart w:id="278" w:name="_Toc409002216"/>
      <w:bookmarkStart w:id="279" w:name="_Toc422232837"/>
      <w:bookmarkStart w:id="280" w:name="_Toc427242075"/>
      <w:bookmarkStart w:id="281" w:name="_Toc428879787"/>
      <w:bookmarkStart w:id="282" w:name="_Toc447120312"/>
      <w:bookmarkStart w:id="283" w:name="_Toc452121380"/>
      <w:bookmarkStart w:id="284" w:name="_Toc464498303"/>
      <w:bookmarkStart w:id="285" w:name="_Toc464498708"/>
      <w:bookmarkStart w:id="286" w:name="_Toc487209319"/>
      <w:bookmarkStart w:id="287" w:name="_Toc488428632"/>
      <w:bookmarkStart w:id="288" w:name="_Toc491180960"/>
      <w:bookmarkStart w:id="289" w:name="_Toc492377920"/>
      <w:bookmarkStart w:id="290" w:name="_Toc493501622"/>
      <w:bookmarkStart w:id="291" w:name="_Toc494211581"/>
      <w:bookmarkStart w:id="292" w:name="_Toc496883318"/>
      <w:bookmarkStart w:id="293" w:name="_Toc498523199"/>
      <w:bookmarkStart w:id="294" w:name="_Toc505704877"/>
      <w:bookmarkStart w:id="295" w:name="_Toc510612320"/>
      <w:bookmarkStart w:id="296" w:name="_Toc3538988"/>
      <w:bookmarkStart w:id="297" w:name="_Toc19704261"/>
      <w:bookmarkStart w:id="298" w:name="_Toc23410237"/>
      <w:bookmarkStart w:id="299" w:name="_Toc23958003"/>
      <w:bookmarkStart w:id="300" w:name="_Toc56110922"/>
      <w:r w:rsidRPr="006B4BE5">
        <w:rPr>
          <w:rFonts w:cs="Arial"/>
          <w:bCs/>
          <w:color w:val="244061" w:themeColor="accent1" w:themeShade="80"/>
          <w:sz w:val="20"/>
        </w:rPr>
        <w:t>Documentación distinta a la oferta técnica y la oferta económica</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001F2ECE">
        <w:rPr>
          <w:rFonts w:cs="Arial"/>
          <w:bCs/>
          <w:color w:val="244061" w:themeColor="accent1" w:themeShade="80"/>
          <w:sz w:val="20"/>
        </w:rPr>
        <w:t xml:space="preserve"> </w:t>
      </w:r>
      <w:r w:rsidR="00E57F72">
        <w:rPr>
          <w:rFonts w:cs="Arial"/>
          <w:bCs/>
          <w:color w:val="244061" w:themeColor="accent1" w:themeShade="80"/>
          <w:sz w:val="20"/>
        </w:rPr>
        <w:t>(Sobre administrativo-legal)</w:t>
      </w:r>
      <w:bookmarkEnd w:id="300"/>
    </w:p>
    <w:p w14:paraId="00834CAF" w14:textId="4BECB052" w:rsidR="00F70FCA" w:rsidRPr="00723DBF" w:rsidRDefault="00D76781" w:rsidP="009A78E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 64 de las POBALINES, deberán presentar los documentos que se listan en los incisos siguientes, mismos que no deberán tener tachaduras ni enmendaduras y estar firmados con firma electrónica avanzada válida del </w:t>
      </w:r>
      <w:r w:rsidR="00C54B93" w:rsidRPr="00D76781">
        <w:rPr>
          <w:sz w:val="20"/>
        </w:rPr>
        <w:t>LICITANTE</w:t>
      </w:r>
      <w:r w:rsidR="00C54B93">
        <w:rPr>
          <w:sz w:val="20"/>
        </w:rPr>
        <w:t xml:space="preserve"> </w:t>
      </w:r>
      <w:r w:rsidR="00CB3553" w:rsidRPr="00851B6A">
        <w:rPr>
          <w:rFonts w:eastAsia="MS Mincho" w:cs="Arial"/>
          <w:b/>
        </w:rPr>
        <w:t xml:space="preserve">(de la empresa, </w:t>
      </w:r>
      <w:r w:rsidR="00C54B93">
        <w:rPr>
          <w:rFonts w:eastAsia="MS Mincho" w:cs="Arial"/>
          <w:b/>
        </w:rPr>
        <w:t xml:space="preserve">persona </w:t>
      </w:r>
      <w:r w:rsidR="00CB3553" w:rsidRPr="00851B6A">
        <w:rPr>
          <w:rFonts w:eastAsia="MS Mincho" w:cs="Arial"/>
          <w:b/>
        </w:rPr>
        <w:t>física o moral, participante)</w:t>
      </w:r>
      <w:r w:rsidRPr="00D76781">
        <w:rPr>
          <w:sz w:val="20"/>
        </w:rPr>
        <w:t xml:space="preserve">, en caso de participación conjunta los documentos deben ser firmados </w:t>
      </w:r>
      <w:r w:rsidRPr="001F2ECE">
        <w:rPr>
          <w:sz w:val="20"/>
          <w:u w:val="single"/>
        </w:rPr>
        <w:t>autógrafamente</w:t>
      </w:r>
      <w:r w:rsidRPr="00D76781">
        <w:rPr>
          <w:sz w:val="20"/>
        </w:rPr>
        <w:t xml:space="preserve"> por los representantes legales de las empresas consorciadas que los suscriben, que intervienen en la formalización del convenio de participación conjunta y con una firma electrónica avanzada válida del Licitante</w:t>
      </w:r>
      <w:r w:rsidR="00CB3553">
        <w:rPr>
          <w:sz w:val="20"/>
        </w:rPr>
        <w:t xml:space="preserve"> </w:t>
      </w:r>
      <w:r w:rsidR="00CB3553" w:rsidRPr="00851B6A">
        <w:rPr>
          <w:rFonts w:eastAsia="MS Mincho" w:cs="Arial"/>
          <w:b/>
        </w:rPr>
        <w:t xml:space="preserve">(de la empresa, </w:t>
      </w:r>
      <w:r w:rsidR="00C54B93">
        <w:rPr>
          <w:rFonts w:eastAsia="MS Mincho" w:cs="Arial"/>
          <w:b/>
        </w:rPr>
        <w:t>persona física o moral, participante</w:t>
      </w:r>
      <w:r w:rsidR="00CB3553" w:rsidRPr="00851B6A">
        <w:rPr>
          <w:rFonts w:eastAsia="MS Mincho" w:cs="Arial"/>
          <w:b/>
        </w:rPr>
        <w:t>)</w:t>
      </w:r>
      <w:r w:rsidRPr="00D76781">
        <w:rPr>
          <w:sz w:val="20"/>
        </w:rPr>
        <w:t xml:space="preserve"> que presenta la proposición</w:t>
      </w:r>
      <w:r w:rsidR="00F70FCA" w:rsidRPr="00D76781">
        <w:rPr>
          <w:sz w:val="20"/>
        </w:rPr>
        <w:t>:</w:t>
      </w:r>
    </w:p>
    <w:p w14:paraId="4821975C" w14:textId="77777777" w:rsidR="00412321" w:rsidRPr="0064516E" w:rsidRDefault="00412321" w:rsidP="008479EA">
      <w:pPr>
        <w:pStyle w:val="Texto0"/>
        <w:numPr>
          <w:ilvl w:val="0"/>
          <w:numId w:val="71"/>
        </w:numPr>
        <w:tabs>
          <w:tab w:val="clear" w:pos="705"/>
          <w:tab w:val="left" w:pos="851"/>
          <w:tab w:val="num" w:pos="993"/>
        </w:tabs>
        <w:spacing w:before="120" w:after="120" w:line="240" w:lineRule="auto"/>
        <w:ind w:left="993" w:hanging="284"/>
        <w:rPr>
          <w:sz w:val="20"/>
        </w:rPr>
      </w:pPr>
      <w:r w:rsidRPr="00677CB9">
        <w:rPr>
          <w:sz w:val="20"/>
        </w:rPr>
        <w:t xml:space="preserve">Manifestación por escrito del representante legal del LICITANTE, </w:t>
      </w:r>
      <w:r w:rsidRPr="00677CB9">
        <w:rPr>
          <w:b/>
          <w:sz w:val="20"/>
        </w:rPr>
        <w:t>bajo protesta de decir verdad</w:t>
      </w:r>
      <w:r w:rsidRPr="00677CB9">
        <w:rPr>
          <w:sz w:val="20"/>
        </w:rPr>
        <w:t xml:space="preserve">, donde señale la existencia legal y personalidad jurídica del LICITANTE y que cuenta con facultades suficientes para comprometerse por sí o por su representada para suscribir la propuesta que presenta para la presente </w:t>
      </w:r>
      <w:r w:rsidR="00D664E4">
        <w:rPr>
          <w:sz w:val="20"/>
        </w:rPr>
        <w:t>licitación</w:t>
      </w:r>
      <w:r w:rsidRPr="00677CB9">
        <w:rPr>
          <w:sz w:val="20"/>
        </w:rPr>
        <w:t xml:space="preserve">, en el campo correspondiente, se indicará el objeto social o actividad preponderante mediante el cual conste que desempeña las actividades relacionadas con la contratación materia del presente procedimiento </w:t>
      </w:r>
      <w:r w:rsidRPr="00677CB9">
        <w:rPr>
          <w:b/>
          <w:sz w:val="20"/>
        </w:rPr>
        <w:t>Anexo 2</w:t>
      </w:r>
      <w:r w:rsidR="0092662D" w:rsidRPr="00963309">
        <w:rPr>
          <w:i/>
          <w:sz w:val="20"/>
        </w:rPr>
        <w:t>.</w:t>
      </w:r>
    </w:p>
    <w:p w14:paraId="4BB890B2" w14:textId="7F400631" w:rsidR="0064516E" w:rsidRPr="0064516E" w:rsidRDefault="0064516E" w:rsidP="0064516E">
      <w:pPr>
        <w:pStyle w:val="Texto0"/>
        <w:tabs>
          <w:tab w:val="left" w:pos="993"/>
        </w:tabs>
        <w:spacing w:before="120" w:after="120" w:line="240" w:lineRule="auto"/>
        <w:ind w:left="993" w:firstLine="0"/>
        <w:rPr>
          <w:i/>
          <w:sz w:val="20"/>
          <w:u w:val="single"/>
        </w:rPr>
      </w:pPr>
      <w:r w:rsidRPr="0064516E">
        <w:rPr>
          <w:i/>
          <w:sz w:val="20"/>
          <w:u w:val="single"/>
        </w:rPr>
        <w:t xml:space="preserve">Debiéndola acompañar de la copia simple por ambos lados de su identificación oficial </w:t>
      </w:r>
      <w:r w:rsidR="003B269A" w:rsidRPr="0096394D">
        <w:rPr>
          <w:b/>
          <w:i/>
          <w:sz w:val="20"/>
          <w:u w:val="single"/>
        </w:rPr>
        <w:t>VIGENTE</w:t>
      </w:r>
      <w:r w:rsidR="003B269A">
        <w:rPr>
          <w:i/>
          <w:sz w:val="20"/>
          <w:u w:val="single"/>
        </w:rPr>
        <w:t xml:space="preserve"> </w:t>
      </w:r>
      <w:r w:rsidR="00E45CB4">
        <w:rPr>
          <w:i/>
          <w:sz w:val="20"/>
          <w:u w:val="single"/>
        </w:rPr>
        <w:t>(credencial para votar, pasaporte, cédula profesional)</w:t>
      </w:r>
      <w:r w:rsidRPr="0064516E">
        <w:rPr>
          <w:i/>
          <w:sz w:val="20"/>
          <w:u w:val="single"/>
        </w:rPr>
        <w:t xml:space="preserve">, tratándose de personas físicas y, en el caso de personas morales, la </w:t>
      </w:r>
      <w:r w:rsidR="005C26B1">
        <w:rPr>
          <w:i/>
          <w:sz w:val="20"/>
          <w:u w:val="single"/>
        </w:rPr>
        <w:t>del representante legal</w:t>
      </w:r>
      <w:r w:rsidRPr="0064516E">
        <w:rPr>
          <w:i/>
          <w:sz w:val="20"/>
          <w:u w:val="single"/>
        </w:rPr>
        <w:t>, esto de conformidad con lo señalado en el artículo 64 fracción IX de las POBALINES.</w:t>
      </w:r>
    </w:p>
    <w:p w14:paraId="0293CDAA" w14:textId="6ED0261F" w:rsidR="00B03F4B" w:rsidRPr="00B03F4B" w:rsidRDefault="00B03F4B" w:rsidP="008479EA">
      <w:pPr>
        <w:pStyle w:val="Texto0"/>
        <w:numPr>
          <w:ilvl w:val="0"/>
          <w:numId w:val="71"/>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no encontrarse en supuesto alguno de los estab</w:t>
      </w:r>
      <w:r w:rsidR="00963826">
        <w:rPr>
          <w:sz w:val="20"/>
        </w:rPr>
        <w:t>lecidos en los artículos 59 y 78</w:t>
      </w:r>
      <w:r w:rsidRPr="00B03F4B">
        <w:rPr>
          <w:sz w:val="20"/>
        </w:rPr>
        <w:t xml:space="preserve"> del REGLAMENTO</w:t>
      </w:r>
      <w:r w:rsidRPr="00B03F4B">
        <w:rPr>
          <w:bCs/>
          <w:sz w:val="20"/>
        </w:rPr>
        <w:t xml:space="preserve">, </w:t>
      </w:r>
      <w:r w:rsidRPr="00B03F4B">
        <w:rPr>
          <w:b/>
          <w:sz w:val="20"/>
        </w:rPr>
        <w:t>Anexo 3 “A”</w:t>
      </w:r>
      <w:r w:rsidRPr="00B03F4B">
        <w:rPr>
          <w:sz w:val="20"/>
        </w:rPr>
        <w:t>.</w:t>
      </w:r>
    </w:p>
    <w:p w14:paraId="7B45B3CB" w14:textId="77777777" w:rsidR="00B03F4B" w:rsidRPr="00B03F4B" w:rsidRDefault="00B03F4B" w:rsidP="008479EA">
      <w:pPr>
        <w:pStyle w:val="Texto0"/>
        <w:numPr>
          <w:ilvl w:val="0"/>
          <w:numId w:val="71"/>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B5B49">
        <w:rPr>
          <w:b/>
          <w:sz w:val="20"/>
        </w:rPr>
        <w:t>.</w:t>
      </w:r>
      <w:r w:rsidRPr="00B03F4B">
        <w:rPr>
          <w:b/>
          <w:sz w:val="20"/>
        </w:rPr>
        <w:t xml:space="preserve"> </w:t>
      </w:r>
    </w:p>
    <w:p w14:paraId="3C0F6610" w14:textId="77777777" w:rsidR="00412321" w:rsidRPr="00B03F4B" w:rsidRDefault="00B03F4B" w:rsidP="008479EA">
      <w:pPr>
        <w:pStyle w:val="Texto0"/>
        <w:numPr>
          <w:ilvl w:val="0"/>
          <w:numId w:val="71"/>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Pr="00B03F4B">
        <w:rPr>
          <w:i/>
          <w:sz w:val="20"/>
        </w:rPr>
        <w:t>.</w:t>
      </w:r>
    </w:p>
    <w:p w14:paraId="35CB5332" w14:textId="77777777" w:rsidR="00412321" w:rsidRDefault="00412321" w:rsidP="008479EA">
      <w:pPr>
        <w:pStyle w:val="Texto0"/>
        <w:numPr>
          <w:ilvl w:val="0"/>
          <w:numId w:val="71"/>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677CB9">
        <w:rPr>
          <w:b/>
          <w:sz w:val="20"/>
        </w:rPr>
        <w:t xml:space="preserve"> Anexo 4</w:t>
      </w:r>
      <w:r w:rsidRPr="00677CB9">
        <w:rPr>
          <w:sz w:val="20"/>
        </w:rPr>
        <w:t xml:space="preserve">. </w:t>
      </w:r>
    </w:p>
    <w:p w14:paraId="544387C5" w14:textId="70240F2C" w:rsidR="00DC10F7" w:rsidRPr="00CC5B03" w:rsidRDefault="007B3662" w:rsidP="007B3662">
      <w:pPr>
        <w:pStyle w:val="Default"/>
        <w:numPr>
          <w:ilvl w:val="0"/>
          <w:numId w:val="71"/>
        </w:numPr>
        <w:tabs>
          <w:tab w:val="clear" w:pos="705"/>
          <w:tab w:val="num" w:pos="1134"/>
        </w:tabs>
        <w:ind w:left="993" w:hanging="284"/>
        <w:jc w:val="both"/>
        <w:rPr>
          <w:rFonts w:ascii="Arial" w:hAnsi="Arial" w:cs="Arial"/>
          <w:sz w:val="20"/>
          <w:szCs w:val="20"/>
        </w:rPr>
      </w:pPr>
      <w:r w:rsidRPr="00CC5B03">
        <w:rPr>
          <w:rFonts w:ascii="Arial" w:hAnsi="Arial" w:cs="Arial"/>
          <w:sz w:val="20"/>
          <w:szCs w:val="20"/>
        </w:rPr>
        <w:t xml:space="preserve">En caso de pertenecer al Sector de MIPyMES, carta en la que manifieste </w:t>
      </w:r>
      <w:r w:rsidRPr="00CC5B03">
        <w:rPr>
          <w:rFonts w:ascii="Arial" w:hAnsi="Arial" w:cs="Arial"/>
          <w:b/>
          <w:sz w:val="20"/>
          <w:szCs w:val="20"/>
        </w:rPr>
        <w:t>bajo protesta de decir verdad</w:t>
      </w:r>
      <w:r w:rsidRPr="00CC5B03">
        <w:rPr>
          <w:rFonts w:ascii="Arial" w:hAnsi="Arial" w:cs="Arial"/>
          <w:sz w:val="20"/>
          <w:szCs w:val="20"/>
        </w:rPr>
        <w:t xml:space="preserve"> el rango al que pertenece su empresa conforme a la estratificación determinada por la Secretaría de Economía </w:t>
      </w:r>
      <w:r w:rsidRPr="00CC5B03">
        <w:rPr>
          <w:rFonts w:ascii="Arial" w:hAnsi="Arial" w:cs="Arial"/>
          <w:b/>
          <w:bCs/>
          <w:sz w:val="20"/>
          <w:szCs w:val="20"/>
        </w:rPr>
        <w:t xml:space="preserve">Anexo </w:t>
      </w:r>
      <w:r w:rsidR="00B451BF">
        <w:rPr>
          <w:rFonts w:ascii="Arial" w:hAnsi="Arial" w:cs="Arial"/>
          <w:b/>
          <w:bCs/>
          <w:sz w:val="20"/>
          <w:szCs w:val="20"/>
        </w:rPr>
        <w:t>5</w:t>
      </w:r>
      <w:r w:rsidRPr="00CC5B03">
        <w:rPr>
          <w:rFonts w:ascii="Arial" w:hAnsi="Arial" w:cs="Arial"/>
          <w:sz w:val="20"/>
          <w:szCs w:val="20"/>
        </w:rPr>
        <w:t xml:space="preserve">. </w:t>
      </w:r>
    </w:p>
    <w:p w14:paraId="008466DF" w14:textId="5A491B0F" w:rsidR="001D6127" w:rsidRPr="00F212B1" w:rsidRDefault="001D6127" w:rsidP="008479EA">
      <w:pPr>
        <w:pStyle w:val="Texto0"/>
        <w:numPr>
          <w:ilvl w:val="0"/>
          <w:numId w:val="71"/>
        </w:numPr>
        <w:tabs>
          <w:tab w:val="clear" w:pos="705"/>
          <w:tab w:val="num" w:pos="993"/>
        </w:tabs>
        <w:spacing w:before="120" w:after="120" w:line="240" w:lineRule="auto"/>
        <w:ind w:left="993" w:hanging="284"/>
        <w:rPr>
          <w:sz w:val="20"/>
          <w:u w:val="single"/>
        </w:rPr>
      </w:pPr>
      <w:r w:rsidRPr="009C1F85">
        <w:rPr>
          <w:sz w:val="20"/>
        </w:rPr>
        <w:t xml:space="preserve">En su caso, el convenio de participación conjunta, identificando al representante común designado por las empresas,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4CF21BC1" w14:textId="55C172F8" w:rsidR="00D76781" w:rsidRDefault="002337DD" w:rsidP="00D76781">
      <w:pPr>
        <w:pStyle w:val="Texto0"/>
        <w:spacing w:before="120" w:after="120" w:line="240" w:lineRule="auto"/>
        <w:ind w:left="993" w:firstLine="0"/>
        <w:rPr>
          <w:sz w:val="20"/>
        </w:rPr>
      </w:pPr>
      <w:r w:rsidRPr="009A7230">
        <w:rPr>
          <w:sz w:val="20"/>
          <w:u w:val="single"/>
        </w:rPr>
        <w:t>Cada una</w:t>
      </w:r>
      <w:r w:rsidRPr="00F212B1">
        <w:rPr>
          <w:sz w:val="20"/>
        </w:rPr>
        <w:t xml:space="preserve"> de las empresas que participan bajo </w:t>
      </w:r>
      <w:r>
        <w:rPr>
          <w:sz w:val="20"/>
        </w:rPr>
        <w:t>la</w:t>
      </w:r>
      <w:r w:rsidRPr="00F212B1">
        <w:rPr>
          <w:sz w:val="20"/>
        </w:rPr>
        <w:t xml:space="preserve"> modalidad </w:t>
      </w:r>
      <w:r>
        <w:rPr>
          <w:sz w:val="20"/>
        </w:rPr>
        <w:t xml:space="preserve">de participación </w:t>
      </w:r>
      <w:r w:rsidRPr="00F212B1">
        <w:rPr>
          <w:sz w:val="20"/>
        </w:rPr>
        <w:t xml:space="preserve">conjunta </w:t>
      </w:r>
      <w:r w:rsidR="00BB4ED6" w:rsidRPr="00F212B1">
        <w:rPr>
          <w:sz w:val="20"/>
        </w:rPr>
        <w:t>deberá</w:t>
      </w:r>
      <w:r w:rsidRPr="00F212B1">
        <w:rPr>
          <w:sz w:val="20"/>
        </w:rPr>
        <w:t xml:space="preserve"> presentar debidamente requisitados y </w:t>
      </w:r>
      <w:r w:rsidRPr="00E57F72">
        <w:rPr>
          <w:sz w:val="20"/>
          <w:u w:val="single"/>
        </w:rPr>
        <w:t>firmados</w:t>
      </w:r>
      <w:r w:rsidR="00D76781" w:rsidRPr="00E57F72">
        <w:rPr>
          <w:sz w:val="20"/>
          <w:u w:val="single"/>
        </w:rPr>
        <w:t xml:space="preserve"> autógrafamente</w:t>
      </w:r>
      <w:r w:rsidRPr="00F212B1">
        <w:rPr>
          <w:sz w:val="20"/>
        </w:rPr>
        <w:t xml:space="preserve"> los </w:t>
      </w:r>
      <w:r>
        <w:rPr>
          <w:sz w:val="20"/>
        </w:rPr>
        <w:t xml:space="preserve">formatos que se relacionan en el presente numeral como incisos </w:t>
      </w:r>
      <w:r w:rsidR="00BB5F02">
        <w:rPr>
          <w:b/>
          <w:sz w:val="20"/>
        </w:rPr>
        <w:t xml:space="preserve">a), </w:t>
      </w:r>
      <w:r w:rsidR="001D6127" w:rsidRPr="00F212B1">
        <w:rPr>
          <w:b/>
          <w:sz w:val="20"/>
        </w:rPr>
        <w:t>b)</w:t>
      </w:r>
      <w:r w:rsidR="00711EDB">
        <w:rPr>
          <w:sz w:val="20"/>
        </w:rPr>
        <w:t>,</w:t>
      </w:r>
      <w:r w:rsidR="00BB5F02">
        <w:rPr>
          <w:b/>
          <w:sz w:val="20"/>
        </w:rPr>
        <w:t xml:space="preserve"> c</w:t>
      </w:r>
      <w:r w:rsidR="00E25DF2">
        <w:rPr>
          <w:b/>
          <w:sz w:val="20"/>
        </w:rPr>
        <w:t>)</w:t>
      </w:r>
      <w:r w:rsidR="009D1724">
        <w:rPr>
          <w:b/>
          <w:sz w:val="20"/>
        </w:rPr>
        <w:t>, d)</w:t>
      </w:r>
      <w:r w:rsidR="00882BD0">
        <w:rPr>
          <w:b/>
          <w:sz w:val="20"/>
        </w:rPr>
        <w:t>, e)</w:t>
      </w:r>
      <w:r w:rsidR="00E551DC">
        <w:rPr>
          <w:b/>
          <w:sz w:val="20"/>
        </w:rPr>
        <w:t xml:space="preserve"> y</w:t>
      </w:r>
      <w:r w:rsidR="00B03F4B">
        <w:rPr>
          <w:b/>
          <w:sz w:val="20"/>
        </w:rPr>
        <w:t xml:space="preserve"> f)</w:t>
      </w:r>
      <w:r w:rsidR="00E551DC">
        <w:rPr>
          <w:b/>
          <w:sz w:val="20"/>
        </w:rPr>
        <w:t>.</w:t>
      </w:r>
      <w:r w:rsidR="0083223A">
        <w:rPr>
          <w:sz w:val="20"/>
        </w:rPr>
        <w:t xml:space="preserve"> </w:t>
      </w:r>
      <w:r w:rsidR="00D76781" w:rsidRPr="00D76781">
        <w:rPr>
          <w:sz w:val="20"/>
        </w:rPr>
        <w:t>El Licitante</w:t>
      </w:r>
      <w:r w:rsidR="00015F05">
        <w:rPr>
          <w:sz w:val="20"/>
        </w:rPr>
        <w:t xml:space="preserve"> </w:t>
      </w:r>
      <w:r w:rsidR="00D76781" w:rsidRPr="00D76781">
        <w:rPr>
          <w:sz w:val="20"/>
        </w:rPr>
        <w:t>que presente la proposición deberá firmar electrónicamente los sobres que contienen la documentación distinta a la oferta técnica y económica (legal-administrativa)</w:t>
      </w:r>
      <w:r w:rsidR="00D76781">
        <w:rPr>
          <w:sz w:val="20"/>
        </w:rPr>
        <w:t>,</w:t>
      </w:r>
      <w:r w:rsidR="00D76781" w:rsidRPr="00D76781">
        <w:rPr>
          <w:sz w:val="20"/>
        </w:rPr>
        <w:t xml:space="preserve"> la oferta técnica y la oferta económica.</w:t>
      </w:r>
    </w:p>
    <w:p w14:paraId="13AAD3B1" w14:textId="77777777" w:rsidR="00F90ABA" w:rsidRDefault="00F90ABA" w:rsidP="009A78E9">
      <w:pPr>
        <w:pStyle w:val="Texto0"/>
        <w:spacing w:before="120" w:after="120" w:line="240" w:lineRule="auto"/>
        <w:ind w:left="993" w:firstLine="0"/>
        <w:rPr>
          <w:sz w:val="20"/>
        </w:rPr>
      </w:pPr>
    </w:p>
    <w:p w14:paraId="1B87E487" w14:textId="76284382"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01" w:name="_Toc314094139"/>
      <w:bookmarkStart w:id="302" w:name="_Toc314804495"/>
      <w:bookmarkStart w:id="303" w:name="_Toc314804560"/>
      <w:bookmarkStart w:id="304" w:name="_Toc315905508"/>
      <w:bookmarkStart w:id="305" w:name="_Toc316315424"/>
      <w:bookmarkStart w:id="306" w:name="_Toc316316310"/>
      <w:bookmarkStart w:id="307" w:name="_Toc327181258"/>
      <w:bookmarkStart w:id="308" w:name="_Toc329602574"/>
      <w:bookmarkStart w:id="309" w:name="_Toc382992960"/>
      <w:bookmarkStart w:id="310" w:name="_Toc383184933"/>
      <w:bookmarkStart w:id="311" w:name="_Toc383788310"/>
      <w:bookmarkStart w:id="312" w:name="_Toc390935274"/>
      <w:bookmarkStart w:id="313" w:name="_Toc409002217"/>
      <w:bookmarkStart w:id="314" w:name="_Toc422232838"/>
      <w:bookmarkStart w:id="315" w:name="_Toc427242076"/>
      <w:bookmarkStart w:id="316" w:name="_Toc428879788"/>
      <w:bookmarkStart w:id="317" w:name="_Toc447120313"/>
      <w:bookmarkStart w:id="318" w:name="_Toc452121381"/>
      <w:bookmarkStart w:id="319" w:name="_Toc464498304"/>
      <w:bookmarkStart w:id="320" w:name="_Toc464498709"/>
      <w:bookmarkStart w:id="321" w:name="_Toc487209320"/>
      <w:bookmarkStart w:id="322" w:name="_Toc488428633"/>
      <w:bookmarkStart w:id="323" w:name="_Toc491180961"/>
      <w:bookmarkStart w:id="324" w:name="_Toc492377921"/>
      <w:bookmarkStart w:id="325" w:name="_Toc493501623"/>
      <w:bookmarkStart w:id="326" w:name="_Toc494211582"/>
      <w:bookmarkStart w:id="327" w:name="_Toc496883319"/>
      <w:bookmarkStart w:id="328" w:name="_Toc498523200"/>
      <w:bookmarkStart w:id="329" w:name="_Toc505704878"/>
      <w:bookmarkStart w:id="330" w:name="_Toc510612321"/>
      <w:bookmarkStart w:id="331" w:name="_Toc3538989"/>
      <w:bookmarkStart w:id="332" w:name="_Toc19704262"/>
      <w:bookmarkStart w:id="333" w:name="_Toc23410238"/>
      <w:bookmarkStart w:id="334" w:name="_Toc23958004"/>
      <w:bookmarkStart w:id="335" w:name="_Toc56110923"/>
      <w:r w:rsidRPr="006B4BE5">
        <w:rPr>
          <w:rFonts w:cs="Arial"/>
          <w:bCs/>
          <w:color w:val="244061" w:themeColor="accent1" w:themeShade="80"/>
          <w:sz w:val="20"/>
        </w:rPr>
        <w:t>Contenido de la oferta técnica</w:t>
      </w:r>
      <w:bookmarkEnd w:id="30"/>
      <w:bookmarkEnd w:id="31"/>
      <w:bookmarkEnd w:id="32"/>
      <w:bookmarkEnd w:id="33"/>
      <w:bookmarkEnd w:id="34"/>
      <w:bookmarkEnd w:id="35"/>
      <w:bookmarkEnd w:id="36"/>
      <w:bookmarkEnd w:id="37"/>
      <w:bookmarkEnd w:id="38"/>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00E57F72">
        <w:rPr>
          <w:rFonts w:cs="Arial"/>
          <w:bCs/>
          <w:color w:val="244061" w:themeColor="accent1" w:themeShade="80"/>
          <w:sz w:val="20"/>
        </w:rPr>
        <w:t xml:space="preserve"> (Sobre técnico)</w:t>
      </w:r>
      <w:bookmarkEnd w:id="335"/>
    </w:p>
    <w:p w14:paraId="4756BD80" w14:textId="77777777" w:rsidR="00F70FCA" w:rsidRDefault="00F70FCA" w:rsidP="00B014D3">
      <w:pPr>
        <w:pStyle w:val="Texto0"/>
        <w:numPr>
          <w:ilvl w:val="0"/>
          <w:numId w:val="12"/>
        </w:numPr>
        <w:tabs>
          <w:tab w:val="left" w:pos="993"/>
        </w:tabs>
        <w:spacing w:before="120" w:after="120" w:line="240" w:lineRule="auto"/>
        <w:ind w:left="993" w:hanging="284"/>
        <w:rPr>
          <w:sz w:val="20"/>
        </w:rPr>
      </w:pPr>
      <w:bookmarkStart w:id="336" w:name="_Toc284238904"/>
      <w:bookmarkStart w:id="337" w:name="_Toc289064582"/>
      <w:r w:rsidRPr="00723DBF">
        <w:rPr>
          <w:sz w:val="20"/>
        </w:rPr>
        <w:t xml:space="preserve">La oferta técnica que será elaborada </w:t>
      </w:r>
      <w:r w:rsidRPr="002F6C2E">
        <w:rPr>
          <w:sz w:val="20"/>
        </w:rPr>
        <w:t xml:space="preserve">conforme al </w:t>
      </w:r>
      <w:r w:rsidR="003D6A25" w:rsidRPr="002F6C2E">
        <w:rPr>
          <w:b/>
          <w:sz w:val="20"/>
        </w:rPr>
        <w:t>numeral</w:t>
      </w:r>
      <w:r w:rsidRPr="002F6C2E">
        <w:rPr>
          <w:b/>
          <w:sz w:val="20"/>
        </w:rPr>
        <w:t xml:space="preserve"> 2</w:t>
      </w:r>
      <w:r w:rsidRPr="00723DBF">
        <w:rPr>
          <w:sz w:val="20"/>
        </w:rPr>
        <w:t xml:space="preserve"> de la presente convocatoria, </w:t>
      </w:r>
      <w:r w:rsidRPr="00723DBF">
        <w:rPr>
          <w:b/>
          <w:sz w:val="20"/>
          <w:u w:val="single"/>
        </w:rPr>
        <w:t>deberá contener toda la información señalada y solicitada en el Anexo 1 “</w:t>
      </w:r>
      <w:r>
        <w:rPr>
          <w:b/>
          <w:sz w:val="20"/>
          <w:u w:val="single"/>
        </w:rPr>
        <w:t>E</w:t>
      </w:r>
      <w:r w:rsidRPr="00723DBF">
        <w:rPr>
          <w:b/>
          <w:sz w:val="20"/>
          <w:u w:val="single"/>
        </w:rPr>
        <w:t xml:space="preserve">specificaciones </w:t>
      </w:r>
      <w:r>
        <w:rPr>
          <w:b/>
          <w:sz w:val="20"/>
          <w:u w:val="single"/>
        </w:rPr>
        <w:t>T</w:t>
      </w:r>
      <w:r w:rsidRPr="00723DBF">
        <w:rPr>
          <w:b/>
          <w:sz w:val="20"/>
          <w:u w:val="single"/>
        </w:rPr>
        <w:t>écnicas”, de la presente convocatoria, no se aceptará escrito o leyenda que solo haga referencia al mismo</w:t>
      </w:r>
      <w:r w:rsidRPr="005D1013">
        <w:rPr>
          <w:sz w:val="20"/>
        </w:rPr>
        <w:t xml:space="preserve"> </w:t>
      </w:r>
      <w:r w:rsidRPr="00723DBF">
        <w:rPr>
          <w:sz w:val="20"/>
        </w:rPr>
        <w:t>y deberá contener los documentos que</w:t>
      </w:r>
      <w:r w:rsidR="00D86B6C">
        <w:rPr>
          <w:sz w:val="20"/>
        </w:rPr>
        <w:t>,</w:t>
      </w:r>
      <w:r w:rsidRPr="00723DBF">
        <w:rPr>
          <w:sz w:val="20"/>
        </w:rPr>
        <w:t xml:space="preserve"> en su caso, se soliciten en dicho </w:t>
      </w:r>
      <w:r w:rsidR="009A78E9">
        <w:rPr>
          <w:sz w:val="20"/>
        </w:rPr>
        <w:t>a</w:t>
      </w:r>
      <w:r w:rsidRPr="00723DBF">
        <w:rPr>
          <w:sz w:val="20"/>
        </w:rPr>
        <w:t>nexo, debiendo considerar las modificaciones que se deriven de la(s) Junta(s) de Aclaraciones que se celebre(n).</w:t>
      </w:r>
      <w:r w:rsidR="00C03E1D">
        <w:rPr>
          <w:sz w:val="20"/>
        </w:rPr>
        <w:t xml:space="preserve"> </w:t>
      </w:r>
    </w:p>
    <w:p w14:paraId="65B0A2A7" w14:textId="47B3B662" w:rsidR="00317918" w:rsidRPr="00317918" w:rsidRDefault="00317918" w:rsidP="00317918">
      <w:pPr>
        <w:pStyle w:val="Texto0"/>
        <w:numPr>
          <w:ilvl w:val="0"/>
          <w:numId w:val="12"/>
        </w:numPr>
        <w:tabs>
          <w:tab w:val="left" w:pos="993"/>
        </w:tabs>
        <w:spacing w:after="0" w:line="240" w:lineRule="auto"/>
        <w:ind w:left="993" w:hanging="284"/>
        <w:rPr>
          <w:sz w:val="20"/>
        </w:rPr>
      </w:pPr>
      <w:r w:rsidRPr="00E30CC4">
        <w:rPr>
          <w:sz w:val="20"/>
        </w:rPr>
        <w:t xml:space="preserve">Para efectos de la evaluación por puntos y porcentajes, que se realizará según se señala en el </w:t>
      </w:r>
      <w:r w:rsidRPr="006F19C7">
        <w:rPr>
          <w:b/>
          <w:sz w:val="20"/>
        </w:rPr>
        <w:t xml:space="preserve">numeral </w:t>
      </w:r>
      <w:r>
        <w:rPr>
          <w:b/>
          <w:sz w:val="20"/>
        </w:rPr>
        <w:t>5</w:t>
      </w:r>
      <w:r w:rsidRPr="00E30CC4">
        <w:rPr>
          <w:sz w:val="20"/>
        </w:rPr>
        <w:t xml:space="preserve"> de la presente convocatoria, </w:t>
      </w:r>
      <w:r w:rsidRPr="00E30CC4">
        <w:rPr>
          <w:b/>
          <w:sz w:val="20"/>
          <w:u w:val="single"/>
        </w:rPr>
        <w:t xml:space="preserve">el LICITANTE deberá incluir, como parte de su oferta técnica, los documentos que se solicitan </w:t>
      </w:r>
      <w:r w:rsidRPr="00E12A83">
        <w:rPr>
          <w:b/>
          <w:sz w:val="20"/>
          <w:u w:val="single"/>
        </w:rPr>
        <w:t>en la Tabla de Evaluación de Puntos y Porcentajes</w:t>
      </w:r>
      <w:r w:rsidRPr="00E12A83">
        <w:rPr>
          <w:sz w:val="20"/>
        </w:rPr>
        <w:t>, mismos que se encuentran señal</w:t>
      </w:r>
      <w:r w:rsidRPr="00E30CC4">
        <w:rPr>
          <w:sz w:val="20"/>
        </w:rPr>
        <w:t xml:space="preserve">ados en el </w:t>
      </w:r>
      <w:r w:rsidRPr="006F19C7">
        <w:rPr>
          <w:b/>
          <w:sz w:val="20"/>
        </w:rPr>
        <w:t>numeral 5.1</w:t>
      </w:r>
      <w:r w:rsidRPr="00E30CC4">
        <w:rPr>
          <w:sz w:val="20"/>
        </w:rPr>
        <w:t xml:space="preserve"> de la presente convocatoria.</w:t>
      </w:r>
      <w:r w:rsidR="005E3932">
        <w:rPr>
          <w:sz w:val="20"/>
        </w:rPr>
        <w:t xml:space="preserve"> </w:t>
      </w:r>
    </w:p>
    <w:p w14:paraId="445CC1A0" w14:textId="70A05A32" w:rsidR="00DD4222" w:rsidRDefault="005E3932" w:rsidP="005E3932">
      <w:pPr>
        <w:pStyle w:val="Texto0"/>
        <w:numPr>
          <w:ilvl w:val="0"/>
          <w:numId w:val="12"/>
        </w:numPr>
        <w:tabs>
          <w:tab w:val="left" w:pos="993"/>
        </w:tabs>
        <w:spacing w:before="120" w:after="120" w:line="240" w:lineRule="auto"/>
        <w:ind w:left="993"/>
        <w:rPr>
          <w:sz w:val="20"/>
        </w:rPr>
      </w:pPr>
      <w:r w:rsidRPr="005E3932">
        <w:rPr>
          <w:sz w:val="20"/>
        </w:rPr>
        <w:t>Tratándose de participación conjunta, cualquiera de los consorciados podrá presentar los documentos que se solicitan para acreditar cualquiera de los rubros de la referida Tabla de Evaluación.</w:t>
      </w:r>
    </w:p>
    <w:p w14:paraId="52B1316A" w14:textId="77777777" w:rsidR="005E3932" w:rsidRDefault="005E3932" w:rsidP="005E3932">
      <w:pPr>
        <w:pStyle w:val="Texto0"/>
        <w:tabs>
          <w:tab w:val="left" w:pos="993"/>
        </w:tabs>
        <w:spacing w:before="120" w:after="120" w:line="240" w:lineRule="auto"/>
        <w:ind w:left="993" w:firstLine="0"/>
        <w:rPr>
          <w:sz w:val="20"/>
        </w:rPr>
      </w:pPr>
    </w:p>
    <w:p w14:paraId="357CF29D" w14:textId="12F80DE2"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38" w:name="_Toc310514792"/>
      <w:bookmarkStart w:id="339" w:name="_Toc312083758"/>
      <w:bookmarkStart w:id="340" w:name="_Toc312402703"/>
      <w:bookmarkStart w:id="341" w:name="_Toc313943677"/>
      <w:bookmarkStart w:id="342" w:name="_Toc313943739"/>
      <w:bookmarkStart w:id="343" w:name="_Toc313999942"/>
      <w:bookmarkStart w:id="344" w:name="_Toc314007646"/>
      <w:bookmarkStart w:id="345" w:name="_Toc314094140"/>
      <w:bookmarkStart w:id="346" w:name="_Toc314804496"/>
      <w:bookmarkStart w:id="347" w:name="_Toc314804561"/>
      <w:bookmarkStart w:id="348" w:name="_Toc315905509"/>
      <w:bookmarkStart w:id="349" w:name="_Toc316315425"/>
      <w:bookmarkStart w:id="350" w:name="_Toc316316311"/>
      <w:bookmarkStart w:id="351" w:name="_Toc327181259"/>
      <w:bookmarkStart w:id="352" w:name="_Toc329602575"/>
      <w:bookmarkStart w:id="353" w:name="_Toc382992961"/>
      <w:bookmarkStart w:id="354" w:name="_Toc383184934"/>
      <w:bookmarkStart w:id="355" w:name="_Toc383788311"/>
      <w:bookmarkStart w:id="356" w:name="_Toc390935275"/>
      <w:bookmarkStart w:id="357" w:name="_Toc409002218"/>
      <w:bookmarkStart w:id="358" w:name="_Toc422232839"/>
      <w:bookmarkStart w:id="359" w:name="_Toc427242077"/>
      <w:bookmarkStart w:id="360" w:name="_Toc428879789"/>
      <w:bookmarkStart w:id="361" w:name="_Toc447120314"/>
      <w:bookmarkStart w:id="362" w:name="_Toc452121382"/>
      <w:bookmarkStart w:id="363" w:name="_Toc464498305"/>
      <w:bookmarkStart w:id="364" w:name="_Toc464498710"/>
      <w:bookmarkStart w:id="365" w:name="_Toc487209321"/>
      <w:bookmarkStart w:id="366" w:name="_Toc488428634"/>
      <w:bookmarkStart w:id="367" w:name="_Toc491180962"/>
      <w:bookmarkStart w:id="368" w:name="_Toc492377922"/>
      <w:bookmarkStart w:id="369" w:name="_Toc493501624"/>
      <w:bookmarkStart w:id="370" w:name="_Toc494211583"/>
      <w:bookmarkStart w:id="371" w:name="_Toc496883320"/>
      <w:bookmarkStart w:id="372" w:name="_Toc498523201"/>
      <w:bookmarkStart w:id="373" w:name="_Toc505704879"/>
      <w:bookmarkStart w:id="374" w:name="_Toc510612322"/>
      <w:bookmarkStart w:id="375" w:name="_Toc3538990"/>
      <w:bookmarkStart w:id="376" w:name="_Toc19704263"/>
      <w:bookmarkStart w:id="377" w:name="_Toc23410239"/>
      <w:bookmarkStart w:id="378" w:name="_Toc23958005"/>
      <w:bookmarkStart w:id="379" w:name="_Toc56110924"/>
      <w:r w:rsidRPr="006B4BE5">
        <w:rPr>
          <w:rFonts w:cs="Arial"/>
          <w:bCs/>
          <w:color w:val="244061" w:themeColor="accent1" w:themeShade="80"/>
          <w:sz w:val="20"/>
        </w:rPr>
        <w:t>Contenido de la oferta económica</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00E57F72">
        <w:rPr>
          <w:rFonts w:cs="Arial"/>
          <w:bCs/>
          <w:color w:val="244061" w:themeColor="accent1" w:themeShade="80"/>
          <w:sz w:val="20"/>
        </w:rPr>
        <w:t xml:space="preserve"> (Sobre económico)</w:t>
      </w:r>
      <w:bookmarkEnd w:id="379"/>
    </w:p>
    <w:p w14:paraId="1574428F" w14:textId="0277A7D3" w:rsidR="00827564" w:rsidRPr="00D329CF" w:rsidRDefault="00827564" w:rsidP="008479EA">
      <w:pPr>
        <w:pStyle w:val="Texto0"/>
        <w:numPr>
          <w:ilvl w:val="0"/>
          <w:numId w:val="72"/>
        </w:numPr>
        <w:tabs>
          <w:tab w:val="left" w:pos="709"/>
        </w:tabs>
        <w:spacing w:before="120" w:after="120" w:line="240" w:lineRule="auto"/>
        <w:ind w:left="993" w:hanging="284"/>
        <w:rPr>
          <w:sz w:val="20"/>
        </w:rPr>
      </w:pPr>
      <w:bookmarkStart w:id="380" w:name="_Toc284238908"/>
      <w:bookmarkStart w:id="381" w:name="_Toc289064586"/>
      <w:bookmarkStart w:id="382" w:name="_Toc299018180"/>
      <w:bookmarkStart w:id="383" w:name="_Toc305758551"/>
      <w:bookmarkStart w:id="384" w:name="_Toc310514796"/>
      <w:bookmarkStart w:id="385" w:name="_Toc312083762"/>
      <w:bookmarkStart w:id="386" w:name="_Toc312402707"/>
      <w:bookmarkStart w:id="387" w:name="_Toc314002692"/>
      <w:bookmarkStart w:id="388" w:name="_Toc314030205"/>
      <w:bookmarkStart w:id="389" w:name="_Toc314085323"/>
      <w:bookmarkStart w:id="390" w:name="_Toc314086081"/>
      <w:bookmarkStart w:id="391" w:name="_Toc314086221"/>
      <w:bookmarkStart w:id="392" w:name="_Toc314804309"/>
      <w:bookmarkStart w:id="393" w:name="_Toc315900391"/>
      <w:bookmarkStart w:id="394" w:name="_Toc315904630"/>
      <w:bookmarkStart w:id="395" w:name="_Toc316472881"/>
      <w:bookmarkStart w:id="396" w:name="_Toc316482410"/>
      <w:bookmarkStart w:id="397" w:name="_Toc324237750"/>
      <w:bookmarkStart w:id="398" w:name="_Toc329602267"/>
      <w:bookmarkStart w:id="399" w:name="_Toc350422272"/>
      <w:bookmarkStart w:id="400" w:name="_Toc353180914"/>
      <w:bookmarkStart w:id="401" w:name="_Toc314085324"/>
      <w:bookmarkStart w:id="402" w:name="_Toc314086222"/>
      <w:bookmarkStart w:id="403" w:name="_Toc314094145"/>
      <w:bookmarkStart w:id="404" w:name="_Toc289064605"/>
      <w:r w:rsidRPr="00677CB9">
        <w:rPr>
          <w:sz w:val="20"/>
        </w:rPr>
        <w:t xml:space="preserve">Los </w:t>
      </w:r>
      <w:r w:rsidRPr="00D66F1B">
        <w:rPr>
          <w:sz w:val="20"/>
        </w:rPr>
        <w:t xml:space="preserve">LICITANTES deberán presentar la oferta económica, debiendo preferentemente requisitar el </w:t>
      </w:r>
      <w:r w:rsidRPr="00D66F1B">
        <w:rPr>
          <w:b/>
          <w:sz w:val="20"/>
        </w:rPr>
        <w:t xml:space="preserve">Anexo </w:t>
      </w:r>
      <w:r w:rsidR="00B451BF">
        <w:rPr>
          <w:b/>
          <w:sz w:val="20"/>
        </w:rPr>
        <w:t>6</w:t>
      </w:r>
      <w:r w:rsidRPr="00D66F1B">
        <w:rPr>
          <w:sz w:val="20"/>
        </w:rPr>
        <w:t xml:space="preserve"> de la presente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B36653">
        <w:rPr>
          <w:sz w:val="20"/>
          <w:lang w:val="es-MX"/>
        </w:rPr>
        <w:t xml:space="preserve"> partida</w:t>
      </w:r>
      <w:r w:rsidR="00206013">
        <w:rPr>
          <w:sz w:val="20"/>
          <w:lang w:val="es-MX"/>
        </w:rPr>
        <w:t xml:space="preserve"> única objeto del presente procedimiento</w:t>
      </w:r>
      <w:r w:rsidRPr="00D329CF">
        <w:rPr>
          <w:sz w:val="20"/>
        </w:rPr>
        <w:t xml:space="preserve">, </w:t>
      </w:r>
      <w:r>
        <w:rPr>
          <w:sz w:val="20"/>
        </w:rPr>
        <w:t xml:space="preserve">debiendo ser congruente con lo presentado en su oferta técnica, </w:t>
      </w:r>
      <w:r w:rsidRPr="0013235C">
        <w:rPr>
          <w:sz w:val="20"/>
        </w:rPr>
        <w:t>en</w:t>
      </w:r>
      <w:r w:rsidR="00A17658" w:rsidRPr="0013235C">
        <w:rPr>
          <w:sz w:val="20"/>
        </w:rPr>
        <w:t xml:space="preserve"> </w:t>
      </w:r>
      <w:r w:rsidR="000922BF">
        <w:rPr>
          <w:b/>
          <w:sz w:val="20"/>
        </w:rPr>
        <w:t>dólares ameri</w:t>
      </w:r>
      <w:r w:rsidR="002E6596">
        <w:rPr>
          <w:b/>
          <w:sz w:val="20"/>
        </w:rPr>
        <w:t>canos</w:t>
      </w:r>
      <w:r w:rsidRPr="0013235C">
        <w:rPr>
          <w:sz w:val="20"/>
        </w:rPr>
        <w:t xml:space="preserve">, considerando </w:t>
      </w:r>
      <w:r w:rsidR="000922BF">
        <w:rPr>
          <w:b/>
          <w:bCs/>
          <w:sz w:val="20"/>
        </w:rPr>
        <w:t>cuatro</w:t>
      </w:r>
      <w:r w:rsidR="006C1241" w:rsidRPr="004B3A26">
        <w:rPr>
          <w:b/>
          <w:bCs/>
          <w:sz w:val="20"/>
        </w:rPr>
        <w:t xml:space="preserve"> </w:t>
      </w:r>
      <w:r w:rsidRPr="004B3A26">
        <w:rPr>
          <w:b/>
          <w:bCs/>
          <w:sz w:val="20"/>
        </w:rPr>
        <w:t>decimales</w:t>
      </w:r>
      <w:r w:rsidRPr="00D329CF">
        <w:rPr>
          <w:sz w:val="20"/>
        </w:rPr>
        <w:t>, separando el IVA y el importe total ofertado en número y letra.</w:t>
      </w:r>
    </w:p>
    <w:p w14:paraId="282A3367" w14:textId="77777777" w:rsidR="00827564" w:rsidRDefault="00827564" w:rsidP="008479EA">
      <w:pPr>
        <w:pStyle w:val="Texto0"/>
        <w:numPr>
          <w:ilvl w:val="0"/>
          <w:numId w:val="72"/>
        </w:numPr>
        <w:tabs>
          <w:tab w:val="left" w:pos="709"/>
        </w:tabs>
        <w:spacing w:before="120" w:after="120" w:line="240" w:lineRule="auto"/>
        <w:ind w:left="993"/>
        <w:rPr>
          <w:sz w:val="20"/>
        </w:rPr>
      </w:pPr>
      <w:bookmarkStart w:id="405" w:name="_Toc284238905"/>
      <w:bookmarkStart w:id="406" w:name="_Toc289064583"/>
      <w:bookmarkStart w:id="407" w:name="_Toc314094141"/>
      <w:r w:rsidRPr="00A02CF1">
        <w:rPr>
          <w:sz w:val="20"/>
        </w:rPr>
        <w:t>Para la elaboración de su oferta económica, el LI</w:t>
      </w:r>
      <w:r>
        <w:rPr>
          <w:sz w:val="20"/>
        </w:rPr>
        <w:t>CITANTE deberá cotizar todos los conceptos que se incluyen y considerar que lo</w:t>
      </w:r>
      <w:r w:rsidRPr="00A02CF1">
        <w:rPr>
          <w:sz w:val="20"/>
        </w:rPr>
        <w:t xml:space="preserve">s </w:t>
      </w:r>
      <w:r>
        <w:rPr>
          <w:sz w:val="20"/>
        </w:rPr>
        <w:t>precios que cotiza serán considerados fijo</w:t>
      </w:r>
      <w:r w:rsidRPr="00A02CF1">
        <w:rPr>
          <w:sz w:val="20"/>
        </w:rPr>
        <w:t xml:space="preserve">s durante la vigencia del contrato </w:t>
      </w:r>
      <w:r>
        <w:rPr>
          <w:sz w:val="20"/>
        </w:rPr>
        <w:t>y no podrá modificarlos</w:t>
      </w:r>
      <w:r w:rsidRPr="00A02CF1">
        <w:rPr>
          <w:sz w:val="20"/>
        </w:rPr>
        <w:t xml:space="preserve"> bajo ninguna circunstancia, hasta el último día de vigencia del contrato objeto de la presente </w:t>
      </w:r>
      <w:r w:rsidR="00D664E4">
        <w:rPr>
          <w:sz w:val="20"/>
        </w:rPr>
        <w:t>licitación</w:t>
      </w:r>
      <w:r w:rsidRPr="00314336">
        <w:rPr>
          <w:sz w:val="20"/>
        </w:rPr>
        <w:t>.</w:t>
      </w:r>
    </w:p>
    <w:p w14:paraId="7602CCE2" w14:textId="77777777" w:rsidR="002A30F6" w:rsidRPr="002A30F6" w:rsidRDefault="002A30F6" w:rsidP="008479EA">
      <w:pPr>
        <w:pStyle w:val="Texto0"/>
        <w:numPr>
          <w:ilvl w:val="0"/>
          <w:numId w:val="72"/>
        </w:numPr>
        <w:tabs>
          <w:tab w:val="left" w:pos="709"/>
        </w:tabs>
        <w:spacing w:before="120" w:after="120" w:line="240" w:lineRule="auto"/>
        <w:ind w:left="993"/>
        <w:rPr>
          <w:sz w:val="20"/>
        </w:rPr>
      </w:pPr>
      <w:r w:rsidRPr="002A30F6">
        <w:rPr>
          <w:sz w:val="20"/>
        </w:rPr>
        <w:t xml:space="preserve">Los precios que se oferten no deberán cotizarse en condiciones de prácticas desleales de comercio o de competencia </w:t>
      </w:r>
      <w:r w:rsidR="00D86B6C" w:rsidRPr="002A30F6">
        <w:rPr>
          <w:sz w:val="20"/>
        </w:rPr>
        <w:t>económica,</w:t>
      </w:r>
      <w:r w:rsidRPr="002A30F6">
        <w:rPr>
          <w:sz w:val="20"/>
        </w:rPr>
        <w:t xml:space="preserve"> sino que deberán corresponder al mercado de acuerdo con la Ley Federal de Competencia Económica y la normativa en la materia. </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08" w:name="_Toc434004105"/>
      <w:bookmarkStart w:id="409" w:name="_Toc56110925"/>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05"/>
      <w:bookmarkEnd w:id="406"/>
      <w:bookmarkEnd w:id="407"/>
      <w:bookmarkEnd w:id="408"/>
      <w:bookmarkEnd w:id="409"/>
    </w:p>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14:paraId="00EDA3A4" w14:textId="77777777" w:rsidR="004575F8" w:rsidRPr="00766B7D"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37AB70DE" w14:textId="77777777" w:rsidR="004575F8" w:rsidRDefault="004575F8" w:rsidP="004575F8">
      <w:pPr>
        <w:pStyle w:val="Sangra3detindependiente2"/>
        <w:spacing w:before="120" w:after="120"/>
      </w:pPr>
      <w:r w:rsidRPr="00766B7D">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 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10" w:name="_Toc382992963"/>
      <w:bookmarkStart w:id="411" w:name="_Toc383184936"/>
      <w:bookmarkStart w:id="412" w:name="_Toc396148593"/>
      <w:bookmarkStart w:id="413" w:name="_Toc405207179"/>
      <w:bookmarkStart w:id="414" w:name="_Toc414448116"/>
      <w:bookmarkStart w:id="415" w:name="_Toc417477107"/>
      <w:bookmarkStart w:id="416" w:name="_Toc417482645"/>
      <w:bookmarkStart w:id="417" w:name="_Toc447617376"/>
      <w:bookmarkStart w:id="418" w:name="_Toc448329801"/>
      <w:bookmarkStart w:id="419" w:name="_Toc449969796"/>
      <w:bookmarkStart w:id="420" w:name="_Toc463548625"/>
      <w:bookmarkStart w:id="421" w:name="_Toc463548989"/>
      <w:bookmarkStart w:id="422" w:name="_Toc463549076"/>
      <w:bookmarkStart w:id="423" w:name="_Toc463549814"/>
      <w:bookmarkStart w:id="424" w:name="_Toc463549893"/>
      <w:bookmarkStart w:id="425" w:name="_Toc463973967"/>
      <w:bookmarkStart w:id="426" w:name="_Toc477352434"/>
      <w:bookmarkStart w:id="427" w:name="_Toc480826318"/>
      <w:bookmarkStart w:id="428" w:name="_Toc486343085"/>
      <w:bookmarkStart w:id="429" w:name="_Toc488428636"/>
      <w:bookmarkStart w:id="430" w:name="_Toc491180964"/>
      <w:bookmarkStart w:id="431" w:name="_Toc492377924"/>
      <w:bookmarkStart w:id="432" w:name="_Toc493501626"/>
      <w:bookmarkStart w:id="433" w:name="_Toc494211585"/>
      <w:bookmarkStart w:id="434" w:name="_Toc496883322"/>
      <w:bookmarkStart w:id="435" w:name="_Toc498523203"/>
      <w:bookmarkStart w:id="436" w:name="_Toc505704881"/>
      <w:bookmarkStart w:id="437" w:name="_Toc510612324"/>
      <w:bookmarkStart w:id="438" w:name="_Toc3538992"/>
      <w:bookmarkStart w:id="439" w:name="_Toc19704265"/>
      <w:bookmarkStart w:id="440" w:name="_Toc23410241"/>
      <w:bookmarkStart w:id="441" w:name="_Toc23958007"/>
      <w:bookmarkStart w:id="442" w:name="_Toc56110926"/>
      <w:r>
        <w:rPr>
          <w:rFonts w:cs="Arial"/>
          <w:bCs/>
          <w:color w:val="365F91" w:themeColor="accent1" w:themeShade="BF"/>
          <w:sz w:val="20"/>
        </w:rPr>
        <w:lastRenderedPageBreak/>
        <w:t>Criterio</w:t>
      </w:r>
      <w:r w:rsidR="004575F8" w:rsidRPr="005F352A">
        <w:rPr>
          <w:rFonts w:cs="Arial"/>
          <w:bCs/>
          <w:color w:val="365F91" w:themeColor="accent1" w:themeShade="BF"/>
          <w:sz w:val="20"/>
        </w:rPr>
        <w:t xml:space="preserve"> de evaluación técnica</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6158D5D4" w14:textId="71FBC41D" w:rsidR="004436A7" w:rsidRDefault="00317918" w:rsidP="004436A7">
      <w:pPr>
        <w:pStyle w:val="p31"/>
        <w:tabs>
          <w:tab w:val="num" w:pos="709"/>
        </w:tabs>
        <w:spacing w:before="120" w:after="120" w:line="240" w:lineRule="auto"/>
        <w:ind w:left="720"/>
        <w:jc w:val="both"/>
        <w:rPr>
          <w:rFonts w:ascii="Arial" w:hAnsi="Arial" w:cs="Arial"/>
          <w:sz w:val="20"/>
        </w:rPr>
      </w:pPr>
      <w:bookmarkStart w:id="443" w:name="_Toc284239305"/>
      <w:r w:rsidRPr="00317918">
        <w:rPr>
          <w:rFonts w:ascii="Arial" w:hAnsi="Arial" w:cs="Arial"/>
          <w:sz w:val="20"/>
        </w:rPr>
        <w:t xml:space="preserve">Atendiendo lo establecido en el tercer párrafo del artículo 67 de las POBALINES, </w:t>
      </w:r>
      <w:r w:rsidR="00352147">
        <w:rPr>
          <w:rFonts w:ascii="Arial" w:hAnsi="Arial" w:cs="Arial"/>
          <w:sz w:val="20"/>
        </w:rPr>
        <w:t>el</w:t>
      </w:r>
      <w:r w:rsidRPr="00317918">
        <w:rPr>
          <w:rFonts w:ascii="Arial" w:hAnsi="Arial" w:cs="Arial"/>
          <w:sz w:val="20"/>
        </w:rPr>
        <w:t xml:space="preserve"> titular de la </w:t>
      </w:r>
      <w:r w:rsidR="000922BF">
        <w:rPr>
          <w:rFonts w:ascii="Arial" w:hAnsi="Arial" w:cs="Arial"/>
          <w:sz w:val="20"/>
        </w:rPr>
        <w:t>Dirección de Infraestructura y Tecnología Aplicada</w:t>
      </w:r>
      <w:r w:rsidR="000922BF" w:rsidRPr="00AE1036">
        <w:rPr>
          <w:rFonts w:ascii="Arial" w:hAnsi="Arial" w:cs="Arial"/>
          <w:sz w:val="20"/>
        </w:rPr>
        <w:t xml:space="preserve"> de la Dirección Ejecutiva del Registro Federal de Electores</w:t>
      </w:r>
      <w:r w:rsidR="000922BF" w:rsidRPr="00317918">
        <w:rPr>
          <w:rFonts w:ascii="Arial" w:hAnsi="Arial" w:cs="Arial"/>
          <w:sz w:val="20"/>
        </w:rPr>
        <w:t xml:space="preserve"> </w:t>
      </w:r>
      <w:r w:rsidR="004436A7" w:rsidRPr="00317918">
        <w:rPr>
          <w:rFonts w:ascii="Arial" w:hAnsi="Arial" w:cs="Arial"/>
          <w:sz w:val="20"/>
        </w:rPr>
        <w:t>evaluará las ofertas técnicas aceptadas en el Acto de Presentac</w:t>
      </w:r>
      <w:r w:rsidR="004436A7">
        <w:rPr>
          <w:rFonts w:ascii="Arial" w:hAnsi="Arial" w:cs="Arial"/>
          <w:sz w:val="20"/>
        </w:rPr>
        <w:t xml:space="preserve">ión y Apertura de Proposiciones. </w:t>
      </w:r>
    </w:p>
    <w:p w14:paraId="054F1276" w14:textId="28100E51" w:rsidR="004575F8" w:rsidRDefault="00317918" w:rsidP="004436A7">
      <w:pPr>
        <w:pStyle w:val="p31"/>
        <w:tabs>
          <w:tab w:val="num" w:pos="709"/>
        </w:tabs>
        <w:spacing w:before="120" w:after="120" w:line="240" w:lineRule="auto"/>
        <w:ind w:left="720"/>
        <w:jc w:val="both"/>
        <w:rPr>
          <w:rFonts w:ascii="Arial" w:hAnsi="Arial" w:cs="Arial"/>
          <w:sz w:val="20"/>
        </w:rPr>
      </w:pPr>
      <w:r w:rsidRPr="00317918">
        <w:rPr>
          <w:rFonts w:ascii="Arial" w:hAnsi="Arial" w:cs="Arial"/>
          <w:sz w:val="20"/>
        </w:rPr>
        <w:t>Asignando la puntuación que corresponda a la oferta técnica, según el cumplimiento al Anexo 1 “Especificaciones técnicas” y a los rubros que se detallan en la “Tabla de Evaluación de Puntos y Porcentajes”.</w:t>
      </w:r>
    </w:p>
    <w:p w14:paraId="4583DF75" w14:textId="77777777" w:rsidR="00317918" w:rsidRPr="00317918" w:rsidRDefault="00317918" w:rsidP="00317918">
      <w:pPr>
        <w:spacing w:before="120" w:after="120"/>
        <w:ind w:left="709"/>
        <w:jc w:val="both"/>
        <w:rPr>
          <w:rFonts w:ascii="Arial" w:hAnsi="Arial" w:cs="Arial"/>
          <w:b/>
          <w:u w:val="single"/>
        </w:rPr>
      </w:pPr>
      <w:r w:rsidRPr="00317918">
        <w:rPr>
          <w:rFonts w:ascii="Arial" w:hAnsi="Arial" w:cs="Arial"/>
          <w:b/>
          <w:u w:val="single"/>
        </w:rPr>
        <w:t xml:space="preserve">Aspectos que se considerarán para la evaluación por puntos y porcentajes: </w:t>
      </w:r>
    </w:p>
    <w:p w14:paraId="73F99FE3" w14:textId="77777777" w:rsidR="00352147" w:rsidRPr="00F148B1" w:rsidRDefault="00352147" w:rsidP="00352147">
      <w:pPr>
        <w:ind w:left="709"/>
        <w:jc w:val="both"/>
        <w:rPr>
          <w:rFonts w:ascii="Arial" w:hAnsi="Arial" w:cs="Arial"/>
        </w:rPr>
      </w:pPr>
      <w:r w:rsidRPr="00F148B1">
        <w:rPr>
          <w:rFonts w:ascii="Arial" w:hAnsi="Arial" w:cs="Arial"/>
        </w:rPr>
        <w:t>Para la evaluación de los subrubros 1.1.1, 1.1.2 y 1.1.3, se estará a lo siguiente:</w:t>
      </w:r>
    </w:p>
    <w:p w14:paraId="4A77B649" w14:textId="77777777" w:rsidR="00352147" w:rsidRPr="00F148B1" w:rsidRDefault="00352147" w:rsidP="00352147">
      <w:pPr>
        <w:ind w:left="709"/>
        <w:jc w:val="both"/>
        <w:rPr>
          <w:rFonts w:ascii="Arial" w:hAnsi="Arial" w:cs="Arial"/>
        </w:rPr>
      </w:pPr>
    </w:p>
    <w:p w14:paraId="6D98DADE" w14:textId="77777777" w:rsidR="00352147" w:rsidRPr="007F138A" w:rsidRDefault="00352147" w:rsidP="00352147">
      <w:pPr>
        <w:ind w:left="709"/>
        <w:jc w:val="both"/>
        <w:rPr>
          <w:rFonts w:ascii="Arial" w:hAnsi="Arial" w:cs="Arial"/>
        </w:rPr>
      </w:pPr>
      <w:r w:rsidRPr="00F148B1">
        <w:rPr>
          <w:rFonts w:ascii="Arial" w:hAnsi="Arial" w:cs="Arial"/>
        </w:rPr>
        <w:t xml:space="preserve">El LICITANTE deberá </w:t>
      </w:r>
      <w:r w:rsidRPr="007F138A">
        <w:rPr>
          <w:rFonts w:ascii="Arial" w:hAnsi="Arial" w:cs="Arial"/>
        </w:rPr>
        <w:t xml:space="preserve">presentar solo </w:t>
      </w:r>
      <w:r w:rsidRPr="007F138A">
        <w:rPr>
          <w:rFonts w:ascii="Arial" w:hAnsi="Arial" w:cs="Arial"/>
          <w:u w:val="single"/>
        </w:rPr>
        <w:t>un currículum vitae para acreditar cada perfil solicitado</w:t>
      </w:r>
      <w:r w:rsidRPr="007F138A">
        <w:rPr>
          <w:rFonts w:ascii="Arial" w:hAnsi="Arial" w:cs="Arial"/>
        </w:rPr>
        <w:t xml:space="preserve"> por subrubro, </w:t>
      </w:r>
      <w:r w:rsidRPr="007F138A">
        <w:rPr>
          <w:rFonts w:ascii="Arial" w:hAnsi="Arial" w:cs="Arial"/>
          <w:u w:val="single"/>
        </w:rPr>
        <w:t>requisitando el formato del Apéndice que corresponda (1-A, 1-B o 1-C)</w:t>
      </w:r>
      <w:r w:rsidRPr="007F138A">
        <w:rPr>
          <w:rFonts w:ascii="Arial" w:hAnsi="Arial" w:cs="Arial"/>
        </w:rPr>
        <w:t>, en caso de presentar más de un currículum vitae por subrubro, se evaluará de la siguiente forma:</w:t>
      </w:r>
    </w:p>
    <w:p w14:paraId="1C117A60" w14:textId="77777777" w:rsidR="00352147" w:rsidRPr="007F138A" w:rsidRDefault="00352147" w:rsidP="00352147">
      <w:pPr>
        <w:ind w:left="709"/>
        <w:jc w:val="both"/>
        <w:rPr>
          <w:rFonts w:ascii="Arial" w:hAnsi="Arial" w:cs="Arial"/>
        </w:rPr>
      </w:pPr>
    </w:p>
    <w:p w14:paraId="659074F0" w14:textId="77777777" w:rsidR="00352147" w:rsidRPr="007F138A" w:rsidRDefault="00352147" w:rsidP="00352147">
      <w:pPr>
        <w:ind w:left="709"/>
        <w:jc w:val="both"/>
        <w:rPr>
          <w:rFonts w:ascii="Arial" w:hAnsi="Arial" w:cs="Arial"/>
        </w:rPr>
      </w:pPr>
      <w:r w:rsidRPr="007F138A">
        <w:rPr>
          <w:rFonts w:ascii="Arial" w:hAnsi="Arial" w:cs="Arial"/>
        </w:rPr>
        <w:t>Se evaluará el currículum vitae de la primera persona relacionada en el Apéndice, en caso de no señalarlo en el Apéndice, se evaluará el primer currículum vitae presentado para el perfil de acuerdo con el consecutivo que haya sido otorgado por el LICITANTE Los currículums vitae adicionales por perfil no serán considerados para acreditar el rubro.</w:t>
      </w:r>
    </w:p>
    <w:p w14:paraId="71E300A3" w14:textId="77777777" w:rsidR="00352147" w:rsidRPr="007F138A" w:rsidRDefault="00352147" w:rsidP="00352147">
      <w:pPr>
        <w:ind w:left="709"/>
        <w:jc w:val="both"/>
        <w:rPr>
          <w:rFonts w:ascii="Arial" w:hAnsi="Arial" w:cs="Arial"/>
        </w:rPr>
      </w:pPr>
    </w:p>
    <w:p w14:paraId="2C9C6B2C" w14:textId="77777777" w:rsidR="00352147" w:rsidRPr="007F138A" w:rsidRDefault="00352147" w:rsidP="00352147">
      <w:pPr>
        <w:ind w:left="709"/>
        <w:jc w:val="both"/>
        <w:rPr>
          <w:rFonts w:ascii="Arial" w:hAnsi="Arial" w:cs="Arial"/>
        </w:rPr>
      </w:pPr>
      <w:r w:rsidRPr="007F138A">
        <w:rPr>
          <w:rFonts w:ascii="Arial" w:hAnsi="Arial" w:cs="Arial"/>
        </w:rPr>
        <w:t>En el currículum vitae deben especificarse las fechas (mes y año) de entrada y salida de cada trabajo para que la experiencia pueda ser contabilizada por meses completos. Igualmente, deberá incluir datos de contacto. Si no se incluyen las fechas de ingreso y salida y/o los datos de contacto, esa experiencia no podrá ser tomada en cuenta debido a que no existen elementos suficientes para contabilizarse.</w:t>
      </w:r>
    </w:p>
    <w:p w14:paraId="07C83780" w14:textId="77777777" w:rsidR="00352147" w:rsidRPr="007F138A" w:rsidRDefault="00352147" w:rsidP="00352147">
      <w:pPr>
        <w:ind w:left="709"/>
        <w:jc w:val="both"/>
        <w:rPr>
          <w:rFonts w:ascii="Arial" w:hAnsi="Arial" w:cs="Arial"/>
        </w:rPr>
      </w:pPr>
    </w:p>
    <w:p w14:paraId="2705EC0A" w14:textId="77777777" w:rsidR="00352147" w:rsidRPr="007F138A" w:rsidRDefault="00352147" w:rsidP="00352147">
      <w:pPr>
        <w:ind w:left="709"/>
        <w:jc w:val="both"/>
        <w:rPr>
          <w:rFonts w:ascii="Arial" w:hAnsi="Arial" w:cs="Arial"/>
        </w:rPr>
      </w:pPr>
      <w:r w:rsidRPr="007F138A">
        <w:rPr>
          <w:rFonts w:ascii="Arial" w:hAnsi="Arial" w:cs="Arial"/>
        </w:rPr>
        <w:t xml:space="preserve">Se requiere que todo el personal que participará en el proyecto cuente con la experiencia en la función que desempeñará de acuerdo al rol que le corresponda. </w:t>
      </w:r>
    </w:p>
    <w:p w14:paraId="293CFA80" w14:textId="77777777" w:rsidR="00352147" w:rsidRPr="007F138A" w:rsidRDefault="00352147" w:rsidP="00352147">
      <w:pPr>
        <w:ind w:left="709"/>
        <w:jc w:val="both"/>
        <w:rPr>
          <w:rFonts w:ascii="Arial" w:hAnsi="Arial" w:cs="Arial"/>
        </w:rPr>
      </w:pPr>
    </w:p>
    <w:p w14:paraId="2362C330" w14:textId="77777777" w:rsidR="00352147" w:rsidRPr="007F138A" w:rsidRDefault="00352147" w:rsidP="00352147">
      <w:pPr>
        <w:ind w:left="709"/>
        <w:jc w:val="both"/>
        <w:rPr>
          <w:rFonts w:ascii="Arial" w:hAnsi="Arial" w:cs="Arial"/>
        </w:rPr>
      </w:pPr>
      <w:r w:rsidRPr="007F138A">
        <w:rPr>
          <w:rFonts w:ascii="Arial" w:hAnsi="Arial" w:cs="Arial"/>
        </w:rPr>
        <w:t>El personal relacionado para acreditar los subrubros 1.1.1, 1.1.2 y 1.1.3 deberá formar parte del organigrama que se solicita en el subrubro 3.1.3.</w:t>
      </w:r>
    </w:p>
    <w:p w14:paraId="1EE6D53E" w14:textId="77777777" w:rsidR="00352147" w:rsidRPr="007F138A" w:rsidRDefault="00352147" w:rsidP="00352147">
      <w:pPr>
        <w:ind w:left="709"/>
        <w:jc w:val="both"/>
        <w:rPr>
          <w:rFonts w:ascii="Arial" w:hAnsi="Arial" w:cs="Arial"/>
        </w:rPr>
      </w:pPr>
    </w:p>
    <w:p w14:paraId="188F65F8" w14:textId="77777777" w:rsidR="00352147" w:rsidRPr="007F138A" w:rsidRDefault="00352147" w:rsidP="00352147">
      <w:pPr>
        <w:ind w:left="709"/>
        <w:jc w:val="both"/>
        <w:rPr>
          <w:rFonts w:ascii="Arial" w:hAnsi="Arial" w:cs="Arial"/>
        </w:rPr>
      </w:pPr>
      <w:r w:rsidRPr="007F138A">
        <w:rPr>
          <w:rFonts w:ascii="Arial" w:hAnsi="Arial" w:cs="Arial"/>
        </w:rPr>
        <w:t>La especialidad que está acreditando cada persona debe venir especificada en el título de cada currículum vitae presentado.</w:t>
      </w:r>
    </w:p>
    <w:p w14:paraId="5047A8A5" w14:textId="77777777" w:rsidR="00352147" w:rsidRPr="007F138A" w:rsidRDefault="00352147" w:rsidP="00352147">
      <w:pPr>
        <w:ind w:left="993"/>
        <w:jc w:val="both"/>
        <w:rPr>
          <w:rFonts w:ascii="Arial" w:hAnsi="Arial" w:cs="Arial"/>
        </w:rPr>
      </w:pPr>
    </w:p>
    <w:p w14:paraId="681D9BB4" w14:textId="77777777" w:rsidR="00352147" w:rsidRPr="007F138A" w:rsidRDefault="00352147" w:rsidP="00352147">
      <w:pPr>
        <w:numPr>
          <w:ilvl w:val="0"/>
          <w:numId w:val="98"/>
        </w:numPr>
        <w:ind w:left="993" w:hanging="426"/>
        <w:jc w:val="both"/>
        <w:rPr>
          <w:rFonts w:ascii="Arial" w:eastAsia="Batang" w:hAnsi="Arial" w:cs="Arial"/>
          <w:lang w:val="es-ES" w:eastAsia="ko-KR"/>
        </w:rPr>
      </w:pPr>
      <w:r w:rsidRPr="007F138A">
        <w:rPr>
          <w:rFonts w:ascii="Arial" w:eastAsia="Batang" w:hAnsi="Arial" w:cs="Arial"/>
          <w:lang w:val="es-ES" w:eastAsia="ko-KR"/>
        </w:rPr>
        <w:t>Para acreditar el subrubro 1.1.1 Experiencia de los recursos humanos del LICITANTE, el INSTITUTO verificará que los siguientes aspectos se puedan encontrar en el currículum vitae del personal que proponga de acuerdo con cada rol, perfil y responsabilidad solicitada, conforme a lo siguiente:</w:t>
      </w:r>
    </w:p>
    <w:p w14:paraId="52EB3975" w14:textId="77777777" w:rsidR="00352147" w:rsidRPr="007F138A" w:rsidRDefault="00352147" w:rsidP="00352147">
      <w:pPr>
        <w:ind w:left="993"/>
        <w:jc w:val="both"/>
        <w:rPr>
          <w:rFonts w:ascii="Arial" w:hAnsi="Arial" w:cs="Arial"/>
          <w:u w:val="single"/>
        </w:rPr>
      </w:pPr>
    </w:p>
    <w:tbl>
      <w:tblPr>
        <w:tblW w:w="870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6580"/>
      </w:tblGrid>
      <w:tr w:rsidR="00352147" w:rsidRPr="007F138A" w14:paraId="208D1D9D" w14:textId="77777777" w:rsidTr="00426E70">
        <w:trPr>
          <w:trHeight w:val="345"/>
          <w:tblHeader/>
          <w:jc w:val="right"/>
        </w:trPr>
        <w:tc>
          <w:tcPr>
            <w:tcW w:w="2122" w:type="dxa"/>
            <w:shd w:val="clear" w:color="auto" w:fill="F2F2F2" w:themeFill="background1" w:themeFillShade="F2"/>
            <w:vAlign w:val="center"/>
          </w:tcPr>
          <w:p w14:paraId="25081B04" w14:textId="77777777" w:rsidR="00352147" w:rsidRPr="007F138A" w:rsidRDefault="00352147" w:rsidP="00426E70">
            <w:pPr>
              <w:pStyle w:val="ByLine"/>
              <w:jc w:val="center"/>
              <w:rPr>
                <w:rFonts w:cs="Arial"/>
                <w:sz w:val="18"/>
                <w:lang w:val="es-MX"/>
              </w:rPr>
            </w:pPr>
            <w:r w:rsidRPr="007F138A">
              <w:rPr>
                <w:rFonts w:cs="Arial"/>
                <w:sz w:val="18"/>
                <w:lang w:val="es-MX"/>
              </w:rPr>
              <w:t>Rol</w:t>
            </w:r>
          </w:p>
        </w:tc>
        <w:tc>
          <w:tcPr>
            <w:tcW w:w="6580" w:type="dxa"/>
            <w:shd w:val="clear" w:color="auto" w:fill="F2F2F2" w:themeFill="background1" w:themeFillShade="F2"/>
            <w:vAlign w:val="center"/>
          </w:tcPr>
          <w:p w14:paraId="4301364E" w14:textId="77777777" w:rsidR="00352147" w:rsidRPr="007F138A" w:rsidRDefault="00352147" w:rsidP="00426E70">
            <w:pPr>
              <w:pStyle w:val="ByLine"/>
              <w:jc w:val="center"/>
              <w:rPr>
                <w:rFonts w:cs="Arial"/>
                <w:sz w:val="18"/>
                <w:lang w:val="es-MX"/>
              </w:rPr>
            </w:pPr>
            <w:r w:rsidRPr="007F138A">
              <w:rPr>
                <w:rFonts w:cs="Arial"/>
                <w:sz w:val="18"/>
                <w:lang w:val="es-MX"/>
              </w:rPr>
              <w:t>Perfil / Responsabilidad</w:t>
            </w:r>
          </w:p>
        </w:tc>
      </w:tr>
      <w:tr w:rsidR="00352147" w:rsidRPr="007F138A" w14:paraId="327FB414" w14:textId="77777777" w:rsidTr="00426E70">
        <w:trPr>
          <w:jc w:val="right"/>
        </w:trPr>
        <w:tc>
          <w:tcPr>
            <w:tcW w:w="2122" w:type="dxa"/>
          </w:tcPr>
          <w:p w14:paraId="60B5CA41" w14:textId="77777777" w:rsidR="00352147" w:rsidRPr="007F138A" w:rsidRDefault="00352147" w:rsidP="00426E70">
            <w:pPr>
              <w:pStyle w:val="Body"/>
              <w:spacing w:before="120" w:after="120"/>
              <w:ind w:left="0"/>
              <w:rPr>
                <w:rFonts w:cs="Arial"/>
                <w:sz w:val="18"/>
                <w:lang w:val="es-MX"/>
              </w:rPr>
            </w:pPr>
          </w:p>
          <w:p w14:paraId="391CFEA0" w14:textId="77777777" w:rsidR="00352147" w:rsidRPr="007F138A" w:rsidRDefault="00352147" w:rsidP="00426E70">
            <w:pPr>
              <w:pStyle w:val="Body"/>
              <w:spacing w:before="120" w:after="120"/>
              <w:ind w:left="0"/>
              <w:rPr>
                <w:rFonts w:cs="Arial"/>
                <w:sz w:val="18"/>
                <w:lang w:val="es-MX"/>
              </w:rPr>
            </w:pPr>
            <w:r w:rsidRPr="007F138A">
              <w:rPr>
                <w:rFonts w:cs="Arial"/>
                <w:sz w:val="18"/>
                <w:lang w:val="es-MX"/>
              </w:rPr>
              <w:t>Experto en sistemas de reconocimiento por huella dactilar</w:t>
            </w:r>
          </w:p>
        </w:tc>
        <w:tc>
          <w:tcPr>
            <w:tcW w:w="6580" w:type="dxa"/>
          </w:tcPr>
          <w:p w14:paraId="2860FFE4" w14:textId="77777777" w:rsidR="00352147" w:rsidRPr="007F138A" w:rsidRDefault="00352147" w:rsidP="00426E70">
            <w:pPr>
              <w:pStyle w:val="Body"/>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spacing w:before="120" w:after="120"/>
              <w:ind w:left="0"/>
              <w:rPr>
                <w:rFonts w:cs="Arial"/>
                <w:sz w:val="18"/>
                <w:lang w:val="es-MX"/>
              </w:rPr>
            </w:pPr>
            <w:r w:rsidRPr="007F138A">
              <w:rPr>
                <w:rFonts w:cs="Arial"/>
                <w:sz w:val="18"/>
                <w:lang w:val="es-MX"/>
              </w:rPr>
              <w:t xml:space="preserve">Deberán contar con al menos un año de conocimientos en los aspectos técnicos relacionados con la tecnología de reconocimiento por huella dactilar a utilizar en el proyecto: </w:t>
            </w:r>
          </w:p>
          <w:p w14:paraId="2C459769"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Manejo de bases de datos biométricas,</w:t>
            </w:r>
          </w:p>
          <w:p w14:paraId="04CE58DC"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Instalación y/o implementación y/o mantenimiento y/o soporte y/u operación de aplicativos propios de la infraestructura tecnológica de biometría por huella dactilar</w:t>
            </w:r>
          </w:p>
          <w:p w14:paraId="7B33AEDC"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 xml:space="preserve">Monitoreo de los aplicativos relacionados con la tecnología de huella dactilar, </w:t>
            </w:r>
          </w:p>
          <w:p w14:paraId="08C81DF2"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lastRenderedPageBreak/>
              <w:t>Gestión de equipos de trabajo</w:t>
            </w:r>
          </w:p>
          <w:p w14:paraId="00316F4F"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Gestión de proyectos</w:t>
            </w:r>
          </w:p>
          <w:p w14:paraId="0387EB7E"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Experiencia con soluciones biométricas y sus servicios, basados en huella dactilar.</w:t>
            </w:r>
          </w:p>
          <w:p w14:paraId="1061E053"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Operación y/o implementación de soluciones de identificación mediante huella dactilar, demostrar al menos 1 año.</w:t>
            </w:r>
          </w:p>
          <w:p w14:paraId="15E77DB3"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El uso y aplicación del algoritmo dactilar propuesto</w:t>
            </w:r>
          </w:p>
          <w:p w14:paraId="6CCDE965"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Manejo del idioma español a nivel conversacional.</w:t>
            </w:r>
          </w:p>
        </w:tc>
      </w:tr>
      <w:tr w:rsidR="00352147" w:rsidRPr="007F138A" w14:paraId="66F112C9" w14:textId="77777777" w:rsidTr="00426E70">
        <w:trPr>
          <w:jc w:val="right"/>
        </w:trPr>
        <w:tc>
          <w:tcPr>
            <w:tcW w:w="2122" w:type="dxa"/>
          </w:tcPr>
          <w:p w14:paraId="682C202E" w14:textId="77777777" w:rsidR="00352147" w:rsidRPr="007F138A" w:rsidRDefault="00352147" w:rsidP="00426E70">
            <w:pPr>
              <w:pStyle w:val="Body"/>
              <w:spacing w:before="120" w:after="120"/>
              <w:ind w:left="0"/>
              <w:rPr>
                <w:rFonts w:cs="Arial"/>
                <w:sz w:val="18"/>
                <w:lang w:val="es-MX"/>
              </w:rPr>
            </w:pPr>
            <w:r w:rsidRPr="007F138A">
              <w:rPr>
                <w:rFonts w:cs="Arial"/>
                <w:sz w:val="18"/>
                <w:lang w:val="es-MX"/>
              </w:rPr>
              <w:lastRenderedPageBreak/>
              <w:t xml:space="preserve">Experto en sistemas de reconocimiento por imagen facial       </w:t>
            </w:r>
          </w:p>
        </w:tc>
        <w:tc>
          <w:tcPr>
            <w:tcW w:w="6580" w:type="dxa"/>
          </w:tcPr>
          <w:p w14:paraId="7FDB7866" w14:textId="77777777" w:rsidR="00352147" w:rsidRPr="007F138A" w:rsidRDefault="00352147" w:rsidP="00426E70">
            <w:pPr>
              <w:pStyle w:val="Body"/>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spacing w:before="120" w:after="120"/>
              <w:ind w:left="0"/>
              <w:rPr>
                <w:rFonts w:cs="Arial"/>
                <w:sz w:val="18"/>
                <w:lang w:val="es-MX"/>
              </w:rPr>
            </w:pPr>
            <w:r w:rsidRPr="007F138A">
              <w:rPr>
                <w:rFonts w:cs="Arial"/>
                <w:sz w:val="18"/>
                <w:lang w:val="es-MX"/>
              </w:rPr>
              <w:t xml:space="preserve">Deberán contar con al menos un año de conocimientos en los aspectos técnicos relacionados con la tecnología de reconocimiento por imagen facial a utilizar en el proyecto: </w:t>
            </w:r>
          </w:p>
          <w:p w14:paraId="21A6CC47"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Manejo de bases de datos biométricas,</w:t>
            </w:r>
          </w:p>
          <w:p w14:paraId="16F796F0"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Instalación y/o implementación y/o mantenimiento y/o soporte y/u operación de aplicativos propios de la infraestructura tecnológica de biometría por imagen facial.</w:t>
            </w:r>
          </w:p>
          <w:p w14:paraId="3366322E"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Monitoreo de los aplicativos relacionados con la tecnología de imagen facial.</w:t>
            </w:r>
          </w:p>
          <w:p w14:paraId="729FE301"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Gestión de equipos de trabajo</w:t>
            </w:r>
          </w:p>
          <w:p w14:paraId="7AD48476"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Gestión de proyectos.</w:t>
            </w:r>
          </w:p>
          <w:p w14:paraId="45EAA0AC"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Experiencia con soluciones biométricas y sus servicios, basados en imagen facial.</w:t>
            </w:r>
          </w:p>
          <w:p w14:paraId="5522BF6C"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Operación y/o implementación de soluciones de identificación mediante imagen facial, demostrar al menos 1 año.</w:t>
            </w:r>
          </w:p>
          <w:p w14:paraId="31168361"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El uso y aplicación del algoritmo facial propuesto</w:t>
            </w:r>
          </w:p>
          <w:p w14:paraId="47BADE5B" w14:textId="77777777" w:rsidR="00352147" w:rsidRPr="007F138A" w:rsidRDefault="00352147" w:rsidP="00352147">
            <w:pPr>
              <w:pStyle w:val="Body"/>
              <w:numPr>
                <w:ilvl w:val="0"/>
                <w:numId w:val="97"/>
              </w:numPr>
              <w:rPr>
                <w:rFonts w:cs="Arial"/>
                <w:sz w:val="18"/>
                <w:lang w:val="es-MX"/>
              </w:rPr>
            </w:pPr>
            <w:r w:rsidRPr="007F138A">
              <w:rPr>
                <w:rFonts w:cs="Arial"/>
                <w:sz w:val="18"/>
                <w:lang w:val="es-MX"/>
              </w:rPr>
              <w:t>Manejo del idioma español a nivel conversacional.</w:t>
            </w:r>
          </w:p>
        </w:tc>
      </w:tr>
      <w:tr w:rsidR="00352147" w:rsidRPr="007F138A" w14:paraId="23005302" w14:textId="77777777" w:rsidTr="00426E70">
        <w:trPr>
          <w:jc w:val="right"/>
        </w:trPr>
        <w:tc>
          <w:tcPr>
            <w:tcW w:w="2122" w:type="dxa"/>
          </w:tcPr>
          <w:p w14:paraId="496A9F08" w14:textId="77777777" w:rsidR="00352147" w:rsidRPr="007F138A" w:rsidRDefault="00352147" w:rsidP="00426E70">
            <w:pPr>
              <w:autoSpaceDE w:val="0"/>
              <w:autoSpaceDN w:val="0"/>
              <w:adjustRightInd w:val="0"/>
              <w:spacing w:before="120" w:after="120"/>
              <w:rPr>
                <w:rFonts w:ascii="Arial" w:hAnsi="Arial" w:cs="Arial"/>
                <w:sz w:val="18"/>
              </w:rPr>
            </w:pPr>
            <w:r w:rsidRPr="007F138A">
              <w:rPr>
                <w:rFonts w:ascii="Arial" w:hAnsi="Arial" w:cs="Arial"/>
                <w:sz w:val="18"/>
              </w:rPr>
              <w:t>Experto en los servicios web de la Solución</w:t>
            </w:r>
          </w:p>
          <w:p w14:paraId="1A63D2F8" w14:textId="77777777" w:rsidR="00352147" w:rsidRPr="007F138A" w:rsidRDefault="00352147" w:rsidP="00426E70">
            <w:pPr>
              <w:pStyle w:val="Body"/>
              <w:spacing w:before="120" w:after="120"/>
              <w:ind w:left="0"/>
              <w:rPr>
                <w:rFonts w:cs="Arial"/>
                <w:sz w:val="18"/>
                <w:lang w:val="es-MX"/>
              </w:rPr>
            </w:pPr>
          </w:p>
        </w:tc>
        <w:tc>
          <w:tcPr>
            <w:tcW w:w="6580" w:type="dxa"/>
          </w:tcPr>
          <w:p w14:paraId="02A13E80" w14:textId="77777777" w:rsidR="00352147" w:rsidRPr="007F138A" w:rsidRDefault="00352147" w:rsidP="00426E70">
            <w:pPr>
              <w:pStyle w:val="Body"/>
              <w:spacing w:before="120" w:after="120"/>
              <w:ind w:left="0"/>
              <w:jc w:val="both"/>
              <w:rPr>
                <w:rFonts w:cs="Arial"/>
                <w:sz w:val="18"/>
                <w:lang w:val="es-MX"/>
              </w:rPr>
            </w:pPr>
            <w:r w:rsidRPr="007F138A">
              <w:rPr>
                <w:rFonts w:cs="Arial"/>
                <w:sz w:val="18"/>
                <w:lang w:val="es-MX"/>
              </w:rPr>
              <w:t>Deberá demostrar que cuenta con al menos un año de conocimientos en:</w:t>
            </w:r>
          </w:p>
          <w:p w14:paraId="7EE77622" w14:textId="77777777" w:rsidR="00352147" w:rsidRPr="007F138A" w:rsidRDefault="00352147" w:rsidP="00352147">
            <w:pPr>
              <w:pStyle w:val="Body"/>
              <w:keepNext/>
              <w:numPr>
                <w:ilvl w:val="0"/>
                <w:numId w:val="97"/>
              </w:numPr>
              <w:outlineLvl w:val="1"/>
              <w:rPr>
                <w:rFonts w:cs="Arial"/>
                <w:sz w:val="18"/>
                <w:lang w:val="es-ES"/>
              </w:rPr>
            </w:pPr>
            <w:r w:rsidRPr="007F138A">
              <w:rPr>
                <w:rFonts w:cs="Arial"/>
                <w:sz w:val="18"/>
                <w:lang w:val="es-ES"/>
              </w:rPr>
              <w:t>Actividades de programación de Servicios Web relacionados con los servicios biométricos requeridos, demostrar al menos 1 año.</w:t>
            </w:r>
          </w:p>
          <w:p w14:paraId="10ABFB0E" w14:textId="77777777" w:rsidR="00352147" w:rsidRPr="007F138A" w:rsidRDefault="00352147" w:rsidP="00352147">
            <w:pPr>
              <w:pStyle w:val="Body"/>
              <w:keepNext/>
              <w:numPr>
                <w:ilvl w:val="0"/>
                <w:numId w:val="97"/>
              </w:numPr>
              <w:outlineLvl w:val="1"/>
              <w:rPr>
                <w:rFonts w:cs="Arial"/>
                <w:sz w:val="18"/>
                <w:lang w:val="es-ES"/>
              </w:rPr>
            </w:pPr>
            <w:r w:rsidRPr="007F138A">
              <w:rPr>
                <w:rFonts w:cs="Arial"/>
                <w:sz w:val="18"/>
                <w:lang w:val="es-ES"/>
              </w:rPr>
              <w:t>Diseño, definición e implementación de la estructura de las clases que conformaran los módulos de desarrollo.</w:t>
            </w:r>
          </w:p>
          <w:p w14:paraId="30CB0681" w14:textId="77777777" w:rsidR="00352147" w:rsidRPr="007F138A" w:rsidRDefault="00352147" w:rsidP="00352147">
            <w:pPr>
              <w:pStyle w:val="Body"/>
              <w:keepNext/>
              <w:numPr>
                <w:ilvl w:val="0"/>
                <w:numId w:val="97"/>
              </w:numPr>
              <w:outlineLvl w:val="1"/>
              <w:rPr>
                <w:rFonts w:cs="Arial"/>
                <w:sz w:val="18"/>
                <w:lang w:val="es-ES"/>
              </w:rPr>
            </w:pPr>
            <w:r w:rsidRPr="007F138A">
              <w:rPr>
                <w:rFonts w:cs="Arial"/>
                <w:sz w:val="18"/>
                <w:lang w:val="es-ES"/>
              </w:rPr>
              <w:t>Diseño y modelado de las entidades de base de datos.</w:t>
            </w:r>
          </w:p>
          <w:p w14:paraId="77C5421A" w14:textId="77777777" w:rsidR="00352147" w:rsidRPr="007F138A" w:rsidRDefault="00352147" w:rsidP="00352147">
            <w:pPr>
              <w:pStyle w:val="Body"/>
              <w:keepNext/>
              <w:numPr>
                <w:ilvl w:val="0"/>
                <w:numId w:val="97"/>
              </w:numPr>
              <w:outlineLvl w:val="1"/>
              <w:rPr>
                <w:rFonts w:cs="Arial"/>
                <w:sz w:val="18"/>
                <w:lang w:val="es-ES"/>
              </w:rPr>
            </w:pPr>
            <w:r w:rsidRPr="007F138A">
              <w:rPr>
                <w:rFonts w:cs="Arial"/>
                <w:sz w:val="18"/>
                <w:lang w:val="es-ES"/>
              </w:rPr>
              <w:t>Análisis y solución de problemáticas presentadas en la integración de componentes.</w:t>
            </w:r>
          </w:p>
          <w:p w14:paraId="6585C4F9" w14:textId="77777777" w:rsidR="00352147" w:rsidRPr="007F138A" w:rsidRDefault="00352147" w:rsidP="00352147">
            <w:pPr>
              <w:pStyle w:val="Body"/>
              <w:keepNext/>
              <w:numPr>
                <w:ilvl w:val="0"/>
                <w:numId w:val="97"/>
              </w:numPr>
              <w:outlineLvl w:val="1"/>
              <w:rPr>
                <w:rFonts w:cs="Arial"/>
                <w:sz w:val="18"/>
                <w:lang w:val="es-ES"/>
              </w:rPr>
            </w:pPr>
            <w:r w:rsidRPr="007F138A">
              <w:rPr>
                <w:rFonts w:cs="Arial"/>
                <w:sz w:val="18"/>
                <w:lang w:val="es-ES"/>
              </w:rPr>
              <w:t>Definición de estrategias y objetivos para mejorar la calidad de los aplicativos entregados.</w:t>
            </w:r>
          </w:p>
          <w:p w14:paraId="57E26317" w14:textId="77777777" w:rsidR="00352147" w:rsidRPr="007F138A" w:rsidRDefault="00352147" w:rsidP="00352147">
            <w:pPr>
              <w:pStyle w:val="Body"/>
              <w:keepNext/>
              <w:numPr>
                <w:ilvl w:val="0"/>
                <w:numId w:val="97"/>
              </w:numPr>
              <w:outlineLvl w:val="1"/>
              <w:rPr>
                <w:rFonts w:cs="Arial"/>
                <w:sz w:val="18"/>
                <w:lang w:val="es-ES"/>
              </w:rPr>
            </w:pPr>
            <w:r w:rsidRPr="007F138A">
              <w:rPr>
                <w:rFonts w:cs="Arial"/>
                <w:sz w:val="18"/>
                <w:lang w:val="es-ES"/>
              </w:rPr>
              <w:t xml:space="preserve">Manejo del idioma español a nivel </w:t>
            </w:r>
            <w:proofErr w:type="gramStart"/>
            <w:r w:rsidRPr="007F138A">
              <w:rPr>
                <w:rFonts w:cs="Arial"/>
                <w:sz w:val="18"/>
                <w:lang w:val="es-ES"/>
              </w:rPr>
              <w:t>conversacional..</w:t>
            </w:r>
            <w:proofErr w:type="gramEnd"/>
          </w:p>
        </w:tc>
      </w:tr>
    </w:tbl>
    <w:p w14:paraId="5E7D2B8C" w14:textId="77777777" w:rsidR="00352147" w:rsidRPr="007F138A" w:rsidRDefault="00352147" w:rsidP="00352147">
      <w:pPr>
        <w:jc w:val="both"/>
        <w:rPr>
          <w:rFonts w:ascii="Arial" w:hAnsi="Arial" w:cs="Arial"/>
          <w:u w:val="single"/>
        </w:rPr>
      </w:pPr>
    </w:p>
    <w:p w14:paraId="02FC8011" w14:textId="77777777" w:rsidR="00352147" w:rsidRPr="007F138A" w:rsidRDefault="00352147" w:rsidP="00352147">
      <w:pPr>
        <w:spacing w:before="120" w:after="120"/>
        <w:ind w:left="709"/>
        <w:jc w:val="both"/>
        <w:rPr>
          <w:rFonts w:ascii="Arial" w:eastAsia="Batang" w:hAnsi="Arial" w:cs="Arial"/>
          <w:lang w:val="es-ES" w:eastAsia="ko-KR"/>
        </w:rPr>
      </w:pPr>
      <w:r w:rsidRPr="007F138A">
        <w:rPr>
          <w:rFonts w:ascii="Arial" w:eastAsia="Batang" w:hAnsi="Arial" w:cs="Arial"/>
          <w:lang w:val="es-ES" w:eastAsia="ko-KR"/>
        </w:rPr>
        <w:t>Si así lo considera el INSTITUTO, podrá verificar la información proporcionada en el currículum vitae, por lo que deberán incluir los datos de contactos necesarios y actualizados que permitan confirmar la información, así como asegurarse que las direcciones de internet que se proporcionen sean válidas.</w:t>
      </w:r>
    </w:p>
    <w:p w14:paraId="2BC9B65D" w14:textId="77777777" w:rsidR="00352147" w:rsidRDefault="00352147" w:rsidP="00352147">
      <w:pPr>
        <w:spacing w:before="120" w:after="120"/>
        <w:ind w:left="709"/>
        <w:jc w:val="both"/>
        <w:rPr>
          <w:rFonts w:ascii="Arial" w:eastAsia="Batang" w:hAnsi="Arial" w:cs="Arial"/>
          <w:lang w:val="es-ES" w:eastAsia="ko-KR"/>
        </w:rPr>
      </w:pPr>
      <w:r w:rsidRPr="007F138A">
        <w:rPr>
          <w:rFonts w:ascii="Arial" w:eastAsia="Batang" w:hAnsi="Arial" w:cs="Arial"/>
          <w:lang w:val="es-ES" w:eastAsia="ko-KR"/>
        </w:rPr>
        <w:t>Adicionalmente al currículum vitae para cada perfil, el LICITANTE deberá presentar la información en el formato establecido en el Apéndice 1-A de la Convoc</w:t>
      </w:r>
      <w:r w:rsidRPr="00576818">
        <w:rPr>
          <w:rFonts w:ascii="Arial" w:eastAsia="Batang" w:hAnsi="Arial" w:cs="Arial"/>
          <w:lang w:val="es-ES" w:eastAsia="ko-KR"/>
        </w:rPr>
        <w:t>atoria</w:t>
      </w:r>
      <w:r w:rsidRPr="00DC3C06">
        <w:rPr>
          <w:rFonts w:ascii="Arial" w:eastAsia="Batang" w:hAnsi="Arial" w:cs="Arial"/>
          <w:lang w:val="es-ES" w:eastAsia="ko-KR"/>
        </w:rPr>
        <w:t xml:space="preserve"> según corresponda para cada perfil.</w:t>
      </w:r>
    </w:p>
    <w:p w14:paraId="00381E8F" w14:textId="77777777" w:rsidR="00352147" w:rsidRDefault="00352147" w:rsidP="00352147">
      <w:pPr>
        <w:numPr>
          <w:ilvl w:val="0"/>
          <w:numId w:val="98"/>
        </w:numPr>
        <w:ind w:left="993" w:hanging="284"/>
        <w:jc w:val="both"/>
        <w:rPr>
          <w:rFonts w:ascii="Arial" w:eastAsia="Batang" w:hAnsi="Arial" w:cs="Arial"/>
          <w:lang w:val="es-ES" w:eastAsia="ko-KR"/>
        </w:rPr>
      </w:pPr>
      <w:r w:rsidRPr="00DC3C06">
        <w:rPr>
          <w:rFonts w:ascii="Arial" w:eastAsia="Batang" w:hAnsi="Arial" w:cs="Arial"/>
          <w:lang w:val="es-ES" w:eastAsia="ko-KR"/>
        </w:rPr>
        <w:t>Para acreditar el subrubro 1.1.2 Competencia o Habilidad en la gestión de proyectos biométricos, el INSTITUTO verificará que los siguientes aspectos se puedan encontrar en el currículum vitae del personal que proponga de acuerdo a lo siguiente:</w:t>
      </w:r>
    </w:p>
    <w:p w14:paraId="03F91105" w14:textId="77777777" w:rsidR="00352147" w:rsidRDefault="00352147" w:rsidP="00352147">
      <w:pPr>
        <w:jc w:val="both"/>
        <w:rPr>
          <w:rFonts w:ascii="Arial" w:eastAsia="Batang" w:hAnsi="Arial" w:cs="Arial"/>
          <w:lang w:val="es-ES" w:eastAsia="ko-KR"/>
        </w:rPr>
      </w:pPr>
    </w:p>
    <w:p w14:paraId="050EA1B9" w14:textId="77777777" w:rsidR="00352147" w:rsidRDefault="00352147" w:rsidP="00352147">
      <w:pPr>
        <w:jc w:val="both"/>
        <w:rPr>
          <w:rFonts w:ascii="Arial" w:eastAsia="Batang" w:hAnsi="Arial" w:cs="Arial"/>
          <w:lang w:val="es-ES" w:eastAsia="ko-KR"/>
        </w:rPr>
      </w:pPr>
    </w:p>
    <w:p w14:paraId="1D5EDAD6" w14:textId="77777777" w:rsidR="00352147" w:rsidRDefault="00352147" w:rsidP="00352147">
      <w:pPr>
        <w:jc w:val="both"/>
        <w:rPr>
          <w:rFonts w:ascii="Arial" w:eastAsia="Batang" w:hAnsi="Arial" w:cs="Arial"/>
          <w:lang w:val="es-ES" w:eastAsia="ko-KR"/>
        </w:rPr>
      </w:pPr>
    </w:p>
    <w:p w14:paraId="5AFDFFE0" w14:textId="77777777" w:rsidR="00352147" w:rsidRDefault="00352147" w:rsidP="00352147">
      <w:pPr>
        <w:jc w:val="both"/>
        <w:rPr>
          <w:rFonts w:ascii="Arial" w:eastAsia="Batang" w:hAnsi="Arial" w:cs="Arial"/>
          <w:lang w:val="es-ES" w:eastAsia="ko-KR"/>
        </w:rPr>
      </w:pPr>
    </w:p>
    <w:p w14:paraId="5D4E2015" w14:textId="77777777" w:rsidR="00352147" w:rsidRDefault="00352147" w:rsidP="00352147">
      <w:pPr>
        <w:jc w:val="both"/>
        <w:rPr>
          <w:rFonts w:ascii="Arial" w:eastAsia="Batang" w:hAnsi="Arial" w:cs="Arial"/>
          <w:lang w:val="es-ES" w:eastAsia="ko-KR"/>
        </w:rPr>
      </w:pPr>
    </w:p>
    <w:p w14:paraId="0A98FE18" w14:textId="77777777" w:rsidR="00352147" w:rsidRPr="00DC3C06" w:rsidRDefault="00352147" w:rsidP="00352147">
      <w:pPr>
        <w:ind w:left="993"/>
        <w:jc w:val="both"/>
        <w:rPr>
          <w:rFonts w:ascii="Arial" w:hAnsi="Arial" w:cs="Arial"/>
          <w:u w:val="single"/>
        </w:rPr>
      </w:pPr>
    </w:p>
    <w:tbl>
      <w:tblPr>
        <w:tblW w:w="868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6561"/>
      </w:tblGrid>
      <w:tr w:rsidR="00352147" w:rsidRPr="00DC3C06" w14:paraId="7133FF00" w14:textId="77777777" w:rsidTr="00426E70">
        <w:trPr>
          <w:jc w:val="right"/>
        </w:trPr>
        <w:tc>
          <w:tcPr>
            <w:tcW w:w="2122" w:type="dxa"/>
            <w:shd w:val="clear" w:color="auto" w:fill="F2F2F2" w:themeFill="background1" w:themeFillShade="F2"/>
            <w:vAlign w:val="center"/>
          </w:tcPr>
          <w:p w14:paraId="2A588802" w14:textId="77777777" w:rsidR="00352147" w:rsidRPr="00DC3C06" w:rsidRDefault="00352147" w:rsidP="00426E70">
            <w:pPr>
              <w:pStyle w:val="Body"/>
              <w:spacing w:before="120" w:after="120"/>
              <w:ind w:left="0"/>
              <w:jc w:val="center"/>
              <w:rPr>
                <w:rFonts w:cs="Arial"/>
                <w:b/>
                <w:sz w:val="18"/>
                <w:lang w:val="es-MX"/>
              </w:rPr>
            </w:pPr>
            <w:r w:rsidRPr="00DC3C06">
              <w:rPr>
                <w:rFonts w:cs="Arial"/>
                <w:b/>
                <w:sz w:val="18"/>
                <w:lang w:val="es-MX"/>
              </w:rPr>
              <w:t>Rol</w:t>
            </w:r>
          </w:p>
        </w:tc>
        <w:tc>
          <w:tcPr>
            <w:tcW w:w="6561" w:type="dxa"/>
            <w:shd w:val="clear" w:color="auto" w:fill="F2F2F2" w:themeFill="background1" w:themeFillShade="F2"/>
            <w:vAlign w:val="center"/>
          </w:tcPr>
          <w:p w14:paraId="21666B6D" w14:textId="77777777" w:rsidR="00352147" w:rsidRPr="00DC3C06" w:rsidRDefault="00352147" w:rsidP="00426E70">
            <w:pPr>
              <w:pStyle w:val="Body"/>
              <w:spacing w:before="120" w:after="120"/>
              <w:jc w:val="center"/>
              <w:rPr>
                <w:rFonts w:cs="Arial"/>
                <w:b/>
                <w:sz w:val="18"/>
                <w:lang w:val="es-MX"/>
              </w:rPr>
            </w:pPr>
            <w:r w:rsidRPr="00DC3C06">
              <w:rPr>
                <w:rFonts w:cs="Arial"/>
                <w:b/>
                <w:sz w:val="18"/>
                <w:lang w:val="es-MX"/>
              </w:rPr>
              <w:t>Perfil / Responsabilidad</w:t>
            </w:r>
          </w:p>
        </w:tc>
      </w:tr>
      <w:tr w:rsidR="00352147" w:rsidRPr="00DC3C06" w14:paraId="4E8BB16A" w14:textId="77777777" w:rsidTr="00426E70">
        <w:trPr>
          <w:jc w:val="right"/>
        </w:trPr>
        <w:tc>
          <w:tcPr>
            <w:tcW w:w="2122" w:type="dxa"/>
          </w:tcPr>
          <w:p w14:paraId="72CA8AFF" w14:textId="77777777" w:rsidR="00352147" w:rsidRPr="00DC3C06" w:rsidRDefault="00352147" w:rsidP="00426E70">
            <w:pPr>
              <w:pStyle w:val="Body"/>
              <w:spacing w:before="120" w:after="120"/>
              <w:ind w:left="0"/>
              <w:rPr>
                <w:rFonts w:cs="Arial"/>
                <w:sz w:val="18"/>
                <w:lang w:val="es-MX"/>
              </w:rPr>
            </w:pPr>
            <w:r w:rsidRPr="00DC3C06">
              <w:rPr>
                <w:rFonts w:cs="Arial"/>
                <w:sz w:val="18"/>
                <w:lang w:val="es-MX"/>
              </w:rPr>
              <w:t>Administrador del proyecto</w:t>
            </w:r>
          </w:p>
        </w:tc>
        <w:tc>
          <w:tcPr>
            <w:tcW w:w="6561" w:type="dxa"/>
          </w:tcPr>
          <w:p w14:paraId="5F435D55" w14:textId="77777777" w:rsidR="00352147" w:rsidRPr="00F008FE" w:rsidRDefault="00352147" w:rsidP="00426E70">
            <w:pPr>
              <w:pStyle w:val="Body"/>
              <w:spacing w:before="120" w:after="120"/>
              <w:ind w:left="0"/>
              <w:jc w:val="both"/>
              <w:rPr>
                <w:rFonts w:cs="Arial"/>
                <w:sz w:val="18"/>
                <w:szCs w:val="18"/>
                <w:lang w:val="es-MX"/>
              </w:rPr>
            </w:pPr>
            <w:r w:rsidRPr="00F008FE">
              <w:rPr>
                <w:rFonts w:cs="Arial"/>
                <w:sz w:val="18"/>
                <w:szCs w:val="18"/>
                <w:lang w:val="es-MX"/>
              </w:rPr>
              <w:t xml:space="preserve">Deberán demostrar que cuenta con </w:t>
            </w:r>
            <w:r w:rsidRPr="00F008FE">
              <w:rPr>
                <w:rFonts w:cs="Arial"/>
                <w:sz w:val="18"/>
                <w:szCs w:val="18"/>
                <w:lang w:val="es-MX" w:eastAsia="en-US"/>
              </w:rPr>
              <w:t xml:space="preserve">experiencia </w:t>
            </w:r>
            <w:r>
              <w:rPr>
                <w:rFonts w:cs="Arial"/>
                <w:sz w:val="18"/>
                <w:szCs w:val="18"/>
                <w:lang w:val="es-MX" w:eastAsia="en-US"/>
              </w:rPr>
              <w:t xml:space="preserve">de al menos un año </w:t>
            </w:r>
            <w:r w:rsidRPr="00F008FE">
              <w:rPr>
                <w:rFonts w:cs="Arial"/>
                <w:sz w:val="18"/>
                <w:szCs w:val="18"/>
                <w:lang w:val="es-MX" w:eastAsia="en-US"/>
              </w:rPr>
              <w:t>en</w:t>
            </w:r>
            <w:r w:rsidRPr="00F008FE">
              <w:rPr>
                <w:rFonts w:cs="Arial"/>
                <w:sz w:val="18"/>
                <w:szCs w:val="18"/>
                <w:lang w:val="es-MX"/>
              </w:rPr>
              <w:t>:</w:t>
            </w:r>
          </w:p>
          <w:p w14:paraId="36607A18" w14:textId="77777777" w:rsidR="00352147" w:rsidRPr="00DC3C06" w:rsidRDefault="00352147" w:rsidP="00352147">
            <w:pPr>
              <w:pStyle w:val="Body"/>
              <w:numPr>
                <w:ilvl w:val="0"/>
                <w:numId w:val="97"/>
              </w:numPr>
              <w:rPr>
                <w:rFonts w:cs="Arial"/>
                <w:sz w:val="18"/>
                <w:lang w:val="es-MX"/>
              </w:rPr>
            </w:pPr>
            <w:r w:rsidRPr="00DC3C06">
              <w:rPr>
                <w:rFonts w:cs="Arial"/>
                <w:sz w:val="18"/>
                <w:lang w:val="es-MX"/>
              </w:rPr>
              <w:t>Experiencia en la administración de proyectos</w:t>
            </w:r>
            <w:r>
              <w:rPr>
                <w:rFonts w:cs="Arial"/>
                <w:sz w:val="18"/>
                <w:lang w:val="es-MX"/>
              </w:rPr>
              <w:t xml:space="preserve"> relacionados con el objeto del presente Contrato</w:t>
            </w:r>
            <w:r w:rsidRPr="00DC3C06">
              <w:rPr>
                <w:rFonts w:cs="Arial"/>
                <w:sz w:val="18"/>
                <w:lang w:val="es-MX"/>
              </w:rPr>
              <w:t>.</w:t>
            </w:r>
          </w:p>
          <w:p w14:paraId="2E38B9FF" w14:textId="77777777" w:rsidR="00352147" w:rsidRPr="00DC3C06" w:rsidRDefault="00352147" w:rsidP="00352147">
            <w:pPr>
              <w:pStyle w:val="Body"/>
              <w:numPr>
                <w:ilvl w:val="0"/>
                <w:numId w:val="97"/>
              </w:numPr>
              <w:rPr>
                <w:rFonts w:cs="Arial"/>
                <w:sz w:val="18"/>
                <w:lang w:val="es-MX"/>
              </w:rPr>
            </w:pPr>
            <w:r w:rsidRPr="00DC3C06">
              <w:rPr>
                <w:rFonts w:cs="Arial"/>
                <w:sz w:val="18"/>
                <w:lang w:val="es-MX"/>
              </w:rPr>
              <w:t>Dominio del idioma español.</w:t>
            </w:r>
          </w:p>
          <w:p w14:paraId="514425DB" w14:textId="77777777" w:rsidR="00352147" w:rsidRPr="006F6520" w:rsidRDefault="00352147" w:rsidP="00352147">
            <w:pPr>
              <w:pStyle w:val="Body"/>
              <w:numPr>
                <w:ilvl w:val="0"/>
                <w:numId w:val="97"/>
              </w:numPr>
              <w:rPr>
                <w:rFonts w:cs="Arial"/>
                <w:sz w:val="18"/>
                <w:lang w:val="es-MX"/>
              </w:rPr>
            </w:pPr>
            <w:r w:rsidRPr="00DC3C06">
              <w:rPr>
                <w:rFonts w:cs="Arial"/>
                <w:sz w:val="18"/>
                <w:lang w:val="es-MX"/>
              </w:rPr>
              <w:t>Certificación como PMP® o PRINCE2® (al menos nivel Foundation), vigentes. Incluir copia de certificado y en su caso, página de internet donde el Instituto pueda verificar la información.</w:t>
            </w:r>
          </w:p>
          <w:p w14:paraId="3E6D2191" w14:textId="77777777" w:rsidR="00352147" w:rsidRPr="00DC3C06" w:rsidRDefault="00352147" w:rsidP="00352147">
            <w:pPr>
              <w:pStyle w:val="Body"/>
              <w:numPr>
                <w:ilvl w:val="0"/>
                <w:numId w:val="97"/>
              </w:numPr>
              <w:rPr>
                <w:rFonts w:cs="Arial"/>
                <w:sz w:val="18"/>
                <w:lang w:val="es-MX"/>
              </w:rPr>
            </w:pPr>
            <w:r w:rsidRPr="00DC3C06">
              <w:rPr>
                <w:rFonts w:cs="Arial"/>
                <w:sz w:val="18"/>
                <w:lang w:val="es-MX"/>
              </w:rPr>
              <w:t xml:space="preserve">Carrera terminada en </w:t>
            </w:r>
            <w:r>
              <w:rPr>
                <w:rFonts w:cs="Arial"/>
                <w:sz w:val="18"/>
                <w:lang w:val="es-MX"/>
              </w:rPr>
              <w:t>Licenciatura/</w:t>
            </w:r>
            <w:r w:rsidRPr="00DC3C06">
              <w:rPr>
                <w:rFonts w:cs="Arial"/>
                <w:sz w:val="18"/>
                <w:lang w:val="es-MX"/>
              </w:rPr>
              <w:t>Ingeniería</w:t>
            </w:r>
            <w:r>
              <w:rPr>
                <w:rFonts w:cs="Arial"/>
                <w:sz w:val="18"/>
                <w:lang w:val="es-MX"/>
              </w:rPr>
              <w:t>,</w:t>
            </w:r>
            <w:r w:rsidRPr="00DC3C06">
              <w:rPr>
                <w:rFonts w:cs="Arial"/>
                <w:sz w:val="18"/>
                <w:lang w:val="es-MX"/>
              </w:rPr>
              <w:t xml:space="preserve"> Matemáticas</w:t>
            </w:r>
            <w:r>
              <w:rPr>
                <w:rFonts w:cs="Arial"/>
                <w:sz w:val="18"/>
                <w:lang w:val="es-MX"/>
              </w:rPr>
              <w:t>,</w:t>
            </w:r>
            <w:r w:rsidRPr="00DC3C06">
              <w:rPr>
                <w:rFonts w:cs="Arial"/>
                <w:sz w:val="18"/>
                <w:lang w:val="es-MX"/>
              </w:rPr>
              <w:t xml:space="preserve"> Actuaría</w:t>
            </w:r>
            <w:r>
              <w:rPr>
                <w:rFonts w:cs="Arial"/>
                <w:sz w:val="18"/>
                <w:lang w:val="es-MX"/>
              </w:rPr>
              <w:t>,</w:t>
            </w:r>
            <w:r w:rsidRPr="00DC3C06">
              <w:rPr>
                <w:rFonts w:cs="Arial"/>
                <w:sz w:val="18"/>
                <w:lang w:val="es-MX"/>
              </w:rPr>
              <w:t xml:space="preserve"> Administración o Informática.</w:t>
            </w:r>
          </w:p>
          <w:p w14:paraId="7BAD9DCD" w14:textId="77777777" w:rsidR="00352147" w:rsidRPr="00DC3C06" w:rsidRDefault="00352147" w:rsidP="00352147">
            <w:pPr>
              <w:pStyle w:val="Body"/>
              <w:numPr>
                <w:ilvl w:val="0"/>
                <w:numId w:val="97"/>
              </w:numPr>
              <w:rPr>
                <w:rFonts w:cs="Arial"/>
                <w:sz w:val="18"/>
                <w:lang w:val="es-MX"/>
              </w:rPr>
            </w:pPr>
            <w:r w:rsidRPr="00DC3C06">
              <w:rPr>
                <w:rFonts w:cs="Arial"/>
                <w:sz w:val="18"/>
                <w:lang w:val="es-MX"/>
              </w:rPr>
              <w:t xml:space="preserve">Manejo del idioma español a nivel conversacional. </w:t>
            </w:r>
          </w:p>
        </w:tc>
      </w:tr>
      <w:tr w:rsidR="00352147" w:rsidRPr="00DC3C06" w14:paraId="55EE62C1" w14:textId="77777777" w:rsidTr="00426E70">
        <w:trPr>
          <w:jc w:val="right"/>
        </w:trPr>
        <w:tc>
          <w:tcPr>
            <w:tcW w:w="2122" w:type="dxa"/>
          </w:tcPr>
          <w:p w14:paraId="602217BB" w14:textId="77777777" w:rsidR="00352147" w:rsidRDefault="00352147" w:rsidP="00426E70">
            <w:pPr>
              <w:pStyle w:val="Body"/>
              <w:ind w:left="0"/>
              <w:jc w:val="both"/>
              <w:rPr>
                <w:rFonts w:ascii="Calibri" w:hAnsi="Calibri" w:cs="Arial"/>
                <w:szCs w:val="22"/>
                <w:lang w:val="es-MX" w:eastAsia="en-US"/>
              </w:rPr>
            </w:pPr>
            <w:r>
              <w:rPr>
                <w:rFonts w:ascii="Calibri" w:hAnsi="Calibri" w:cs="Arial"/>
                <w:szCs w:val="22"/>
                <w:lang w:val="es-MX" w:eastAsia="en-US"/>
              </w:rPr>
              <w:t>Experto DBA Senior</w:t>
            </w:r>
          </w:p>
          <w:p w14:paraId="16F5542D" w14:textId="77777777" w:rsidR="00352147" w:rsidRPr="00DC3C06" w:rsidRDefault="00352147" w:rsidP="00426E70">
            <w:pPr>
              <w:pStyle w:val="Body"/>
              <w:spacing w:before="120" w:after="120"/>
              <w:ind w:left="0"/>
              <w:rPr>
                <w:rFonts w:cs="Arial"/>
                <w:sz w:val="18"/>
                <w:lang w:val="es-MX"/>
              </w:rPr>
            </w:pPr>
            <w:r>
              <w:rPr>
                <w:rFonts w:ascii="Calibri" w:hAnsi="Calibri" w:cs="Arial"/>
                <w:szCs w:val="22"/>
                <w:lang w:val="es-MX" w:eastAsia="en-US"/>
              </w:rPr>
              <w:t>(DataBase Administrator)</w:t>
            </w:r>
          </w:p>
        </w:tc>
        <w:tc>
          <w:tcPr>
            <w:tcW w:w="6561" w:type="dxa"/>
          </w:tcPr>
          <w:p w14:paraId="5CAB03C2" w14:textId="77777777" w:rsidR="00352147" w:rsidRPr="00D26342" w:rsidRDefault="00352147" w:rsidP="00426E70">
            <w:pPr>
              <w:pStyle w:val="Body"/>
              <w:ind w:left="0"/>
              <w:jc w:val="both"/>
              <w:rPr>
                <w:rFonts w:ascii="Calibri" w:hAnsi="Calibri" w:cs="Arial"/>
                <w:szCs w:val="22"/>
                <w:lang w:val="es-MX" w:eastAsia="en-US"/>
              </w:rPr>
            </w:pPr>
            <w:r w:rsidRPr="00D26342">
              <w:rPr>
                <w:rFonts w:ascii="Calibri" w:hAnsi="Calibri" w:cs="Arial"/>
                <w:szCs w:val="22"/>
                <w:lang w:val="es-MX" w:eastAsia="en-US"/>
              </w:rPr>
              <w:t xml:space="preserve">Deberá </w:t>
            </w:r>
            <w:r>
              <w:rPr>
                <w:rFonts w:ascii="Calibri" w:hAnsi="Calibri" w:cs="Arial"/>
                <w:szCs w:val="22"/>
                <w:lang w:val="es-MX" w:eastAsia="en-US"/>
              </w:rPr>
              <w:t>contar con al menos un año de experiencia en los siguientes aspectos</w:t>
            </w:r>
            <w:r w:rsidRPr="00D26342">
              <w:rPr>
                <w:rFonts w:ascii="Calibri" w:hAnsi="Calibri" w:cs="Arial"/>
                <w:szCs w:val="22"/>
                <w:lang w:val="es-MX" w:eastAsia="en-US"/>
              </w:rPr>
              <w:t>:</w:t>
            </w:r>
          </w:p>
          <w:p w14:paraId="27BC1945" w14:textId="77777777" w:rsidR="00352147" w:rsidRPr="001D479F" w:rsidRDefault="00352147" w:rsidP="00426E70">
            <w:pPr>
              <w:pStyle w:val="Body"/>
              <w:keepNext/>
              <w:tabs>
                <w:tab w:val="num" w:pos="1030"/>
              </w:tabs>
              <w:autoSpaceDE w:val="0"/>
              <w:autoSpaceDN w:val="0"/>
              <w:adjustRightInd w:val="0"/>
              <w:ind w:left="357"/>
              <w:outlineLvl w:val="3"/>
              <w:rPr>
                <w:rFonts w:ascii="Calibri" w:hAnsi="Calibri" w:cs="Arial"/>
                <w:szCs w:val="22"/>
                <w:lang w:val="es-MX" w:eastAsia="en-US"/>
              </w:rPr>
            </w:pPr>
          </w:p>
          <w:p w14:paraId="76224634" w14:textId="77777777" w:rsidR="00352147" w:rsidRPr="00524C26" w:rsidRDefault="00352147" w:rsidP="00352147">
            <w:pPr>
              <w:pStyle w:val="Body"/>
              <w:numPr>
                <w:ilvl w:val="0"/>
                <w:numId w:val="97"/>
              </w:numPr>
              <w:rPr>
                <w:rFonts w:cs="Arial"/>
                <w:sz w:val="18"/>
                <w:lang w:val="es-MX"/>
              </w:rPr>
            </w:pPr>
            <w:r w:rsidRPr="00524C26">
              <w:rPr>
                <w:rFonts w:cs="Arial"/>
                <w:sz w:val="18"/>
                <w:lang w:val="es-MX"/>
              </w:rPr>
              <w:t>Instalación, configuración y gestión de bases de datos</w:t>
            </w:r>
          </w:p>
          <w:p w14:paraId="1BEC2670" w14:textId="77777777" w:rsidR="00352147" w:rsidRPr="00524C26" w:rsidRDefault="00352147" w:rsidP="00352147">
            <w:pPr>
              <w:pStyle w:val="Body"/>
              <w:numPr>
                <w:ilvl w:val="0"/>
                <w:numId w:val="97"/>
              </w:numPr>
              <w:rPr>
                <w:rFonts w:cs="Arial"/>
                <w:sz w:val="18"/>
                <w:lang w:val="es-MX"/>
              </w:rPr>
            </w:pPr>
            <w:r w:rsidRPr="00524C26">
              <w:rPr>
                <w:rFonts w:cs="Arial"/>
                <w:sz w:val="18"/>
                <w:lang w:val="es-MX"/>
              </w:rPr>
              <w:t>Definición de esquema de diccionario de datos</w:t>
            </w:r>
          </w:p>
          <w:p w14:paraId="4D8B5FBE" w14:textId="77777777" w:rsidR="00352147" w:rsidRPr="00524C26" w:rsidRDefault="00352147" w:rsidP="00352147">
            <w:pPr>
              <w:pStyle w:val="Body"/>
              <w:numPr>
                <w:ilvl w:val="0"/>
                <w:numId w:val="97"/>
              </w:numPr>
              <w:rPr>
                <w:rFonts w:cs="Arial"/>
                <w:sz w:val="18"/>
                <w:lang w:val="es-MX"/>
              </w:rPr>
            </w:pPr>
            <w:r w:rsidRPr="00524C26">
              <w:rPr>
                <w:rFonts w:cs="Arial"/>
                <w:sz w:val="18"/>
                <w:lang w:val="es-MX"/>
              </w:rPr>
              <w:t>Manejo de bases de datos biométricas,</w:t>
            </w:r>
          </w:p>
          <w:p w14:paraId="76E4D9AE" w14:textId="77777777" w:rsidR="00352147" w:rsidRPr="00524C26" w:rsidRDefault="00352147" w:rsidP="00352147">
            <w:pPr>
              <w:pStyle w:val="Body"/>
              <w:numPr>
                <w:ilvl w:val="0"/>
                <w:numId w:val="97"/>
              </w:numPr>
              <w:rPr>
                <w:rFonts w:cs="Arial"/>
                <w:sz w:val="18"/>
                <w:lang w:val="es-MX"/>
              </w:rPr>
            </w:pPr>
            <w:r w:rsidRPr="00524C26">
              <w:rPr>
                <w:rFonts w:cs="Arial"/>
                <w:sz w:val="18"/>
                <w:lang w:val="es-MX"/>
              </w:rPr>
              <w:t>Diseño, despliegue y monitoreo de servidores de bases de datos.</w:t>
            </w:r>
          </w:p>
          <w:p w14:paraId="447FEA5D" w14:textId="77777777" w:rsidR="00352147" w:rsidRPr="00524C26" w:rsidRDefault="00352147" w:rsidP="00352147">
            <w:pPr>
              <w:pStyle w:val="Body"/>
              <w:numPr>
                <w:ilvl w:val="0"/>
                <w:numId w:val="97"/>
              </w:numPr>
              <w:rPr>
                <w:rFonts w:cs="Arial"/>
                <w:sz w:val="18"/>
                <w:lang w:val="es-MX"/>
              </w:rPr>
            </w:pPr>
            <w:r w:rsidRPr="00524C26">
              <w:rPr>
                <w:rFonts w:cs="Arial"/>
                <w:sz w:val="18"/>
                <w:lang w:val="es-MX"/>
              </w:rPr>
              <w:t xml:space="preserve">Elaboración de diagramas de entidades relacionales y diagramas de flujos de datos, </w:t>
            </w:r>
          </w:p>
          <w:p w14:paraId="7A4EB8E4" w14:textId="77777777" w:rsidR="00352147" w:rsidRPr="00524C26" w:rsidRDefault="00352147" w:rsidP="00352147">
            <w:pPr>
              <w:pStyle w:val="Body"/>
              <w:numPr>
                <w:ilvl w:val="0"/>
                <w:numId w:val="97"/>
              </w:numPr>
              <w:rPr>
                <w:rFonts w:cs="Arial"/>
                <w:sz w:val="18"/>
                <w:lang w:val="es-MX"/>
              </w:rPr>
            </w:pPr>
            <w:r w:rsidRPr="00524C26">
              <w:rPr>
                <w:rFonts w:cs="Arial"/>
                <w:sz w:val="18"/>
                <w:lang w:val="es-MX"/>
              </w:rPr>
              <w:t xml:space="preserve">Aseguramiento de la continuidad de los servicios de las bases de datos </w:t>
            </w:r>
          </w:p>
          <w:p w14:paraId="3917EB21" w14:textId="77777777" w:rsidR="00352147" w:rsidRPr="00524C26" w:rsidRDefault="00352147" w:rsidP="00352147">
            <w:pPr>
              <w:pStyle w:val="Body"/>
              <w:numPr>
                <w:ilvl w:val="0"/>
                <w:numId w:val="97"/>
              </w:numPr>
              <w:rPr>
                <w:rFonts w:cs="Arial"/>
                <w:sz w:val="18"/>
                <w:lang w:val="es-MX"/>
              </w:rPr>
            </w:pPr>
            <w:r w:rsidRPr="00524C26">
              <w:rPr>
                <w:rFonts w:cs="Arial"/>
                <w:sz w:val="18"/>
                <w:lang w:val="es-MX"/>
              </w:rPr>
              <w:t>Normalización de bases de datos</w:t>
            </w:r>
          </w:p>
          <w:p w14:paraId="65A424D5" w14:textId="77777777" w:rsidR="00352147" w:rsidRPr="00524C26" w:rsidRDefault="00352147" w:rsidP="00352147">
            <w:pPr>
              <w:pStyle w:val="Body"/>
              <w:numPr>
                <w:ilvl w:val="0"/>
                <w:numId w:val="97"/>
              </w:numPr>
              <w:rPr>
                <w:rFonts w:cs="Arial"/>
                <w:sz w:val="18"/>
                <w:lang w:val="es-MX"/>
              </w:rPr>
            </w:pPr>
            <w:r w:rsidRPr="00524C26">
              <w:rPr>
                <w:rFonts w:cs="Arial"/>
                <w:sz w:val="18"/>
                <w:lang w:val="es-MX"/>
              </w:rPr>
              <w:t>Back up y recovery</w:t>
            </w:r>
          </w:p>
          <w:p w14:paraId="6525E308" w14:textId="77777777" w:rsidR="00352147" w:rsidRPr="00524C26" w:rsidRDefault="00352147" w:rsidP="00352147">
            <w:pPr>
              <w:pStyle w:val="Body"/>
              <w:numPr>
                <w:ilvl w:val="0"/>
                <w:numId w:val="97"/>
              </w:numPr>
              <w:rPr>
                <w:rFonts w:cs="Arial"/>
                <w:sz w:val="18"/>
                <w:lang w:val="es-MX"/>
              </w:rPr>
            </w:pPr>
            <w:r w:rsidRPr="00524C26">
              <w:rPr>
                <w:rFonts w:cs="Arial"/>
                <w:sz w:val="18"/>
                <w:lang w:val="es-MX"/>
              </w:rPr>
              <w:t>Troubleshooting</w:t>
            </w:r>
          </w:p>
          <w:p w14:paraId="79839A12" w14:textId="77777777" w:rsidR="00352147" w:rsidRPr="00524C26" w:rsidRDefault="00352147" w:rsidP="00352147">
            <w:pPr>
              <w:pStyle w:val="Body"/>
              <w:numPr>
                <w:ilvl w:val="0"/>
                <w:numId w:val="97"/>
              </w:numPr>
              <w:rPr>
                <w:rFonts w:cs="Arial"/>
                <w:sz w:val="18"/>
                <w:lang w:val="es-MX"/>
              </w:rPr>
            </w:pPr>
            <w:r w:rsidRPr="00524C26">
              <w:rPr>
                <w:rFonts w:cs="Arial"/>
                <w:sz w:val="18"/>
                <w:lang w:val="es-MX"/>
              </w:rPr>
              <w:t xml:space="preserve">Conocimientos del lenguaje SQL </w:t>
            </w:r>
          </w:p>
          <w:p w14:paraId="48BAA185" w14:textId="77777777" w:rsidR="00352147" w:rsidRPr="00524C26" w:rsidRDefault="00352147" w:rsidP="00352147">
            <w:pPr>
              <w:pStyle w:val="Body"/>
              <w:numPr>
                <w:ilvl w:val="0"/>
                <w:numId w:val="97"/>
              </w:numPr>
              <w:rPr>
                <w:rFonts w:cs="Arial"/>
                <w:sz w:val="18"/>
                <w:lang w:val="es-MX"/>
              </w:rPr>
            </w:pPr>
            <w:r w:rsidRPr="00524C26">
              <w:rPr>
                <w:rFonts w:cs="Arial"/>
                <w:sz w:val="18"/>
                <w:lang w:val="es-MX"/>
              </w:rPr>
              <w:t>Redes de comunicaciones</w:t>
            </w:r>
          </w:p>
          <w:p w14:paraId="3AD34442" w14:textId="77777777" w:rsidR="00352147" w:rsidRPr="00DC3C06" w:rsidRDefault="00352147" w:rsidP="00352147">
            <w:pPr>
              <w:pStyle w:val="Body"/>
              <w:numPr>
                <w:ilvl w:val="0"/>
                <w:numId w:val="97"/>
              </w:numPr>
              <w:rPr>
                <w:rFonts w:cs="Arial"/>
                <w:sz w:val="18"/>
                <w:lang w:val="es-MX"/>
              </w:rPr>
            </w:pPr>
            <w:r w:rsidRPr="00524C26">
              <w:rPr>
                <w:rFonts w:cs="Arial"/>
                <w:sz w:val="18"/>
                <w:lang w:val="es-MX"/>
              </w:rPr>
              <w:t>Manejo del idioma español a nivel conversacional.</w:t>
            </w:r>
          </w:p>
        </w:tc>
      </w:tr>
    </w:tbl>
    <w:p w14:paraId="354F6A98" w14:textId="77777777" w:rsidR="00352147" w:rsidRPr="00DC3C06" w:rsidRDefault="00352147" w:rsidP="00352147">
      <w:pPr>
        <w:ind w:left="992"/>
        <w:jc w:val="both"/>
        <w:rPr>
          <w:rFonts w:ascii="Arial" w:eastAsia="Batang" w:hAnsi="Arial" w:cs="Arial"/>
          <w:lang w:val="es-ES" w:eastAsia="ko-KR"/>
        </w:rPr>
      </w:pPr>
    </w:p>
    <w:p w14:paraId="42B912F3" w14:textId="77777777" w:rsidR="00352147" w:rsidRPr="00DC3C06" w:rsidRDefault="00352147" w:rsidP="00352147">
      <w:pPr>
        <w:ind w:left="567"/>
        <w:jc w:val="both"/>
        <w:rPr>
          <w:rFonts w:ascii="Arial" w:eastAsia="Batang" w:hAnsi="Arial" w:cs="Arial"/>
          <w:lang w:val="es-ES" w:eastAsia="ko-KR"/>
        </w:rPr>
      </w:pPr>
      <w:r w:rsidRPr="00DC3C06">
        <w:rPr>
          <w:rFonts w:ascii="Arial" w:eastAsia="Batang" w:hAnsi="Arial" w:cs="Arial"/>
          <w:lang w:val="es-ES" w:eastAsia="ko-KR"/>
        </w:rPr>
        <w:t xml:space="preserve">Las carreras, estudios o grados académicos del personal que proponga el LICITANTE para acreditar el perfil, deberán estar relacionadas a las solicitadas para el rol y perfil previamente descrito: Ingeniería, Matemáticas, Actuaría, Administración o Informática.  </w:t>
      </w:r>
    </w:p>
    <w:p w14:paraId="5118C3ED" w14:textId="77777777" w:rsidR="00352147" w:rsidRPr="00DC3C06" w:rsidRDefault="00352147" w:rsidP="00352147">
      <w:pPr>
        <w:ind w:left="567"/>
        <w:jc w:val="both"/>
        <w:rPr>
          <w:rFonts w:ascii="Arial" w:eastAsia="Batang" w:hAnsi="Arial" w:cs="Arial"/>
          <w:lang w:val="es-ES" w:eastAsia="ko-KR"/>
        </w:rPr>
      </w:pPr>
    </w:p>
    <w:p w14:paraId="3E213829" w14:textId="77777777" w:rsidR="00352147" w:rsidRPr="007F138A" w:rsidRDefault="00352147" w:rsidP="00352147">
      <w:pPr>
        <w:ind w:left="567"/>
        <w:jc w:val="both"/>
        <w:rPr>
          <w:rFonts w:ascii="Arial" w:eastAsia="Batang" w:hAnsi="Arial" w:cs="Arial"/>
          <w:lang w:val="es-ES" w:eastAsia="ko-KR"/>
        </w:rPr>
      </w:pPr>
      <w:r w:rsidRPr="007F138A">
        <w:rPr>
          <w:rFonts w:ascii="Arial" w:eastAsia="Batang" w:hAnsi="Arial" w:cs="Arial"/>
          <w:lang w:val="es-ES" w:eastAsia="ko-KR"/>
        </w:rPr>
        <w:t>El LICITANTE deberá entregar copia simple de los documentos solicitados a continuación para comprobar las carreras, estudios o grados académicos. En caso de estar en un idioma diferente al español, se deberá entregar traducción simple al español.</w:t>
      </w:r>
    </w:p>
    <w:p w14:paraId="1B74474D" w14:textId="77777777" w:rsidR="00352147" w:rsidRPr="007F138A" w:rsidRDefault="00352147" w:rsidP="00352147">
      <w:pPr>
        <w:ind w:left="992"/>
        <w:jc w:val="both"/>
        <w:rPr>
          <w:rFonts w:ascii="Arial" w:eastAsia="Batang" w:hAnsi="Arial" w:cs="Arial"/>
          <w:lang w:val="es-ES" w:eastAsia="ko-KR"/>
        </w:rPr>
      </w:pPr>
    </w:p>
    <w:tbl>
      <w:tblPr>
        <w:tblStyle w:val="Tablaconcuadrcula"/>
        <w:tblW w:w="0" w:type="auto"/>
        <w:jc w:val="right"/>
        <w:tblLook w:val="04A0" w:firstRow="1" w:lastRow="0" w:firstColumn="1" w:lastColumn="0" w:noHBand="0" w:noVBand="1"/>
      </w:tblPr>
      <w:tblGrid>
        <w:gridCol w:w="3120"/>
        <w:gridCol w:w="5533"/>
      </w:tblGrid>
      <w:tr w:rsidR="00352147" w:rsidRPr="00660C71" w14:paraId="68C14380" w14:textId="77777777" w:rsidTr="00426E70">
        <w:trPr>
          <w:jc w:val="right"/>
        </w:trPr>
        <w:tc>
          <w:tcPr>
            <w:tcW w:w="3120" w:type="dxa"/>
            <w:shd w:val="clear" w:color="auto" w:fill="F2F2F2" w:themeFill="background1" w:themeFillShade="F2"/>
            <w:vAlign w:val="center"/>
          </w:tcPr>
          <w:p w14:paraId="56E0169C" w14:textId="77777777" w:rsidR="00352147" w:rsidRPr="00660C71" w:rsidRDefault="00352147" w:rsidP="00426E70">
            <w:pPr>
              <w:pStyle w:val="Body"/>
              <w:ind w:left="18"/>
              <w:jc w:val="center"/>
              <w:rPr>
                <w:rFonts w:cs="Arial"/>
                <w:b/>
                <w:sz w:val="18"/>
                <w:lang w:val="es-MX"/>
              </w:rPr>
            </w:pPr>
            <w:r w:rsidRPr="00660C71">
              <w:rPr>
                <w:rFonts w:cs="Arial"/>
                <w:b/>
                <w:sz w:val="18"/>
                <w:lang w:val="es-MX"/>
              </w:rPr>
              <w:t xml:space="preserve">Grado académico del personal para administración de proyectos biométricos </w:t>
            </w:r>
          </w:p>
        </w:tc>
        <w:tc>
          <w:tcPr>
            <w:tcW w:w="5533" w:type="dxa"/>
            <w:shd w:val="clear" w:color="auto" w:fill="F2F2F2" w:themeFill="background1" w:themeFillShade="F2"/>
            <w:vAlign w:val="center"/>
          </w:tcPr>
          <w:p w14:paraId="6DD03D01" w14:textId="77777777" w:rsidR="00352147" w:rsidRPr="00660C71" w:rsidRDefault="00352147" w:rsidP="00426E70">
            <w:pPr>
              <w:pStyle w:val="Body"/>
              <w:ind w:left="18"/>
              <w:jc w:val="center"/>
              <w:rPr>
                <w:rFonts w:cs="Arial"/>
                <w:b/>
                <w:sz w:val="18"/>
                <w:lang w:val="es-MX"/>
              </w:rPr>
            </w:pPr>
            <w:r w:rsidRPr="00660C71">
              <w:rPr>
                <w:rFonts w:cs="Arial"/>
                <w:b/>
                <w:sz w:val="18"/>
                <w:lang w:val="es-MX"/>
              </w:rPr>
              <w:t>Documentos para acreditar el grado.</w:t>
            </w:r>
          </w:p>
        </w:tc>
      </w:tr>
      <w:tr w:rsidR="00352147" w:rsidRPr="00660C71" w14:paraId="026E4A5B" w14:textId="77777777" w:rsidTr="00426E70">
        <w:trPr>
          <w:jc w:val="right"/>
        </w:trPr>
        <w:tc>
          <w:tcPr>
            <w:tcW w:w="3120" w:type="dxa"/>
            <w:vAlign w:val="center"/>
          </w:tcPr>
          <w:p w14:paraId="59477451" w14:textId="77777777" w:rsidR="00352147" w:rsidRPr="00660C71" w:rsidRDefault="00352147" w:rsidP="00426E70">
            <w:pPr>
              <w:rPr>
                <w:rFonts w:ascii="Arial" w:hAnsi="Arial" w:cs="Arial"/>
                <w:color w:val="000000"/>
                <w:sz w:val="18"/>
                <w:szCs w:val="18"/>
                <w:lang w:eastAsia="es-MX"/>
              </w:rPr>
            </w:pPr>
            <w:r w:rsidRPr="00660C71">
              <w:rPr>
                <w:rFonts w:ascii="Arial" w:hAnsi="Arial" w:cs="Arial"/>
                <w:color w:val="000000"/>
                <w:lang w:eastAsia="es-MX"/>
              </w:rPr>
              <w:t xml:space="preserve">Maestría o Posgrado o </w:t>
            </w:r>
            <w:r w:rsidRPr="00660C71">
              <w:rPr>
                <w:rFonts w:ascii="Arial" w:hAnsi="Arial" w:cs="Arial"/>
                <w:color w:val="000000"/>
                <w:sz w:val="18"/>
                <w:szCs w:val="18"/>
                <w:lang w:eastAsia="es-MX"/>
              </w:rPr>
              <w:t xml:space="preserve">doctorado </w:t>
            </w:r>
          </w:p>
          <w:p w14:paraId="25463A11" w14:textId="77777777" w:rsidR="00352147" w:rsidRPr="00660C71" w:rsidRDefault="00352147" w:rsidP="00426E70">
            <w:pPr>
              <w:pStyle w:val="Body"/>
              <w:ind w:left="0"/>
              <w:jc w:val="center"/>
              <w:rPr>
                <w:rFonts w:cs="Arial"/>
                <w:lang w:eastAsia="es-MX"/>
              </w:rPr>
            </w:pPr>
            <w:r w:rsidRPr="00660C71">
              <w:rPr>
                <w:rFonts w:cs="Arial"/>
                <w:sz w:val="18"/>
                <w:szCs w:val="18"/>
                <w:lang w:val="es-MX"/>
              </w:rPr>
              <w:t>En Ingeniería, Matemáticas, Actuaría, Administración o Informática.</w:t>
            </w:r>
          </w:p>
        </w:tc>
        <w:tc>
          <w:tcPr>
            <w:tcW w:w="5533" w:type="dxa"/>
            <w:vAlign w:val="center"/>
          </w:tcPr>
          <w:p w14:paraId="122E7492"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t>Título o</w:t>
            </w:r>
          </w:p>
          <w:p w14:paraId="1B3AC914"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t>Cédula profesional o</w:t>
            </w:r>
          </w:p>
          <w:p w14:paraId="3940B50B"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t>el equivalente de estos documentos en su país de origen o donde los cursó.</w:t>
            </w:r>
          </w:p>
        </w:tc>
      </w:tr>
      <w:tr w:rsidR="00352147" w:rsidRPr="00660C71" w14:paraId="25AB50AD" w14:textId="77777777" w:rsidTr="00426E70">
        <w:trPr>
          <w:jc w:val="right"/>
        </w:trPr>
        <w:tc>
          <w:tcPr>
            <w:tcW w:w="3120" w:type="dxa"/>
            <w:vAlign w:val="center"/>
          </w:tcPr>
          <w:p w14:paraId="5C2732FD"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t>Licenciatura / Ingeniería</w:t>
            </w:r>
          </w:p>
        </w:tc>
        <w:tc>
          <w:tcPr>
            <w:tcW w:w="5533" w:type="dxa"/>
            <w:vAlign w:val="center"/>
          </w:tcPr>
          <w:p w14:paraId="66DBFB03"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t>Título o</w:t>
            </w:r>
          </w:p>
          <w:p w14:paraId="20399089"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t>Cédula profesional o</w:t>
            </w:r>
          </w:p>
          <w:p w14:paraId="5B6AA791"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t>el equivalente de estos documentos en su país de origen o donde los cursó.</w:t>
            </w:r>
          </w:p>
        </w:tc>
      </w:tr>
      <w:tr w:rsidR="00352147" w:rsidRPr="00660C71" w14:paraId="3491C966" w14:textId="77777777" w:rsidTr="00426E70">
        <w:trPr>
          <w:jc w:val="right"/>
        </w:trPr>
        <w:tc>
          <w:tcPr>
            <w:tcW w:w="3120" w:type="dxa"/>
            <w:vAlign w:val="center"/>
          </w:tcPr>
          <w:p w14:paraId="3842BF03"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t>Carrera terminada</w:t>
            </w:r>
          </w:p>
        </w:tc>
        <w:tc>
          <w:tcPr>
            <w:tcW w:w="5533" w:type="dxa"/>
            <w:vAlign w:val="center"/>
          </w:tcPr>
          <w:p w14:paraId="73A69879"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t>Certificado o</w:t>
            </w:r>
          </w:p>
          <w:p w14:paraId="5934579C"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t>Historial académico con el 100% de los créditos de la carrera cursada o</w:t>
            </w:r>
          </w:p>
          <w:p w14:paraId="4811ED0A"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lastRenderedPageBreak/>
              <w:t xml:space="preserve">Documento oficial emitido por la institución que acredite completo los estudios y/o está en proceso de titulación o </w:t>
            </w:r>
          </w:p>
          <w:p w14:paraId="72BF6BA7" w14:textId="77777777" w:rsidR="00352147" w:rsidRPr="00660C71" w:rsidRDefault="00352147" w:rsidP="00426E70">
            <w:pPr>
              <w:rPr>
                <w:rFonts w:ascii="Arial" w:hAnsi="Arial" w:cs="Arial"/>
                <w:color w:val="000000"/>
                <w:lang w:eastAsia="es-MX"/>
              </w:rPr>
            </w:pPr>
            <w:r w:rsidRPr="00660C71">
              <w:rPr>
                <w:rFonts w:ascii="Arial" w:hAnsi="Arial" w:cs="Arial"/>
                <w:color w:val="000000"/>
                <w:lang w:eastAsia="es-MX"/>
              </w:rPr>
              <w:t xml:space="preserve">el equivalente de estos </w:t>
            </w:r>
            <w:proofErr w:type="gramStart"/>
            <w:r w:rsidRPr="00660C71">
              <w:rPr>
                <w:rFonts w:ascii="Arial" w:hAnsi="Arial" w:cs="Arial"/>
                <w:color w:val="000000"/>
                <w:lang w:eastAsia="es-MX"/>
              </w:rPr>
              <w:t>documentos  en</w:t>
            </w:r>
            <w:proofErr w:type="gramEnd"/>
            <w:r w:rsidRPr="00660C71">
              <w:rPr>
                <w:rFonts w:ascii="Arial" w:hAnsi="Arial" w:cs="Arial"/>
                <w:color w:val="000000"/>
                <w:lang w:eastAsia="es-MX"/>
              </w:rPr>
              <w:t xml:space="preserve"> su país de origen o donde los curso.</w:t>
            </w:r>
          </w:p>
        </w:tc>
      </w:tr>
    </w:tbl>
    <w:p w14:paraId="57E81EE7" w14:textId="77777777" w:rsidR="00352147" w:rsidRPr="007F138A" w:rsidRDefault="00352147" w:rsidP="00352147">
      <w:pPr>
        <w:ind w:left="992"/>
        <w:jc w:val="both"/>
        <w:rPr>
          <w:rFonts w:ascii="Arial" w:eastAsia="Batang" w:hAnsi="Arial" w:cs="Arial"/>
          <w:lang w:val="es-ES" w:eastAsia="ko-KR"/>
        </w:rPr>
      </w:pPr>
    </w:p>
    <w:p w14:paraId="7EF65D61" w14:textId="77777777" w:rsidR="00352147" w:rsidRPr="007F138A" w:rsidRDefault="00352147" w:rsidP="00352147">
      <w:pPr>
        <w:spacing w:before="120" w:after="120"/>
        <w:ind w:left="567"/>
        <w:jc w:val="both"/>
        <w:rPr>
          <w:rFonts w:ascii="Arial" w:eastAsia="Batang" w:hAnsi="Arial" w:cs="Arial"/>
          <w:lang w:val="es-ES" w:eastAsia="ko-KR"/>
        </w:rPr>
      </w:pPr>
      <w:r w:rsidRPr="007F138A">
        <w:rPr>
          <w:rFonts w:ascii="Arial" w:eastAsia="Batang" w:hAnsi="Arial" w:cs="Arial"/>
          <w:lang w:val="es-ES" w:eastAsia="ko-KR"/>
        </w:rPr>
        <w:t>Si así lo considera el INSTITUTO, podrá verificar la información proporcionada en el curriculum vitae, por lo que se deberá incluir la copia del Título o Cédula Profesional o Certificado o Historial académico con el 100% de los créditos de la carrera cursada o documento oficial emitido por la institución que acredite que completo los estudios y/o está en proceso de titulación o su equivalente en su país de origen o donde los cursó, así como incluir los datos de contactos necesarios y actualizados que permitan confirmar la información y asegurarse que las direcciones de internet que se proporcionen sean válidas.</w:t>
      </w:r>
    </w:p>
    <w:p w14:paraId="4C694DCB" w14:textId="77777777" w:rsidR="00352147" w:rsidRPr="007F138A" w:rsidRDefault="00352147" w:rsidP="00352147">
      <w:pPr>
        <w:spacing w:before="120" w:after="120"/>
        <w:ind w:left="567"/>
        <w:jc w:val="both"/>
        <w:rPr>
          <w:rFonts w:ascii="Arial" w:hAnsi="Arial" w:cs="Arial"/>
          <w:lang w:val="es-ES"/>
        </w:rPr>
      </w:pPr>
      <w:r w:rsidRPr="007F138A">
        <w:rPr>
          <w:rFonts w:ascii="Arial" w:eastAsia="Batang" w:hAnsi="Arial" w:cs="Arial"/>
          <w:lang w:val="es-ES" w:eastAsia="ko-KR"/>
        </w:rPr>
        <w:t>Adicionalmente del curriculum vitae presentado, el LICITANTE deberá presentar la información en el formato establecido en el Apéndice 1-B de la Convocatoria.</w:t>
      </w:r>
    </w:p>
    <w:p w14:paraId="7EDA52D0" w14:textId="77777777" w:rsidR="00352147" w:rsidRPr="007F138A" w:rsidRDefault="00352147" w:rsidP="00352147">
      <w:pPr>
        <w:numPr>
          <w:ilvl w:val="0"/>
          <w:numId w:val="98"/>
        </w:numPr>
        <w:ind w:left="567" w:hanging="284"/>
        <w:jc w:val="both"/>
        <w:rPr>
          <w:rFonts w:ascii="Arial" w:eastAsia="Batang" w:hAnsi="Arial" w:cs="Arial"/>
          <w:lang w:val="es-ES" w:eastAsia="ko-KR"/>
        </w:rPr>
      </w:pPr>
      <w:r w:rsidRPr="007F138A">
        <w:rPr>
          <w:rFonts w:ascii="Arial" w:eastAsia="Batang" w:hAnsi="Arial" w:cs="Arial"/>
          <w:lang w:val="es-ES" w:eastAsia="ko-KR"/>
        </w:rPr>
        <w:t>Para acreditar el subrubro 1.1.3 Dominio de herramientas relacionadas con el servicio: algoritmos de comparación y componentes tecnológicos biométricos por parte del personal con que cuenta el LICITANTE, se validarán los siguientes aspectos:</w:t>
      </w:r>
    </w:p>
    <w:p w14:paraId="18A7EF40" w14:textId="77777777" w:rsidR="00352147" w:rsidRPr="007F138A" w:rsidRDefault="00352147" w:rsidP="00352147">
      <w:pPr>
        <w:ind w:left="992"/>
        <w:jc w:val="both"/>
        <w:rPr>
          <w:rFonts w:ascii="Arial" w:eastAsia="Batang" w:hAnsi="Arial" w:cs="Arial"/>
          <w:lang w:val="es-ES" w:eastAsia="ko-KR"/>
        </w:rPr>
      </w:pPr>
    </w:p>
    <w:tbl>
      <w:tblPr>
        <w:tblW w:w="86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7244"/>
      </w:tblGrid>
      <w:tr w:rsidR="00352147" w:rsidRPr="007F138A" w14:paraId="2B12E6F0" w14:textId="77777777" w:rsidTr="00426E70">
        <w:trPr>
          <w:trHeight w:val="363"/>
          <w:tblHeader/>
          <w:jc w:val="right"/>
        </w:trPr>
        <w:tc>
          <w:tcPr>
            <w:tcW w:w="1413" w:type="dxa"/>
            <w:shd w:val="clear" w:color="auto" w:fill="F2F2F2" w:themeFill="background1" w:themeFillShade="F2"/>
            <w:vAlign w:val="center"/>
          </w:tcPr>
          <w:p w14:paraId="7D921D1F" w14:textId="77777777" w:rsidR="00352147" w:rsidRPr="007F138A" w:rsidRDefault="00352147" w:rsidP="00426E70">
            <w:pPr>
              <w:pStyle w:val="Body"/>
              <w:ind w:left="18"/>
              <w:jc w:val="center"/>
              <w:rPr>
                <w:rFonts w:cs="Arial"/>
                <w:b/>
                <w:sz w:val="18"/>
                <w:lang w:val="es-MX"/>
              </w:rPr>
            </w:pPr>
            <w:r w:rsidRPr="007F138A">
              <w:rPr>
                <w:rFonts w:cs="Arial"/>
                <w:b/>
                <w:sz w:val="18"/>
                <w:lang w:val="es-MX"/>
              </w:rPr>
              <w:t>Consecutivo</w:t>
            </w:r>
          </w:p>
        </w:tc>
        <w:tc>
          <w:tcPr>
            <w:tcW w:w="7244" w:type="dxa"/>
            <w:shd w:val="clear" w:color="auto" w:fill="F2F2F2" w:themeFill="background1" w:themeFillShade="F2"/>
            <w:vAlign w:val="center"/>
          </w:tcPr>
          <w:p w14:paraId="69743B46" w14:textId="77777777" w:rsidR="00352147" w:rsidRPr="007F138A" w:rsidRDefault="00352147" w:rsidP="00426E70">
            <w:pPr>
              <w:pStyle w:val="Body"/>
              <w:ind w:left="18"/>
              <w:jc w:val="center"/>
              <w:rPr>
                <w:rFonts w:cs="Arial"/>
                <w:b/>
                <w:sz w:val="18"/>
                <w:lang w:val="es-MX"/>
              </w:rPr>
            </w:pPr>
            <w:r w:rsidRPr="007F138A">
              <w:rPr>
                <w:rFonts w:cs="Arial"/>
                <w:b/>
                <w:sz w:val="18"/>
                <w:lang w:val="es-MX"/>
              </w:rPr>
              <w:t>Actividad a acreditar</w:t>
            </w:r>
          </w:p>
        </w:tc>
      </w:tr>
      <w:tr w:rsidR="00352147" w:rsidRPr="007F138A" w14:paraId="1A5A8262" w14:textId="77777777" w:rsidTr="00426E70">
        <w:trPr>
          <w:trHeight w:val="427"/>
          <w:jc w:val="right"/>
        </w:trPr>
        <w:tc>
          <w:tcPr>
            <w:tcW w:w="8657" w:type="dxa"/>
            <w:gridSpan w:val="2"/>
            <w:vAlign w:val="center"/>
          </w:tcPr>
          <w:p w14:paraId="0F325E5B" w14:textId="77777777" w:rsidR="00352147" w:rsidRPr="007F138A" w:rsidRDefault="00352147" w:rsidP="00426E70">
            <w:pPr>
              <w:pStyle w:val="Body"/>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0"/>
              <w:rPr>
                <w:rFonts w:eastAsia="Batang" w:cs="Arial"/>
                <w:sz w:val="18"/>
                <w:lang w:val="es-ES" w:eastAsia="ko-KR"/>
              </w:rPr>
            </w:pPr>
            <w:r w:rsidRPr="007F138A">
              <w:rPr>
                <w:rFonts w:cs="Arial"/>
                <w:sz w:val="18"/>
                <w:lang w:val="es-MX"/>
              </w:rPr>
              <w:t>Deberán demostrar que cuenta con conocimiento o práctica en:</w:t>
            </w:r>
          </w:p>
        </w:tc>
      </w:tr>
      <w:tr w:rsidR="00352147" w:rsidRPr="007F138A" w14:paraId="1D682218" w14:textId="77777777" w:rsidTr="00426E70">
        <w:trPr>
          <w:trHeight w:val="679"/>
          <w:jc w:val="right"/>
        </w:trPr>
        <w:tc>
          <w:tcPr>
            <w:tcW w:w="1413" w:type="dxa"/>
            <w:vAlign w:val="center"/>
          </w:tcPr>
          <w:p w14:paraId="1D489B5B" w14:textId="77777777" w:rsidR="00352147" w:rsidRPr="007F138A" w:rsidRDefault="00352147" w:rsidP="00426E70">
            <w:pPr>
              <w:pStyle w:val="Body"/>
              <w:spacing w:before="120" w:after="120"/>
              <w:ind w:left="0"/>
              <w:jc w:val="center"/>
              <w:rPr>
                <w:rFonts w:cs="Arial"/>
                <w:sz w:val="18"/>
                <w:lang w:val="es-MX"/>
              </w:rPr>
            </w:pPr>
            <w:r w:rsidRPr="007F138A">
              <w:rPr>
                <w:rFonts w:cs="Arial"/>
                <w:sz w:val="18"/>
                <w:lang w:val="es-MX"/>
              </w:rPr>
              <w:t>1</w:t>
            </w:r>
          </w:p>
        </w:tc>
        <w:tc>
          <w:tcPr>
            <w:tcW w:w="7244" w:type="dxa"/>
            <w:vAlign w:val="center"/>
          </w:tcPr>
          <w:p w14:paraId="057CBCEA" w14:textId="77777777" w:rsidR="00352147" w:rsidRPr="007F138A" w:rsidRDefault="00352147" w:rsidP="00426E70">
            <w:pPr>
              <w:pStyle w:val="Body"/>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0"/>
              <w:rPr>
                <w:rFonts w:cs="Arial"/>
                <w:sz w:val="18"/>
                <w:lang w:val="es-MX"/>
              </w:rPr>
            </w:pPr>
            <w:r w:rsidRPr="007F138A">
              <w:rPr>
                <w:rFonts w:cs="Arial"/>
                <w:sz w:val="18"/>
                <w:lang w:val="es-MX"/>
              </w:rPr>
              <w:t>Implementación de soluciones biométricas y de los servicios en conformidad con el plan de implementación del proyecto. Demostrar al menos 1 año.</w:t>
            </w:r>
          </w:p>
        </w:tc>
      </w:tr>
      <w:tr w:rsidR="00352147" w:rsidRPr="007F138A" w14:paraId="23580DAD" w14:textId="77777777" w:rsidTr="00426E70">
        <w:trPr>
          <w:trHeight w:val="401"/>
          <w:jc w:val="right"/>
        </w:trPr>
        <w:tc>
          <w:tcPr>
            <w:tcW w:w="1413" w:type="dxa"/>
            <w:vAlign w:val="center"/>
          </w:tcPr>
          <w:p w14:paraId="3EF0B854" w14:textId="77777777" w:rsidR="00352147" w:rsidRPr="007F138A" w:rsidRDefault="00352147" w:rsidP="00426E70">
            <w:pPr>
              <w:pStyle w:val="Body"/>
              <w:spacing w:before="120" w:after="120"/>
              <w:ind w:left="0"/>
              <w:jc w:val="center"/>
              <w:rPr>
                <w:rFonts w:cs="Arial"/>
                <w:sz w:val="18"/>
                <w:lang w:val="es-MX"/>
              </w:rPr>
            </w:pPr>
            <w:r w:rsidRPr="007F138A">
              <w:rPr>
                <w:rFonts w:cs="Arial"/>
                <w:sz w:val="18"/>
                <w:lang w:val="es-MX"/>
              </w:rPr>
              <w:t>2</w:t>
            </w:r>
          </w:p>
        </w:tc>
        <w:tc>
          <w:tcPr>
            <w:tcW w:w="7244" w:type="dxa"/>
            <w:vAlign w:val="center"/>
          </w:tcPr>
          <w:p w14:paraId="33DC3E8A" w14:textId="77777777" w:rsidR="00352147" w:rsidRPr="007F138A" w:rsidRDefault="00352147" w:rsidP="00426E70">
            <w:pPr>
              <w:pStyle w:val="Body"/>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0"/>
              <w:rPr>
                <w:rFonts w:cs="Arial"/>
                <w:sz w:val="18"/>
                <w:lang w:val="es-MX"/>
              </w:rPr>
            </w:pPr>
            <w:r w:rsidRPr="007F138A">
              <w:rPr>
                <w:rFonts w:cs="Arial"/>
                <w:sz w:val="18"/>
                <w:lang w:val="es-MX"/>
              </w:rPr>
              <w:t>Operación y/o mantenimiento de soluciones biométricas. Demostrar al menos 1 año.</w:t>
            </w:r>
          </w:p>
        </w:tc>
      </w:tr>
      <w:tr w:rsidR="00352147" w:rsidRPr="007F138A" w14:paraId="74D9C8A6" w14:textId="77777777" w:rsidTr="00426E70">
        <w:trPr>
          <w:trHeight w:val="475"/>
          <w:jc w:val="right"/>
        </w:trPr>
        <w:tc>
          <w:tcPr>
            <w:tcW w:w="1413" w:type="dxa"/>
            <w:vAlign w:val="center"/>
          </w:tcPr>
          <w:p w14:paraId="04115BA6" w14:textId="77777777" w:rsidR="00352147" w:rsidRPr="007F138A" w:rsidRDefault="00352147" w:rsidP="00426E70">
            <w:pPr>
              <w:pStyle w:val="Body"/>
              <w:spacing w:before="120" w:after="120"/>
              <w:ind w:left="0"/>
              <w:jc w:val="center"/>
              <w:rPr>
                <w:rFonts w:cs="Arial"/>
                <w:sz w:val="18"/>
                <w:lang w:val="es-MX"/>
              </w:rPr>
            </w:pPr>
            <w:r w:rsidRPr="007F138A">
              <w:rPr>
                <w:rFonts w:cs="Arial"/>
                <w:sz w:val="18"/>
                <w:lang w:val="es-MX"/>
              </w:rPr>
              <w:t>3</w:t>
            </w:r>
          </w:p>
        </w:tc>
        <w:tc>
          <w:tcPr>
            <w:tcW w:w="7244" w:type="dxa"/>
            <w:vAlign w:val="center"/>
          </w:tcPr>
          <w:p w14:paraId="28F5B2D1" w14:textId="77777777" w:rsidR="00352147" w:rsidRPr="007F138A" w:rsidRDefault="00352147" w:rsidP="00426E70">
            <w:pPr>
              <w:pStyle w:val="Body"/>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0"/>
              <w:rPr>
                <w:rFonts w:cs="Arial"/>
                <w:sz w:val="18"/>
                <w:lang w:val="es-MX"/>
              </w:rPr>
            </w:pPr>
            <w:r w:rsidRPr="007F138A">
              <w:rPr>
                <w:rFonts w:cs="Arial"/>
                <w:sz w:val="18"/>
                <w:lang w:val="es-MX"/>
              </w:rPr>
              <w:t>En el uso y operación de algoritmos de comparación dactilar, facial o ambos.</w:t>
            </w:r>
          </w:p>
        </w:tc>
      </w:tr>
      <w:tr w:rsidR="00352147" w:rsidRPr="007F138A" w14:paraId="6CD394D0" w14:textId="77777777" w:rsidTr="00426E70">
        <w:trPr>
          <w:trHeight w:val="397"/>
          <w:jc w:val="right"/>
        </w:trPr>
        <w:tc>
          <w:tcPr>
            <w:tcW w:w="1413" w:type="dxa"/>
            <w:vAlign w:val="center"/>
          </w:tcPr>
          <w:p w14:paraId="61F38881" w14:textId="77777777" w:rsidR="00352147" w:rsidRPr="007F138A" w:rsidRDefault="00352147" w:rsidP="00426E70">
            <w:pPr>
              <w:pStyle w:val="Body"/>
              <w:spacing w:before="120" w:after="120"/>
              <w:ind w:left="0"/>
              <w:jc w:val="center"/>
              <w:rPr>
                <w:rFonts w:cs="Arial"/>
                <w:sz w:val="18"/>
                <w:lang w:val="es-MX"/>
              </w:rPr>
            </w:pPr>
            <w:r w:rsidRPr="007F138A">
              <w:rPr>
                <w:rFonts w:cs="Arial"/>
                <w:sz w:val="18"/>
                <w:lang w:val="es-MX"/>
              </w:rPr>
              <w:t>4</w:t>
            </w:r>
          </w:p>
        </w:tc>
        <w:tc>
          <w:tcPr>
            <w:tcW w:w="7244" w:type="dxa"/>
            <w:vAlign w:val="center"/>
          </w:tcPr>
          <w:p w14:paraId="56C8B4F9" w14:textId="77777777" w:rsidR="00352147" w:rsidRPr="007F138A" w:rsidRDefault="00352147" w:rsidP="00426E70">
            <w:pPr>
              <w:pStyle w:val="Body"/>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0"/>
              <w:rPr>
                <w:rFonts w:eastAsia="Batang" w:cs="Arial"/>
                <w:sz w:val="18"/>
                <w:lang w:val="es-ES" w:eastAsia="ko-KR"/>
              </w:rPr>
            </w:pPr>
            <w:r w:rsidRPr="007F138A">
              <w:rPr>
                <w:rFonts w:cs="Arial"/>
                <w:sz w:val="18"/>
                <w:lang w:val="es-MX"/>
              </w:rPr>
              <w:t>La infraestructura tecnológica de la solución biométrica (administrador).</w:t>
            </w:r>
          </w:p>
        </w:tc>
      </w:tr>
      <w:tr w:rsidR="00352147" w:rsidRPr="007F138A" w14:paraId="35108499" w14:textId="77777777" w:rsidTr="00426E70">
        <w:trPr>
          <w:trHeight w:val="416"/>
          <w:jc w:val="right"/>
        </w:trPr>
        <w:tc>
          <w:tcPr>
            <w:tcW w:w="1413" w:type="dxa"/>
            <w:vAlign w:val="center"/>
          </w:tcPr>
          <w:p w14:paraId="0C00E009" w14:textId="77777777" w:rsidR="00352147" w:rsidRPr="007F138A" w:rsidRDefault="00352147" w:rsidP="00426E70">
            <w:pPr>
              <w:pStyle w:val="Body"/>
              <w:spacing w:before="120" w:after="120"/>
              <w:ind w:left="0"/>
              <w:jc w:val="center"/>
              <w:rPr>
                <w:rFonts w:cs="Arial"/>
                <w:sz w:val="18"/>
                <w:lang w:val="es-MX"/>
              </w:rPr>
            </w:pPr>
            <w:r w:rsidRPr="007F138A">
              <w:rPr>
                <w:rFonts w:cs="Arial"/>
                <w:sz w:val="18"/>
                <w:lang w:val="es-MX"/>
              </w:rPr>
              <w:t>5</w:t>
            </w:r>
          </w:p>
        </w:tc>
        <w:tc>
          <w:tcPr>
            <w:tcW w:w="7244" w:type="dxa"/>
            <w:vAlign w:val="center"/>
          </w:tcPr>
          <w:p w14:paraId="189F5F1C" w14:textId="77777777" w:rsidR="00352147" w:rsidRPr="007F138A" w:rsidRDefault="00352147" w:rsidP="00426E70">
            <w:pPr>
              <w:pStyle w:val="Body"/>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0"/>
              <w:rPr>
                <w:rFonts w:cs="Arial"/>
                <w:sz w:val="18"/>
                <w:lang w:val="es-MX"/>
              </w:rPr>
            </w:pPr>
            <w:r w:rsidRPr="007F138A">
              <w:rPr>
                <w:rFonts w:cs="Arial"/>
                <w:sz w:val="18"/>
                <w:lang w:val="es-MX"/>
              </w:rPr>
              <w:t>Demostrar que ha participado en Cursos o capacitaciones relacionadas con el uso del algoritmo de comparación dactilar o facial propuesto (al menos uno) expedido por el fabricante del algoritmo</w:t>
            </w:r>
          </w:p>
        </w:tc>
      </w:tr>
    </w:tbl>
    <w:p w14:paraId="55BBA9BD" w14:textId="77777777" w:rsidR="00352147" w:rsidRPr="007F138A" w:rsidRDefault="00352147" w:rsidP="00352147">
      <w:pPr>
        <w:spacing w:before="120" w:after="120"/>
        <w:ind w:left="993"/>
        <w:jc w:val="both"/>
        <w:rPr>
          <w:rFonts w:ascii="Arial" w:hAnsi="Arial" w:cs="Arial"/>
        </w:rPr>
      </w:pPr>
    </w:p>
    <w:p w14:paraId="1B6B8E6E" w14:textId="77777777" w:rsidR="00352147" w:rsidRPr="007F138A" w:rsidRDefault="00352147" w:rsidP="00352147">
      <w:pPr>
        <w:spacing w:before="120" w:after="120"/>
        <w:ind w:left="567"/>
        <w:jc w:val="both"/>
        <w:rPr>
          <w:rFonts w:ascii="Arial" w:hAnsi="Arial" w:cs="Arial"/>
        </w:rPr>
      </w:pPr>
      <w:r w:rsidRPr="007F138A">
        <w:rPr>
          <w:rFonts w:ascii="Arial" w:hAnsi="Arial" w:cs="Arial"/>
        </w:rPr>
        <w:t>El LICITANTE podrá comprobar los aspectos anteriores con un solo currículum vitae siempre y cuando en esté se acrediten todas las actividades previamente referidas. O hasta con máximo 5 (cinco) currículums vitae, uno por cada actividad.</w:t>
      </w:r>
    </w:p>
    <w:p w14:paraId="0843D27A" w14:textId="77777777" w:rsidR="00352147" w:rsidRPr="007F138A" w:rsidRDefault="00352147" w:rsidP="00352147">
      <w:pPr>
        <w:spacing w:before="120" w:after="120"/>
        <w:ind w:left="567"/>
        <w:jc w:val="both"/>
        <w:rPr>
          <w:rFonts w:ascii="Arial" w:eastAsia="Batang" w:hAnsi="Arial" w:cs="Arial"/>
          <w:lang w:val="es-ES" w:eastAsia="ko-KR"/>
        </w:rPr>
      </w:pPr>
      <w:r w:rsidRPr="007F138A">
        <w:rPr>
          <w:rFonts w:ascii="Arial" w:eastAsia="Batang" w:hAnsi="Arial" w:cs="Arial"/>
          <w:lang w:val="es-ES" w:eastAsia="ko-KR"/>
        </w:rPr>
        <w:t>Los aspectos previamente relacionados se verificarán con los documentos soporte de cada rubro (ejemplo: certificados, cartas de clientes) y/o la confirmación con las referencias incluidas en el currículum vitae de cada recurso.</w:t>
      </w:r>
    </w:p>
    <w:p w14:paraId="2CEE54DC" w14:textId="77777777" w:rsidR="00352147" w:rsidRPr="007F138A" w:rsidRDefault="00352147" w:rsidP="00352147">
      <w:pPr>
        <w:spacing w:before="120" w:after="120"/>
        <w:ind w:left="567"/>
        <w:jc w:val="both"/>
        <w:rPr>
          <w:rFonts w:ascii="Arial" w:hAnsi="Arial" w:cs="Arial"/>
        </w:rPr>
      </w:pPr>
      <w:r w:rsidRPr="007F138A">
        <w:rPr>
          <w:rFonts w:ascii="Arial" w:eastAsia="Batang" w:hAnsi="Arial" w:cs="Arial"/>
          <w:lang w:val="es-ES" w:eastAsia="ko-KR"/>
        </w:rPr>
        <w:t>Adicionalmente al currículum vitae presentado, el LICITANTE deberá presentar la información en el formato establecido en el Apéndice 1-C de la Convocatoria.</w:t>
      </w:r>
    </w:p>
    <w:p w14:paraId="4E3A3AC9" w14:textId="77777777" w:rsidR="00352147" w:rsidRPr="007F138A" w:rsidRDefault="00352147" w:rsidP="00352147">
      <w:pPr>
        <w:spacing w:before="120" w:after="120"/>
        <w:ind w:left="567"/>
        <w:jc w:val="both"/>
        <w:rPr>
          <w:rFonts w:ascii="Arial" w:hAnsi="Arial" w:cs="Arial"/>
          <w:lang w:val="es-ES"/>
        </w:rPr>
      </w:pPr>
      <w:r w:rsidRPr="007F138A">
        <w:rPr>
          <w:rFonts w:ascii="Arial" w:hAnsi="Arial" w:cs="Arial"/>
        </w:rPr>
        <w:t>El personal que se acredite en este subrubro deberá estar especificado en el organigrama o estructura del proyecto que proponga el LICITANTE en su propuesta técnica (Rubro 3.1.3 de la presente tabla).</w:t>
      </w:r>
    </w:p>
    <w:p w14:paraId="2AEE1A12" w14:textId="77777777" w:rsidR="00352147" w:rsidRPr="007F138A" w:rsidRDefault="00352147" w:rsidP="00352147">
      <w:pPr>
        <w:numPr>
          <w:ilvl w:val="0"/>
          <w:numId w:val="98"/>
        </w:numPr>
        <w:ind w:left="567" w:hanging="284"/>
        <w:jc w:val="both"/>
        <w:rPr>
          <w:rFonts w:ascii="Arial" w:hAnsi="Arial" w:cs="Arial"/>
          <w:lang w:val="es-ES"/>
        </w:rPr>
      </w:pPr>
      <w:r w:rsidRPr="007F138A">
        <w:rPr>
          <w:rFonts w:ascii="Arial" w:hAnsi="Arial" w:cs="Arial"/>
          <w:lang w:val="es-ES"/>
        </w:rPr>
        <w:t xml:space="preserve">Personal con capacidades diferentes. Conforme a lo previsto en el segundo párrafo del artículo 15 del REGLAMENTO, para la obtención de los puntos correspondientes, el LICITANTE deberá incluir </w:t>
      </w:r>
      <w:r w:rsidRPr="007F138A">
        <w:rPr>
          <w:rFonts w:ascii="Arial" w:hAnsi="Arial" w:cs="Arial"/>
          <w:lang w:val="es-ES"/>
        </w:rPr>
        <w:lastRenderedPageBreak/>
        <w:t>escrito en el que manifieste bajo protesta de decir verdad que es una persona física con discapacidad o que cuenta con personal con capacidades diferentes.</w:t>
      </w:r>
    </w:p>
    <w:p w14:paraId="0B6AF158" w14:textId="77777777" w:rsidR="00352147" w:rsidRPr="007F138A" w:rsidRDefault="00352147" w:rsidP="00352147">
      <w:pPr>
        <w:spacing w:before="120" w:after="120"/>
        <w:ind w:left="567"/>
        <w:jc w:val="both"/>
        <w:rPr>
          <w:rFonts w:ascii="Arial" w:hAnsi="Arial" w:cs="Arial"/>
        </w:rPr>
      </w:pPr>
      <w:r w:rsidRPr="007F138A">
        <w:rPr>
          <w:rFonts w:ascii="Arial" w:hAnsi="Arial" w:cs="Arial"/>
        </w:rPr>
        <w:t>De conformidad con el artículo 56 fracción VI inciso g) de las POBALINES, el LICITANTE deberá acreditar que la empresa cuenta con trabajadores con capacidades diferentes en una proporción del 5% (cinco por ciento) cuando menos de la totalidad de su planta de empleados, cuya antigüedad no sea inferior a seis meses computada hasta la fecha del Acto de Presentación y Apertura de Proposiciones, misma que se comprobará con:</w:t>
      </w:r>
    </w:p>
    <w:p w14:paraId="20B9776A" w14:textId="77777777" w:rsidR="00352147" w:rsidRPr="007F138A" w:rsidRDefault="00352147" w:rsidP="00352147">
      <w:pPr>
        <w:spacing w:before="120" w:after="120"/>
        <w:ind w:left="993"/>
        <w:jc w:val="both"/>
        <w:rPr>
          <w:rFonts w:ascii="Arial" w:hAnsi="Arial" w:cs="Arial"/>
        </w:rPr>
      </w:pPr>
      <w:r w:rsidRPr="007F138A">
        <w:rPr>
          <w:rFonts w:ascii="Arial" w:hAnsi="Arial" w:cs="Arial"/>
        </w:rPr>
        <w:t>I.</w:t>
      </w:r>
      <w:r w:rsidRPr="007F138A">
        <w:rPr>
          <w:rFonts w:ascii="Arial" w:hAnsi="Arial" w:cs="Arial"/>
        </w:rPr>
        <w:tab/>
        <w:t xml:space="preserve">El aviso de alta de tales trabajadores al régimen obligatorio del Instituto Mexicano del Seguro Social, y </w:t>
      </w:r>
    </w:p>
    <w:p w14:paraId="0626EB10" w14:textId="77777777" w:rsidR="00352147" w:rsidRPr="007F138A" w:rsidRDefault="00352147" w:rsidP="00352147">
      <w:pPr>
        <w:spacing w:before="120" w:after="120"/>
        <w:ind w:left="993"/>
        <w:jc w:val="both"/>
        <w:rPr>
          <w:rFonts w:ascii="Arial" w:hAnsi="Arial" w:cs="Arial"/>
        </w:rPr>
      </w:pPr>
      <w:r w:rsidRPr="007F138A">
        <w:rPr>
          <w:rFonts w:ascii="Arial" w:hAnsi="Arial" w:cs="Arial"/>
        </w:rPr>
        <w:t>II.</w:t>
      </w:r>
      <w:r w:rsidRPr="007F138A">
        <w:rPr>
          <w:rFonts w:ascii="Arial" w:hAnsi="Arial" w:cs="Arial"/>
        </w:rPr>
        <w:tab/>
        <w:t>Una constancia que acredite que dichos trabajadores son personas con discapacidad en términos de lo previsto por la fracción IX del artículo 2 de la Ley General para la Inclusión de las Personas con Discapacidad.</w:t>
      </w:r>
    </w:p>
    <w:p w14:paraId="1E147837" w14:textId="77777777" w:rsidR="00352147" w:rsidRPr="007F138A" w:rsidRDefault="00352147" w:rsidP="00352147">
      <w:pPr>
        <w:spacing w:before="120" w:after="120"/>
        <w:ind w:left="567"/>
        <w:jc w:val="both"/>
        <w:rPr>
          <w:rFonts w:ascii="Arial" w:hAnsi="Arial" w:cs="Arial"/>
        </w:rPr>
      </w:pPr>
      <w:r w:rsidRPr="007F138A">
        <w:rPr>
          <w:rFonts w:ascii="Arial" w:hAnsi="Arial" w:cs="Arial"/>
        </w:rPr>
        <w:t>Cuando se trate de personas físicas con capacidades diferentes, para hacer válida la preferencia es necesario presentar:</w:t>
      </w:r>
    </w:p>
    <w:p w14:paraId="1254A0B0" w14:textId="77777777" w:rsidR="00352147" w:rsidRPr="007F138A" w:rsidRDefault="00352147" w:rsidP="00352147">
      <w:pPr>
        <w:spacing w:before="120" w:after="120"/>
        <w:ind w:left="993"/>
        <w:jc w:val="both"/>
        <w:rPr>
          <w:rFonts w:ascii="Arial" w:hAnsi="Arial" w:cs="Arial"/>
        </w:rPr>
      </w:pPr>
      <w:r w:rsidRPr="007F138A">
        <w:rPr>
          <w:rFonts w:ascii="Arial" w:hAnsi="Arial" w:cs="Arial"/>
        </w:rPr>
        <w:t>I.</w:t>
      </w:r>
      <w:r w:rsidRPr="007F138A">
        <w:rPr>
          <w:rFonts w:ascii="Arial" w:hAnsi="Arial" w:cs="Arial"/>
        </w:rPr>
        <w:tab/>
        <w:t>Una constancia que acredite que es una persona con discapacidad en términos de lo previsto por la fracción IX del artículo 2 de la Ley General para la Inclusión de las Personas con Discapacidad.</w:t>
      </w:r>
    </w:p>
    <w:p w14:paraId="53A53715" w14:textId="77777777" w:rsidR="00352147" w:rsidRPr="007F138A" w:rsidRDefault="00352147" w:rsidP="00352147">
      <w:pPr>
        <w:numPr>
          <w:ilvl w:val="0"/>
          <w:numId w:val="98"/>
        </w:numPr>
        <w:ind w:left="567" w:hanging="284"/>
        <w:jc w:val="both"/>
        <w:rPr>
          <w:rFonts w:ascii="Arial" w:eastAsia="Batang" w:hAnsi="Arial" w:cs="Arial"/>
          <w:lang w:val="es-ES" w:eastAsia="ko-KR"/>
        </w:rPr>
      </w:pPr>
      <w:r w:rsidRPr="007F138A">
        <w:rPr>
          <w:rFonts w:ascii="Arial" w:eastAsia="Batang" w:hAnsi="Arial" w:cs="Arial"/>
          <w:lang w:val="es-ES" w:eastAsia="ko-KR"/>
        </w:rPr>
        <w:t>Micro, Pequeñas y Medianas Empresas. Conforme a lo previsto en el segundo párrafo del artículo 15 del REGLAMENTO, para la obtención de los puntos correspondientes, el LICITANTE, en caso de pertenecer al Sector MIPyMES,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043F14D9" w14:textId="77777777" w:rsidR="00352147" w:rsidRPr="007F138A" w:rsidRDefault="00352147" w:rsidP="00352147">
      <w:pPr>
        <w:ind w:left="567"/>
        <w:jc w:val="both"/>
        <w:rPr>
          <w:rFonts w:ascii="Arial" w:eastAsia="Batang" w:hAnsi="Arial" w:cs="Arial"/>
          <w:lang w:val="es-ES" w:eastAsia="ko-KR"/>
        </w:rPr>
      </w:pPr>
    </w:p>
    <w:p w14:paraId="1C4BF2D4" w14:textId="030F71BF" w:rsidR="00352147" w:rsidRDefault="00352147" w:rsidP="00352147">
      <w:pPr>
        <w:pStyle w:val="Sangra3detindependiente2"/>
        <w:ind w:left="567"/>
        <w:rPr>
          <w:rFonts w:cs="Arial"/>
          <w:b/>
        </w:rPr>
      </w:pPr>
      <w:r w:rsidRPr="007F138A">
        <w:rPr>
          <w:rFonts w:eastAsia="Batang" w:cs="Arial"/>
          <w:lang w:eastAsia="ko-KR"/>
        </w:rPr>
        <w:t xml:space="preserve">El Instituto se reserva el derecho de verificar la información proporcionada por el LICITANTE como parte de la evaluación técnica, lo cual, en caso de no poder corroborarse no se otorgarán puntos, así como de comprobarse falsedad en la información presentada, se hará de conocimiento del Órgano Interno de Control, conforme a lo dispuesto por los artículos 78 y 79 del Reglamento del Instituto Nacional Electoral en Materia de Adquisiciones, Arrendamientos de Bienes Muebles y Servicios, mismo que fue aprobado mediante el acuerdo INE/CG167/2020 por el Consejo General en la sesión ordinaria de fecha 8 de julio de 2020; así como, el Artículo 69 de la Ley General de Responsabilidades Administrativas, que indica </w:t>
      </w:r>
      <w:r w:rsidRPr="007F138A">
        <w:rPr>
          <w:rFonts w:eastAsia="Batang" w:cs="Arial"/>
          <w:i/>
          <w:iCs/>
          <w:lang w:eastAsia="ko-KR"/>
        </w:rPr>
        <w:t>“Será responsable de utilización de información falsa el particular que presente documentación o información falsa o alterada, o simulen el cumplimiento de requisitos o reglas establecidos en los procedimientos administrativos, con el propósito de lograr una autorización, un beneficio, una ventaja o de perjudicar a persona alguna.”</w:t>
      </w:r>
    </w:p>
    <w:p w14:paraId="6D64D64B" w14:textId="77777777" w:rsidR="00352147" w:rsidRDefault="00352147" w:rsidP="00EA792D">
      <w:pPr>
        <w:pStyle w:val="Sangra3detindependiente2"/>
        <w:ind w:left="0"/>
        <w:jc w:val="center"/>
        <w:rPr>
          <w:rFonts w:cs="Arial"/>
          <w:b/>
        </w:rPr>
      </w:pPr>
    </w:p>
    <w:p w14:paraId="49ABC8B8" w14:textId="28AF6FE8" w:rsidR="00DC5810" w:rsidRDefault="00736255" w:rsidP="00EA792D">
      <w:pPr>
        <w:pStyle w:val="Sangra3detindependiente2"/>
        <w:ind w:left="0"/>
        <w:jc w:val="center"/>
        <w:rPr>
          <w:rFonts w:cs="Arial"/>
          <w:b/>
        </w:rPr>
      </w:pPr>
      <w:r w:rsidRPr="00711AF3">
        <w:rPr>
          <w:rFonts w:cs="Arial"/>
          <w:b/>
        </w:rPr>
        <w:t>Tabla de evaluación por puntos y porcentajes</w:t>
      </w:r>
    </w:p>
    <w:tbl>
      <w:tblPr>
        <w:tblW w:w="5311"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2"/>
        <w:gridCol w:w="1215"/>
        <w:gridCol w:w="72"/>
        <w:gridCol w:w="6825"/>
        <w:gridCol w:w="1011"/>
      </w:tblGrid>
      <w:tr w:rsidR="00352147" w:rsidRPr="007F138A" w14:paraId="5DC3790C" w14:textId="77777777" w:rsidTr="00426E70">
        <w:trPr>
          <w:trHeight w:val="300"/>
        </w:trPr>
        <w:tc>
          <w:tcPr>
            <w:tcW w:w="427" w:type="pct"/>
            <w:vMerge w:val="restart"/>
            <w:shd w:val="clear" w:color="auto" w:fill="D9D9D9" w:themeFill="background1" w:themeFillShade="D9"/>
            <w:vAlign w:val="center"/>
            <w:hideMark/>
          </w:tcPr>
          <w:p w14:paraId="66AE94CC" w14:textId="77777777" w:rsidR="00352147" w:rsidRPr="007F138A"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Rubro 1</w:t>
            </w:r>
          </w:p>
        </w:tc>
        <w:tc>
          <w:tcPr>
            <w:tcW w:w="4066" w:type="pct"/>
            <w:gridSpan w:val="3"/>
            <w:shd w:val="clear" w:color="auto" w:fill="D9D9D9" w:themeFill="background1" w:themeFillShade="D9"/>
            <w:vAlign w:val="center"/>
            <w:hideMark/>
          </w:tcPr>
          <w:p w14:paraId="528F3B56" w14:textId="77777777" w:rsidR="00352147" w:rsidRPr="007F138A" w:rsidRDefault="00352147" w:rsidP="00426E70">
            <w:pPr>
              <w:jc w:val="center"/>
              <w:rPr>
                <w:rFonts w:ascii="Arial Narrow" w:hAnsi="Arial Narrow" w:cs="Calibri"/>
                <w:b/>
                <w:bCs/>
                <w:sz w:val="18"/>
                <w:szCs w:val="18"/>
                <w:lang w:eastAsia="es-MX"/>
              </w:rPr>
            </w:pPr>
            <w:r w:rsidRPr="007F138A">
              <w:rPr>
                <w:rFonts w:ascii="Arial Narrow" w:hAnsi="Arial Narrow" w:cs="Calibri"/>
                <w:b/>
                <w:bCs/>
                <w:sz w:val="18"/>
                <w:szCs w:val="18"/>
                <w:lang w:eastAsia="es-MX"/>
              </w:rPr>
              <w:t>CAPACIDAD DEL LICITANTE:</w:t>
            </w:r>
          </w:p>
        </w:tc>
        <w:tc>
          <w:tcPr>
            <w:tcW w:w="507" w:type="pct"/>
            <w:shd w:val="clear" w:color="auto" w:fill="8DB4E3"/>
            <w:vAlign w:val="center"/>
            <w:hideMark/>
          </w:tcPr>
          <w:p w14:paraId="5BE43B4A" w14:textId="77777777" w:rsidR="00352147" w:rsidRPr="007F138A" w:rsidRDefault="00352147" w:rsidP="00426E70">
            <w:pPr>
              <w:jc w:val="center"/>
              <w:rPr>
                <w:rFonts w:ascii="Arial Narrow" w:hAnsi="Arial Narrow" w:cs="Calibri"/>
                <w:b/>
                <w:bCs/>
                <w:sz w:val="18"/>
                <w:szCs w:val="18"/>
                <w:lang w:eastAsia="es-MX"/>
              </w:rPr>
            </w:pPr>
            <w:r w:rsidRPr="007F138A">
              <w:rPr>
                <w:rFonts w:ascii="Arial Narrow" w:hAnsi="Arial Narrow" w:cs="Calibri"/>
                <w:b/>
                <w:bCs/>
                <w:sz w:val="18"/>
                <w:szCs w:val="18"/>
                <w:lang w:eastAsia="es-MX"/>
              </w:rPr>
              <w:t>22.00</w:t>
            </w:r>
          </w:p>
        </w:tc>
      </w:tr>
      <w:tr w:rsidR="00352147" w:rsidRPr="007F138A" w14:paraId="3A0386C0" w14:textId="77777777" w:rsidTr="00426E70">
        <w:trPr>
          <w:trHeight w:val="315"/>
        </w:trPr>
        <w:tc>
          <w:tcPr>
            <w:tcW w:w="427" w:type="pct"/>
            <w:vMerge/>
            <w:vAlign w:val="center"/>
            <w:hideMark/>
          </w:tcPr>
          <w:p w14:paraId="2F07A22B" w14:textId="77777777" w:rsidR="00352147" w:rsidRPr="007F138A" w:rsidRDefault="00352147" w:rsidP="00426E70">
            <w:pPr>
              <w:rPr>
                <w:rFonts w:ascii="Arial Narrow" w:hAnsi="Arial Narrow" w:cs="Calibri"/>
                <w:b/>
                <w:bCs/>
                <w:color w:val="000000"/>
                <w:sz w:val="18"/>
                <w:szCs w:val="18"/>
                <w:lang w:eastAsia="es-MX"/>
              </w:rPr>
            </w:pPr>
          </w:p>
        </w:tc>
        <w:tc>
          <w:tcPr>
            <w:tcW w:w="4573" w:type="pct"/>
            <w:gridSpan w:val="4"/>
            <w:shd w:val="clear" w:color="auto" w:fill="D9D9D9" w:themeFill="background1" w:themeFillShade="D9"/>
            <w:vAlign w:val="center"/>
            <w:hideMark/>
          </w:tcPr>
          <w:p w14:paraId="52E5192C"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Valoración de los recursos humanos y de equipamiento para la prestación del servicio requerido.</w:t>
            </w:r>
          </w:p>
        </w:tc>
      </w:tr>
      <w:tr w:rsidR="00352147" w:rsidRPr="007F138A" w14:paraId="17A67771" w14:textId="77777777" w:rsidTr="00426E70">
        <w:trPr>
          <w:trHeight w:val="415"/>
        </w:trPr>
        <w:tc>
          <w:tcPr>
            <w:tcW w:w="427" w:type="pct"/>
            <w:shd w:val="clear" w:color="auto" w:fill="auto"/>
            <w:vAlign w:val="center"/>
            <w:hideMark/>
          </w:tcPr>
          <w:p w14:paraId="34553E74"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Subrubro</w:t>
            </w:r>
          </w:p>
        </w:tc>
        <w:tc>
          <w:tcPr>
            <w:tcW w:w="645" w:type="pct"/>
            <w:gridSpan w:val="2"/>
            <w:shd w:val="clear" w:color="auto" w:fill="auto"/>
            <w:vAlign w:val="center"/>
            <w:hideMark/>
          </w:tcPr>
          <w:p w14:paraId="4549C5A7"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Concepto</w:t>
            </w:r>
          </w:p>
        </w:tc>
        <w:tc>
          <w:tcPr>
            <w:tcW w:w="3421" w:type="pct"/>
            <w:shd w:val="clear" w:color="auto" w:fill="auto"/>
            <w:vAlign w:val="center"/>
            <w:hideMark/>
          </w:tcPr>
          <w:p w14:paraId="3A306585"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Forma de evaluación</w:t>
            </w:r>
          </w:p>
        </w:tc>
        <w:tc>
          <w:tcPr>
            <w:tcW w:w="507" w:type="pct"/>
            <w:vMerge w:val="restart"/>
            <w:shd w:val="clear" w:color="auto" w:fill="auto"/>
            <w:vAlign w:val="center"/>
            <w:hideMark/>
          </w:tcPr>
          <w:p w14:paraId="6DB36E97"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Puntos Esperados</w:t>
            </w:r>
          </w:p>
        </w:tc>
      </w:tr>
      <w:tr w:rsidR="00352147" w:rsidRPr="007F138A" w14:paraId="42C55EBE" w14:textId="77777777" w:rsidTr="00426E70">
        <w:trPr>
          <w:trHeight w:val="923"/>
        </w:trPr>
        <w:tc>
          <w:tcPr>
            <w:tcW w:w="427" w:type="pct"/>
            <w:shd w:val="clear" w:color="auto" w:fill="auto"/>
            <w:vAlign w:val="center"/>
            <w:hideMark/>
          </w:tcPr>
          <w:p w14:paraId="6840E2C5" w14:textId="77777777" w:rsidR="00352147" w:rsidRPr="007F138A"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1.1</w:t>
            </w:r>
          </w:p>
        </w:tc>
        <w:tc>
          <w:tcPr>
            <w:tcW w:w="645" w:type="pct"/>
            <w:gridSpan w:val="2"/>
            <w:shd w:val="clear" w:color="auto" w:fill="auto"/>
            <w:vAlign w:val="center"/>
            <w:hideMark/>
          </w:tcPr>
          <w:p w14:paraId="1C488CAA"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Capacidad de los recursos humanos</w:t>
            </w:r>
          </w:p>
        </w:tc>
        <w:tc>
          <w:tcPr>
            <w:tcW w:w="3421" w:type="pct"/>
            <w:shd w:val="clear" w:color="auto" w:fill="auto"/>
            <w:vAlign w:val="center"/>
            <w:hideMark/>
          </w:tcPr>
          <w:p w14:paraId="26491B38"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Se evaluará la experiencia, competencia o habilidad en el trabajo y dominio de herramientas en relación con el servicio requerido, tanto del personal que brindará el servicio como del LICITANTE, de acuerdo con lo señalado mediante currículum vitae.</w:t>
            </w:r>
          </w:p>
        </w:tc>
        <w:tc>
          <w:tcPr>
            <w:tcW w:w="507" w:type="pct"/>
            <w:vMerge/>
            <w:vAlign w:val="center"/>
            <w:hideMark/>
          </w:tcPr>
          <w:p w14:paraId="5DA5F56E" w14:textId="77777777" w:rsidR="00352147" w:rsidRPr="007F138A" w:rsidRDefault="00352147" w:rsidP="00426E70">
            <w:pPr>
              <w:jc w:val="center"/>
              <w:rPr>
                <w:rFonts w:ascii="Arial Narrow" w:hAnsi="Arial Narrow" w:cs="Calibri"/>
                <w:b/>
                <w:bCs/>
                <w:color w:val="000000"/>
                <w:sz w:val="18"/>
                <w:szCs w:val="18"/>
                <w:lang w:eastAsia="es-MX"/>
              </w:rPr>
            </w:pPr>
          </w:p>
        </w:tc>
      </w:tr>
      <w:tr w:rsidR="00352147" w:rsidRPr="007F138A" w14:paraId="66E5D0C9" w14:textId="77777777" w:rsidTr="00426E70">
        <w:trPr>
          <w:trHeight w:val="708"/>
        </w:trPr>
        <w:tc>
          <w:tcPr>
            <w:tcW w:w="427" w:type="pct"/>
            <w:shd w:val="clear" w:color="auto" w:fill="auto"/>
          </w:tcPr>
          <w:p w14:paraId="28D07A70" w14:textId="77777777" w:rsidR="00352147" w:rsidRPr="007F138A"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1.1.1</w:t>
            </w:r>
          </w:p>
        </w:tc>
        <w:tc>
          <w:tcPr>
            <w:tcW w:w="645" w:type="pct"/>
            <w:gridSpan w:val="2"/>
            <w:shd w:val="clear" w:color="auto" w:fill="auto"/>
          </w:tcPr>
          <w:p w14:paraId="60F5E53D"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Experiencia en proyectos biométricos </w:t>
            </w:r>
          </w:p>
        </w:tc>
        <w:tc>
          <w:tcPr>
            <w:tcW w:w="3421" w:type="pct"/>
            <w:shd w:val="clear" w:color="auto" w:fill="auto"/>
          </w:tcPr>
          <w:p w14:paraId="54684B19"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EL LICITANTE deberá acreditar los años y meses de experiencia de su personal presentando el currículum vitae firmado.  Se requiere que todo el personal que prestará los servicios cuente con la experiencia en la implementación de proyectos biométricos que se señala a continuación:</w:t>
            </w:r>
          </w:p>
          <w:p w14:paraId="4015D42D" w14:textId="77777777" w:rsidR="00352147" w:rsidRPr="007F138A" w:rsidRDefault="00352147" w:rsidP="00426E70">
            <w:pPr>
              <w:jc w:val="both"/>
              <w:rPr>
                <w:rFonts w:ascii="Arial Narrow" w:hAnsi="Arial Narrow"/>
                <w:sz w:val="18"/>
                <w:szCs w:val="18"/>
              </w:rPr>
            </w:pPr>
            <w:r w:rsidRPr="007F138A">
              <w:rPr>
                <w:rFonts w:ascii="Arial Narrow" w:hAnsi="Arial Narrow"/>
                <w:b/>
                <w:bCs/>
                <w:sz w:val="18"/>
                <w:szCs w:val="18"/>
                <w:u w:val="single"/>
              </w:rPr>
              <w:t>Documentos que deberá presentar para acreditar el subrubro:</w:t>
            </w:r>
          </w:p>
          <w:p w14:paraId="207990E0" w14:textId="77777777" w:rsidR="00352147" w:rsidRPr="007F138A" w:rsidRDefault="00352147" w:rsidP="00426E70">
            <w:pPr>
              <w:rPr>
                <w:rFonts w:ascii="Arial Narrow" w:hAnsi="Arial Narrow" w:cs="Calibri"/>
                <w:color w:val="000000"/>
                <w:sz w:val="18"/>
                <w:szCs w:val="18"/>
                <w:lang w:val="es-ES_tradnl" w:eastAsia="es-MX"/>
              </w:rPr>
            </w:pPr>
          </w:p>
          <w:p w14:paraId="72B7A2A3"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Deberá presentar currículum vitae del personal que destinará para la prestación del servicio requerido por el Instituto, que cumplan con cada uno de los siguientes perfiles: </w:t>
            </w:r>
          </w:p>
          <w:p w14:paraId="09E72913" w14:textId="77777777" w:rsidR="00352147" w:rsidRPr="007F138A" w:rsidRDefault="00352147" w:rsidP="00352147">
            <w:pPr>
              <w:pStyle w:val="Prrafodelista"/>
              <w:widowControl/>
              <w:numPr>
                <w:ilvl w:val="0"/>
                <w:numId w:val="99"/>
              </w:num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Experto en sistemas de reconocimiento por huella dactilar        </w:t>
            </w:r>
          </w:p>
          <w:p w14:paraId="041F7A13" w14:textId="77777777" w:rsidR="00352147" w:rsidRPr="007F138A" w:rsidRDefault="00352147" w:rsidP="00352147">
            <w:pPr>
              <w:pStyle w:val="Prrafodelista"/>
              <w:widowControl/>
              <w:numPr>
                <w:ilvl w:val="0"/>
                <w:numId w:val="99"/>
              </w:num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Experto en sistemas de reconocimiento por imagen facial        </w:t>
            </w:r>
          </w:p>
          <w:p w14:paraId="469AD8E9" w14:textId="77777777" w:rsidR="00352147" w:rsidRPr="007F138A" w:rsidRDefault="00352147" w:rsidP="00352147">
            <w:pPr>
              <w:pStyle w:val="Prrafodelista"/>
              <w:widowControl/>
              <w:numPr>
                <w:ilvl w:val="0"/>
                <w:numId w:val="99"/>
              </w:num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Experto en los servicios web de la solución</w:t>
            </w:r>
          </w:p>
          <w:p w14:paraId="3D802A5A" w14:textId="77777777" w:rsidR="00352147" w:rsidRPr="007F138A" w:rsidRDefault="00352147" w:rsidP="00426E70">
            <w:pPr>
              <w:jc w:val="both"/>
              <w:rPr>
                <w:rFonts w:ascii="Arial Narrow" w:hAnsi="Arial Narrow"/>
                <w:bCs/>
                <w:sz w:val="18"/>
                <w:szCs w:val="18"/>
                <w:lang w:eastAsia="es-MX"/>
              </w:rPr>
            </w:pPr>
          </w:p>
          <w:p w14:paraId="78E59203" w14:textId="77777777" w:rsidR="00352147" w:rsidRPr="007F138A" w:rsidRDefault="00352147" w:rsidP="00426E70">
            <w:pPr>
              <w:jc w:val="both"/>
              <w:rPr>
                <w:rFonts w:ascii="Arial Narrow" w:hAnsi="Arial Narrow"/>
                <w:b/>
                <w:bCs/>
                <w:sz w:val="18"/>
                <w:szCs w:val="18"/>
                <w:u w:val="single"/>
                <w:lang w:val="es-ES_tradnl" w:eastAsia="es-MX"/>
              </w:rPr>
            </w:pPr>
            <w:r w:rsidRPr="007F138A">
              <w:rPr>
                <w:rFonts w:ascii="Arial Narrow" w:hAnsi="Arial Narrow"/>
                <w:b/>
                <w:bCs/>
                <w:sz w:val="18"/>
                <w:szCs w:val="18"/>
                <w:u w:val="single"/>
                <w:lang w:val="es-ES_tradnl" w:eastAsia="es-MX"/>
              </w:rPr>
              <w:t>Requisitos que deberán cumplir los documentos entregados para acreditar el presente subrubro:</w:t>
            </w:r>
          </w:p>
          <w:p w14:paraId="1A1F7CB2" w14:textId="77777777" w:rsidR="00352147" w:rsidRPr="007F138A" w:rsidRDefault="00352147" w:rsidP="00426E70">
            <w:pPr>
              <w:rPr>
                <w:rFonts w:ascii="Arial Narrow" w:hAnsi="Arial Narrow" w:cs="Calibri"/>
                <w:color w:val="000000"/>
                <w:sz w:val="18"/>
                <w:szCs w:val="18"/>
                <w:lang w:eastAsia="es-MX"/>
              </w:rPr>
            </w:pPr>
          </w:p>
          <w:p w14:paraId="44FF7907" w14:textId="77777777" w:rsidR="00352147" w:rsidRPr="007F138A" w:rsidRDefault="00352147" w:rsidP="00426E70">
            <w:pPr>
              <w:jc w:val="both"/>
              <w:rPr>
                <w:rFonts w:ascii="Arial Narrow" w:hAnsi="Arial Narrow" w:cs="Calibri"/>
                <w:sz w:val="18"/>
                <w:szCs w:val="18"/>
                <w:lang w:eastAsia="es-MX"/>
              </w:rPr>
            </w:pPr>
            <w:r w:rsidRPr="007F138A">
              <w:rPr>
                <w:rFonts w:ascii="Arial Narrow" w:hAnsi="Arial Narrow" w:cs="Calibri"/>
                <w:color w:val="000000"/>
                <w:sz w:val="18"/>
                <w:szCs w:val="18"/>
                <w:lang w:eastAsia="es-MX"/>
              </w:rPr>
              <w:t xml:space="preserve">Cada currículum vitae, deberá cumplir con lo requerido en el numeral 5.1. </w:t>
            </w:r>
            <w:r w:rsidRPr="007F138A">
              <w:rPr>
                <w:rFonts w:ascii="Arial Narrow" w:hAnsi="Arial Narrow" w:cs="Calibri"/>
                <w:i/>
                <w:color w:val="000000"/>
                <w:sz w:val="18"/>
                <w:szCs w:val="18"/>
                <w:lang w:eastAsia="es-MX"/>
              </w:rPr>
              <w:t>Criterios de evaluación técnica que se considerarán para la evaluación por puntos y porcentajes</w:t>
            </w:r>
            <w:r w:rsidRPr="007F138A">
              <w:rPr>
                <w:rFonts w:ascii="Arial Narrow" w:hAnsi="Arial Narrow" w:cs="Arial"/>
                <w:bCs/>
                <w:color w:val="548DD4"/>
                <w:sz w:val="18"/>
                <w:szCs w:val="18"/>
              </w:rPr>
              <w:t>,</w:t>
            </w:r>
            <w:r w:rsidRPr="007F138A">
              <w:rPr>
                <w:rFonts w:ascii="Arial Narrow" w:hAnsi="Arial Narrow" w:cs="Calibri"/>
                <w:i/>
                <w:sz w:val="18"/>
                <w:szCs w:val="18"/>
                <w:lang w:eastAsia="es-MX"/>
              </w:rPr>
              <w:t xml:space="preserve"> </w:t>
            </w:r>
            <w:r w:rsidRPr="007F138A">
              <w:rPr>
                <w:rFonts w:ascii="Arial Narrow" w:hAnsi="Arial Narrow" w:cs="Calibri"/>
                <w:sz w:val="18"/>
                <w:szCs w:val="18"/>
                <w:lang w:eastAsia="es-MX"/>
              </w:rPr>
              <w:t>inciso a) de la convocatoria.</w:t>
            </w:r>
          </w:p>
          <w:p w14:paraId="17D2DC82" w14:textId="77777777" w:rsidR="00352147" w:rsidRPr="007F138A" w:rsidRDefault="00352147" w:rsidP="00426E70">
            <w:pPr>
              <w:jc w:val="both"/>
              <w:rPr>
                <w:rFonts w:ascii="Arial Narrow" w:hAnsi="Arial Narrow" w:cs="Calibri"/>
                <w:sz w:val="18"/>
                <w:szCs w:val="18"/>
                <w:lang w:eastAsia="es-MX"/>
              </w:rPr>
            </w:pPr>
          </w:p>
          <w:p w14:paraId="0F622E56" w14:textId="77777777" w:rsidR="00352147" w:rsidRPr="007F138A" w:rsidRDefault="00352147" w:rsidP="00426E70">
            <w:pPr>
              <w:jc w:val="both"/>
              <w:rPr>
                <w:rFonts w:ascii="Arial Narrow" w:hAnsi="Arial Narrow" w:cs="Calibri"/>
                <w:sz w:val="18"/>
                <w:szCs w:val="18"/>
                <w:lang w:eastAsia="es-MX"/>
              </w:rPr>
            </w:pPr>
            <w:r w:rsidRPr="007F138A">
              <w:rPr>
                <w:rFonts w:ascii="Arial Narrow" w:hAnsi="Arial Narrow" w:cs="Calibri"/>
                <w:sz w:val="18"/>
                <w:szCs w:val="18"/>
                <w:lang w:eastAsia="es-MX"/>
              </w:rPr>
              <w:t>En el currículum vitae deben especificarse las fechas (mes y año) de entrada y salida de cada trabajo para que la experiencia pueda ser contabilizada por meses completos. Igualmente, deberá incluir datos de contacto. Si no se incluyen las fechas de ingreso y salida y/o los datos de contacto, esa experiencia no podrá ser tomada en cuenta debido a que no existen los elementos suficientes para contabilizarse.</w:t>
            </w:r>
          </w:p>
          <w:p w14:paraId="44985B2E" w14:textId="77777777" w:rsidR="00352147" w:rsidRPr="007F138A" w:rsidRDefault="00352147" w:rsidP="00426E70">
            <w:pPr>
              <w:jc w:val="both"/>
              <w:rPr>
                <w:rFonts w:ascii="Arial Narrow" w:hAnsi="Arial Narrow" w:cs="Calibri"/>
                <w:sz w:val="18"/>
                <w:szCs w:val="18"/>
                <w:lang w:eastAsia="es-MX"/>
              </w:rPr>
            </w:pPr>
          </w:p>
          <w:p w14:paraId="23EEC78F"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val="es-ES_tradnl" w:eastAsia="es-MX"/>
              </w:rPr>
              <w:t>P</w:t>
            </w:r>
            <w:r w:rsidRPr="007F138A">
              <w:rPr>
                <w:rFonts w:ascii="Arial Narrow" w:hAnsi="Arial Narrow" w:cs="Calibri"/>
                <w:color w:val="000000"/>
                <w:sz w:val="18"/>
                <w:szCs w:val="18"/>
                <w:lang w:eastAsia="es-MX"/>
              </w:rPr>
              <w:t>ara acreditar este subrubro, el currículum vitae de la persona que se presente</w:t>
            </w:r>
            <w:r w:rsidRPr="007F138A">
              <w:rPr>
                <w:rFonts w:ascii="Arial Narrow" w:hAnsi="Arial Narrow"/>
                <w:bCs/>
                <w:sz w:val="18"/>
                <w:szCs w:val="18"/>
                <w:lang w:eastAsia="es-MX"/>
              </w:rPr>
              <w:t xml:space="preserve"> en el Apéndice 1-A de la Convocatoria,</w:t>
            </w:r>
            <w:r w:rsidRPr="007F138A">
              <w:rPr>
                <w:rFonts w:ascii="Arial Narrow" w:hAnsi="Arial Narrow" w:cs="Calibri"/>
                <w:color w:val="000000"/>
                <w:sz w:val="18"/>
                <w:szCs w:val="18"/>
                <w:lang w:eastAsia="es-MX"/>
              </w:rPr>
              <w:t xml:space="preserve"> </w:t>
            </w:r>
            <w:r w:rsidRPr="007F138A">
              <w:rPr>
                <w:rFonts w:ascii="Arial Narrow" w:hAnsi="Arial Narrow" w:cs="Calibri"/>
                <w:sz w:val="18"/>
                <w:szCs w:val="18"/>
                <w:lang w:eastAsia="es-MX"/>
              </w:rPr>
              <w:t xml:space="preserve">deberá contar con firma autógrafa del titular del currículum vitae y del </w:t>
            </w:r>
            <w:r w:rsidRPr="007F138A">
              <w:rPr>
                <w:rFonts w:ascii="Arial Narrow" w:hAnsi="Arial Narrow" w:cs="Calibri"/>
                <w:color w:val="000000"/>
                <w:sz w:val="18"/>
                <w:szCs w:val="18"/>
                <w:lang w:eastAsia="es-MX"/>
              </w:rPr>
              <w:t>representante legal del LICITANTE, así como toda la documentación soporte que se incluya al mismo. En caso de que el documento no cuente con las firmas requeridas, no será considerado para la evaluación y correspondiente asignación de puntos.</w:t>
            </w:r>
          </w:p>
          <w:p w14:paraId="1A6A763E" w14:textId="77777777" w:rsidR="00352147" w:rsidRPr="007F138A" w:rsidRDefault="00352147" w:rsidP="00426E70">
            <w:pPr>
              <w:rPr>
                <w:rFonts w:ascii="Arial Narrow" w:hAnsi="Arial Narrow"/>
                <w:iCs/>
                <w:sz w:val="18"/>
                <w:szCs w:val="18"/>
                <w:lang w:eastAsia="es-MX"/>
              </w:rPr>
            </w:pPr>
          </w:p>
          <w:p w14:paraId="0146F255" w14:textId="77777777" w:rsidR="00352147" w:rsidRPr="007F138A" w:rsidRDefault="00352147" w:rsidP="00426E70">
            <w:pPr>
              <w:jc w:val="both"/>
              <w:rPr>
                <w:rFonts w:ascii="Arial Narrow" w:hAnsi="Arial Narrow"/>
                <w:sz w:val="18"/>
                <w:szCs w:val="18"/>
              </w:rPr>
            </w:pPr>
            <w:r w:rsidRPr="007F138A">
              <w:rPr>
                <w:rFonts w:ascii="Arial Narrow" w:hAnsi="Arial Narrow"/>
                <w:b/>
                <w:bCs/>
                <w:sz w:val="18"/>
                <w:szCs w:val="18"/>
                <w:u w:val="single"/>
                <w:lang w:val="es-ES_tradnl"/>
              </w:rPr>
              <w:t>Puntos a otorgar y contabilización de puntos:</w:t>
            </w:r>
          </w:p>
          <w:p w14:paraId="19CB5723" w14:textId="77777777" w:rsidR="00352147" w:rsidRPr="007F138A" w:rsidRDefault="00352147" w:rsidP="00426E70">
            <w:pPr>
              <w:rPr>
                <w:rFonts w:ascii="Arial Narrow" w:hAnsi="Arial Narrow"/>
                <w:iCs/>
                <w:sz w:val="18"/>
                <w:szCs w:val="18"/>
                <w:lang w:eastAsia="es-MX"/>
              </w:rPr>
            </w:pPr>
          </w:p>
          <w:p w14:paraId="28DA8C4B" w14:textId="77777777" w:rsidR="00352147" w:rsidRPr="007F138A" w:rsidRDefault="00352147" w:rsidP="00426E70">
            <w:pPr>
              <w:jc w:val="both"/>
              <w:rPr>
                <w:rFonts w:ascii="Arial Narrow" w:hAnsi="Arial Narrow"/>
                <w:sz w:val="18"/>
                <w:szCs w:val="18"/>
                <w:lang w:eastAsia="es-MX"/>
              </w:rPr>
            </w:pPr>
            <w:r w:rsidRPr="007F138A">
              <w:rPr>
                <w:rFonts w:ascii="Arial Narrow" w:hAnsi="Arial Narrow" w:cs="Calibri"/>
                <w:color w:val="000000"/>
                <w:sz w:val="18"/>
                <w:szCs w:val="18"/>
                <w:lang w:eastAsia="es-MX"/>
              </w:rPr>
              <w:t>La antigüedad en asuntos relacionados se contabilizará a partir del año 2010.</w:t>
            </w:r>
          </w:p>
          <w:p w14:paraId="6344EF86" w14:textId="77777777" w:rsidR="00352147" w:rsidRPr="007F138A" w:rsidRDefault="00352147" w:rsidP="00426E70">
            <w:pPr>
              <w:rPr>
                <w:rFonts w:ascii="Arial Narrow" w:hAnsi="Arial Narrow"/>
                <w:iCs/>
                <w:sz w:val="18"/>
                <w:szCs w:val="18"/>
                <w:lang w:eastAsia="es-MX"/>
              </w:rPr>
            </w:pPr>
          </w:p>
          <w:p w14:paraId="66A5DACE"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Conforme a la documentación que presente se tomarán en cuenta los</w:t>
            </w:r>
            <w:r w:rsidRPr="007F138A">
              <w:rPr>
                <w:rFonts w:ascii="Arial Narrow" w:hAnsi="Arial Narrow" w:cs="Calibri"/>
                <w:b/>
                <w:color w:val="000000"/>
                <w:sz w:val="18"/>
                <w:szCs w:val="18"/>
                <w:lang w:eastAsia="es-MX"/>
              </w:rPr>
              <w:t xml:space="preserve"> años de experiencia</w:t>
            </w:r>
            <w:r w:rsidRPr="007F138A">
              <w:rPr>
                <w:rFonts w:ascii="Arial Narrow" w:hAnsi="Arial Narrow" w:cs="Calibri"/>
                <w:color w:val="000000"/>
                <w:sz w:val="18"/>
                <w:szCs w:val="18"/>
                <w:lang w:eastAsia="es-MX"/>
              </w:rPr>
              <w:t xml:space="preserve"> acreditados en cada currículum vitae (1 persona por perfil) y se otorgarán los siguientes puntos: </w:t>
            </w:r>
          </w:p>
          <w:p w14:paraId="03C80162" w14:textId="77777777" w:rsidR="00352147" w:rsidRPr="007F138A" w:rsidRDefault="00352147" w:rsidP="00426E70">
            <w:pPr>
              <w:jc w:val="both"/>
              <w:rPr>
                <w:rFonts w:ascii="Arial Narrow" w:hAnsi="Arial Narrow" w:cs="Calibri"/>
                <w:color w:val="000000"/>
                <w:sz w:val="18"/>
                <w:szCs w:val="18"/>
                <w:lang w:eastAsia="es-MX"/>
              </w:rPr>
            </w:pPr>
          </w:p>
          <w:tbl>
            <w:tblPr>
              <w:tblW w:w="6442" w:type="dxa"/>
              <w:tblInd w:w="83" w:type="dxa"/>
              <w:tblLayout w:type="fixed"/>
              <w:tblCellMar>
                <w:left w:w="0" w:type="dxa"/>
                <w:right w:w="0" w:type="dxa"/>
              </w:tblCellMar>
              <w:tblLook w:val="04A0" w:firstRow="1" w:lastRow="0" w:firstColumn="1" w:lastColumn="0" w:noHBand="0" w:noVBand="1"/>
            </w:tblPr>
            <w:tblGrid>
              <w:gridCol w:w="2835"/>
              <w:gridCol w:w="2268"/>
              <w:gridCol w:w="1339"/>
            </w:tblGrid>
            <w:tr w:rsidR="00352147" w:rsidRPr="007F138A" w14:paraId="627569BD" w14:textId="77777777" w:rsidTr="00426E70">
              <w:trPr>
                <w:trHeight w:val="395"/>
              </w:trPr>
              <w:tc>
                <w:tcPr>
                  <w:tcW w:w="283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2AE9B956" w14:textId="77777777" w:rsidR="00352147" w:rsidRPr="007F138A" w:rsidRDefault="00352147" w:rsidP="00426E70">
                  <w:pPr>
                    <w:ind w:left="34"/>
                    <w:jc w:val="center"/>
                    <w:rPr>
                      <w:rFonts w:ascii="Arial Narrow" w:hAnsi="Arial Narrow"/>
                      <w:sz w:val="18"/>
                      <w:szCs w:val="18"/>
                      <w:lang w:eastAsia="es-MX"/>
                    </w:rPr>
                  </w:pPr>
                  <w:r w:rsidRPr="007F138A">
                    <w:rPr>
                      <w:rFonts w:ascii="Arial Narrow" w:hAnsi="Arial Narrow"/>
                      <w:sz w:val="18"/>
                      <w:szCs w:val="18"/>
                      <w:lang w:eastAsia="es-MX"/>
                    </w:rPr>
                    <w:t>Perfil</w:t>
                  </w:r>
                </w:p>
              </w:tc>
              <w:tc>
                <w:tcPr>
                  <w:tcW w:w="226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6377DC93" w14:textId="77777777" w:rsidR="00352147" w:rsidRPr="007F138A" w:rsidRDefault="00352147" w:rsidP="00426E70">
                  <w:pPr>
                    <w:jc w:val="center"/>
                    <w:rPr>
                      <w:rFonts w:ascii="Arial Narrow" w:hAnsi="Arial Narrow"/>
                      <w:sz w:val="18"/>
                      <w:szCs w:val="18"/>
                      <w:lang w:eastAsia="es-MX"/>
                    </w:rPr>
                  </w:pPr>
                  <w:r w:rsidRPr="007F138A">
                    <w:rPr>
                      <w:rFonts w:ascii="Arial Narrow" w:hAnsi="Arial Narrow"/>
                      <w:sz w:val="18"/>
                      <w:szCs w:val="18"/>
                      <w:u w:val="single"/>
                      <w:lang w:eastAsia="es-MX"/>
                    </w:rPr>
                    <w:t>Asignación de puntos</w:t>
                  </w:r>
                </w:p>
              </w:tc>
              <w:tc>
                <w:tcPr>
                  <w:tcW w:w="1339" w:type="dxa"/>
                  <w:tcBorders>
                    <w:top w:val="single" w:sz="8" w:space="0" w:color="000000"/>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0855E66C" w14:textId="77777777" w:rsidR="00352147" w:rsidRPr="007F138A" w:rsidRDefault="00352147" w:rsidP="00426E70">
                  <w:pPr>
                    <w:ind w:left="-108"/>
                    <w:jc w:val="center"/>
                    <w:rPr>
                      <w:rFonts w:ascii="Arial Narrow" w:hAnsi="Arial Narrow"/>
                      <w:sz w:val="18"/>
                      <w:szCs w:val="18"/>
                      <w:lang w:eastAsia="es-MX"/>
                    </w:rPr>
                  </w:pPr>
                  <w:r w:rsidRPr="007F138A">
                    <w:rPr>
                      <w:rFonts w:ascii="Arial Narrow" w:hAnsi="Arial Narrow"/>
                      <w:sz w:val="18"/>
                      <w:szCs w:val="18"/>
                      <w:lang w:eastAsia="es-MX"/>
                    </w:rPr>
                    <w:t>Puntos máximos por perfil</w:t>
                  </w:r>
                </w:p>
              </w:tc>
            </w:tr>
            <w:tr w:rsidR="00352147" w:rsidRPr="007F138A" w14:paraId="5BE0500A" w14:textId="77777777" w:rsidTr="00426E70">
              <w:trPr>
                <w:trHeight w:val="491"/>
              </w:trPr>
              <w:tc>
                <w:tcPr>
                  <w:tcW w:w="2835" w:type="dxa"/>
                  <w:tcBorders>
                    <w:top w:val="single" w:sz="8" w:space="0" w:color="000000"/>
                    <w:left w:val="single" w:sz="8" w:space="0" w:color="000000"/>
                    <w:bottom w:val="single" w:sz="8" w:space="0" w:color="000000"/>
                    <w:right w:val="single" w:sz="8" w:space="0" w:color="000000"/>
                  </w:tcBorders>
                  <w:vAlign w:val="center"/>
                </w:tcPr>
                <w:p w14:paraId="4D6673D1"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Experto en sistemas de reconocimiento por huella dactilar        </w:t>
                  </w:r>
                </w:p>
              </w:tc>
              <w:tc>
                <w:tcPr>
                  <w:tcW w:w="2268" w:type="dxa"/>
                  <w:vMerge w:val="restart"/>
                  <w:tcBorders>
                    <w:top w:val="single" w:sz="8" w:space="0" w:color="000000"/>
                    <w:left w:val="single" w:sz="8" w:space="0" w:color="000000"/>
                    <w:right w:val="single" w:sz="8" w:space="0" w:color="000000"/>
                  </w:tcBorders>
                  <w:shd w:val="clear" w:color="auto" w:fill="auto"/>
                  <w:tcMar>
                    <w:top w:w="0" w:type="dxa"/>
                    <w:left w:w="108" w:type="dxa"/>
                    <w:bottom w:w="0" w:type="dxa"/>
                    <w:right w:w="108" w:type="dxa"/>
                  </w:tcMar>
                  <w:vAlign w:val="center"/>
                </w:tcPr>
                <w:p w14:paraId="6E75F1F0" w14:textId="77777777" w:rsidR="00352147" w:rsidRPr="007F138A" w:rsidRDefault="00352147" w:rsidP="00426E70">
                  <w:pPr>
                    <w:ind w:left="34"/>
                    <w:rPr>
                      <w:rFonts w:ascii="Arial Narrow" w:hAnsi="Arial Narrow"/>
                      <w:sz w:val="18"/>
                      <w:szCs w:val="18"/>
                      <w:lang w:eastAsia="es-MX"/>
                    </w:rPr>
                  </w:pPr>
                  <w:r w:rsidRPr="007F138A">
                    <w:rPr>
                      <w:rFonts w:ascii="Arial Narrow" w:hAnsi="Arial Narrow"/>
                      <w:sz w:val="18"/>
                      <w:szCs w:val="18"/>
                      <w:u w:val="single"/>
                      <w:lang w:eastAsia="es-MX"/>
                    </w:rPr>
                    <w:t>Con mínimo 1 (un) año y hasta un máximo de 5 (cinco) años de experiencia en los conocimientos y/o experiencia requeridos para el perfil que corresponda.</w:t>
                  </w:r>
                </w:p>
              </w:tc>
              <w:tc>
                <w:tcPr>
                  <w:tcW w:w="133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DCF7C4C" w14:textId="77777777" w:rsidR="00352147" w:rsidRPr="007F138A" w:rsidRDefault="00352147" w:rsidP="00426E70">
                  <w:pPr>
                    <w:ind w:left="-108"/>
                    <w:jc w:val="center"/>
                    <w:rPr>
                      <w:rFonts w:ascii="Arial Narrow" w:hAnsi="Arial Narrow"/>
                      <w:sz w:val="18"/>
                      <w:szCs w:val="18"/>
                      <w:lang w:eastAsia="es-MX"/>
                    </w:rPr>
                  </w:pPr>
                  <w:r w:rsidRPr="007F138A">
                    <w:rPr>
                      <w:rFonts w:ascii="Arial Narrow" w:hAnsi="Arial Narrow"/>
                      <w:sz w:val="18"/>
                      <w:szCs w:val="18"/>
                      <w:lang w:eastAsia="es-MX"/>
                    </w:rPr>
                    <w:t>1.00</w:t>
                  </w:r>
                </w:p>
              </w:tc>
            </w:tr>
            <w:tr w:rsidR="00352147" w:rsidRPr="007F138A" w14:paraId="5727930F" w14:textId="77777777" w:rsidTr="00426E70">
              <w:trPr>
                <w:trHeight w:val="542"/>
              </w:trPr>
              <w:tc>
                <w:tcPr>
                  <w:tcW w:w="2835" w:type="dxa"/>
                  <w:tcBorders>
                    <w:top w:val="single" w:sz="8" w:space="0" w:color="000000"/>
                    <w:left w:val="single" w:sz="8" w:space="0" w:color="000000"/>
                    <w:bottom w:val="single" w:sz="8" w:space="0" w:color="000000"/>
                    <w:right w:val="single" w:sz="8" w:space="0" w:color="000000"/>
                  </w:tcBorders>
                  <w:vAlign w:val="center"/>
                </w:tcPr>
                <w:p w14:paraId="476B8712"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Experto en sistemas de reconocimiento por imagen facial        </w:t>
                  </w:r>
                </w:p>
              </w:tc>
              <w:tc>
                <w:tcPr>
                  <w:tcW w:w="2268" w:type="dxa"/>
                  <w:vMerge/>
                  <w:tcBorders>
                    <w:left w:val="single" w:sz="8" w:space="0" w:color="000000"/>
                    <w:right w:val="single" w:sz="8" w:space="0" w:color="000000"/>
                  </w:tcBorders>
                  <w:shd w:val="clear" w:color="auto" w:fill="auto"/>
                  <w:tcMar>
                    <w:top w:w="0" w:type="dxa"/>
                    <w:left w:w="108" w:type="dxa"/>
                    <w:bottom w:w="0" w:type="dxa"/>
                    <w:right w:w="108" w:type="dxa"/>
                  </w:tcMar>
                </w:tcPr>
                <w:p w14:paraId="0329858D" w14:textId="77777777" w:rsidR="00352147" w:rsidRPr="007F138A" w:rsidRDefault="00352147" w:rsidP="00426E70">
                  <w:pPr>
                    <w:ind w:left="34"/>
                    <w:jc w:val="both"/>
                    <w:rPr>
                      <w:rFonts w:ascii="Arial Narrow" w:hAnsi="Arial Narrow"/>
                      <w:sz w:val="18"/>
                      <w:szCs w:val="18"/>
                      <w:lang w:eastAsia="es-MX"/>
                    </w:rPr>
                  </w:pPr>
                </w:p>
              </w:tc>
              <w:tc>
                <w:tcPr>
                  <w:tcW w:w="133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AF514B0" w14:textId="77777777" w:rsidR="00352147" w:rsidRPr="007F138A" w:rsidRDefault="00352147" w:rsidP="00426E70">
                  <w:pPr>
                    <w:ind w:left="-108"/>
                    <w:jc w:val="center"/>
                    <w:rPr>
                      <w:rFonts w:ascii="Arial Narrow" w:hAnsi="Arial Narrow"/>
                      <w:sz w:val="18"/>
                      <w:szCs w:val="18"/>
                      <w:lang w:eastAsia="es-MX"/>
                    </w:rPr>
                  </w:pPr>
                  <w:r w:rsidRPr="007F138A">
                    <w:rPr>
                      <w:rFonts w:ascii="Arial Narrow" w:hAnsi="Arial Narrow"/>
                      <w:sz w:val="18"/>
                      <w:szCs w:val="18"/>
                      <w:lang w:eastAsia="es-MX"/>
                    </w:rPr>
                    <w:t>1.00</w:t>
                  </w:r>
                </w:p>
              </w:tc>
            </w:tr>
            <w:tr w:rsidR="00352147" w:rsidRPr="007F138A" w14:paraId="3E802A48" w14:textId="77777777" w:rsidTr="00426E70">
              <w:trPr>
                <w:trHeight w:val="395"/>
              </w:trPr>
              <w:tc>
                <w:tcPr>
                  <w:tcW w:w="2835" w:type="dxa"/>
                  <w:tcBorders>
                    <w:top w:val="single" w:sz="8" w:space="0" w:color="000000"/>
                    <w:left w:val="single" w:sz="8" w:space="0" w:color="000000"/>
                    <w:bottom w:val="single" w:sz="8" w:space="0" w:color="000000"/>
                    <w:right w:val="single" w:sz="8" w:space="0" w:color="000000"/>
                  </w:tcBorders>
                  <w:vAlign w:val="center"/>
                </w:tcPr>
                <w:p w14:paraId="24417F3E" w14:textId="77777777" w:rsidR="00352147" w:rsidRPr="007F138A" w:rsidRDefault="00352147" w:rsidP="00426E70">
                  <w:pPr>
                    <w:ind w:left="34"/>
                    <w:rPr>
                      <w:rFonts w:ascii="Arial Narrow" w:hAnsi="Arial Narrow"/>
                      <w:sz w:val="18"/>
                      <w:szCs w:val="18"/>
                      <w:lang w:eastAsia="es-MX"/>
                    </w:rPr>
                  </w:pPr>
                  <w:r w:rsidRPr="007F138A">
                    <w:rPr>
                      <w:rFonts w:ascii="Arial Narrow" w:hAnsi="Arial Narrow" w:cs="Calibri"/>
                      <w:color w:val="000000"/>
                      <w:sz w:val="18"/>
                      <w:szCs w:val="18"/>
                      <w:lang w:eastAsia="es-MX"/>
                    </w:rPr>
                    <w:t>Experto en los servicios web de la solución</w:t>
                  </w:r>
                </w:p>
              </w:tc>
              <w:tc>
                <w:tcPr>
                  <w:tcW w:w="2268"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FBB2A5D" w14:textId="77777777" w:rsidR="00352147" w:rsidRPr="007F138A" w:rsidRDefault="00352147" w:rsidP="00426E70">
                  <w:pPr>
                    <w:ind w:left="34"/>
                    <w:jc w:val="both"/>
                    <w:rPr>
                      <w:rFonts w:ascii="Arial Narrow" w:hAnsi="Arial Narrow"/>
                      <w:sz w:val="18"/>
                      <w:szCs w:val="18"/>
                      <w:lang w:eastAsia="es-MX"/>
                    </w:rPr>
                  </w:pPr>
                </w:p>
              </w:tc>
              <w:tc>
                <w:tcPr>
                  <w:tcW w:w="133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A551E81" w14:textId="77777777" w:rsidR="00352147" w:rsidRPr="007F138A" w:rsidRDefault="00352147" w:rsidP="00426E70">
                  <w:pPr>
                    <w:ind w:left="-108"/>
                    <w:jc w:val="center"/>
                    <w:rPr>
                      <w:rFonts w:ascii="Arial Narrow" w:hAnsi="Arial Narrow"/>
                      <w:sz w:val="18"/>
                      <w:szCs w:val="18"/>
                      <w:lang w:eastAsia="es-MX"/>
                    </w:rPr>
                  </w:pPr>
                  <w:r w:rsidRPr="007F138A">
                    <w:rPr>
                      <w:rFonts w:ascii="Arial Narrow" w:hAnsi="Arial Narrow"/>
                      <w:sz w:val="18"/>
                      <w:szCs w:val="18"/>
                      <w:lang w:eastAsia="es-MX"/>
                    </w:rPr>
                    <w:t>1.00</w:t>
                  </w:r>
                </w:p>
              </w:tc>
            </w:tr>
          </w:tbl>
          <w:p w14:paraId="55E2E9D1" w14:textId="77777777" w:rsidR="00352147" w:rsidRPr="007F138A" w:rsidRDefault="00352147" w:rsidP="00426E70">
            <w:pPr>
              <w:jc w:val="both"/>
              <w:rPr>
                <w:rFonts w:ascii="Arial Narrow" w:hAnsi="Arial Narrow" w:cs="Calibri"/>
                <w:color w:val="000000"/>
                <w:sz w:val="18"/>
                <w:szCs w:val="18"/>
                <w:lang w:eastAsia="es-MX"/>
              </w:rPr>
            </w:pPr>
          </w:p>
          <w:p w14:paraId="7D30D2B6"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El Instituto otorgará el máximo de puntuación al LICITANTE que acredite el máximo de años (contabilizados en meses completos) de experiencia por perfil, para el resto de los LICITANTES se aplicará una regla de tres y los puntos se asignarán de manera proporcional.</w:t>
            </w:r>
          </w:p>
          <w:p w14:paraId="55107D83" w14:textId="77777777" w:rsidR="00352147" w:rsidRPr="007F138A" w:rsidRDefault="00352147" w:rsidP="00426E70">
            <w:pPr>
              <w:jc w:val="both"/>
              <w:rPr>
                <w:rFonts w:ascii="Arial Narrow" w:hAnsi="Arial Narrow" w:cs="Calibri"/>
                <w:color w:val="000000"/>
                <w:sz w:val="18"/>
                <w:szCs w:val="18"/>
                <w:lang w:eastAsia="es-MX"/>
              </w:rPr>
            </w:pPr>
          </w:p>
          <w:p w14:paraId="74ABEBEB"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En caso de presentar más de un curriculum vitae para un perfil, se tomará el primer curriculum vitae relacionado en el Apéndice 1-A para ese perfil.</w:t>
            </w:r>
          </w:p>
          <w:p w14:paraId="028694B4" w14:textId="77777777" w:rsidR="00352147" w:rsidRPr="007F138A" w:rsidRDefault="00352147" w:rsidP="00426E70">
            <w:pPr>
              <w:jc w:val="both"/>
              <w:rPr>
                <w:rFonts w:ascii="Arial Narrow" w:hAnsi="Arial Narrow" w:cs="Calibri"/>
                <w:color w:val="000000"/>
                <w:sz w:val="18"/>
                <w:szCs w:val="18"/>
                <w:lang w:eastAsia="es-MX"/>
              </w:rPr>
            </w:pPr>
          </w:p>
          <w:p w14:paraId="00037A76"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En caso de que dos LICITANTES acrediten el mismo número de años por perfil se le asignará los mismos puntos al perfil correspondiente.</w:t>
            </w:r>
          </w:p>
          <w:p w14:paraId="207DB5C5" w14:textId="77777777" w:rsidR="00352147" w:rsidRPr="007F138A" w:rsidRDefault="00352147" w:rsidP="00426E70">
            <w:pPr>
              <w:jc w:val="both"/>
              <w:rPr>
                <w:rFonts w:ascii="Arial Narrow" w:hAnsi="Arial Narrow" w:cs="Calibri"/>
                <w:color w:val="000000"/>
                <w:sz w:val="18"/>
                <w:szCs w:val="18"/>
                <w:lang w:eastAsia="es-MX"/>
              </w:rPr>
            </w:pPr>
          </w:p>
          <w:p w14:paraId="11B31A2F" w14:textId="77777777" w:rsidR="00352147" w:rsidRPr="007F138A" w:rsidRDefault="00352147" w:rsidP="00426E70">
            <w:pPr>
              <w:jc w:val="both"/>
              <w:rPr>
                <w:rFonts w:ascii="Arial Narrow" w:hAnsi="Arial Narrow" w:cs="Calibri"/>
                <w:sz w:val="18"/>
                <w:szCs w:val="18"/>
                <w:lang w:eastAsia="es-MX"/>
              </w:rPr>
            </w:pPr>
            <w:r w:rsidRPr="007F138A">
              <w:rPr>
                <w:rFonts w:ascii="Arial Narrow" w:hAnsi="Arial Narrow" w:cs="Calibri"/>
                <w:color w:val="000000"/>
                <w:sz w:val="18"/>
                <w:szCs w:val="18"/>
                <w:lang w:eastAsia="es-MX"/>
              </w:rPr>
              <w:t xml:space="preserve">Toda la información solicitada en el presente subrubro, deberá cumplir con el numeral 5.1. </w:t>
            </w:r>
            <w:r w:rsidRPr="007F138A">
              <w:rPr>
                <w:rFonts w:ascii="Arial Narrow" w:hAnsi="Arial Narrow" w:cs="Calibri"/>
                <w:i/>
                <w:color w:val="000000"/>
                <w:sz w:val="18"/>
                <w:szCs w:val="18"/>
                <w:lang w:eastAsia="es-MX"/>
              </w:rPr>
              <w:t xml:space="preserve">Criterios de evaluación técnica </w:t>
            </w:r>
            <w:r w:rsidRPr="007F138A">
              <w:rPr>
                <w:rFonts w:ascii="Arial Narrow" w:hAnsi="Arial Narrow" w:cs="Calibri"/>
                <w:sz w:val="18"/>
                <w:szCs w:val="18"/>
                <w:lang w:eastAsia="es-MX"/>
              </w:rPr>
              <w:t>de la convocatoria.</w:t>
            </w:r>
          </w:p>
        </w:tc>
        <w:tc>
          <w:tcPr>
            <w:tcW w:w="507" w:type="pct"/>
            <w:shd w:val="clear" w:color="auto" w:fill="auto"/>
          </w:tcPr>
          <w:p w14:paraId="1F003B0B" w14:textId="77777777" w:rsidR="00352147" w:rsidRPr="007F138A"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3.00</w:t>
            </w:r>
          </w:p>
        </w:tc>
      </w:tr>
      <w:tr w:rsidR="00352147" w:rsidRPr="007F138A" w14:paraId="6BADD4A8" w14:textId="77777777" w:rsidTr="007F6CA0">
        <w:trPr>
          <w:trHeight w:val="604"/>
        </w:trPr>
        <w:tc>
          <w:tcPr>
            <w:tcW w:w="427" w:type="pct"/>
            <w:shd w:val="clear" w:color="auto" w:fill="auto"/>
          </w:tcPr>
          <w:p w14:paraId="1987AD47" w14:textId="77777777" w:rsidR="00352147" w:rsidRPr="007F138A"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1.1.2</w:t>
            </w:r>
          </w:p>
        </w:tc>
        <w:tc>
          <w:tcPr>
            <w:tcW w:w="645" w:type="pct"/>
            <w:gridSpan w:val="2"/>
            <w:shd w:val="clear" w:color="auto" w:fill="auto"/>
          </w:tcPr>
          <w:p w14:paraId="050F32BF"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Competencia o Habilidad en proyectos biométricos</w:t>
            </w:r>
          </w:p>
        </w:tc>
        <w:tc>
          <w:tcPr>
            <w:tcW w:w="3421" w:type="pct"/>
            <w:shd w:val="clear" w:color="auto" w:fill="auto"/>
          </w:tcPr>
          <w:p w14:paraId="331A7479" w14:textId="77777777" w:rsidR="00352147" w:rsidRPr="007F138A" w:rsidRDefault="00352147" w:rsidP="00426E70">
            <w:pPr>
              <w:jc w:val="both"/>
              <w:rPr>
                <w:rFonts w:ascii="Arial Narrow" w:hAnsi="Arial Narrow" w:cs="Calibri"/>
                <w:color w:val="000000"/>
                <w:sz w:val="18"/>
                <w:szCs w:val="18"/>
                <w:u w:val="single"/>
                <w:lang w:eastAsia="es-MX"/>
              </w:rPr>
            </w:pPr>
            <w:r w:rsidRPr="007F138A">
              <w:rPr>
                <w:rFonts w:ascii="Arial Narrow" w:hAnsi="Arial Narrow" w:cs="Calibri"/>
                <w:color w:val="000000"/>
                <w:sz w:val="18"/>
                <w:szCs w:val="18"/>
                <w:lang w:eastAsia="es-MX"/>
              </w:rPr>
              <w:t>El LICITANTE presentará currículum vitae de las personas que participarán como Administrador del Proyecto y como Experto DBA Senior, de acuerdo con lo especificado en el numeral 5.1. Criterios de evaluación técnica que se considerarán para la evaluación por puntos y porcentajes,</w:t>
            </w:r>
            <w:r w:rsidRPr="007F138A">
              <w:rPr>
                <w:rFonts w:ascii="Arial Narrow" w:hAnsi="Arial Narrow" w:cs="Calibri"/>
                <w:i/>
                <w:color w:val="000000"/>
                <w:sz w:val="18"/>
                <w:szCs w:val="18"/>
                <w:lang w:eastAsia="es-MX"/>
              </w:rPr>
              <w:t xml:space="preserve"> </w:t>
            </w:r>
            <w:r w:rsidRPr="007F138A">
              <w:rPr>
                <w:rFonts w:ascii="Arial Narrow" w:hAnsi="Arial Narrow" w:cs="Calibri"/>
                <w:color w:val="000000"/>
                <w:sz w:val="18"/>
                <w:szCs w:val="18"/>
                <w:lang w:eastAsia="es-MX"/>
              </w:rPr>
              <w:t xml:space="preserve">inciso b) de la convocatoria que </w:t>
            </w:r>
            <w:r w:rsidRPr="007F138A">
              <w:rPr>
                <w:rFonts w:ascii="Arial Narrow" w:hAnsi="Arial Narrow" w:cs="Calibri"/>
                <w:color w:val="000000"/>
                <w:sz w:val="18"/>
                <w:szCs w:val="18"/>
                <w:u w:val="single"/>
                <w:lang w:eastAsia="es-MX"/>
              </w:rPr>
              <w:t>avale la competencia o habilidad en la gestión de proyectos de tecnología biométrica.</w:t>
            </w:r>
          </w:p>
          <w:p w14:paraId="18F30A72" w14:textId="77777777" w:rsidR="00352147" w:rsidRPr="007F138A" w:rsidRDefault="00352147" w:rsidP="00426E70">
            <w:pPr>
              <w:rPr>
                <w:rFonts w:ascii="Arial Narrow" w:hAnsi="Arial Narrow" w:cs="Calibri"/>
                <w:color w:val="000000"/>
                <w:sz w:val="18"/>
                <w:szCs w:val="18"/>
                <w:lang w:eastAsia="es-MX"/>
              </w:rPr>
            </w:pPr>
          </w:p>
          <w:p w14:paraId="3EE46BA4" w14:textId="77777777" w:rsidR="00352147" w:rsidRPr="007F138A" w:rsidRDefault="00352147" w:rsidP="00426E70">
            <w:pPr>
              <w:jc w:val="both"/>
              <w:rPr>
                <w:rFonts w:ascii="Arial Narrow" w:hAnsi="Arial Narrow"/>
                <w:b/>
                <w:bCs/>
                <w:sz w:val="18"/>
                <w:szCs w:val="18"/>
                <w:u w:val="single"/>
                <w:lang w:val="es-ES_tradnl" w:eastAsia="es-MX"/>
              </w:rPr>
            </w:pPr>
            <w:r w:rsidRPr="007F138A">
              <w:rPr>
                <w:rFonts w:ascii="Arial Narrow" w:hAnsi="Arial Narrow"/>
                <w:b/>
                <w:bCs/>
                <w:sz w:val="18"/>
                <w:szCs w:val="18"/>
                <w:u w:val="single"/>
                <w:lang w:val="es-ES_tradnl" w:eastAsia="es-MX"/>
              </w:rPr>
              <w:t>Requisitos que deberá cumplir el currículum vitae entregado para acreditar el presente subrubro:</w:t>
            </w:r>
          </w:p>
          <w:p w14:paraId="5C023D35" w14:textId="77777777" w:rsidR="00352147" w:rsidRPr="007F138A" w:rsidRDefault="00352147" w:rsidP="00426E70">
            <w:pPr>
              <w:rPr>
                <w:rFonts w:ascii="Arial Narrow" w:hAnsi="Arial Narrow" w:cs="Calibri"/>
                <w:color w:val="000000"/>
                <w:sz w:val="18"/>
                <w:szCs w:val="18"/>
                <w:lang w:val="es-ES_tradnl" w:eastAsia="es-MX"/>
              </w:rPr>
            </w:pPr>
          </w:p>
          <w:p w14:paraId="5CF2F0CB"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val="es-ES_tradnl" w:eastAsia="es-MX"/>
              </w:rPr>
              <w:t>P</w:t>
            </w:r>
            <w:r w:rsidRPr="007F138A">
              <w:rPr>
                <w:rFonts w:ascii="Arial Narrow" w:hAnsi="Arial Narrow" w:cs="Calibri"/>
                <w:color w:val="000000"/>
                <w:sz w:val="18"/>
                <w:szCs w:val="18"/>
                <w:lang w:eastAsia="es-MX"/>
              </w:rPr>
              <w:t>ara acreditar este subrubro, el currículum vitae que se presente,</w:t>
            </w:r>
            <w:r w:rsidRPr="007F138A">
              <w:rPr>
                <w:rFonts w:ascii="Arial Narrow" w:hAnsi="Arial Narrow"/>
                <w:bCs/>
                <w:sz w:val="18"/>
                <w:szCs w:val="18"/>
                <w:lang w:eastAsia="es-MX"/>
              </w:rPr>
              <w:t xml:space="preserve"> </w:t>
            </w:r>
            <w:r w:rsidRPr="007F138A">
              <w:rPr>
                <w:rFonts w:ascii="Arial Narrow" w:hAnsi="Arial Narrow" w:cs="Calibri"/>
                <w:sz w:val="18"/>
                <w:szCs w:val="18"/>
                <w:lang w:eastAsia="es-MX"/>
              </w:rPr>
              <w:t xml:space="preserve">deberá contar con firma autógrafa del titular del currículum vitae y del </w:t>
            </w:r>
            <w:r w:rsidRPr="007F138A">
              <w:rPr>
                <w:rFonts w:ascii="Arial Narrow" w:hAnsi="Arial Narrow" w:cs="Calibri"/>
                <w:color w:val="000000"/>
                <w:sz w:val="18"/>
                <w:szCs w:val="18"/>
                <w:lang w:eastAsia="es-MX"/>
              </w:rPr>
              <w:t>representante legal del LICITANTE, así como toda la documentación soporte que se incluya al mismo. En caso de el documento no cuente con las firmas requeridas, no será considerado para la evaluación y correspondiente asignación de puntos. </w:t>
            </w:r>
          </w:p>
          <w:p w14:paraId="6F0C9414" w14:textId="77777777" w:rsidR="00352147" w:rsidRPr="007F138A" w:rsidRDefault="00352147" w:rsidP="00426E70">
            <w:pPr>
              <w:jc w:val="both"/>
              <w:rPr>
                <w:rFonts w:ascii="Arial Narrow" w:hAnsi="Arial Narrow"/>
                <w:bCs/>
                <w:sz w:val="18"/>
                <w:szCs w:val="18"/>
                <w:lang w:eastAsia="es-MX"/>
              </w:rPr>
            </w:pPr>
          </w:p>
          <w:p w14:paraId="5099B887" w14:textId="77777777" w:rsidR="00352147" w:rsidRPr="007F138A" w:rsidRDefault="00352147" w:rsidP="00426E70">
            <w:pPr>
              <w:jc w:val="both"/>
              <w:rPr>
                <w:rFonts w:ascii="Arial Narrow" w:hAnsi="Arial Narrow"/>
                <w:b/>
                <w:bCs/>
                <w:sz w:val="18"/>
                <w:szCs w:val="18"/>
                <w:u w:val="single"/>
                <w:lang w:val="es-ES_tradnl"/>
              </w:rPr>
            </w:pPr>
            <w:r w:rsidRPr="007F138A">
              <w:rPr>
                <w:rFonts w:ascii="Arial Narrow" w:hAnsi="Arial Narrow"/>
                <w:b/>
                <w:bCs/>
                <w:sz w:val="18"/>
                <w:szCs w:val="18"/>
                <w:u w:val="single"/>
                <w:lang w:val="es-ES_tradnl"/>
              </w:rPr>
              <w:t>Puntos a otorgar y contabilización de puntos:</w:t>
            </w:r>
          </w:p>
          <w:p w14:paraId="3448F739" w14:textId="77777777" w:rsidR="00352147" w:rsidRPr="007F138A" w:rsidRDefault="00352147" w:rsidP="00426E70">
            <w:pPr>
              <w:jc w:val="both"/>
              <w:rPr>
                <w:rFonts w:ascii="Arial Narrow" w:hAnsi="Arial Narrow"/>
                <w:sz w:val="18"/>
                <w:szCs w:val="18"/>
              </w:rPr>
            </w:pPr>
          </w:p>
          <w:p w14:paraId="6E4119ED"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La antigüedad en asuntos relacionados se contabilizará a partir del año 2010.</w:t>
            </w:r>
          </w:p>
          <w:p w14:paraId="528C793B" w14:textId="77777777" w:rsidR="00352147" w:rsidRPr="007F138A" w:rsidRDefault="00352147" w:rsidP="00426E70">
            <w:pPr>
              <w:jc w:val="both"/>
              <w:rPr>
                <w:rFonts w:ascii="Arial Narrow" w:hAnsi="Arial Narrow" w:cs="Calibri"/>
                <w:color w:val="000000"/>
                <w:sz w:val="18"/>
                <w:szCs w:val="18"/>
                <w:lang w:eastAsia="es-MX"/>
              </w:rPr>
            </w:pPr>
          </w:p>
          <w:p w14:paraId="7213A811"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Se otorgarán </w:t>
            </w:r>
            <w:r w:rsidRPr="007F138A">
              <w:rPr>
                <w:rFonts w:ascii="Arial Narrow" w:hAnsi="Arial Narrow" w:cs="Calibri"/>
                <w:sz w:val="18"/>
                <w:szCs w:val="18"/>
                <w:lang w:eastAsia="es-MX"/>
              </w:rPr>
              <w:t xml:space="preserve">puntos al currículum vitae presentado, donde </w:t>
            </w:r>
            <w:r w:rsidRPr="007F138A">
              <w:rPr>
                <w:rFonts w:ascii="Arial Narrow" w:hAnsi="Arial Narrow" w:cs="Calibri"/>
                <w:color w:val="000000"/>
                <w:sz w:val="18"/>
                <w:szCs w:val="18"/>
                <w:lang w:eastAsia="es-MX"/>
              </w:rPr>
              <w:t xml:space="preserve">conforme </w:t>
            </w:r>
            <w:r w:rsidRPr="007F138A">
              <w:rPr>
                <w:rFonts w:ascii="Arial Narrow" w:hAnsi="Arial Narrow" w:cs="Calibri"/>
                <w:sz w:val="18"/>
                <w:szCs w:val="18"/>
                <w:lang w:eastAsia="es-MX"/>
              </w:rPr>
              <w:t>lo referido en el párrafo anterior</w:t>
            </w:r>
            <w:r w:rsidRPr="007F138A">
              <w:rPr>
                <w:rFonts w:ascii="Arial Narrow" w:hAnsi="Arial Narrow" w:cs="Calibri"/>
                <w:color w:val="000000"/>
                <w:sz w:val="18"/>
                <w:szCs w:val="18"/>
                <w:lang w:eastAsia="es-MX"/>
              </w:rPr>
              <w:t xml:space="preserve"> y se avale</w:t>
            </w:r>
            <w:r w:rsidRPr="007F138A">
              <w:rPr>
                <w:rFonts w:ascii="Arial Narrow" w:hAnsi="Arial Narrow" w:cs="Calibri"/>
                <w:color w:val="000000"/>
                <w:sz w:val="18"/>
                <w:szCs w:val="18"/>
                <w:u w:val="single"/>
                <w:lang w:eastAsia="es-MX"/>
              </w:rPr>
              <w:t xml:space="preserve"> la competencia o habilidad en la gestión de proyectos de biometría y administrador de base de datos mediante el número de años en servicios relacionados a los requeridos por el Instituto, así como en los aspectos tecnológicos relacionados con soluciones biométricas.</w:t>
            </w:r>
            <w:r w:rsidRPr="007F138A">
              <w:rPr>
                <w:rFonts w:ascii="Arial Narrow" w:hAnsi="Arial Narrow" w:cs="Calibri"/>
                <w:color w:val="000000"/>
                <w:sz w:val="18"/>
                <w:szCs w:val="18"/>
                <w:lang w:eastAsia="es-MX"/>
              </w:rPr>
              <w:t xml:space="preserve"> </w:t>
            </w:r>
          </w:p>
          <w:p w14:paraId="772399FF" w14:textId="77777777" w:rsidR="00352147" w:rsidRPr="007F138A" w:rsidRDefault="00352147" w:rsidP="00426E70">
            <w:pPr>
              <w:jc w:val="both"/>
              <w:rPr>
                <w:rFonts w:ascii="Arial Narrow" w:hAnsi="Arial Narrow" w:cs="Calibri"/>
                <w:color w:val="000000"/>
                <w:sz w:val="18"/>
                <w:szCs w:val="18"/>
                <w:lang w:eastAsia="es-MX"/>
              </w:rPr>
            </w:pPr>
          </w:p>
          <w:tbl>
            <w:tblPr>
              <w:tblW w:w="6015" w:type="dxa"/>
              <w:tblInd w:w="442" w:type="dxa"/>
              <w:tblLayout w:type="fixed"/>
              <w:tblCellMar>
                <w:left w:w="0" w:type="dxa"/>
                <w:right w:w="0" w:type="dxa"/>
              </w:tblCellMar>
              <w:tblLook w:val="04A0" w:firstRow="1" w:lastRow="0" w:firstColumn="1" w:lastColumn="0" w:noHBand="0" w:noVBand="1"/>
            </w:tblPr>
            <w:tblGrid>
              <w:gridCol w:w="1904"/>
              <w:gridCol w:w="3261"/>
              <w:gridCol w:w="850"/>
            </w:tblGrid>
            <w:tr w:rsidR="00352147" w:rsidRPr="007F138A" w14:paraId="6FB19BDC" w14:textId="77777777" w:rsidTr="00426E70">
              <w:trPr>
                <w:trHeight w:val="395"/>
              </w:trPr>
              <w:tc>
                <w:tcPr>
                  <w:tcW w:w="1904" w:type="dxa"/>
                  <w:tcBorders>
                    <w:top w:val="single" w:sz="8" w:space="0" w:color="000000"/>
                    <w:left w:val="single" w:sz="8" w:space="0" w:color="000000"/>
                    <w:bottom w:val="single" w:sz="8" w:space="0" w:color="000000"/>
                    <w:right w:val="single" w:sz="8" w:space="0" w:color="000000"/>
                  </w:tcBorders>
                  <w:vAlign w:val="center"/>
                </w:tcPr>
                <w:p w14:paraId="2BD7B55D" w14:textId="77777777" w:rsidR="00352147" w:rsidRPr="007F138A" w:rsidRDefault="00352147" w:rsidP="00426E70">
                  <w:pPr>
                    <w:ind w:left="34"/>
                    <w:jc w:val="center"/>
                    <w:rPr>
                      <w:rFonts w:ascii="Arial Narrow" w:hAnsi="Arial Narrow"/>
                      <w:sz w:val="18"/>
                      <w:szCs w:val="18"/>
                      <w:lang w:eastAsia="es-MX"/>
                    </w:rPr>
                  </w:pPr>
                  <w:r w:rsidRPr="007F138A">
                    <w:rPr>
                      <w:rFonts w:ascii="Arial Narrow" w:hAnsi="Arial Narrow"/>
                      <w:sz w:val="18"/>
                      <w:szCs w:val="18"/>
                      <w:lang w:eastAsia="es-MX"/>
                    </w:rPr>
                    <w:t>Perfil</w:t>
                  </w:r>
                </w:p>
              </w:tc>
              <w:tc>
                <w:tcPr>
                  <w:tcW w:w="3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D556FA7" w14:textId="77777777" w:rsidR="00352147" w:rsidRPr="007F138A" w:rsidRDefault="00352147" w:rsidP="00426E70">
                  <w:pPr>
                    <w:ind w:left="34"/>
                    <w:jc w:val="center"/>
                    <w:rPr>
                      <w:rFonts w:ascii="Arial Narrow" w:hAnsi="Arial Narrow"/>
                      <w:sz w:val="18"/>
                      <w:szCs w:val="18"/>
                      <w:lang w:eastAsia="es-MX"/>
                    </w:rPr>
                  </w:pPr>
                  <w:r w:rsidRPr="007F138A">
                    <w:rPr>
                      <w:rFonts w:ascii="Arial Narrow" w:hAnsi="Arial Narrow"/>
                      <w:sz w:val="18"/>
                      <w:szCs w:val="18"/>
                      <w:lang w:eastAsia="es-MX"/>
                    </w:rPr>
                    <w:t>Asignación de puntos</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21A91C5B" w14:textId="77777777" w:rsidR="00352147" w:rsidRPr="007F138A" w:rsidRDefault="00352147" w:rsidP="00426E70">
                  <w:pPr>
                    <w:ind w:left="-108"/>
                    <w:jc w:val="center"/>
                    <w:rPr>
                      <w:rFonts w:ascii="Arial Narrow" w:hAnsi="Arial Narrow"/>
                      <w:sz w:val="18"/>
                      <w:szCs w:val="18"/>
                      <w:lang w:eastAsia="es-MX"/>
                    </w:rPr>
                  </w:pPr>
                  <w:r w:rsidRPr="007F138A">
                    <w:rPr>
                      <w:rFonts w:ascii="Arial Narrow" w:hAnsi="Arial Narrow"/>
                      <w:sz w:val="18"/>
                      <w:szCs w:val="18"/>
                      <w:lang w:eastAsia="es-MX"/>
                    </w:rPr>
                    <w:t>Puntos máximos a otorgar</w:t>
                  </w:r>
                </w:p>
              </w:tc>
            </w:tr>
            <w:tr w:rsidR="00352147" w:rsidRPr="007F138A" w14:paraId="69C15A44" w14:textId="77777777" w:rsidTr="00426E70">
              <w:trPr>
                <w:trHeight w:val="395"/>
              </w:trPr>
              <w:tc>
                <w:tcPr>
                  <w:tcW w:w="1904" w:type="dxa"/>
                  <w:tcBorders>
                    <w:top w:val="single" w:sz="8" w:space="0" w:color="000000"/>
                    <w:left w:val="single" w:sz="8" w:space="0" w:color="000000"/>
                    <w:bottom w:val="single" w:sz="8" w:space="0" w:color="000000"/>
                    <w:right w:val="single" w:sz="8" w:space="0" w:color="000000"/>
                  </w:tcBorders>
                </w:tcPr>
                <w:p w14:paraId="0BB527BC" w14:textId="77777777" w:rsidR="00352147" w:rsidRPr="007F138A" w:rsidRDefault="00352147" w:rsidP="00426E70">
                  <w:pPr>
                    <w:ind w:left="34"/>
                    <w:rPr>
                      <w:rFonts w:ascii="Arial Narrow" w:hAnsi="Arial Narrow"/>
                      <w:sz w:val="18"/>
                      <w:szCs w:val="18"/>
                      <w:lang w:eastAsia="es-MX"/>
                    </w:rPr>
                  </w:pPr>
                  <w:r w:rsidRPr="007F138A">
                    <w:rPr>
                      <w:rFonts w:ascii="Arial Narrow" w:hAnsi="Arial Narrow"/>
                      <w:sz w:val="18"/>
                      <w:szCs w:val="18"/>
                      <w:lang w:eastAsia="es-MX"/>
                    </w:rPr>
                    <w:t>Administrador del proyecto</w:t>
                  </w:r>
                </w:p>
              </w:tc>
              <w:tc>
                <w:tcPr>
                  <w:tcW w:w="3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C1FE7C" w14:textId="77777777" w:rsidR="00352147" w:rsidRPr="007F138A" w:rsidRDefault="00352147" w:rsidP="00426E70">
                  <w:pPr>
                    <w:ind w:left="34"/>
                    <w:jc w:val="both"/>
                    <w:rPr>
                      <w:rFonts w:ascii="Arial Narrow" w:hAnsi="Arial Narrow"/>
                      <w:sz w:val="18"/>
                      <w:szCs w:val="18"/>
                      <w:lang w:eastAsia="es-MX"/>
                    </w:rPr>
                  </w:pPr>
                  <w:r w:rsidRPr="007F138A">
                    <w:rPr>
                      <w:rFonts w:ascii="Arial Narrow" w:hAnsi="Arial Narrow"/>
                      <w:sz w:val="18"/>
                      <w:szCs w:val="18"/>
                      <w:lang w:eastAsia="es-MX"/>
                    </w:rPr>
                    <w:t xml:space="preserve">Puntos máximos para el mayor número de años desarrollando la habilidad como administrador de proyectos relacionados con el objeto del presente contrato, </w:t>
                  </w:r>
                  <w:r w:rsidRPr="007F138A">
                    <w:rPr>
                      <w:rFonts w:ascii="Arial Narrow" w:hAnsi="Arial Narrow"/>
                      <w:b/>
                      <w:sz w:val="18"/>
                      <w:szCs w:val="18"/>
                      <w:u w:val="single"/>
                      <w:lang w:eastAsia="es-MX"/>
                    </w:rPr>
                    <w:t>de mínimo 1 (un) año</w:t>
                  </w:r>
                  <w:r w:rsidRPr="007F138A">
                    <w:rPr>
                      <w:rFonts w:ascii="Arial Narrow" w:hAnsi="Arial Narrow"/>
                      <w:sz w:val="18"/>
                      <w:szCs w:val="18"/>
                      <w:u w:val="single"/>
                      <w:lang w:eastAsia="es-MX"/>
                    </w:rPr>
                    <w:t xml:space="preserve"> </w:t>
                  </w:r>
                  <w:r w:rsidRPr="007F138A">
                    <w:rPr>
                      <w:rFonts w:ascii="Arial Narrow" w:hAnsi="Arial Narrow"/>
                      <w:b/>
                      <w:sz w:val="18"/>
                      <w:szCs w:val="18"/>
                      <w:u w:val="single"/>
                      <w:lang w:eastAsia="es-MX"/>
                    </w:rPr>
                    <w:t>hasta un máximo de 5 (cinco) años.</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04CB4D0" w14:textId="77777777" w:rsidR="00352147" w:rsidRPr="007F138A" w:rsidRDefault="00352147" w:rsidP="00426E70">
                  <w:pPr>
                    <w:ind w:left="-108"/>
                    <w:jc w:val="center"/>
                    <w:rPr>
                      <w:rFonts w:ascii="Arial Narrow" w:hAnsi="Arial Narrow"/>
                      <w:sz w:val="18"/>
                      <w:szCs w:val="18"/>
                      <w:lang w:eastAsia="es-MX"/>
                    </w:rPr>
                  </w:pPr>
                  <w:r w:rsidRPr="007F138A">
                    <w:rPr>
                      <w:rFonts w:ascii="Arial Narrow" w:hAnsi="Arial Narrow"/>
                      <w:sz w:val="18"/>
                      <w:szCs w:val="18"/>
                      <w:lang w:eastAsia="es-MX"/>
                    </w:rPr>
                    <w:t xml:space="preserve">2.00 </w:t>
                  </w:r>
                </w:p>
              </w:tc>
            </w:tr>
            <w:tr w:rsidR="00352147" w:rsidRPr="007F138A" w14:paraId="79236242" w14:textId="77777777" w:rsidTr="00426E70">
              <w:trPr>
                <w:trHeight w:val="395"/>
              </w:trPr>
              <w:tc>
                <w:tcPr>
                  <w:tcW w:w="1904" w:type="dxa"/>
                  <w:tcBorders>
                    <w:top w:val="single" w:sz="8" w:space="0" w:color="000000"/>
                    <w:left w:val="single" w:sz="8" w:space="0" w:color="000000"/>
                    <w:bottom w:val="single" w:sz="8" w:space="0" w:color="000000"/>
                    <w:right w:val="single" w:sz="8" w:space="0" w:color="000000"/>
                  </w:tcBorders>
                </w:tcPr>
                <w:p w14:paraId="39B0C037" w14:textId="77777777" w:rsidR="00352147" w:rsidRPr="007F138A" w:rsidRDefault="00352147" w:rsidP="00426E70">
                  <w:pPr>
                    <w:pStyle w:val="Body"/>
                    <w:ind w:left="0"/>
                    <w:jc w:val="both"/>
                    <w:rPr>
                      <w:rFonts w:ascii="Arial Narrow" w:hAnsi="Arial Narrow"/>
                      <w:sz w:val="18"/>
                      <w:szCs w:val="18"/>
                      <w:lang w:val="es-MX" w:eastAsia="es-MX"/>
                    </w:rPr>
                  </w:pPr>
                  <w:r w:rsidRPr="007F138A">
                    <w:rPr>
                      <w:rFonts w:ascii="Arial Narrow" w:hAnsi="Arial Narrow"/>
                      <w:sz w:val="18"/>
                      <w:szCs w:val="18"/>
                      <w:lang w:val="es-MX" w:eastAsia="es-MX"/>
                    </w:rPr>
                    <w:t>Experto DBA Senior</w:t>
                  </w:r>
                </w:p>
                <w:p w14:paraId="4CCACBD5" w14:textId="77777777" w:rsidR="00352147" w:rsidRPr="007F138A" w:rsidRDefault="00352147" w:rsidP="00426E70">
                  <w:pPr>
                    <w:ind w:left="34"/>
                    <w:rPr>
                      <w:rFonts w:ascii="Arial Narrow" w:hAnsi="Arial Narrow"/>
                      <w:sz w:val="18"/>
                      <w:szCs w:val="18"/>
                      <w:lang w:eastAsia="es-MX"/>
                    </w:rPr>
                  </w:pPr>
                  <w:r w:rsidRPr="007F138A">
                    <w:rPr>
                      <w:rFonts w:ascii="Arial Narrow" w:hAnsi="Arial Narrow"/>
                      <w:sz w:val="18"/>
                      <w:szCs w:val="18"/>
                      <w:lang w:eastAsia="es-MX"/>
                    </w:rPr>
                    <w:t>(DataBase Administrator)</w:t>
                  </w:r>
                </w:p>
              </w:tc>
              <w:tc>
                <w:tcPr>
                  <w:tcW w:w="3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FA79A8" w14:textId="77777777" w:rsidR="00352147" w:rsidRPr="007F138A" w:rsidRDefault="00352147" w:rsidP="00426E70">
                  <w:pPr>
                    <w:ind w:left="34"/>
                    <w:jc w:val="both"/>
                    <w:rPr>
                      <w:rFonts w:ascii="Arial Narrow" w:hAnsi="Arial Narrow"/>
                      <w:sz w:val="18"/>
                      <w:szCs w:val="18"/>
                      <w:lang w:eastAsia="es-MX"/>
                    </w:rPr>
                  </w:pPr>
                  <w:r w:rsidRPr="007F138A">
                    <w:rPr>
                      <w:rFonts w:ascii="Arial Narrow" w:hAnsi="Arial Narrow"/>
                      <w:sz w:val="18"/>
                      <w:szCs w:val="18"/>
                      <w:lang w:eastAsia="es-MX"/>
                    </w:rPr>
                    <w:t xml:space="preserve">Puntos máximos para el mayor número de años desarrollando la competencia o habilidad en administración de base de datos, </w:t>
                  </w:r>
                  <w:r w:rsidRPr="007F138A">
                    <w:rPr>
                      <w:rFonts w:ascii="Arial Narrow" w:hAnsi="Arial Narrow"/>
                      <w:b/>
                      <w:sz w:val="18"/>
                      <w:szCs w:val="18"/>
                      <w:u w:val="single"/>
                      <w:lang w:eastAsia="es-MX"/>
                    </w:rPr>
                    <w:t>de mínimo 1 (un) año</w:t>
                  </w:r>
                  <w:r w:rsidRPr="007F138A">
                    <w:rPr>
                      <w:rFonts w:ascii="Arial Narrow" w:hAnsi="Arial Narrow"/>
                      <w:sz w:val="18"/>
                      <w:szCs w:val="18"/>
                      <w:u w:val="single"/>
                      <w:lang w:eastAsia="es-MX"/>
                    </w:rPr>
                    <w:t xml:space="preserve"> </w:t>
                  </w:r>
                  <w:r w:rsidRPr="007F138A">
                    <w:rPr>
                      <w:rFonts w:ascii="Arial Narrow" w:hAnsi="Arial Narrow"/>
                      <w:b/>
                      <w:sz w:val="18"/>
                      <w:szCs w:val="18"/>
                      <w:u w:val="single"/>
                      <w:lang w:eastAsia="es-MX"/>
                    </w:rPr>
                    <w:t>hasta un máximo de 5 (cinco) años.</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619DC41" w14:textId="77777777" w:rsidR="00352147" w:rsidRPr="007F138A" w:rsidRDefault="00352147" w:rsidP="00426E70">
                  <w:pPr>
                    <w:ind w:left="-108"/>
                    <w:jc w:val="center"/>
                    <w:rPr>
                      <w:rFonts w:ascii="Arial Narrow" w:hAnsi="Arial Narrow"/>
                      <w:sz w:val="18"/>
                      <w:szCs w:val="18"/>
                      <w:lang w:eastAsia="es-MX"/>
                    </w:rPr>
                  </w:pPr>
                  <w:r w:rsidRPr="007F138A">
                    <w:rPr>
                      <w:rFonts w:ascii="Arial Narrow" w:hAnsi="Arial Narrow"/>
                      <w:sz w:val="18"/>
                      <w:szCs w:val="18"/>
                      <w:lang w:eastAsia="es-MX"/>
                    </w:rPr>
                    <w:t>1.00</w:t>
                  </w:r>
                </w:p>
              </w:tc>
            </w:tr>
          </w:tbl>
          <w:p w14:paraId="5D7D641A" w14:textId="77777777" w:rsidR="00352147" w:rsidRPr="007F138A" w:rsidRDefault="00352147" w:rsidP="00426E70">
            <w:pPr>
              <w:jc w:val="both"/>
              <w:rPr>
                <w:rFonts w:ascii="Arial Narrow" w:hAnsi="Arial Narrow" w:cs="Calibri"/>
                <w:color w:val="000000"/>
                <w:sz w:val="18"/>
                <w:szCs w:val="18"/>
                <w:lang w:eastAsia="es-MX"/>
              </w:rPr>
            </w:pPr>
          </w:p>
          <w:p w14:paraId="2E762977"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Se otorgará el máximo de puntuación al LICITANTE que acredite el máximo de años por perfil de competencia o habilidad en la gestión de proyectos, para el resto de los LICITANTES se aplicará una regla de tres y los puntos se asignarán de manera proporcional.</w:t>
            </w:r>
          </w:p>
          <w:p w14:paraId="062182EA" w14:textId="77777777" w:rsidR="00352147" w:rsidRPr="007F138A" w:rsidRDefault="00352147" w:rsidP="00426E70">
            <w:pPr>
              <w:jc w:val="both"/>
              <w:rPr>
                <w:rFonts w:ascii="Arial Narrow" w:hAnsi="Arial Narrow" w:cs="Calibri"/>
                <w:color w:val="000000"/>
                <w:sz w:val="18"/>
                <w:szCs w:val="18"/>
                <w:lang w:eastAsia="es-MX"/>
              </w:rPr>
            </w:pPr>
          </w:p>
          <w:p w14:paraId="4EA805D3"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En caso de que dos LICITANTES acrediten el mismo número de años por perfil, se le asignará los mismos puntos al perfil correspondiente.</w:t>
            </w:r>
          </w:p>
          <w:p w14:paraId="1EF4600C" w14:textId="77777777" w:rsidR="00352147" w:rsidRPr="007F138A" w:rsidRDefault="00352147" w:rsidP="00426E70">
            <w:pPr>
              <w:jc w:val="both"/>
              <w:rPr>
                <w:rFonts w:ascii="Arial Narrow" w:hAnsi="Arial Narrow" w:cs="Calibri"/>
                <w:color w:val="000000"/>
                <w:sz w:val="18"/>
                <w:szCs w:val="18"/>
                <w:lang w:eastAsia="es-MX"/>
              </w:rPr>
            </w:pPr>
          </w:p>
          <w:p w14:paraId="20157185"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Adicionalmente, dependiendo del máximo grado académico que se refiera en el currículum vitae </w:t>
            </w:r>
            <w:r w:rsidRPr="007F138A">
              <w:rPr>
                <w:rFonts w:ascii="Arial Narrow" w:hAnsi="Arial Narrow" w:cs="Calibri"/>
                <w:strike/>
                <w:color w:val="000000"/>
                <w:sz w:val="18"/>
                <w:szCs w:val="18"/>
                <w:lang w:eastAsia="es-MX"/>
              </w:rPr>
              <w:t xml:space="preserve">y </w:t>
            </w:r>
            <w:r w:rsidRPr="007F138A">
              <w:rPr>
                <w:rFonts w:ascii="Arial Narrow" w:hAnsi="Arial Narrow" w:cs="Calibri"/>
                <w:color w:val="000000"/>
                <w:sz w:val="18"/>
                <w:szCs w:val="18"/>
                <w:lang w:eastAsia="es-MX"/>
              </w:rPr>
              <w:t>se compruebe con el soporte documental que se incluya, se asignarán los siguientes puntos:</w:t>
            </w:r>
          </w:p>
          <w:p w14:paraId="71B0C7E4" w14:textId="77777777" w:rsidR="00352147" w:rsidRPr="007F138A" w:rsidRDefault="00352147" w:rsidP="00426E70">
            <w:pPr>
              <w:jc w:val="both"/>
              <w:rPr>
                <w:rFonts w:ascii="Arial Narrow" w:hAnsi="Arial Narrow" w:cs="Calibri"/>
                <w:color w:val="000000"/>
                <w:sz w:val="18"/>
                <w:szCs w:val="18"/>
                <w:lang w:eastAsia="es-MX"/>
              </w:rPr>
            </w:pPr>
          </w:p>
          <w:tbl>
            <w:tblPr>
              <w:tblStyle w:val="Tablaconcuadrcula"/>
              <w:tblW w:w="0" w:type="auto"/>
              <w:tblInd w:w="258" w:type="dxa"/>
              <w:tblLayout w:type="fixed"/>
              <w:tblLook w:val="04A0" w:firstRow="1" w:lastRow="0" w:firstColumn="1" w:lastColumn="0" w:noHBand="0" w:noVBand="1"/>
            </w:tblPr>
            <w:tblGrid>
              <w:gridCol w:w="2453"/>
              <w:gridCol w:w="2835"/>
            </w:tblGrid>
            <w:tr w:rsidR="00352147" w:rsidRPr="007F138A" w14:paraId="7862B8DF" w14:textId="77777777" w:rsidTr="00426E70">
              <w:tc>
                <w:tcPr>
                  <w:tcW w:w="2453" w:type="dxa"/>
                  <w:vAlign w:val="center"/>
                </w:tcPr>
                <w:p w14:paraId="25F16818"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Máximo grado académico del personal para administración de proyectos biométricos </w:t>
                  </w:r>
                </w:p>
              </w:tc>
              <w:tc>
                <w:tcPr>
                  <w:tcW w:w="2835" w:type="dxa"/>
                  <w:vAlign w:val="center"/>
                </w:tcPr>
                <w:p w14:paraId="39333AB5"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Puntos otorgados</w:t>
                  </w:r>
                </w:p>
                <w:p w14:paraId="7D60115C"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(no acumulables)</w:t>
                  </w:r>
                </w:p>
                <w:p w14:paraId="6986EDEE"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Se asignará de acuerdo al grado máximo</w:t>
                  </w:r>
                </w:p>
              </w:tc>
            </w:tr>
            <w:tr w:rsidR="00352147" w:rsidRPr="007F138A" w14:paraId="02060102" w14:textId="77777777" w:rsidTr="00426E70">
              <w:tc>
                <w:tcPr>
                  <w:tcW w:w="2453" w:type="dxa"/>
                  <w:vAlign w:val="center"/>
                </w:tcPr>
                <w:p w14:paraId="7E5B350D"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Maestría o Posgrado o doctorado</w:t>
                  </w:r>
                </w:p>
                <w:p w14:paraId="0C0F1F40" w14:textId="77777777" w:rsidR="00352147" w:rsidRPr="007F138A" w:rsidRDefault="00352147" w:rsidP="00426E70">
                  <w:pPr>
                    <w:pStyle w:val="Body"/>
                    <w:ind w:left="0"/>
                    <w:jc w:val="center"/>
                    <w:rPr>
                      <w:rFonts w:cs="Arial"/>
                      <w:sz w:val="16"/>
                    </w:rPr>
                  </w:pPr>
                  <w:r w:rsidRPr="007F138A">
                    <w:rPr>
                      <w:rFonts w:cs="Arial"/>
                      <w:sz w:val="14"/>
                      <w:lang w:val="es-MX"/>
                    </w:rPr>
                    <w:t>En Ingeniería, Matemáticas, Actuaría, Administración o Informática.</w:t>
                  </w:r>
                </w:p>
              </w:tc>
              <w:tc>
                <w:tcPr>
                  <w:tcW w:w="2835" w:type="dxa"/>
                  <w:vAlign w:val="center"/>
                </w:tcPr>
                <w:p w14:paraId="3B2E808A"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1.00 puntos máximo por persona</w:t>
                  </w:r>
                </w:p>
              </w:tc>
            </w:tr>
            <w:tr w:rsidR="00352147" w:rsidRPr="007F138A" w14:paraId="2207DF9C" w14:textId="77777777" w:rsidTr="00426E70">
              <w:tc>
                <w:tcPr>
                  <w:tcW w:w="2453" w:type="dxa"/>
                  <w:vAlign w:val="center"/>
                </w:tcPr>
                <w:p w14:paraId="3B615928"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Licenciatura/Ingeniería</w:t>
                  </w:r>
                </w:p>
              </w:tc>
              <w:tc>
                <w:tcPr>
                  <w:tcW w:w="2835" w:type="dxa"/>
                  <w:vAlign w:val="center"/>
                </w:tcPr>
                <w:p w14:paraId="20A62C8D"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0.50 puntos máximos por persona</w:t>
                  </w:r>
                </w:p>
              </w:tc>
            </w:tr>
            <w:tr w:rsidR="00352147" w:rsidRPr="007F138A" w14:paraId="133B7F73" w14:textId="77777777" w:rsidTr="00426E70">
              <w:tc>
                <w:tcPr>
                  <w:tcW w:w="2453" w:type="dxa"/>
                  <w:vAlign w:val="center"/>
                </w:tcPr>
                <w:p w14:paraId="231A3AF7"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Carrera terminada</w:t>
                  </w:r>
                </w:p>
              </w:tc>
              <w:tc>
                <w:tcPr>
                  <w:tcW w:w="2835" w:type="dxa"/>
                  <w:vAlign w:val="center"/>
                </w:tcPr>
                <w:p w14:paraId="4054E0A9"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0.25 puntos máximos por persona</w:t>
                  </w:r>
                </w:p>
              </w:tc>
            </w:tr>
          </w:tbl>
          <w:p w14:paraId="6C952043" w14:textId="77777777" w:rsidR="00352147" w:rsidRPr="007F138A" w:rsidRDefault="00352147" w:rsidP="00426E70">
            <w:pPr>
              <w:jc w:val="both"/>
              <w:rPr>
                <w:rFonts w:ascii="Arial Narrow" w:hAnsi="Arial Narrow" w:cs="Calibri"/>
                <w:color w:val="000000"/>
                <w:sz w:val="18"/>
                <w:szCs w:val="18"/>
                <w:lang w:eastAsia="es-MX"/>
              </w:rPr>
            </w:pPr>
          </w:p>
          <w:p w14:paraId="3003A11A" w14:textId="77777777" w:rsidR="00352147" w:rsidRPr="007F138A" w:rsidRDefault="00352147" w:rsidP="00426E70">
            <w:pPr>
              <w:jc w:val="both"/>
              <w:rPr>
                <w:rFonts w:ascii="Arial Narrow" w:hAnsi="Arial Narrow"/>
                <w:iCs/>
                <w:sz w:val="18"/>
                <w:szCs w:val="18"/>
                <w:lang w:eastAsia="es-MX"/>
              </w:rPr>
            </w:pPr>
            <w:r w:rsidRPr="007F138A">
              <w:rPr>
                <w:rFonts w:ascii="Arial Narrow" w:hAnsi="Arial Narrow" w:cs="Calibri"/>
                <w:color w:val="000000"/>
                <w:sz w:val="18"/>
                <w:szCs w:val="18"/>
                <w:lang w:eastAsia="es-MX"/>
              </w:rPr>
              <w:t xml:space="preserve">Toda la información solicitada en el presente subrubro, deberá cumplir con el numeral 5.1. </w:t>
            </w:r>
            <w:r w:rsidRPr="007F138A">
              <w:rPr>
                <w:rFonts w:ascii="Arial Narrow" w:hAnsi="Arial Narrow" w:cs="Calibri"/>
                <w:i/>
                <w:color w:val="000000"/>
                <w:sz w:val="18"/>
                <w:szCs w:val="18"/>
                <w:lang w:eastAsia="es-MX"/>
              </w:rPr>
              <w:t xml:space="preserve">Criterios de evaluación técnica </w:t>
            </w:r>
            <w:r w:rsidRPr="007F138A">
              <w:rPr>
                <w:rFonts w:ascii="Arial Narrow" w:hAnsi="Arial Narrow" w:cs="Calibri"/>
                <w:sz w:val="18"/>
                <w:szCs w:val="18"/>
                <w:lang w:eastAsia="es-MX"/>
              </w:rPr>
              <w:t>de la convocatoria.</w:t>
            </w:r>
          </w:p>
        </w:tc>
        <w:tc>
          <w:tcPr>
            <w:tcW w:w="507" w:type="pct"/>
            <w:shd w:val="clear" w:color="auto" w:fill="auto"/>
          </w:tcPr>
          <w:p w14:paraId="1648388A" w14:textId="77777777" w:rsidR="00352147" w:rsidRPr="007F138A"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5.00</w:t>
            </w:r>
          </w:p>
        </w:tc>
      </w:tr>
      <w:tr w:rsidR="00352147" w:rsidRPr="00DC3C06" w14:paraId="3CBB919E" w14:textId="77777777" w:rsidTr="00426E70">
        <w:trPr>
          <w:trHeight w:val="487"/>
        </w:trPr>
        <w:tc>
          <w:tcPr>
            <w:tcW w:w="427" w:type="pct"/>
            <w:shd w:val="clear" w:color="auto" w:fill="auto"/>
          </w:tcPr>
          <w:p w14:paraId="06C418A9" w14:textId="77777777" w:rsidR="00352147" w:rsidRPr="007F138A"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1.1.3</w:t>
            </w:r>
          </w:p>
        </w:tc>
        <w:tc>
          <w:tcPr>
            <w:tcW w:w="645" w:type="pct"/>
            <w:gridSpan w:val="2"/>
            <w:shd w:val="clear" w:color="auto" w:fill="auto"/>
          </w:tcPr>
          <w:p w14:paraId="2BF2C6F7"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Dominio de herramientas relacionadas con el uso y soporte de los </w:t>
            </w:r>
            <w:r w:rsidRPr="007F138A">
              <w:rPr>
                <w:rFonts w:ascii="Arial Narrow" w:hAnsi="Arial Narrow" w:cs="Calibri"/>
                <w:i/>
                <w:color w:val="000000"/>
                <w:sz w:val="18"/>
                <w:szCs w:val="18"/>
                <w:u w:val="single"/>
                <w:lang w:eastAsia="es-MX"/>
              </w:rPr>
              <w:t>algoritmos de comparación</w:t>
            </w:r>
            <w:r w:rsidRPr="007F138A">
              <w:rPr>
                <w:rFonts w:ascii="Arial Narrow" w:hAnsi="Arial Narrow" w:cs="Calibri"/>
                <w:color w:val="000000"/>
                <w:sz w:val="18"/>
                <w:szCs w:val="18"/>
                <w:lang w:eastAsia="es-MX"/>
              </w:rPr>
              <w:t xml:space="preserve"> y componentes tecnológicos biométricos</w:t>
            </w:r>
          </w:p>
          <w:p w14:paraId="1BC7B4B8" w14:textId="77777777" w:rsidR="00352147" w:rsidRPr="007F138A" w:rsidRDefault="00352147" w:rsidP="00426E70">
            <w:pPr>
              <w:rPr>
                <w:rFonts w:ascii="Arial Narrow" w:hAnsi="Arial Narrow" w:cs="Calibri"/>
                <w:color w:val="000000"/>
                <w:sz w:val="18"/>
                <w:szCs w:val="18"/>
                <w:lang w:eastAsia="es-MX"/>
              </w:rPr>
            </w:pPr>
          </w:p>
        </w:tc>
        <w:tc>
          <w:tcPr>
            <w:tcW w:w="3421" w:type="pct"/>
            <w:shd w:val="clear" w:color="auto" w:fill="auto"/>
          </w:tcPr>
          <w:p w14:paraId="576CB927" w14:textId="77777777" w:rsidR="00352147" w:rsidRPr="007F138A" w:rsidRDefault="00352147" w:rsidP="00426E70">
            <w:pPr>
              <w:jc w:val="both"/>
              <w:rPr>
                <w:rFonts w:ascii="Arial Narrow" w:hAnsi="Arial Narrow" w:cs="Calibri"/>
                <w:b/>
                <w:i/>
                <w:color w:val="000000"/>
                <w:sz w:val="18"/>
                <w:szCs w:val="18"/>
                <w:lang w:eastAsia="es-MX"/>
              </w:rPr>
            </w:pPr>
            <w:r w:rsidRPr="007F138A">
              <w:rPr>
                <w:rFonts w:ascii="Arial Narrow" w:hAnsi="Arial Narrow" w:cs="Calibri"/>
                <w:b/>
                <w:color w:val="000000"/>
                <w:sz w:val="18"/>
                <w:szCs w:val="18"/>
                <w:lang w:eastAsia="es-MX"/>
              </w:rPr>
              <w:t xml:space="preserve">Dominio de </w:t>
            </w:r>
            <w:r w:rsidRPr="007F138A">
              <w:rPr>
                <w:rFonts w:ascii="Arial Narrow" w:hAnsi="Arial Narrow" w:cs="Calibri"/>
                <w:b/>
                <w:i/>
                <w:color w:val="000000"/>
                <w:sz w:val="18"/>
                <w:szCs w:val="18"/>
                <w:lang w:eastAsia="es-MX"/>
              </w:rPr>
              <w:t>algoritmos de comparación</w:t>
            </w:r>
          </w:p>
          <w:p w14:paraId="010803DC" w14:textId="77777777" w:rsidR="00352147" w:rsidRPr="007F138A" w:rsidRDefault="00352147" w:rsidP="00426E70">
            <w:pPr>
              <w:jc w:val="both"/>
              <w:rPr>
                <w:rFonts w:ascii="Arial Narrow" w:hAnsi="Arial Narrow" w:cs="Calibri"/>
                <w:color w:val="000000"/>
                <w:sz w:val="18"/>
                <w:szCs w:val="18"/>
                <w:lang w:eastAsia="es-MX"/>
              </w:rPr>
            </w:pPr>
          </w:p>
          <w:p w14:paraId="2B88B79C"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El LICITANTE deberá comprobar que cuenta con personal con nivel</w:t>
            </w:r>
            <w:r w:rsidRPr="007F138A" w:rsidDel="009363A6">
              <w:rPr>
                <w:rFonts w:ascii="Arial Narrow" w:hAnsi="Arial Narrow" w:cs="Calibri"/>
                <w:color w:val="000000"/>
                <w:sz w:val="18"/>
                <w:szCs w:val="18"/>
                <w:lang w:eastAsia="es-MX"/>
              </w:rPr>
              <w:t xml:space="preserve"> </w:t>
            </w:r>
            <w:r w:rsidRPr="007F138A">
              <w:rPr>
                <w:rFonts w:ascii="Arial Narrow" w:hAnsi="Arial Narrow" w:cs="Calibri"/>
                <w:color w:val="000000"/>
                <w:sz w:val="18"/>
                <w:szCs w:val="18"/>
                <w:lang w:eastAsia="es-MX"/>
              </w:rPr>
              <w:t xml:space="preserve">técnico, experiencia y dominio en el </w:t>
            </w:r>
            <w:r w:rsidRPr="007F138A">
              <w:rPr>
                <w:rFonts w:ascii="Arial Narrow" w:hAnsi="Arial Narrow" w:cs="Calibri"/>
                <w:color w:val="000000"/>
                <w:sz w:val="18"/>
                <w:szCs w:val="18"/>
                <w:u w:val="single"/>
                <w:lang w:eastAsia="es-MX"/>
              </w:rPr>
              <w:t>uso de algoritmos de comparación biométrica y los componentes tecnológicos relacionados con soluciones biométricas</w:t>
            </w:r>
            <w:r w:rsidRPr="007F138A">
              <w:rPr>
                <w:rFonts w:ascii="Arial Narrow" w:hAnsi="Arial Narrow" w:cs="Calibri"/>
                <w:color w:val="000000"/>
                <w:sz w:val="18"/>
                <w:szCs w:val="18"/>
                <w:lang w:eastAsia="es-MX"/>
              </w:rPr>
              <w:t>. A fin de proporcionar el soporte a la solución biométrica en sus diferentes etapas: instalación, configuración, implementación y operación durante la vigencia del contrato.</w:t>
            </w:r>
          </w:p>
          <w:p w14:paraId="36F8A75A" w14:textId="77777777" w:rsidR="00352147" w:rsidRPr="007F138A" w:rsidRDefault="00352147" w:rsidP="00426E70">
            <w:pPr>
              <w:jc w:val="both"/>
              <w:rPr>
                <w:rFonts w:ascii="Arial Narrow" w:hAnsi="Arial Narrow"/>
                <w:b/>
                <w:bCs/>
                <w:sz w:val="18"/>
                <w:szCs w:val="18"/>
                <w:u w:val="single"/>
              </w:rPr>
            </w:pPr>
          </w:p>
          <w:p w14:paraId="7C38F834" w14:textId="77777777" w:rsidR="00352147" w:rsidRPr="007F138A" w:rsidRDefault="00352147" w:rsidP="00426E70">
            <w:pPr>
              <w:jc w:val="both"/>
              <w:rPr>
                <w:rFonts w:ascii="Arial Narrow" w:hAnsi="Arial Narrow"/>
                <w:sz w:val="18"/>
                <w:szCs w:val="18"/>
              </w:rPr>
            </w:pPr>
            <w:r w:rsidRPr="007F138A">
              <w:rPr>
                <w:rFonts w:ascii="Arial Narrow" w:hAnsi="Arial Narrow"/>
                <w:b/>
                <w:bCs/>
                <w:sz w:val="18"/>
                <w:szCs w:val="18"/>
                <w:u w:val="single"/>
              </w:rPr>
              <w:t>Documentos que deberá presentar para acreditar el subrubro:</w:t>
            </w:r>
          </w:p>
          <w:p w14:paraId="3096D695" w14:textId="77777777" w:rsidR="00352147" w:rsidRPr="007F138A" w:rsidRDefault="00352147" w:rsidP="00426E70">
            <w:pPr>
              <w:jc w:val="both"/>
              <w:rPr>
                <w:rFonts w:ascii="Arial Narrow" w:hAnsi="Arial Narrow" w:cs="Calibri"/>
                <w:color w:val="000000"/>
                <w:sz w:val="18"/>
                <w:szCs w:val="18"/>
                <w:lang w:eastAsia="es-MX"/>
              </w:rPr>
            </w:pPr>
          </w:p>
          <w:p w14:paraId="25B2D6FD"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El o los currículums vitae que presente el LICITANTE para acreditar este subrubro, deberán cumplir con lo requerido en numeral 5.1. Criterios de evaluación técnica,</w:t>
            </w:r>
            <w:r w:rsidRPr="007F138A">
              <w:rPr>
                <w:rFonts w:ascii="Arial Narrow" w:hAnsi="Arial Narrow" w:cs="Calibri"/>
                <w:i/>
                <w:sz w:val="18"/>
                <w:szCs w:val="18"/>
                <w:lang w:eastAsia="es-MX"/>
              </w:rPr>
              <w:t xml:space="preserve"> </w:t>
            </w:r>
            <w:r w:rsidRPr="007F138A">
              <w:rPr>
                <w:rFonts w:ascii="Arial Narrow" w:hAnsi="Arial Narrow" w:cs="Calibri"/>
                <w:color w:val="000000"/>
                <w:sz w:val="18"/>
                <w:szCs w:val="18"/>
                <w:lang w:eastAsia="es-MX"/>
              </w:rPr>
              <w:t>inciso c), que se considerarán para la evaluación por puntos y porcentajes de la convocatoria.</w:t>
            </w:r>
          </w:p>
          <w:p w14:paraId="58EE7EFA" w14:textId="77777777" w:rsidR="00352147" w:rsidRPr="007F138A" w:rsidRDefault="00352147" w:rsidP="00426E70">
            <w:pPr>
              <w:jc w:val="both"/>
              <w:rPr>
                <w:rFonts w:ascii="Arial Narrow" w:hAnsi="Arial Narrow" w:cs="Calibri"/>
                <w:color w:val="000000"/>
                <w:sz w:val="18"/>
                <w:szCs w:val="18"/>
                <w:lang w:eastAsia="es-MX"/>
              </w:rPr>
            </w:pPr>
          </w:p>
          <w:p w14:paraId="508A1935"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val="es-ES_tradnl" w:eastAsia="es-MX"/>
              </w:rPr>
              <w:t>P</w:t>
            </w:r>
            <w:r w:rsidRPr="007F138A">
              <w:rPr>
                <w:rFonts w:ascii="Arial Narrow" w:hAnsi="Arial Narrow" w:cs="Calibri"/>
                <w:color w:val="000000"/>
                <w:sz w:val="18"/>
                <w:szCs w:val="18"/>
                <w:lang w:eastAsia="es-MX"/>
              </w:rPr>
              <w:t>ara acreditar este subrubro, el o los currículums vitae que se presenten</w:t>
            </w:r>
            <w:r w:rsidRPr="007F138A">
              <w:rPr>
                <w:rFonts w:ascii="Arial Narrow" w:hAnsi="Arial Narrow"/>
                <w:bCs/>
                <w:sz w:val="18"/>
                <w:szCs w:val="18"/>
                <w:lang w:eastAsia="es-MX"/>
              </w:rPr>
              <w:t xml:space="preserve"> en el Apéndice 1-C de la Convocatoria</w:t>
            </w:r>
            <w:r w:rsidRPr="007F138A">
              <w:rPr>
                <w:rFonts w:ascii="Arial Narrow" w:hAnsi="Arial Narrow" w:cs="Calibri"/>
                <w:color w:val="000000"/>
                <w:sz w:val="18"/>
                <w:szCs w:val="18"/>
                <w:lang w:eastAsia="es-MX"/>
              </w:rPr>
              <w:t xml:space="preserve">, </w:t>
            </w:r>
            <w:r w:rsidRPr="007F138A">
              <w:rPr>
                <w:rFonts w:ascii="Arial Narrow" w:hAnsi="Arial Narrow" w:cs="Calibri"/>
                <w:sz w:val="18"/>
                <w:szCs w:val="18"/>
                <w:lang w:eastAsia="es-MX"/>
              </w:rPr>
              <w:t xml:space="preserve">deberán contar con firma autógrafa de cada titular del currículum vitae y del </w:t>
            </w:r>
            <w:r w:rsidRPr="007F138A">
              <w:rPr>
                <w:rFonts w:ascii="Arial Narrow" w:hAnsi="Arial Narrow" w:cs="Calibri"/>
                <w:color w:val="000000"/>
                <w:sz w:val="18"/>
                <w:szCs w:val="18"/>
                <w:lang w:eastAsia="es-MX"/>
              </w:rPr>
              <w:t>representante legal del LICITANTE, así como la documentación soporte que se incluya al mismo.</w:t>
            </w:r>
            <w:r w:rsidRPr="007F138A">
              <w:rPr>
                <w:rFonts w:ascii="Arial Narrow" w:hAnsi="Arial Narrow" w:cs="Calibri"/>
                <w:strike/>
                <w:color w:val="000000"/>
                <w:sz w:val="18"/>
                <w:szCs w:val="18"/>
                <w:lang w:eastAsia="es-MX"/>
              </w:rPr>
              <w:t xml:space="preserve"> </w:t>
            </w:r>
          </w:p>
          <w:p w14:paraId="5CF5DEAB" w14:textId="77777777" w:rsidR="00352147" w:rsidRPr="007F138A" w:rsidRDefault="00352147" w:rsidP="00426E70">
            <w:pPr>
              <w:jc w:val="both"/>
              <w:rPr>
                <w:rFonts w:ascii="Arial Narrow" w:hAnsi="Arial Narrow" w:cs="Calibri"/>
                <w:b/>
                <w:color w:val="000000"/>
                <w:sz w:val="18"/>
                <w:szCs w:val="18"/>
                <w:lang w:eastAsia="es-MX"/>
              </w:rPr>
            </w:pPr>
          </w:p>
          <w:p w14:paraId="5F6C2CD9"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El o los currículums vitae que se consideren para este rubro no necesariamente serán los mismos que se evaluaron en el subrubro 1.1.1., sin embargo, también deberán formar parte del organigrama que se solicita en el subrubro 3.1.3. </w:t>
            </w:r>
          </w:p>
          <w:p w14:paraId="54015BCB" w14:textId="77777777" w:rsidR="00352147" w:rsidRPr="007F138A" w:rsidRDefault="00352147" w:rsidP="00426E70">
            <w:pPr>
              <w:jc w:val="both"/>
              <w:rPr>
                <w:rFonts w:ascii="Arial Narrow" w:hAnsi="Arial Narrow" w:cs="Calibri"/>
                <w:b/>
                <w:color w:val="000000"/>
                <w:sz w:val="18"/>
                <w:szCs w:val="18"/>
                <w:lang w:eastAsia="es-MX"/>
              </w:rPr>
            </w:pPr>
          </w:p>
          <w:p w14:paraId="532B6837" w14:textId="77777777" w:rsidR="00352147" w:rsidRPr="007F138A" w:rsidRDefault="00352147" w:rsidP="00426E70">
            <w:pPr>
              <w:jc w:val="both"/>
              <w:rPr>
                <w:rFonts w:ascii="Arial Narrow" w:hAnsi="Arial Narrow"/>
                <w:sz w:val="18"/>
                <w:szCs w:val="18"/>
              </w:rPr>
            </w:pPr>
            <w:r w:rsidRPr="007F138A">
              <w:rPr>
                <w:rFonts w:ascii="Arial Narrow" w:hAnsi="Arial Narrow"/>
                <w:b/>
                <w:bCs/>
                <w:sz w:val="18"/>
                <w:szCs w:val="18"/>
                <w:u w:val="single"/>
                <w:lang w:val="es-ES_tradnl"/>
              </w:rPr>
              <w:t>Puntos a otorgar y contabilización de puntos:</w:t>
            </w:r>
          </w:p>
          <w:p w14:paraId="4349EE48" w14:textId="77777777" w:rsidR="00352147" w:rsidRPr="007F138A" w:rsidRDefault="00352147" w:rsidP="00426E70">
            <w:pPr>
              <w:jc w:val="both"/>
              <w:rPr>
                <w:rFonts w:ascii="Arial Narrow" w:hAnsi="Arial Narrow" w:cs="Calibri"/>
                <w:b/>
                <w:color w:val="000000"/>
                <w:sz w:val="18"/>
                <w:szCs w:val="18"/>
                <w:lang w:eastAsia="es-MX"/>
              </w:rPr>
            </w:pPr>
          </w:p>
          <w:p w14:paraId="06471401"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Conforme a la documentación que presente se tomarán en cuenta los</w:t>
            </w:r>
            <w:r w:rsidRPr="007F138A">
              <w:rPr>
                <w:rFonts w:ascii="Arial Narrow" w:hAnsi="Arial Narrow" w:cs="Calibri"/>
                <w:b/>
                <w:color w:val="000000"/>
                <w:sz w:val="18"/>
                <w:szCs w:val="18"/>
                <w:lang w:eastAsia="es-MX"/>
              </w:rPr>
              <w:t xml:space="preserve"> años de experiencia</w:t>
            </w:r>
            <w:r w:rsidRPr="007F138A">
              <w:rPr>
                <w:rFonts w:ascii="Arial Narrow" w:hAnsi="Arial Narrow" w:cs="Calibri"/>
                <w:color w:val="000000"/>
                <w:sz w:val="18"/>
                <w:szCs w:val="18"/>
                <w:lang w:eastAsia="es-MX"/>
              </w:rPr>
              <w:t xml:space="preserve"> acreditados en el o los currículums vitae y se otorgarán los puntos mediante regla de tres: </w:t>
            </w:r>
          </w:p>
          <w:p w14:paraId="6FD727A7" w14:textId="77777777" w:rsidR="00352147" w:rsidRPr="007F138A" w:rsidRDefault="00352147" w:rsidP="00426E70">
            <w:pPr>
              <w:jc w:val="both"/>
              <w:rPr>
                <w:rFonts w:ascii="Arial Narrow" w:hAnsi="Arial Narrow" w:cs="Calibri"/>
                <w:b/>
                <w:color w:val="000000"/>
                <w:sz w:val="18"/>
                <w:szCs w:val="18"/>
                <w:lang w:eastAsia="es-MX"/>
              </w:rPr>
            </w:pPr>
          </w:p>
          <w:tbl>
            <w:tblPr>
              <w:tblW w:w="5298" w:type="dxa"/>
              <w:tblInd w:w="442" w:type="dxa"/>
              <w:tblLayout w:type="fixed"/>
              <w:tblCellMar>
                <w:left w:w="0" w:type="dxa"/>
                <w:right w:w="0" w:type="dxa"/>
              </w:tblCellMar>
              <w:tblLook w:val="04A0" w:firstRow="1" w:lastRow="0" w:firstColumn="1" w:lastColumn="0" w:noHBand="0" w:noVBand="1"/>
            </w:tblPr>
            <w:tblGrid>
              <w:gridCol w:w="4111"/>
              <w:gridCol w:w="1187"/>
            </w:tblGrid>
            <w:tr w:rsidR="00352147" w:rsidRPr="007F138A" w14:paraId="70F5B33B" w14:textId="77777777" w:rsidTr="00426E70">
              <w:trPr>
                <w:trHeight w:val="395"/>
              </w:trPr>
              <w:tc>
                <w:tcPr>
                  <w:tcW w:w="41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2C1921D6" w14:textId="77777777" w:rsidR="00352147" w:rsidRPr="007F138A" w:rsidRDefault="00352147" w:rsidP="00426E70">
                  <w:pPr>
                    <w:ind w:left="34"/>
                    <w:jc w:val="both"/>
                    <w:rPr>
                      <w:rFonts w:ascii="Arial Narrow" w:hAnsi="Arial Narrow"/>
                      <w:sz w:val="18"/>
                      <w:szCs w:val="18"/>
                      <w:lang w:eastAsia="es-MX"/>
                    </w:rPr>
                  </w:pPr>
                  <w:r w:rsidRPr="007F138A">
                    <w:rPr>
                      <w:rFonts w:ascii="Arial Narrow" w:hAnsi="Arial Narrow"/>
                      <w:sz w:val="18"/>
                      <w:szCs w:val="18"/>
                      <w:lang w:eastAsia="es-MX"/>
                    </w:rPr>
                    <w:t xml:space="preserve">Puntos máximos para el mayor número de años (sumados en caso de ser más de un currículum vitae) de experiencia en el uso de algoritmos de comparación biométrica y los componentes tecnológicos relacionados con soluciones biométricas, de </w:t>
                  </w:r>
                  <w:r w:rsidRPr="007F138A">
                    <w:rPr>
                      <w:rFonts w:ascii="Arial Narrow" w:hAnsi="Arial Narrow"/>
                      <w:b/>
                      <w:sz w:val="18"/>
                      <w:szCs w:val="18"/>
                      <w:u w:val="single"/>
                      <w:lang w:eastAsia="es-MX"/>
                    </w:rPr>
                    <w:t>mínimo 1 (un) año</w:t>
                  </w:r>
                  <w:r w:rsidRPr="007F138A">
                    <w:rPr>
                      <w:rFonts w:ascii="Arial Narrow" w:hAnsi="Arial Narrow"/>
                      <w:sz w:val="18"/>
                      <w:szCs w:val="18"/>
                      <w:lang w:eastAsia="es-MX"/>
                    </w:rPr>
                    <w:t xml:space="preserve"> </w:t>
                  </w:r>
                  <w:r w:rsidRPr="007F138A">
                    <w:rPr>
                      <w:rFonts w:ascii="Arial Narrow" w:hAnsi="Arial Narrow"/>
                      <w:b/>
                      <w:sz w:val="18"/>
                      <w:szCs w:val="18"/>
                      <w:u w:val="single"/>
                      <w:lang w:eastAsia="es-MX"/>
                    </w:rPr>
                    <w:t>hasta un máximo de 5 (cinco) años de experiencia.</w:t>
                  </w:r>
                </w:p>
              </w:tc>
              <w:tc>
                <w:tcPr>
                  <w:tcW w:w="1187" w:type="dxa"/>
                  <w:tcBorders>
                    <w:top w:val="single" w:sz="8" w:space="0" w:color="000000" w:themeColor="text1"/>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5B33E56F" w14:textId="77777777" w:rsidR="00352147" w:rsidRPr="007F138A" w:rsidRDefault="00352147" w:rsidP="00426E70">
                  <w:pPr>
                    <w:ind w:left="-108"/>
                    <w:jc w:val="center"/>
                    <w:rPr>
                      <w:rFonts w:ascii="Arial Narrow" w:hAnsi="Arial Narrow"/>
                      <w:sz w:val="18"/>
                      <w:szCs w:val="18"/>
                      <w:lang w:eastAsia="es-MX"/>
                    </w:rPr>
                  </w:pPr>
                  <w:r w:rsidRPr="007F138A">
                    <w:rPr>
                      <w:rFonts w:ascii="Arial Narrow" w:hAnsi="Arial Narrow"/>
                      <w:sz w:val="18"/>
                      <w:szCs w:val="18"/>
                      <w:lang w:eastAsia="es-MX"/>
                    </w:rPr>
                    <w:t>2.00 puntos máximo</w:t>
                  </w:r>
                </w:p>
              </w:tc>
            </w:tr>
          </w:tbl>
          <w:p w14:paraId="1CE9CB75" w14:textId="77777777" w:rsidR="00352147" w:rsidRPr="007F138A" w:rsidRDefault="00352147" w:rsidP="00426E70">
            <w:pPr>
              <w:jc w:val="both"/>
              <w:rPr>
                <w:rFonts w:ascii="Arial Narrow" w:hAnsi="Arial Narrow" w:cs="Calibri"/>
                <w:color w:val="000000"/>
                <w:sz w:val="18"/>
                <w:szCs w:val="18"/>
                <w:lang w:eastAsia="es-MX"/>
              </w:rPr>
            </w:pPr>
          </w:p>
          <w:p w14:paraId="502F0612"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themeColor="text1"/>
                <w:sz w:val="18"/>
                <w:szCs w:val="18"/>
                <w:lang w:eastAsia="es-MX"/>
              </w:rPr>
              <w:t>El Instituto otorgará el máximo de puntuación al LICITANTE que acredite el máximo de años de experiencia, para el resto de los LICITANTES se aplicará una regla de tres y los puntos se asignarán de manera proporcional.</w:t>
            </w:r>
          </w:p>
          <w:p w14:paraId="3708ADB7" w14:textId="77777777" w:rsidR="00352147" w:rsidRPr="007F138A" w:rsidRDefault="00352147" w:rsidP="00426E70">
            <w:pPr>
              <w:jc w:val="both"/>
              <w:rPr>
                <w:rFonts w:ascii="Arial Narrow" w:hAnsi="Arial Narrow" w:cs="Calibri"/>
                <w:color w:val="000000"/>
                <w:sz w:val="18"/>
                <w:szCs w:val="18"/>
                <w:lang w:eastAsia="es-MX"/>
              </w:rPr>
            </w:pPr>
          </w:p>
          <w:p w14:paraId="62FD22C4"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En caso de que dos LICITANTES acrediten el mismo número de años de experiencia se les asignarán los mismos puntos.</w:t>
            </w:r>
          </w:p>
          <w:p w14:paraId="242B9884" w14:textId="77777777" w:rsidR="00352147" w:rsidRPr="007F138A" w:rsidRDefault="00352147" w:rsidP="00426E70">
            <w:pPr>
              <w:rPr>
                <w:rFonts w:ascii="Arial Narrow" w:hAnsi="Arial Narrow" w:cs="Calibri"/>
                <w:b/>
                <w:color w:val="000000"/>
                <w:sz w:val="18"/>
                <w:szCs w:val="18"/>
                <w:lang w:eastAsia="es-MX"/>
              </w:rPr>
            </w:pPr>
          </w:p>
          <w:p w14:paraId="3786B53A"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Toda la información solicitada en el presente subrubro, deberá cumplir con el numeral 5.1. </w:t>
            </w:r>
            <w:r w:rsidRPr="007F138A">
              <w:rPr>
                <w:rFonts w:ascii="Arial Narrow" w:hAnsi="Arial Narrow" w:cs="Calibri"/>
                <w:i/>
                <w:color w:val="000000"/>
                <w:sz w:val="18"/>
                <w:szCs w:val="18"/>
                <w:lang w:eastAsia="es-MX"/>
              </w:rPr>
              <w:t xml:space="preserve">Criterios de evaluación técnica </w:t>
            </w:r>
            <w:r w:rsidRPr="007F138A">
              <w:rPr>
                <w:rFonts w:ascii="Arial Narrow" w:hAnsi="Arial Narrow" w:cs="Calibri"/>
                <w:sz w:val="18"/>
                <w:szCs w:val="18"/>
                <w:lang w:eastAsia="es-MX"/>
              </w:rPr>
              <w:t>de la convocatoria.</w:t>
            </w:r>
          </w:p>
        </w:tc>
        <w:tc>
          <w:tcPr>
            <w:tcW w:w="507" w:type="pct"/>
            <w:shd w:val="clear" w:color="auto" w:fill="auto"/>
          </w:tcPr>
          <w:p w14:paraId="45E35187" w14:textId="77777777" w:rsidR="00352147" w:rsidRPr="00DC3C06"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2.00</w:t>
            </w:r>
          </w:p>
        </w:tc>
      </w:tr>
      <w:tr w:rsidR="00352147" w:rsidRPr="00DC3C06" w14:paraId="36A4EA9E" w14:textId="77777777" w:rsidTr="00426E70">
        <w:trPr>
          <w:trHeight w:val="7373"/>
        </w:trPr>
        <w:tc>
          <w:tcPr>
            <w:tcW w:w="427" w:type="pct"/>
            <w:vMerge w:val="restart"/>
            <w:shd w:val="clear" w:color="auto" w:fill="auto"/>
            <w:vAlign w:val="center"/>
          </w:tcPr>
          <w:p w14:paraId="02CE319E"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1.2</w:t>
            </w:r>
          </w:p>
        </w:tc>
        <w:tc>
          <w:tcPr>
            <w:tcW w:w="645" w:type="pct"/>
            <w:gridSpan w:val="2"/>
            <w:shd w:val="clear" w:color="auto" w:fill="auto"/>
            <w:vAlign w:val="center"/>
          </w:tcPr>
          <w:p w14:paraId="3B523E5C" w14:textId="77777777" w:rsidR="00352147" w:rsidRPr="00DC3C06" w:rsidRDefault="00352147" w:rsidP="00426E70">
            <w:pPr>
              <w:rPr>
                <w:rFonts w:ascii="Arial Narrow" w:hAnsi="Arial Narrow" w:cs="Calibri"/>
                <w:color w:val="000000"/>
                <w:sz w:val="18"/>
                <w:szCs w:val="18"/>
                <w:lang w:eastAsia="es-MX"/>
              </w:rPr>
            </w:pPr>
            <w:r w:rsidRPr="00DC3C06">
              <w:rPr>
                <w:rFonts w:ascii="Arial Narrow" w:hAnsi="Arial Narrow" w:cs="Calibri"/>
                <w:color w:val="000000"/>
                <w:sz w:val="18"/>
                <w:szCs w:val="18"/>
                <w:lang w:eastAsia="es-MX"/>
              </w:rPr>
              <w:t>Capacidad de los recursos económicos</w:t>
            </w:r>
          </w:p>
        </w:tc>
        <w:tc>
          <w:tcPr>
            <w:tcW w:w="3421" w:type="pct"/>
            <w:shd w:val="clear" w:color="auto" w:fill="auto"/>
            <w:vAlign w:val="center"/>
          </w:tcPr>
          <w:p w14:paraId="5D2F1F99"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 xml:space="preserve">El LICITANTE deberá acreditar su </w:t>
            </w:r>
            <w:r w:rsidRPr="007F138A">
              <w:rPr>
                <w:rFonts w:ascii="Arial Narrow" w:hAnsi="Arial Narrow" w:cs="Arial"/>
                <w:b/>
                <w:sz w:val="18"/>
                <w:szCs w:val="18"/>
              </w:rPr>
              <w:t>capacidad económica</w:t>
            </w:r>
            <w:r w:rsidRPr="007F138A">
              <w:rPr>
                <w:rFonts w:ascii="Arial Narrow" w:hAnsi="Arial Narrow" w:cs="Arial"/>
                <w:b/>
                <w:color w:val="000000"/>
                <w:sz w:val="18"/>
                <w:szCs w:val="18"/>
              </w:rPr>
              <w:t xml:space="preserve"> a fin de demostrar que cuenta con ingresos equivalentes de al menos 16% del monto de su oferta económica</w:t>
            </w:r>
            <w:r w:rsidRPr="007F138A">
              <w:rPr>
                <w:rFonts w:ascii="Arial Narrow" w:hAnsi="Arial Narrow" w:cs="Arial"/>
                <w:sz w:val="18"/>
                <w:szCs w:val="18"/>
              </w:rPr>
              <w:t>, conforme a lo que se establece en el artículo 57 fracción III, y 78 inciso b) de las POBALINES.</w:t>
            </w:r>
          </w:p>
          <w:p w14:paraId="73DC08B2" w14:textId="77777777" w:rsidR="00352147" w:rsidRPr="007F138A" w:rsidRDefault="00352147" w:rsidP="00426E70">
            <w:pPr>
              <w:jc w:val="both"/>
              <w:rPr>
                <w:rFonts w:ascii="Arial Narrow" w:hAnsi="Arial Narrow" w:cs="Arial"/>
                <w:sz w:val="18"/>
                <w:szCs w:val="18"/>
              </w:rPr>
            </w:pPr>
          </w:p>
          <w:p w14:paraId="5B4685E1" w14:textId="77777777" w:rsidR="00352147" w:rsidRPr="007F138A" w:rsidRDefault="00352147" w:rsidP="00426E70">
            <w:pPr>
              <w:pStyle w:val="paragraph0"/>
              <w:spacing w:before="0" w:beforeAutospacing="0" w:after="0" w:afterAutospacing="0"/>
              <w:jc w:val="both"/>
              <w:textAlignment w:val="baseline"/>
              <w:rPr>
                <w:rFonts w:ascii="Arial Narrow" w:hAnsi="Arial Narrow" w:cs="Arial"/>
                <w:color w:val="1E1E1D"/>
                <w:sz w:val="18"/>
                <w:szCs w:val="18"/>
              </w:rPr>
            </w:pPr>
            <w:r w:rsidRPr="007F138A">
              <w:rPr>
                <w:rStyle w:val="normaltextrun"/>
                <w:rFonts w:ascii="Arial Narrow" w:hAnsi="Arial Narrow" w:cs="Arial"/>
                <w:color w:val="000000"/>
                <w:sz w:val="18"/>
                <w:szCs w:val="18"/>
              </w:rPr>
              <w:t>Para demostrar la capacidad económica, el LICITANTE deberá presentar la última declaración fiscal anual 2</w:t>
            </w:r>
            <w:r w:rsidRPr="007F138A">
              <w:rPr>
                <w:rStyle w:val="normaltextrun"/>
                <w:rFonts w:ascii="Arial Narrow" w:hAnsi="Arial Narrow"/>
                <w:color w:val="000000"/>
                <w:sz w:val="18"/>
                <w:szCs w:val="18"/>
              </w:rPr>
              <w:t>019</w:t>
            </w:r>
            <w:r w:rsidRPr="007F138A">
              <w:rPr>
                <w:rStyle w:val="normaltextrun"/>
                <w:rFonts w:ascii="Arial Narrow" w:hAnsi="Arial Narrow" w:cs="Arial"/>
                <w:color w:val="000000"/>
                <w:sz w:val="18"/>
                <w:szCs w:val="18"/>
              </w:rPr>
              <w:t xml:space="preserve"> y la última declaración fiscal provisional </w:t>
            </w:r>
            <w:r w:rsidRPr="007F138A">
              <w:rPr>
                <w:rStyle w:val="normaltextrun"/>
                <w:rFonts w:ascii="Arial Narrow" w:hAnsi="Arial Narrow"/>
                <w:color w:val="000000"/>
                <w:sz w:val="18"/>
                <w:szCs w:val="18"/>
              </w:rPr>
              <w:t>del mes de octubre</w:t>
            </w:r>
            <w:r w:rsidRPr="007F138A">
              <w:rPr>
                <w:rStyle w:val="normaltextrun"/>
                <w:rFonts w:ascii="Arial Narrow" w:hAnsi="Arial Narrow" w:cs="Arial"/>
                <w:color w:val="000000"/>
                <w:sz w:val="18"/>
                <w:szCs w:val="18"/>
              </w:rPr>
              <w:t xml:space="preserve"> de Impuesto Sobre la Renta presentadas ante la Secretaria de Hacienda y Crédito Público con sello digital de recepción, para el caso que se presente saldo a pagar, se deberá acompañar con el correspondiente comprobante de pago,  o sus estados financieros, en los cuales deberán demostrar que sus ingresos son iguales o mayores al 16%  (diez y seis por ciento) del monto total de su oferta.</w:t>
            </w:r>
            <w:r w:rsidRPr="007F138A">
              <w:rPr>
                <w:rStyle w:val="eop"/>
                <w:rFonts w:ascii="Arial Narrow" w:hAnsi="Arial Narrow" w:cs="Arial"/>
                <w:color w:val="000000"/>
                <w:sz w:val="18"/>
                <w:szCs w:val="18"/>
              </w:rPr>
              <w:t xml:space="preserve"> Lo anterior, </w:t>
            </w:r>
            <w:r w:rsidRPr="007F138A">
              <w:rPr>
                <w:rFonts w:ascii="Arial Narrow" w:hAnsi="Arial Narrow" w:cs="Arial"/>
                <w:color w:val="000000"/>
                <w:sz w:val="18"/>
                <w:szCs w:val="18"/>
              </w:rPr>
              <w:t xml:space="preserve">conforme lo establece el artículo 57 fracción III, y 75 inciso b) de las POBALINES y </w:t>
            </w:r>
            <w:r w:rsidRPr="007F138A">
              <w:rPr>
                <w:rFonts w:ascii="Arial Narrow" w:hAnsi="Arial Narrow" w:cs="Arial"/>
                <w:color w:val="1E1E1D"/>
                <w:sz w:val="18"/>
                <w:szCs w:val="18"/>
              </w:rPr>
              <w:t>regla 2.8.5.1 de la Resolución Miscelánea Fiscal 2020.</w:t>
            </w:r>
          </w:p>
          <w:p w14:paraId="3B8AF443" w14:textId="77777777" w:rsidR="00352147" w:rsidRPr="007F138A" w:rsidRDefault="00352147" w:rsidP="00426E70">
            <w:pPr>
              <w:pStyle w:val="paragraph0"/>
              <w:spacing w:before="0" w:beforeAutospacing="0" w:after="0" w:afterAutospacing="0"/>
              <w:jc w:val="both"/>
              <w:textAlignment w:val="baseline"/>
              <w:rPr>
                <w:rFonts w:ascii="Arial Narrow" w:hAnsi="Arial Narrow" w:cs="Arial"/>
                <w:sz w:val="18"/>
                <w:szCs w:val="18"/>
              </w:rPr>
            </w:pPr>
          </w:p>
          <w:p w14:paraId="5CC97AEA" w14:textId="77777777" w:rsidR="00352147" w:rsidRPr="007F138A" w:rsidRDefault="00352147" w:rsidP="00426E70">
            <w:pPr>
              <w:pStyle w:val="paragraph0"/>
              <w:spacing w:before="0" w:beforeAutospacing="0" w:after="0" w:afterAutospacing="0"/>
              <w:jc w:val="both"/>
              <w:textAlignment w:val="baseline"/>
              <w:rPr>
                <w:rFonts w:ascii="Arial Narrow" w:hAnsi="Arial Narrow" w:cs="Arial"/>
                <w:sz w:val="18"/>
                <w:szCs w:val="18"/>
              </w:rPr>
            </w:pPr>
            <w:r w:rsidRPr="007F138A">
              <w:rPr>
                <w:rStyle w:val="normaltextrun"/>
                <w:rFonts w:ascii="Arial Narrow" w:hAnsi="Arial Narrow" w:cs="Arial"/>
                <w:color w:val="000000"/>
                <w:sz w:val="18"/>
                <w:szCs w:val="18"/>
              </w:rPr>
              <w:t>En caso de ser persona extranjera deberá presentar la declaración anual del Impuesto Sobre la Renta (o impuesto similar) y la última declaración fiscal provisional del Impuesto Sobre la Renta del país que corresponda, o sus estados financieros en los cuales deberán demostrar que sus ingresos son iguales o mayores al 16% (diez y seis por ciento) del monto total de su oferta, conforme lo establece el artículo 57 fracción III, y 75 inciso b) de las POBALINES.</w:t>
            </w:r>
            <w:r w:rsidRPr="007F138A">
              <w:rPr>
                <w:rStyle w:val="eop"/>
                <w:rFonts w:ascii="Arial Narrow" w:hAnsi="Arial Narrow" w:cs="Arial"/>
                <w:color w:val="000000"/>
                <w:sz w:val="18"/>
                <w:szCs w:val="18"/>
              </w:rPr>
              <w:t> </w:t>
            </w:r>
          </w:p>
          <w:p w14:paraId="387D5546" w14:textId="77777777" w:rsidR="00352147" w:rsidRPr="007F138A" w:rsidRDefault="00352147" w:rsidP="00426E70">
            <w:pPr>
              <w:jc w:val="both"/>
              <w:rPr>
                <w:rFonts w:ascii="Arial Narrow" w:hAnsi="Arial Narrow" w:cs="Arial"/>
                <w:sz w:val="18"/>
                <w:szCs w:val="18"/>
              </w:rPr>
            </w:pPr>
          </w:p>
          <w:p w14:paraId="3B3D3858" w14:textId="77777777" w:rsidR="00352147" w:rsidRPr="007F138A" w:rsidRDefault="00352147" w:rsidP="00426E70">
            <w:pPr>
              <w:jc w:val="both"/>
              <w:rPr>
                <w:rFonts w:ascii="Arial Narrow" w:hAnsi="Arial Narrow" w:cs="Arial"/>
                <w:color w:val="000000"/>
                <w:sz w:val="18"/>
                <w:szCs w:val="18"/>
              </w:rPr>
            </w:pPr>
            <w:r w:rsidRPr="007F138A">
              <w:rPr>
                <w:rFonts w:ascii="Arial Narrow" w:hAnsi="Arial Narrow" w:cs="Arial"/>
                <w:color w:val="000000"/>
                <w:sz w:val="18"/>
                <w:szCs w:val="18"/>
              </w:rPr>
              <w:t>En caso de presentar proposiciones conjuntas conforme al Artículo 60, fracción IV de las POBALINES, para cumplir con los ingresos mínimos requeridos en la presente convocatoria, se podrán sumar los correspondientes a cada una de las personas integrantes de la agrupación. </w:t>
            </w:r>
          </w:p>
          <w:p w14:paraId="36A7609C" w14:textId="77777777" w:rsidR="00352147" w:rsidRPr="007F138A" w:rsidRDefault="00352147" w:rsidP="00426E70">
            <w:pPr>
              <w:jc w:val="both"/>
              <w:rPr>
                <w:rFonts w:ascii="Arial Narrow" w:hAnsi="Arial Narrow" w:cs="Arial"/>
                <w:color w:val="000000"/>
                <w:sz w:val="18"/>
                <w:szCs w:val="18"/>
              </w:rPr>
            </w:pPr>
          </w:p>
          <w:tbl>
            <w:tblPr>
              <w:tblW w:w="5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7"/>
              <w:gridCol w:w="1501"/>
            </w:tblGrid>
            <w:tr w:rsidR="00352147" w:rsidRPr="007F138A" w14:paraId="48B3D966" w14:textId="77777777" w:rsidTr="00426E70">
              <w:trPr>
                <w:jc w:val="center"/>
              </w:trPr>
              <w:tc>
                <w:tcPr>
                  <w:tcW w:w="4207" w:type="dxa"/>
                  <w:shd w:val="clear" w:color="auto" w:fill="DEEAF6"/>
                  <w:vAlign w:val="center"/>
                </w:tcPr>
                <w:p w14:paraId="4E3215F1" w14:textId="77777777" w:rsidR="00352147" w:rsidRPr="007F138A" w:rsidRDefault="00352147" w:rsidP="00426E70">
                  <w:pPr>
                    <w:jc w:val="center"/>
                    <w:rPr>
                      <w:rFonts w:ascii="Arial Narrow" w:hAnsi="Arial Narrow" w:cs="Arial"/>
                      <w:b/>
                      <w:sz w:val="18"/>
                      <w:szCs w:val="18"/>
                    </w:rPr>
                  </w:pPr>
                  <w:r w:rsidRPr="007F138A">
                    <w:rPr>
                      <w:rFonts w:ascii="Arial Narrow" w:hAnsi="Arial Narrow" w:cs="Arial"/>
                      <w:b/>
                      <w:sz w:val="18"/>
                      <w:szCs w:val="18"/>
                    </w:rPr>
                    <w:t>Concepto</w:t>
                  </w:r>
                </w:p>
              </w:tc>
              <w:tc>
                <w:tcPr>
                  <w:tcW w:w="1501" w:type="dxa"/>
                  <w:shd w:val="clear" w:color="auto" w:fill="DEEAF6"/>
                  <w:vAlign w:val="center"/>
                </w:tcPr>
                <w:p w14:paraId="72808D26" w14:textId="77777777" w:rsidR="00352147" w:rsidRPr="007F138A" w:rsidRDefault="00352147" w:rsidP="00426E70">
                  <w:pPr>
                    <w:jc w:val="center"/>
                    <w:rPr>
                      <w:rFonts w:ascii="Arial Narrow" w:hAnsi="Arial Narrow" w:cs="Arial"/>
                      <w:b/>
                      <w:sz w:val="18"/>
                      <w:szCs w:val="18"/>
                    </w:rPr>
                  </w:pPr>
                  <w:r w:rsidRPr="007F138A">
                    <w:rPr>
                      <w:rFonts w:ascii="Arial Narrow" w:hAnsi="Arial Narrow" w:cs="Arial"/>
                      <w:b/>
                      <w:sz w:val="18"/>
                      <w:szCs w:val="18"/>
                    </w:rPr>
                    <w:t>Puntos a otorgar</w:t>
                  </w:r>
                </w:p>
              </w:tc>
            </w:tr>
            <w:tr w:rsidR="00352147" w:rsidRPr="007F138A" w14:paraId="14E2C2FE" w14:textId="77777777" w:rsidTr="00426E70">
              <w:trPr>
                <w:trHeight w:val="607"/>
                <w:jc w:val="center"/>
              </w:trPr>
              <w:tc>
                <w:tcPr>
                  <w:tcW w:w="4207" w:type="dxa"/>
                  <w:shd w:val="clear" w:color="auto" w:fill="auto"/>
                  <w:vAlign w:val="center"/>
                </w:tcPr>
                <w:p w14:paraId="36A7FBCA"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 xml:space="preserve">Presenta ingresos entre </w:t>
                  </w:r>
                  <w:proofErr w:type="gramStart"/>
                  <w:r w:rsidRPr="007F138A">
                    <w:rPr>
                      <w:rFonts w:ascii="Arial Narrow" w:hAnsi="Arial Narrow" w:cs="Arial"/>
                      <w:sz w:val="18"/>
                      <w:szCs w:val="18"/>
                    </w:rPr>
                    <w:t>el  18.6</w:t>
                  </w:r>
                  <w:proofErr w:type="gramEnd"/>
                  <w:r w:rsidRPr="007F138A">
                    <w:rPr>
                      <w:rFonts w:ascii="Arial Narrow" w:hAnsi="Arial Narrow" w:cs="Arial"/>
                      <w:sz w:val="18"/>
                      <w:szCs w:val="18"/>
                    </w:rPr>
                    <w:t>% y el 20% del monto de su oferta económica.</w:t>
                  </w:r>
                </w:p>
              </w:tc>
              <w:tc>
                <w:tcPr>
                  <w:tcW w:w="1501" w:type="dxa"/>
                  <w:shd w:val="clear" w:color="auto" w:fill="auto"/>
                  <w:vAlign w:val="center"/>
                </w:tcPr>
                <w:p w14:paraId="65735723" w14:textId="77777777" w:rsidR="00352147" w:rsidRPr="007F138A" w:rsidRDefault="00352147" w:rsidP="00426E70">
                  <w:pPr>
                    <w:overflowPunct w:val="0"/>
                    <w:autoSpaceDE w:val="0"/>
                    <w:autoSpaceDN w:val="0"/>
                    <w:jc w:val="center"/>
                    <w:rPr>
                      <w:rFonts w:ascii="Arial Narrow" w:hAnsi="Arial Narrow" w:cs="Arial"/>
                      <w:sz w:val="18"/>
                      <w:szCs w:val="18"/>
                    </w:rPr>
                  </w:pPr>
                  <w:r w:rsidRPr="007F138A">
                    <w:rPr>
                      <w:rFonts w:ascii="Arial Narrow" w:hAnsi="Arial Narrow" w:cs="Arial"/>
                      <w:sz w:val="18"/>
                      <w:szCs w:val="18"/>
                    </w:rPr>
                    <w:t>5.00</w:t>
                  </w:r>
                </w:p>
              </w:tc>
            </w:tr>
            <w:tr w:rsidR="00352147" w:rsidRPr="007F138A" w14:paraId="28543725" w14:textId="77777777" w:rsidTr="00426E70">
              <w:trPr>
                <w:trHeight w:val="369"/>
                <w:jc w:val="center"/>
              </w:trPr>
              <w:tc>
                <w:tcPr>
                  <w:tcW w:w="4207" w:type="dxa"/>
                  <w:shd w:val="clear" w:color="auto" w:fill="auto"/>
                  <w:vAlign w:val="center"/>
                </w:tcPr>
                <w:p w14:paraId="5A5F459E"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Presenta ingresos entre el 17.1% y el 18.5% del monto de su oferta económica.</w:t>
                  </w:r>
                </w:p>
              </w:tc>
              <w:tc>
                <w:tcPr>
                  <w:tcW w:w="1501" w:type="dxa"/>
                  <w:shd w:val="clear" w:color="auto" w:fill="auto"/>
                  <w:vAlign w:val="center"/>
                </w:tcPr>
                <w:p w14:paraId="13FE92D8" w14:textId="77777777" w:rsidR="00352147" w:rsidRPr="007F138A" w:rsidRDefault="00352147" w:rsidP="00426E70">
                  <w:pPr>
                    <w:overflowPunct w:val="0"/>
                    <w:autoSpaceDE w:val="0"/>
                    <w:autoSpaceDN w:val="0"/>
                    <w:jc w:val="center"/>
                    <w:rPr>
                      <w:rFonts w:ascii="Arial Narrow" w:hAnsi="Arial Narrow" w:cs="Arial"/>
                      <w:sz w:val="18"/>
                      <w:szCs w:val="18"/>
                    </w:rPr>
                  </w:pPr>
                  <w:r w:rsidRPr="007F138A">
                    <w:rPr>
                      <w:rFonts w:ascii="Arial Narrow" w:hAnsi="Arial Narrow" w:cs="Arial"/>
                      <w:sz w:val="18"/>
                      <w:szCs w:val="18"/>
                    </w:rPr>
                    <w:t>3.00</w:t>
                  </w:r>
                </w:p>
              </w:tc>
            </w:tr>
            <w:tr w:rsidR="00352147" w:rsidRPr="007F138A" w14:paraId="635290EE" w14:textId="77777777" w:rsidTr="00426E70">
              <w:trPr>
                <w:trHeight w:val="369"/>
                <w:jc w:val="center"/>
              </w:trPr>
              <w:tc>
                <w:tcPr>
                  <w:tcW w:w="4207" w:type="dxa"/>
                  <w:shd w:val="clear" w:color="auto" w:fill="auto"/>
                  <w:vAlign w:val="center"/>
                </w:tcPr>
                <w:p w14:paraId="41D455A4"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Presenta ingresos entre el 16% y el 17% del monto de su oferta económica.</w:t>
                  </w:r>
                </w:p>
              </w:tc>
              <w:tc>
                <w:tcPr>
                  <w:tcW w:w="1501" w:type="dxa"/>
                  <w:shd w:val="clear" w:color="auto" w:fill="auto"/>
                  <w:vAlign w:val="center"/>
                </w:tcPr>
                <w:p w14:paraId="09E64E32" w14:textId="77777777" w:rsidR="00352147" w:rsidRPr="007F138A" w:rsidRDefault="00352147" w:rsidP="00426E70">
                  <w:pPr>
                    <w:overflowPunct w:val="0"/>
                    <w:autoSpaceDE w:val="0"/>
                    <w:autoSpaceDN w:val="0"/>
                    <w:jc w:val="center"/>
                    <w:rPr>
                      <w:rFonts w:ascii="Arial Narrow" w:hAnsi="Arial Narrow" w:cs="Arial"/>
                      <w:sz w:val="18"/>
                      <w:szCs w:val="18"/>
                    </w:rPr>
                  </w:pPr>
                  <w:r w:rsidRPr="007F138A">
                    <w:rPr>
                      <w:rFonts w:ascii="Arial Narrow" w:hAnsi="Arial Narrow" w:cs="Arial"/>
                      <w:sz w:val="18"/>
                      <w:szCs w:val="18"/>
                    </w:rPr>
                    <w:t>1.00</w:t>
                  </w:r>
                </w:p>
              </w:tc>
            </w:tr>
            <w:tr w:rsidR="00352147" w:rsidRPr="007F138A" w14:paraId="55E4DB05" w14:textId="77777777" w:rsidTr="00426E70">
              <w:trPr>
                <w:trHeight w:val="369"/>
                <w:jc w:val="center"/>
              </w:trPr>
              <w:tc>
                <w:tcPr>
                  <w:tcW w:w="4207" w:type="dxa"/>
                  <w:shd w:val="clear" w:color="auto" w:fill="auto"/>
                  <w:vAlign w:val="center"/>
                </w:tcPr>
                <w:p w14:paraId="718EE036"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Presenta ingresos menores al 16% del monto de su oferta económica.</w:t>
                  </w:r>
                </w:p>
              </w:tc>
              <w:tc>
                <w:tcPr>
                  <w:tcW w:w="1501" w:type="dxa"/>
                  <w:shd w:val="clear" w:color="auto" w:fill="auto"/>
                  <w:vAlign w:val="center"/>
                </w:tcPr>
                <w:p w14:paraId="113C6B16" w14:textId="77777777" w:rsidR="00352147" w:rsidRPr="007F138A" w:rsidRDefault="00352147" w:rsidP="00426E70">
                  <w:pPr>
                    <w:overflowPunct w:val="0"/>
                    <w:autoSpaceDE w:val="0"/>
                    <w:autoSpaceDN w:val="0"/>
                    <w:jc w:val="center"/>
                    <w:rPr>
                      <w:rFonts w:ascii="Arial Narrow" w:hAnsi="Arial Narrow" w:cs="Arial"/>
                      <w:sz w:val="18"/>
                      <w:szCs w:val="18"/>
                    </w:rPr>
                  </w:pPr>
                  <w:r w:rsidRPr="007F138A">
                    <w:rPr>
                      <w:rFonts w:ascii="Arial Narrow" w:hAnsi="Arial Narrow" w:cs="Arial"/>
                      <w:sz w:val="18"/>
                      <w:szCs w:val="18"/>
                    </w:rPr>
                    <w:t>0.00</w:t>
                  </w:r>
                </w:p>
              </w:tc>
            </w:tr>
          </w:tbl>
          <w:p w14:paraId="47B33937" w14:textId="77777777" w:rsidR="00352147" w:rsidRPr="007F138A" w:rsidRDefault="00352147" w:rsidP="00426E70">
            <w:pPr>
              <w:jc w:val="both"/>
              <w:rPr>
                <w:rFonts w:ascii="Arial Narrow" w:hAnsi="Arial Narrow" w:cs="Arial"/>
                <w:color w:val="000000"/>
                <w:sz w:val="18"/>
                <w:szCs w:val="18"/>
                <w:lang w:eastAsia="es-MX"/>
              </w:rPr>
            </w:pPr>
          </w:p>
        </w:tc>
        <w:tc>
          <w:tcPr>
            <w:tcW w:w="507" w:type="pct"/>
            <w:shd w:val="clear" w:color="auto" w:fill="auto"/>
            <w:vAlign w:val="center"/>
          </w:tcPr>
          <w:p w14:paraId="41A6CA1F"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5.00</w:t>
            </w:r>
          </w:p>
        </w:tc>
      </w:tr>
      <w:tr w:rsidR="00352147" w:rsidRPr="00DC3C06" w14:paraId="6D2C868D" w14:textId="77777777" w:rsidTr="00426E70">
        <w:trPr>
          <w:trHeight w:val="590"/>
        </w:trPr>
        <w:tc>
          <w:tcPr>
            <w:tcW w:w="427" w:type="pct"/>
            <w:vMerge/>
            <w:shd w:val="clear" w:color="auto" w:fill="auto"/>
            <w:vAlign w:val="center"/>
          </w:tcPr>
          <w:p w14:paraId="6FC983B1" w14:textId="77777777" w:rsidR="00352147" w:rsidRPr="00DC3C06" w:rsidRDefault="00352147" w:rsidP="00426E70">
            <w:pPr>
              <w:jc w:val="center"/>
              <w:rPr>
                <w:rFonts w:ascii="Arial Narrow" w:hAnsi="Arial Narrow" w:cs="Calibri"/>
                <w:b/>
                <w:bCs/>
                <w:color w:val="000000"/>
                <w:sz w:val="18"/>
                <w:szCs w:val="18"/>
                <w:lang w:eastAsia="es-MX"/>
              </w:rPr>
            </w:pPr>
          </w:p>
        </w:tc>
        <w:tc>
          <w:tcPr>
            <w:tcW w:w="645" w:type="pct"/>
            <w:gridSpan w:val="2"/>
            <w:shd w:val="clear" w:color="auto" w:fill="auto"/>
          </w:tcPr>
          <w:p w14:paraId="20CE0468" w14:textId="77777777" w:rsidR="00352147" w:rsidRPr="00DC3C06" w:rsidRDefault="00352147" w:rsidP="00426E70">
            <w:pPr>
              <w:rPr>
                <w:rFonts w:ascii="Arial Narrow" w:hAnsi="Arial Narrow" w:cs="Calibri"/>
                <w:color w:val="000000"/>
                <w:sz w:val="18"/>
                <w:szCs w:val="18"/>
                <w:lang w:eastAsia="es-MX"/>
              </w:rPr>
            </w:pPr>
            <w:r w:rsidRPr="00DC3C06">
              <w:rPr>
                <w:rFonts w:ascii="Arial Narrow" w:hAnsi="Arial Narrow" w:cs="Calibri"/>
                <w:color w:val="000000"/>
                <w:sz w:val="18"/>
                <w:szCs w:val="18"/>
                <w:lang w:eastAsia="es-MX"/>
              </w:rPr>
              <w:t xml:space="preserve">Capacidad de equipamiento (algoritmo biométrico) </w:t>
            </w:r>
          </w:p>
        </w:tc>
        <w:tc>
          <w:tcPr>
            <w:tcW w:w="3421" w:type="pct"/>
            <w:shd w:val="clear" w:color="auto" w:fill="auto"/>
          </w:tcPr>
          <w:p w14:paraId="1A8BBADD"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El LICITANTE deberá demostrar que los algoritmos de comparación biométrica ofertados (huella dactilar e imagen facial) disponen de la capacidad operativa en la comparación biométrica </w:t>
            </w:r>
            <w:proofErr w:type="gramStart"/>
            <w:r w:rsidRPr="007F138A">
              <w:rPr>
                <w:rFonts w:ascii="Arial Narrow" w:hAnsi="Arial Narrow" w:cs="Calibri"/>
                <w:color w:val="000000"/>
                <w:sz w:val="18"/>
                <w:szCs w:val="18"/>
                <w:lang w:eastAsia="es-MX"/>
              </w:rPr>
              <w:t>1:N</w:t>
            </w:r>
            <w:proofErr w:type="gramEnd"/>
            <w:r w:rsidRPr="007F138A">
              <w:rPr>
                <w:rFonts w:ascii="Arial Narrow" w:hAnsi="Arial Narrow" w:cs="Calibri"/>
                <w:color w:val="000000"/>
                <w:sz w:val="18"/>
                <w:szCs w:val="18"/>
                <w:lang w:eastAsia="es-MX"/>
              </w:rPr>
              <w:t xml:space="preserve"> con al menos 8 millones de registros. </w:t>
            </w:r>
          </w:p>
          <w:p w14:paraId="7D8C62C9" w14:textId="77777777" w:rsidR="00352147" w:rsidRPr="007F138A" w:rsidRDefault="00352147" w:rsidP="00426E70">
            <w:pPr>
              <w:jc w:val="both"/>
              <w:rPr>
                <w:rFonts w:ascii="Arial Narrow" w:hAnsi="Arial Narrow" w:cs="Calibri"/>
                <w:color w:val="000000"/>
                <w:sz w:val="18"/>
                <w:szCs w:val="18"/>
                <w:lang w:eastAsia="es-MX"/>
              </w:rPr>
            </w:pPr>
          </w:p>
          <w:p w14:paraId="0DB6A332"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b/>
                <w:bCs/>
                <w:color w:val="000000"/>
                <w:sz w:val="18"/>
                <w:szCs w:val="18"/>
                <w:lang w:eastAsia="es-MX"/>
              </w:rPr>
              <w:t>Documentos que deberá presentar para acreditar el subrubro</w:t>
            </w:r>
          </w:p>
          <w:p w14:paraId="329F777A"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Para acreditar este subrubro, el LICITANTE deberá presentar alguno de los siguientes documentos:</w:t>
            </w:r>
          </w:p>
          <w:p w14:paraId="2AB753A5" w14:textId="77777777" w:rsidR="00352147" w:rsidRPr="007F138A" w:rsidRDefault="00352147" w:rsidP="00426E70">
            <w:pPr>
              <w:jc w:val="both"/>
              <w:rPr>
                <w:rFonts w:ascii="Arial Narrow" w:hAnsi="Arial Narrow" w:cs="Calibri"/>
                <w:color w:val="000000"/>
                <w:sz w:val="18"/>
                <w:szCs w:val="18"/>
                <w:lang w:eastAsia="es-MX"/>
              </w:rPr>
            </w:pPr>
          </w:p>
          <w:p w14:paraId="5610AFFD" w14:textId="77777777" w:rsidR="00352147" w:rsidRPr="007F138A" w:rsidRDefault="00352147" w:rsidP="00352147">
            <w:pPr>
              <w:pStyle w:val="Prrafodelista"/>
              <w:numPr>
                <w:ilvl w:val="0"/>
                <w:numId w:val="168"/>
              </w:num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Copia legible de los contratos y/o versiones públicas de éstos, celebrados con el sector público y/o privado, debidamente firmados, que incluyan el o los anexos a fin de verificar que el algoritmo de comparación biométrica ha operado de acuerdo a la capacidad requerida en el primer párrafo del presente subrubro, o</w:t>
            </w:r>
          </w:p>
          <w:p w14:paraId="593C6EF3" w14:textId="77777777" w:rsidR="00352147" w:rsidRPr="007F138A" w:rsidRDefault="00352147" w:rsidP="00426E70">
            <w:pPr>
              <w:jc w:val="both"/>
              <w:rPr>
                <w:rFonts w:ascii="Arial Narrow" w:hAnsi="Arial Narrow" w:cs="Calibri"/>
                <w:color w:val="000000"/>
                <w:sz w:val="18"/>
                <w:szCs w:val="18"/>
                <w:lang w:eastAsia="es-MX"/>
              </w:rPr>
            </w:pPr>
          </w:p>
          <w:p w14:paraId="7E794BA5" w14:textId="77777777" w:rsidR="00352147" w:rsidRPr="007F138A" w:rsidRDefault="00352147" w:rsidP="00352147">
            <w:pPr>
              <w:pStyle w:val="Prrafodelista"/>
              <w:numPr>
                <w:ilvl w:val="0"/>
                <w:numId w:val="168"/>
              </w:num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Carta del cliente por cada Contrato, mediante la que manifieste que cumple o cumplió con los términos celebrados, resaltando que se ha realizado la operación </w:t>
            </w:r>
            <w:proofErr w:type="gramStart"/>
            <w:r w:rsidRPr="007F138A">
              <w:rPr>
                <w:rFonts w:ascii="Arial Narrow" w:hAnsi="Arial Narrow" w:cs="Calibri"/>
                <w:color w:val="000000"/>
                <w:sz w:val="18"/>
                <w:szCs w:val="18"/>
                <w:lang w:eastAsia="es-MX"/>
              </w:rPr>
              <w:t>1:N</w:t>
            </w:r>
            <w:proofErr w:type="gramEnd"/>
            <w:r w:rsidRPr="007F138A">
              <w:rPr>
                <w:rFonts w:ascii="Arial Narrow" w:hAnsi="Arial Narrow" w:cs="Calibri"/>
                <w:color w:val="000000"/>
                <w:sz w:val="18"/>
                <w:szCs w:val="18"/>
                <w:lang w:eastAsia="es-MX"/>
              </w:rPr>
              <w:t xml:space="preserve"> de los algoritmos de comparación propuestos en una base de datos de al menos 8 millones de registros de huellas dactilares y/o imagen facial, o </w:t>
            </w:r>
          </w:p>
          <w:p w14:paraId="0E580450" w14:textId="77777777" w:rsidR="00352147" w:rsidRPr="007F138A" w:rsidRDefault="00352147" w:rsidP="00426E70">
            <w:pPr>
              <w:jc w:val="both"/>
              <w:rPr>
                <w:rFonts w:ascii="Arial Narrow" w:hAnsi="Arial Narrow" w:cs="Calibri"/>
                <w:color w:val="000000"/>
                <w:sz w:val="18"/>
                <w:szCs w:val="18"/>
                <w:lang w:eastAsia="es-MX"/>
              </w:rPr>
            </w:pPr>
          </w:p>
          <w:p w14:paraId="61AA1ED8" w14:textId="77777777" w:rsidR="00352147" w:rsidRPr="007F138A" w:rsidRDefault="00352147" w:rsidP="00352147">
            <w:pPr>
              <w:pStyle w:val="Prrafodelista"/>
              <w:numPr>
                <w:ilvl w:val="0"/>
                <w:numId w:val="168"/>
              </w:num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Una relación de contratos firmada por el representante legal del LICITANTE, en los que se ha hecho uso del algoritmo que propone implementar en el Instituto de acuerdo con el formato establecido en el Apéndice 1-D de la Convocatoria. </w:t>
            </w:r>
          </w:p>
          <w:p w14:paraId="566E1DA2" w14:textId="77777777" w:rsidR="00352147" w:rsidRPr="007F138A" w:rsidRDefault="00352147" w:rsidP="00426E70">
            <w:pPr>
              <w:pStyle w:val="Prrafodelista"/>
              <w:rPr>
                <w:rFonts w:ascii="Arial Narrow" w:hAnsi="Arial Narrow" w:cs="Calibri"/>
                <w:color w:val="000000"/>
                <w:sz w:val="18"/>
                <w:szCs w:val="18"/>
                <w:lang w:eastAsia="es-MX"/>
              </w:rPr>
            </w:pPr>
          </w:p>
          <w:p w14:paraId="5973AF89"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Para los puntos 2 y 3 previamente relacionados, el LICITANTE debe incluir al menos la siguiente información: </w:t>
            </w:r>
          </w:p>
          <w:p w14:paraId="4621F2E3" w14:textId="77777777" w:rsidR="00352147" w:rsidRPr="007F138A" w:rsidRDefault="00352147" w:rsidP="00426E70">
            <w:pPr>
              <w:jc w:val="both"/>
              <w:rPr>
                <w:rFonts w:ascii="Arial Narrow" w:hAnsi="Arial Narrow" w:cs="Calibri"/>
                <w:color w:val="000000"/>
                <w:sz w:val="18"/>
                <w:szCs w:val="18"/>
                <w:lang w:eastAsia="es-MX"/>
              </w:rPr>
            </w:pPr>
          </w:p>
          <w:p w14:paraId="1F6FB952" w14:textId="77777777" w:rsidR="00352147" w:rsidRPr="007F138A" w:rsidRDefault="00352147" w:rsidP="00352147">
            <w:pPr>
              <w:pStyle w:val="Prrafodelista"/>
              <w:numPr>
                <w:ilvl w:val="0"/>
                <w:numId w:val="103"/>
              </w:numPr>
              <w:ind w:left="376"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Nombre de la persona física o moral, pública y/o privada, mexicana o extranjera con la que se celebró el contrato, </w:t>
            </w:r>
          </w:p>
          <w:p w14:paraId="1C2543E0" w14:textId="77777777" w:rsidR="00352147" w:rsidRPr="007F138A" w:rsidRDefault="00352147" w:rsidP="00352147">
            <w:pPr>
              <w:pStyle w:val="Prrafodelista"/>
              <w:numPr>
                <w:ilvl w:val="0"/>
                <w:numId w:val="103"/>
              </w:numPr>
              <w:ind w:left="376"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Objeto del contrato, </w:t>
            </w:r>
          </w:p>
          <w:p w14:paraId="5CA9ADFB" w14:textId="77777777" w:rsidR="00352147" w:rsidRPr="007F138A" w:rsidRDefault="00352147" w:rsidP="00352147">
            <w:pPr>
              <w:pStyle w:val="Prrafodelista"/>
              <w:numPr>
                <w:ilvl w:val="0"/>
                <w:numId w:val="103"/>
              </w:numPr>
              <w:ind w:left="376"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Fecha de inicio y término del contrato, </w:t>
            </w:r>
          </w:p>
          <w:p w14:paraId="74846C91" w14:textId="77777777" w:rsidR="00352147" w:rsidRPr="007F138A" w:rsidRDefault="00352147" w:rsidP="00352147">
            <w:pPr>
              <w:pStyle w:val="Prrafodelista"/>
              <w:numPr>
                <w:ilvl w:val="0"/>
                <w:numId w:val="103"/>
              </w:numPr>
              <w:ind w:left="376"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Descripción de los servicios proporcionados para cumplir con el objeto del contrato, </w:t>
            </w:r>
          </w:p>
          <w:p w14:paraId="1745F695" w14:textId="77777777" w:rsidR="00352147" w:rsidRPr="007F138A" w:rsidRDefault="00352147" w:rsidP="00352147">
            <w:pPr>
              <w:pStyle w:val="Prrafodelista"/>
              <w:numPr>
                <w:ilvl w:val="0"/>
                <w:numId w:val="103"/>
              </w:numPr>
              <w:ind w:left="376"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Nombre o referencia del algoritmo. Deberá ser el mismo que propone al Instituto, </w:t>
            </w:r>
          </w:p>
          <w:p w14:paraId="72116800" w14:textId="77777777" w:rsidR="00352147" w:rsidRPr="007F138A" w:rsidRDefault="00352147" w:rsidP="00352147">
            <w:pPr>
              <w:pStyle w:val="Prrafodelista"/>
              <w:numPr>
                <w:ilvl w:val="0"/>
                <w:numId w:val="103"/>
              </w:numPr>
              <w:ind w:left="376"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Volumen de registros, periodo de operación con el algoritmo en el contrato en referencia, </w:t>
            </w:r>
          </w:p>
          <w:p w14:paraId="20CFB8D8" w14:textId="77777777" w:rsidR="00352147" w:rsidRPr="007F138A" w:rsidRDefault="00352147" w:rsidP="00352147">
            <w:pPr>
              <w:pStyle w:val="Prrafodelista"/>
              <w:numPr>
                <w:ilvl w:val="0"/>
                <w:numId w:val="103"/>
              </w:numPr>
              <w:ind w:left="376"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Tipo de biometría con la que opera el algoritmo </w:t>
            </w:r>
          </w:p>
          <w:p w14:paraId="5BF2FF39" w14:textId="77777777" w:rsidR="00352147" w:rsidRPr="007F138A" w:rsidRDefault="00352147" w:rsidP="00352147">
            <w:pPr>
              <w:pStyle w:val="Prrafodelista"/>
              <w:numPr>
                <w:ilvl w:val="0"/>
                <w:numId w:val="103"/>
              </w:numPr>
              <w:ind w:left="376"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Referencia de servicio utilizado (</w:t>
            </w:r>
            <w:proofErr w:type="gramStart"/>
            <w:r w:rsidRPr="007F138A">
              <w:rPr>
                <w:rFonts w:ascii="Arial Narrow" w:hAnsi="Arial Narrow" w:cs="Calibri"/>
                <w:color w:val="000000"/>
                <w:sz w:val="18"/>
                <w:szCs w:val="18"/>
                <w:lang w:eastAsia="es-MX"/>
              </w:rPr>
              <w:t>1:N</w:t>
            </w:r>
            <w:proofErr w:type="gramEnd"/>
            <w:r w:rsidRPr="007F138A">
              <w:rPr>
                <w:rFonts w:ascii="Arial Narrow" w:hAnsi="Arial Narrow" w:cs="Calibri"/>
                <w:color w:val="000000"/>
                <w:sz w:val="18"/>
                <w:szCs w:val="18"/>
                <w:lang w:eastAsia="es-MX"/>
              </w:rPr>
              <w:t>)</w:t>
            </w:r>
          </w:p>
          <w:p w14:paraId="143615DC" w14:textId="77777777" w:rsidR="00352147" w:rsidRPr="007F138A" w:rsidRDefault="00352147" w:rsidP="00352147">
            <w:pPr>
              <w:pStyle w:val="Prrafodelista"/>
              <w:numPr>
                <w:ilvl w:val="0"/>
                <w:numId w:val="103"/>
              </w:numPr>
              <w:ind w:left="376"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Datos del contacto del cliente incluyendo nombre completo, cargo, teléfono, domicilio, dirección de correo electrónico y, en su caso, página de Internet. </w:t>
            </w:r>
          </w:p>
          <w:p w14:paraId="79F15ED4" w14:textId="77777777" w:rsidR="00352147" w:rsidRPr="007F138A" w:rsidRDefault="00352147" w:rsidP="00426E70">
            <w:pPr>
              <w:jc w:val="both"/>
              <w:rPr>
                <w:rFonts w:ascii="Arial Narrow" w:hAnsi="Arial Narrow" w:cs="Calibri"/>
                <w:color w:val="000000"/>
                <w:sz w:val="18"/>
                <w:szCs w:val="18"/>
                <w:lang w:eastAsia="es-MX"/>
              </w:rPr>
            </w:pPr>
          </w:p>
          <w:p w14:paraId="3BCFD6EA" w14:textId="77777777" w:rsidR="00352147" w:rsidRPr="007F138A" w:rsidRDefault="00352147" w:rsidP="00426E70">
            <w:pPr>
              <w:jc w:val="both"/>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 xml:space="preserve">Requisitos que deberán cumplir los contratos relacionados para acreditar el presente subrubro: </w:t>
            </w:r>
          </w:p>
          <w:p w14:paraId="2F749810" w14:textId="77777777" w:rsidR="00352147" w:rsidRPr="007F138A" w:rsidRDefault="00352147" w:rsidP="00426E70">
            <w:pPr>
              <w:jc w:val="both"/>
              <w:rPr>
                <w:rFonts w:ascii="Arial Narrow" w:hAnsi="Arial Narrow" w:cs="Calibri"/>
                <w:color w:val="000000"/>
                <w:sz w:val="18"/>
                <w:szCs w:val="18"/>
                <w:lang w:eastAsia="es-MX"/>
              </w:rPr>
            </w:pPr>
          </w:p>
          <w:p w14:paraId="26FA7B7A" w14:textId="77777777" w:rsidR="00352147" w:rsidRPr="007F138A" w:rsidRDefault="00352147" w:rsidP="00352147">
            <w:pPr>
              <w:pStyle w:val="Prrafodelista"/>
              <w:numPr>
                <w:ilvl w:val="0"/>
                <w:numId w:val="103"/>
              </w:numPr>
              <w:ind w:left="272"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La documentación proporcionada respecto a los puntos 1, 2 y 3 referidos previamente, podrán ser de la empresa LICITANTE u otra empresa, siempre y cuando se demuestre, que el o los algoritmos involucrados son los que oferta el LICITANTE en su propuesta. </w:t>
            </w:r>
          </w:p>
          <w:p w14:paraId="725FACBE" w14:textId="77777777" w:rsidR="00352147" w:rsidRPr="007F138A" w:rsidRDefault="00352147" w:rsidP="00352147">
            <w:pPr>
              <w:pStyle w:val="Prrafodelista"/>
              <w:numPr>
                <w:ilvl w:val="0"/>
                <w:numId w:val="103"/>
              </w:numPr>
              <w:ind w:left="272"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La base de datos biométrica deberá ser de 10 huellas dactilares, imagen facial o la combinación de ambas.</w:t>
            </w:r>
          </w:p>
          <w:p w14:paraId="5B72E26B" w14:textId="77777777" w:rsidR="00352147" w:rsidRPr="007F138A" w:rsidRDefault="00352147" w:rsidP="00352147">
            <w:pPr>
              <w:pStyle w:val="Prrafodelista"/>
              <w:numPr>
                <w:ilvl w:val="0"/>
                <w:numId w:val="103"/>
              </w:numPr>
              <w:ind w:left="272"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La base de datos biométrica final o con corte a julio de 2020 en los contratos relacionados, deberán ser de al menos 8 millones de registros por cada biometría. </w:t>
            </w:r>
          </w:p>
          <w:p w14:paraId="61650434" w14:textId="77777777" w:rsidR="00352147" w:rsidRPr="007F138A" w:rsidRDefault="00352147" w:rsidP="00352147">
            <w:pPr>
              <w:pStyle w:val="Prrafodelista"/>
              <w:numPr>
                <w:ilvl w:val="0"/>
                <w:numId w:val="103"/>
              </w:numPr>
              <w:ind w:left="272"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Se deberá acreditar en el alcance de los contratos relacionados, que se realizó la comparación </w:t>
            </w:r>
            <w:proofErr w:type="gramStart"/>
            <w:r w:rsidRPr="007F138A">
              <w:rPr>
                <w:rFonts w:ascii="Arial Narrow" w:hAnsi="Arial Narrow" w:cs="Calibri"/>
                <w:color w:val="000000"/>
                <w:sz w:val="18"/>
                <w:szCs w:val="18"/>
                <w:lang w:eastAsia="es-MX"/>
              </w:rPr>
              <w:t>1:N.</w:t>
            </w:r>
            <w:proofErr w:type="gramEnd"/>
            <w:r w:rsidRPr="007F138A">
              <w:rPr>
                <w:rFonts w:ascii="Arial Narrow" w:hAnsi="Arial Narrow" w:cs="Calibri"/>
                <w:color w:val="000000"/>
                <w:sz w:val="18"/>
                <w:szCs w:val="18"/>
                <w:lang w:eastAsia="es-MX"/>
              </w:rPr>
              <w:t xml:space="preserve"> </w:t>
            </w:r>
          </w:p>
          <w:p w14:paraId="7B5F16DA" w14:textId="77777777" w:rsidR="00352147" w:rsidRPr="007F138A" w:rsidRDefault="00352147" w:rsidP="00352147">
            <w:pPr>
              <w:pStyle w:val="Prrafodelista"/>
              <w:numPr>
                <w:ilvl w:val="0"/>
                <w:numId w:val="103"/>
              </w:numPr>
              <w:ind w:left="272"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Acreditar que los contratos han concluido en el tiempo establecido. Para aquellos con vigencia posterior a la fecha de esta convocatoria, se deberá acreditar que siguen vigentes. </w:t>
            </w:r>
          </w:p>
          <w:p w14:paraId="09FCB2D8" w14:textId="77777777" w:rsidR="00352147" w:rsidRPr="007F138A" w:rsidRDefault="00352147" w:rsidP="00352147">
            <w:pPr>
              <w:pStyle w:val="Prrafodelista"/>
              <w:numPr>
                <w:ilvl w:val="0"/>
                <w:numId w:val="103"/>
              </w:numPr>
              <w:ind w:left="272"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Las cartas presentadas deberán tener una fecha de emisión de hasta máximo 6 (seis) meses previos a la publicación de esta convocatoria. </w:t>
            </w:r>
          </w:p>
          <w:p w14:paraId="3E65AF82" w14:textId="77777777" w:rsidR="00352147" w:rsidRPr="007F138A" w:rsidRDefault="00352147" w:rsidP="00426E70">
            <w:pPr>
              <w:autoSpaceDE w:val="0"/>
              <w:autoSpaceDN w:val="0"/>
              <w:adjustRightInd w:val="0"/>
              <w:rPr>
                <w:rFonts w:ascii="Arial" w:eastAsiaTheme="minorHAnsi" w:hAnsi="Arial" w:cs="Arial"/>
                <w:color w:val="000000"/>
                <w:lang w:eastAsia="en-US"/>
              </w:rPr>
            </w:pPr>
          </w:p>
          <w:p w14:paraId="5E0ADA0D" w14:textId="77777777" w:rsidR="00352147" w:rsidRPr="007F138A" w:rsidRDefault="00352147" w:rsidP="00426E70">
            <w:pPr>
              <w:autoSpaceDE w:val="0"/>
              <w:autoSpaceDN w:val="0"/>
              <w:adjustRightInd w:val="0"/>
              <w:jc w:val="both"/>
              <w:rPr>
                <w:rFonts w:ascii="Arial Narrow" w:eastAsiaTheme="minorHAnsi" w:hAnsi="Arial Narrow" w:cs="Arial"/>
                <w:color w:val="000000"/>
                <w:sz w:val="18"/>
                <w:szCs w:val="18"/>
                <w:lang w:eastAsia="en-US"/>
              </w:rPr>
            </w:pPr>
            <w:r w:rsidRPr="007F138A">
              <w:rPr>
                <w:rFonts w:ascii="Arial Narrow" w:eastAsiaTheme="minorHAnsi" w:hAnsi="Arial Narrow" w:cs="Arial"/>
                <w:color w:val="000000"/>
                <w:sz w:val="18"/>
                <w:szCs w:val="18"/>
                <w:lang w:eastAsia="en-US"/>
              </w:rPr>
              <w:t xml:space="preserve">Se deberá presentar para cada uno de los algoritmos (huella dactilar y reconocimiento facial) máximos 2 (dos) contratos por tipo de biometría que cumpla con las características anteriores. </w:t>
            </w:r>
          </w:p>
          <w:p w14:paraId="615C1E08" w14:textId="77777777" w:rsidR="00352147" w:rsidRPr="007F138A" w:rsidRDefault="00352147" w:rsidP="00426E70">
            <w:pPr>
              <w:autoSpaceDE w:val="0"/>
              <w:autoSpaceDN w:val="0"/>
              <w:adjustRightInd w:val="0"/>
              <w:jc w:val="both"/>
              <w:rPr>
                <w:rFonts w:ascii="Arial Narrow" w:eastAsiaTheme="minorHAnsi" w:hAnsi="Arial Narrow" w:cs="Arial"/>
                <w:color w:val="000000"/>
                <w:sz w:val="18"/>
                <w:szCs w:val="18"/>
                <w:lang w:eastAsia="en-US"/>
              </w:rPr>
            </w:pPr>
            <w:r w:rsidRPr="007F138A">
              <w:rPr>
                <w:rFonts w:ascii="Arial Narrow" w:eastAsiaTheme="minorHAnsi" w:hAnsi="Arial Narrow" w:cs="Arial"/>
                <w:color w:val="000000"/>
                <w:sz w:val="18"/>
                <w:szCs w:val="18"/>
                <w:lang w:eastAsia="en-US"/>
              </w:rPr>
              <w:t xml:space="preserve">El LICITANTE deberá ordenar los contratos presentados en el formato establecido por cantidad de registros en base de datos. El Instituto otorgará puntos por cada contrato que cumpla con las características previamente referidas, sin embargo, si el LICITANTE presenta contratos con mayor cantidad de registros acreditados a los requeridos previamente, se otorgarán mayor cantidad de puntos de acuerdo a lo siguiente: </w:t>
            </w:r>
          </w:p>
          <w:p w14:paraId="25F8F5AB" w14:textId="77777777" w:rsidR="00352147" w:rsidRPr="007F138A" w:rsidRDefault="00352147" w:rsidP="00426E70">
            <w:pPr>
              <w:autoSpaceDE w:val="0"/>
              <w:autoSpaceDN w:val="0"/>
              <w:adjustRightInd w:val="0"/>
              <w:jc w:val="both"/>
              <w:rPr>
                <w:rFonts w:ascii="Arial Narrow" w:eastAsiaTheme="minorHAnsi" w:hAnsi="Arial Narrow" w:cs="Arial"/>
                <w:color w:val="000000"/>
                <w:sz w:val="18"/>
                <w:szCs w:val="18"/>
                <w:lang w:eastAsia="en-US"/>
              </w:rPr>
            </w:pPr>
          </w:p>
          <w:p w14:paraId="5AF57603" w14:textId="77777777" w:rsidR="00352147" w:rsidRPr="007F138A" w:rsidRDefault="00352147" w:rsidP="00426E70">
            <w:pPr>
              <w:autoSpaceDE w:val="0"/>
              <w:autoSpaceDN w:val="0"/>
              <w:adjustRightInd w:val="0"/>
              <w:jc w:val="both"/>
              <w:rPr>
                <w:rFonts w:ascii="Arial Narrow" w:eastAsiaTheme="minorHAnsi" w:hAnsi="Arial Narrow" w:cs="Arial"/>
                <w:color w:val="000000"/>
                <w:sz w:val="18"/>
                <w:szCs w:val="18"/>
                <w:lang w:eastAsia="en-US"/>
              </w:rPr>
            </w:pPr>
            <w:r w:rsidRPr="007F138A">
              <w:rPr>
                <w:rFonts w:ascii="Arial Narrow" w:eastAsiaTheme="minorHAnsi" w:hAnsi="Arial Narrow" w:cs="Arial"/>
                <w:b/>
                <w:bCs/>
                <w:color w:val="000000"/>
                <w:sz w:val="18"/>
                <w:szCs w:val="18"/>
                <w:lang w:eastAsia="en-US"/>
              </w:rPr>
              <w:t xml:space="preserve">Puntos a otorgar por contrato y contabilización de puntos: </w:t>
            </w:r>
          </w:p>
          <w:p w14:paraId="15BD4994" w14:textId="77777777" w:rsidR="00352147" w:rsidRPr="007F138A" w:rsidRDefault="00352147" w:rsidP="00426E70">
            <w:pPr>
              <w:jc w:val="both"/>
              <w:rPr>
                <w:rFonts w:ascii="Arial Narrow" w:eastAsiaTheme="minorHAnsi" w:hAnsi="Arial Narrow" w:cs="Arial"/>
                <w:color w:val="000000"/>
                <w:sz w:val="18"/>
                <w:szCs w:val="18"/>
                <w:lang w:eastAsia="en-US"/>
              </w:rPr>
            </w:pPr>
          </w:p>
          <w:p w14:paraId="19BC693E" w14:textId="77777777" w:rsidR="00352147" w:rsidRPr="007F138A" w:rsidRDefault="00352147" w:rsidP="00352147">
            <w:pPr>
              <w:pStyle w:val="Prrafodelista"/>
              <w:numPr>
                <w:ilvl w:val="0"/>
                <w:numId w:val="103"/>
              </w:numPr>
              <w:ind w:left="272"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Para la evaluación del </w:t>
            </w:r>
            <w:r w:rsidRPr="007F138A">
              <w:rPr>
                <w:rFonts w:ascii="Arial Narrow" w:hAnsi="Arial Narrow" w:cs="Calibri"/>
                <w:color w:val="000000"/>
                <w:sz w:val="18"/>
                <w:szCs w:val="18"/>
                <w:u w:val="single"/>
                <w:lang w:eastAsia="es-MX"/>
              </w:rPr>
              <w:t>algoritmo de huella dactilar</w:t>
            </w:r>
            <w:r w:rsidRPr="007F138A">
              <w:rPr>
                <w:rFonts w:ascii="Arial Narrow" w:hAnsi="Arial Narrow" w:cs="Calibri"/>
                <w:color w:val="000000"/>
                <w:sz w:val="18"/>
                <w:szCs w:val="18"/>
                <w:lang w:eastAsia="es-MX"/>
              </w:rPr>
              <w:t xml:space="preserve"> se presentarán como máximo 2 (dos) contratos otorgando 1 punto por contrato acreditado:</w:t>
            </w:r>
          </w:p>
          <w:p w14:paraId="6C1E2505" w14:textId="77777777" w:rsidR="00352147" w:rsidRPr="007F138A" w:rsidRDefault="00352147" w:rsidP="00426E70">
            <w:pPr>
              <w:jc w:val="both"/>
              <w:rPr>
                <w:rFonts w:ascii="Arial Narrow" w:hAnsi="Arial Narrow" w:cs="Arial"/>
                <w:sz w:val="18"/>
                <w:szCs w:val="18"/>
              </w:rPr>
            </w:pPr>
          </w:p>
          <w:tbl>
            <w:tblPr>
              <w:tblStyle w:val="Tablaconcuadrcula"/>
              <w:tblW w:w="0" w:type="auto"/>
              <w:tblInd w:w="367" w:type="dxa"/>
              <w:tblLayout w:type="fixed"/>
              <w:tblLook w:val="04A0" w:firstRow="1" w:lastRow="0" w:firstColumn="1" w:lastColumn="0" w:noHBand="0" w:noVBand="1"/>
            </w:tblPr>
            <w:tblGrid>
              <w:gridCol w:w="4112"/>
              <w:gridCol w:w="1417"/>
            </w:tblGrid>
            <w:tr w:rsidR="00352147" w:rsidRPr="007F138A" w14:paraId="302B3FF2" w14:textId="77777777" w:rsidTr="00426E70">
              <w:tc>
                <w:tcPr>
                  <w:tcW w:w="4112" w:type="dxa"/>
                </w:tcPr>
                <w:p w14:paraId="5B7F252E"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 xml:space="preserve">Cantidad de contratos acreditados </w:t>
                  </w:r>
                </w:p>
              </w:tc>
              <w:tc>
                <w:tcPr>
                  <w:tcW w:w="1417" w:type="dxa"/>
                </w:tcPr>
                <w:p w14:paraId="37C232FF"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 xml:space="preserve">Puntos a otorgar  </w:t>
                  </w:r>
                </w:p>
              </w:tc>
            </w:tr>
            <w:tr w:rsidR="00352147" w:rsidRPr="007F138A" w14:paraId="68058EC8" w14:textId="77777777" w:rsidTr="00426E70">
              <w:trPr>
                <w:trHeight w:val="330"/>
              </w:trPr>
              <w:tc>
                <w:tcPr>
                  <w:tcW w:w="4112" w:type="dxa"/>
                </w:tcPr>
                <w:p w14:paraId="0641028E"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2 contratos con más de 8 millones de registros cada uno</w:t>
                  </w:r>
                </w:p>
              </w:tc>
              <w:tc>
                <w:tcPr>
                  <w:tcW w:w="1417" w:type="dxa"/>
                  <w:vAlign w:val="center"/>
                </w:tcPr>
                <w:p w14:paraId="070BBAAF" w14:textId="77777777" w:rsidR="00352147" w:rsidRPr="007F138A" w:rsidRDefault="00352147" w:rsidP="00426E70">
                  <w:pPr>
                    <w:jc w:val="center"/>
                    <w:rPr>
                      <w:rFonts w:ascii="Arial Narrow" w:hAnsi="Arial Narrow" w:cs="Arial"/>
                      <w:sz w:val="18"/>
                      <w:szCs w:val="18"/>
                    </w:rPr>
                  </w:pPr>
                  <w:r w:rsidRPr="007F138A">
                    <w:rPr>
                      <w:rFonts w:ascii="Arial Narrow" w:hAnsi="Arial Narrow" w:cs="Arial"/>
                      <w:sz w:val="18"/>
                      <w:szCs w:val="18"/>
                    </w:rPr>
                    <w:t>2.00 puntos</w:t>
                  </w:r>
                </w:p>
              </w:tc>
            </w:tr>
            <w:tr w:rsidR="00352147" w:rsidRPr="007F138A" w14:paraId="31DBA970" w14:textId="77777777" w:rsidTr="00426E70">
              <w:tc>
                <w:tcPr>
                  <w:tcW w:w="4112" w:type="dxa"/>
                </w:tcPr>
                <w:p w14:paraId="38438C3D"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1 contrato con más de 8 millones de registros</w:t>
                  </w:r>
                </w:p>
              </w:tc>
              <w:tc>
                <w:tcPr>
                  <w:tcW w:w="1417" w:type="dxa"/>
                  <w:vAlign w:val="center"/>
                </w:tcPr>
                <w:p w14:paraId="1267C420" w14:textId="77777777" w:rsidR="00352147" w:rsidRPr="007F138A" w:rsidRDefault="00352147" w:rsidP="00426E70">
                  <w:pPr>
                    <w:jc w:val="center"/>
                    <w:rPr>
                      <w:rFonts w:ascii="Arial Narrow" w:hAnsi="Arial Narrow" w:cs="Arial"/>
                      <w:sz w:val="18"/>
                      <w:szCs w:val="18"/>
                    </w:rPr>
                  </w:pPr>
                  <w:r w:rsidRPr="007F138A">
                    <w:rPr>
                      <w:rFonts w:ascii="Arial Narrow" w:hAnsi="Arial Narrow" w:cs="Arial"/>
                      <w:sz w:val="18"/>
                      <w:szCs w:val="18"/>
                    </w:rPr>
                    <w:t>1.00 punto</w:t>
                  </w:r>
                </w:p>
              </w:tc>
            </w:tr>
          </w:tbl>
          <w:p w14:paraId="52FFEECD" w14:textId="77777777" w:rsidR="00352147" w:rsidRPr="007F138A" w:rsidRDefault="00352147" w:rsidP="00426E70">
            <w:pPr>
              <w:ind w:left="232"/>
              <w:jc w:val="both"/>
              <w:rPr>
                <w:rFonts w:ascii="Arial Narrow" w:hAnsi="Arial Narrow" w:cs="Arial"/>
                <w:sz w:val="18"/>
                <w:szCs w:val="18"/>
              </w:rPr>
            </w:pPr>
          </w:p>
          <w:p w14:paraId="3F790265" w14:textId="77777777" w:rsidR="00352147" w:rsidRPr="007F138A" w:rsidRDefault="00352147" w:rsidP="00426E70">
            <w:pPr>
              <w:ind w:left="232"/>
              <w:jc w:val="both"/>
              <w:rPr>
                <w:rFonts w:ascii="Arial Narrow" w:hAnsi="Arial Narrow" w:cs="Arial"/>
                <w:sz w:val="18"/>
                <w:szCs w:val="18"/>
              </w:rPr>
            </w:pPr>
            <w:r w:rsidRPr="007F138A">
              <w:rPr>
                <w:rFonts w:ascii="Arial Narrow" w:hAnsi="Arial Narrow" w:cs="Arial"/>
                <w:sz w:val="18"/>
                <w:szCs w:val="18"/>
              </w:rPr>
              <w:t>El máximo de puntos por Contratos relativos a algoritmos de huella dactilar es de 2 puntos.</w:t>
            </w:r>
          </w:p>
          <w:p w14:paraId="205DA0F4" w14:textId="77777777" w:rsidR="00352147" w:rsidRPr="007F138A" w:rsidRDefault="00352147" w:rsidP="00426E70">
            <w:pPr>
              <w:jc w:val="both"/>
              <w:rPr>
                <w:rFonts w:ascii="Arial Narrow" w:eastAsiaTheme="minorHAnsi" w:hAnsi="Arial Narrow" w:cs="Arial"/>
                <w:color w:val="000000"/>
                <w:sz w:val="18"/>
                <w:szCs w:val="18"/>
                <w:lang w:eastAsia="en-US"/>
              </w:rPr>
            </w:pPr>
          </w:p>
          <w:p w14:paraId="42F47653" w14:textId="77777777" w:rsidR="00352147" w:rsidRPr="007F138A" w:rsidRDefault="00352147" w:rsidP="00352147">
            <w:pPr>
              <w:pStyle w:val="Prrafodelista"/>
              <w:numPr>
                <w:ilvl w:val="0"/>
                <w:numId w:val="103"/>
              </w:numPr>
              <w:ind w:left="272" w:hanging="272"/>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Para la evaluación del </w:t>
            </w:r>
            <w:r w:rsidRPr="007F138A">
              <w:rPr>
                <w:rFonts w:ascii="Arial Narrow" w:hAnsi="Arial Narrow" w:cs="Calibri"/>
                <w:color w:val="000000"/>
                <w:sz w:val="18"/>
                <w:szCs w:val="18"/>
                <w:u w:val="single"/>
                <w:lang w:eastAsia="es-MX"/>
              </w:rPr>
              <w:t>algoritmo de imagen facial</w:t>
            </w:r>
            <w:r w:rsidRPr="007F138A">
              <w:rPr>
                <w:rFonts w:ascii="Arial Narrow" w:hAnsi="Arial Narrow" w:cs="Calibri"/>
                <w:color w:val="000000"/>
                <w:sz w:val="18"/>
                <w:szCs w:val="18"/>
                <w:lang w:eastAsia="es-MX"/>
              </w:rPr>
              <w:t xml:space="preserve"> se presentarán como máximo 2 (dos) contratos otorgando 1 punto por contrato acreditado:</w:t>
            </w:r>
          </w:p>
          <w:p w14:paraId="376C2525" w14:textId="77777777" w:rsidR="00352147" w:rsidRPr="007F138A" w:rsidRDefault="00352147" w:rsidP="00426E70">
            <w:pPr>
              <w:jc w:val="both"/>
              <w:rPr>
                <w:rFonts w:ascii="Arial Narrow" w:hAnsi="Arial Narrow" w:cs="Arial"/>
                <w:sz w:val="18"/>
                <w:szCs w:val="18"/>
              </w:rPr>
            </w:pPr>
          </w:p>
          <w:p w14:paraId="4AD9D1DC" w14:textId="77777777" w:rsidR="00352147" w:rsidRPr="007F138A" w:rsidRDefault="00352147" w:rsidP="00426E70">
            <w:pPr>
              <w:jc w:val="both"/>
              <w:rPr>
                <w:rFonts w:ascii="Arial Narrow" w:hAnsi="Arial Narrow" w:cs="Arial"/>
                <w:sz w:val="18"/>
                <w:szCs w:val="18"/>
              </w:rPr>
            </w:pPr>
          </w:p>
          <w:p w14:paraId="2154C176" w14:textId="77777777" w:rsidR="00352147" w:rsidRPr="007F138A" w:rsidRDefault="00352147" w:rsidP="00426E70">
            <w:pPr>
              <w:jc w:val="both"/>
              <w:rPr>
                <w:rFonts w:ascii="Arial Narrow" w:hAnsi="Arial Narrow" w:cs="Arial"/>
                <w:sz w:val="18"/>
                <w:szCs w:val="18"/>
              </w:rPr>
            </w:pPr>
          </w:p>
          <w:tbl>
            <w:tblPr>
              <w:tblStyle w:val="Tablaconcuadrcula"/>
              <w:tblW w:w="0" w:type="auto"/>
              <w:tblInd w:w="367" w:type="dxa"/>
              <w:tblLayout w:type="fixed"/>
              <w:tblLook w:val="04A0" w:firstRow="1" w:lastRow="0" w:firstColumn="1" w:lastColumn="0" w:noHBand="0" w:noVBand="1"/>
            </w:tblPr>
            <w:tblGrid>
              <w:gridCol w:w="4112"/>
              <w:gridCol w:w="1417"/>
            </w:tblGrid>
            <w:tr w:rsidR="00352147" w:rsidRPr="007F138A" w14:paraId="075194B6" w14:textId="77777777" w:rsidTr="00426E70">
              <w:tc>
                <w:tcPr>
                  <w:tcW w:w="4112" w:type="dxa"/>
                </w:tcPr>
                <w:p w14:paraId="4B8E8BDB"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 xml:space="preserve">Cantidad de contratos acreditados </w:t>
                  </w:r>
                </w:p>
              </w:tc>
              <w:tc>
                <w:tcPr>
                  <w:tcW w:w="1417" w:type="dxa"/>
                </w:tcPr>
                <w:p w14:paraId="36982F0B"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 xml:space="preserve">Puntos a otorgar </w:t>
                  </w:r>
                </w:p>
              </w:tc>
            </w:tr>
            <w:tr w:rsidR="00352147" w:rsidRPr="007F138A" w14:paraId="16521EDA" w14:textId="77777777" w:rsidTr="00426E70">
              <w:trPr>
                <w:trHeight w:val="330"/>
              </w:trPr>
              <w:tc>
                <w:tcPr>
                  <w:tcW w:w="4112" w:type="dxa"/>
                </w:tcPr>
                <w:p w14:paraId="5FC2CA2E"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2 contratos con más de 8 millones de registros cada uno</w:t>
                  </w:r>
                </w:p>
              </w:tc>
              <w:tc>
                <w:tcPr>
                  <w:tcW w:w="1417" w:type="dxa"/>
                  <w:vAlign w:val="center"/>
                </w:tcPr>
                <w:p w14:paraId="4ED32C2A" w14:textId="77777777" w:rsidR="00352147" w:rsidRPr="007F138A" w:rsidRDefault="00352147" w:rsidP="00426E70">
                  <w:pPr>
                    <w:jc w:val="center"/>
                    <w:rPr>
                      <w:rFonts w:ascii="Arial Narrow" w:hAnsi="Arial Narrow" w:cs="Arial"/>
                      <w:sz w:val="18"/>
                      <w:szCs w:val="18"/>
                    </w:rPr>
                  </w:pPr>
                  <w:r w:rsidRPr="007F138A">
                    <w:rPr>
                      <w:rFonts w:ascii="Arial Narrow" w:hAnsi="Arial Narrow" w:cs="Arial"/>
                      <w:sz w:val="18"/>
                      <w:szCs w:val="18"/>
                    </w:rPr>
                    <w:t>2.00 puntos</w:t>
                  </w:r>
                </w:p>
              </w:tc>
            </w:tr>
            <w:tr w:rsidR="00352147" w:rsidRPr="007F138A" w14:paraId="004D0302" w14:textId="77777777" w:rsidTr="00426E70">
              <w:tc>
                <w:tcPr>
                  <w:tcW w:w="4112" w:type="dxa"/>
                </w:tcPr>
                <w:p w14:paraId="677651A2"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1 contrato con más de 8 millones de registros</w:t>
                  </w:r>
                </w:p>
              </w:tc>
              <w:tc>
                <w:tcPr>
                  <w:tcW w:w="1417" w:type="dxa"/>
                  <w:vAlign w:val="center"/>
                </w:tcPr>
                <w:p w14:paraId="412695C8" w14:textId="77777777" w:rsidR="00352147" w:rsidRPr="007F138A" w:rsidRDefault="00352147" w:rsidP="00426E70">
                  <w:pPr>
                    <w:jc w:val="center"/>
                    <w:rPr>
                      <w:rFonts w:ascii="Arial Narrow" w:hAnsi="Arial Narrow" w:cs="Arial"/>
                      <w:sz w:val="18"/>
                      <w:szCs w:val="18"/>
                    </w:rPr>
                  </w:pPr>
                  <w:r w:rsidRPr="007F138A">
                    <w:rPr>
                      <w:rFonts w:ascii="Arial Narrow" w:hAnsi="Arial Narrow" w:cs="Arial"/>
                      <w:sz w:val="18"/>
                      <w:szCs w:val="18"/>
                    </w:rPr>
                    <w:t>1.00 punto</w:t>
                  </w:r>
                </w:p>
              </w:tc>
            </w:tr>
          </w:tbl>
          <w:p w14:paraId="2579260A" w14:textId="77777777" w:rsidR="00352147" w:rsidRPr="007F138A" w:rsidRDefault="00352147" w:rsidP="00426E70">
            <w:pPr>
              <w:jc w:val="both"/>
              <w:rPr>
                <w:rFonts w:ascii="Arial Narrow" w:hAnsi="Arial Narrow" w:cs="Arial"/>
                <w:sz w:val="18"/>
                <w:szCs w:val="18"/>
              </w:rPr>
            </w:pPr>
          </w:p>
          <w:p w14:paraId="33B51DF5" w14:textId="77777777" w:rsidR="00352147" w:rsidRPr="007F138A" w:rsidRDefault="00352147" w:rsidP="00426E70">
            <w:pPr>
              <w:jc w:val="both"/>
              <w:rPr>
                <w:rFonts w:ascii="Arial Narrow" w:hAnsi="Arial Narrow" w:cs="Arial"/>
                <w:sz w:val="18"/>
                <w:szCs w:val="18"/>
              </w:rPr>
            </w:pPr>
            <w:r w:rsidRPr="007F138A">
              <w:rPr>
                <w:rFonts w:ascii="Arial Narrow" w:hAnsi="Arial Narrow" w:cs="Arial"/>
                <w:sz w:val="18"/>
                <w:szCs w:val="18"/>
              </w:rPr>
              <w:t>El máximo de puntos por Contratos relativos a algoritmos de imagen facial es de 2 puntos.</w:t>
            </w:r>
          </w:p>
          <w:p w14:paraId="464B1D70" w14:textId="77777777" w:rsidR="00352147" w:rsidRPr="007F138A" w:rsidRDefault="00352147" w:rsidP="00426E70">
            <w:pPr>
              <w:ind w:left="232"/>
              <w:jc w:val="both"/>
              <w:rPr>
                <w:rFonts w:ascii="Arial Narrow" w:hAnsi="Arial Narrow" w:cs="Arial"/>
                <w:sz w:val="18"/>
                <w:szCs w:val="18"/>
              </w:rPr>
            </w:pPr>
          </w:p>
          <w:p w14:paraId="4AB53EEF" w14:textId="77777777" w:rsidR="00352147" w:rsidRPr="007F138A" w:rsidRDefault="00352147" w:rsidP="00426E70">
            <w:pPr>
              <w:jc w:val="both"/>
              <w:rPr>
                <w:rFonts w:ascii="Arial Narrow" w:hAnsi="Arial Narrow" w:cs="Arial"/>
                <w:sz w:val="18"/>
                <w:szCs w:val="18"/>
              </w:rPr>
            </w:pPr>
            <w:r w:rsidRPr="007F138A">
              <w:rPr>
                <w:rFonts w:ascii="Arial Narrow" w:hAnsi="Arial Narrow" w:cs="Calibri"/>
                <w:color w:val="000000"/>
                <w:sz w:val="18"/>
                <w:szCs w:val="18"/>
                <w:lang w:eastAsia="es-MX"/>
              </w:rPr>
              <w:t xml:space="preserve">Toda la información solicitada en el presente subrubro, deberá cumplir con el numeral 5.1. </w:t>
            </w:r>
            <w:r w:rsidRPr="007F138A">
              <w:rPr>
                <w:rFonts w:ascii="Arial Narrow" w:hAnsi="Arial Narrow" w:cs="Calibri"/>
                <w:i/>
                <w:color w:val="000000"/>
                <w:sz w:val="18"/>
                <w:szCs w:val="18"/>
                <w:lang w:eastAsia="es-MX"/>
              </w:rPr>
              <w:t xml:space="preserve">Criterios de evaluación técnica </w:t>
            </w:r>
            <w:r w:rsidRPr="007F138A">
              <w:rPr>
                <w:rFonts w:ascii="Arial Narrow" w:hAnsi="Arial Narrow" w:cs="Calibri"/>
                <w:sz w:val="18"/>
                <w:szCs w:val="18"/>
                <w:lang w:eastAsia="es-MX"/>
              </w:rPr>
              <w:t>de la convocatoria.</w:t>
            </w:r>
          </w:p>
        </w:tc>
        <w:tc>
          <w:tcPr>
            <w:tcW w:w="507" w:type="pct"/>
            <w:shd w:val="clear" w:color="auto" w:fill="auto"/>
          </w:tcPr>
          <w:p w14:paraId="263C2A39"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4.00</w:t>
            </w:r>
          </w:p>
        </w:tc>
      </w:tr>
      <w:tr w:rsidR="00352147" w:rsidRPr="00DC3C06" w14:paraId="39E3ABC4" w14:textId="77777777" w:rsidTr="00426E70">
        <w:trPr>
          <w:trHeight w:val="923"/>
        </w:trPr>
        <w:tc>
          <w:tcPr>
            <w:tcW w:w="427" w:type="pct"/>
            <w:shd w:val="clear" w:color="auto" w:fill="auto"/>
          </w:tcPr>
          <w:p w14:paraId="6032B1C0"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1.3</w:t>
            </w:r>
          </w:p>
        </w:tc>
        <w:tc>
          <w:tcPr>
            <w:tcW w:w="645" w:type="pct"/>
            <w:gridSpan w:val="2"/>
            <w:shd w:val="clear" w:color="auto" w:fill="auto"/>
          </w:tcPr>
          <w:p w14:paraId="13DA0D8F" w14:textId="77777777" w:rsidR="00352147" w:rsidRPr="00DC3C06" w:rsidRDefault="00352147" w:rsidP="00426E70">
            <w:pPr>
              <w:jc w:val="center"/>
              <w:rPr>
                <w:rFonts w:ascii="Arial Narrow" w:hAnsi="Arial Narrow" w:cs="Calibri"/>
                <w:color w:val="000000"/>
                <w:sz w:val="18"/>
                <w:szCs w:val="18"/>
                <w:lang w:eastAsia="es-MX"/>
              </w:rPr>
            </w:pPr>
            <w:r w:rsidRPr="00DC3C06">
              <w:rPr>
                <w:rFonts w:ascii="Arial Narrow" w:hAnsi="Arial Narrow" w:cs="Calibri"/>
                <w:color w:val="000000"/>
                <w:sz w:val="18"/>
                <w:szCs w:val="18"/>
                <w:lang w:eastAsia="es-MX"/>
              </w:rPr>
              <w:t>Participación de personas con discapacidad o empresas que cuenten con trabajadores con discapacidad</w:t>
            </w:r>
          </w:p>
        </w:tc>
        <w:tc>
          <w:tcPr>
            <w:tcW w:w="3421" w:type="pct"/>
            <w:shd w:val="clear" w:color="auto" w:fill="auto"/>
          </w:tcPr>
          <w:p w14:paraId="2F46F5A0" w14:textId="77777777" w:rsidR="00352147" w:rsidRPr="007F138A" w:rsidRDefault="00352147" w:rsidP="00426E70">
            <w:pPr>
              <w:jc w:val="both"/>
              <w:rPr>
                <w:rFonts w:ascii="Arial Narrow" w:hAnsi="Arial Narrow"/>
                <w:sz w:val="18"/>
                <w:szCs w:val="18"/>
                <w:lang w:eastAsia="es-MX"/>
              </w:rPr>
            </w:pPr>
            <w:r w:rsidRPr="007F138A">
              <w:rPr>
                <w:rFonts w:ascii="Arial Narrow" w:hAnsi="Arial Narrow" w:cs="Calibri"/>
                <w:color w:val="000000"/>
                <w:sz w:val="18"/>
                <w:szCs w:val="18"/>
                <w:lang w:eastAsia="es-MX"/>
              </w:rPr>
              <w:t>De conformidad con el artículo 15 del REGLAMENTO, se otorgará 0.50 puntos a las empresas que cuenten con personal con discapacidad al comprobarse un porcentaje de al menos 5% (cinco por ciento) de la plantilla de empleados cuya antigüedad no sea inferior a 6 (seis) meses computada a la fecha de publicación de la convocatoria, comprobándose con la documentación que se relaciona en el numeral 5.1. Criterios de evaluación técnica que se considerarán para la evaluación por puntos y porcentajes</w:t>
            </w:r>
            <w:r w:rsidRPr="007F138A">
              <w:rPr>
                <w:rFonts w:ascii="Arial Narrow" w:hAnsi="Arial Narrow" w:cs="Arial"/>
                <w:bCs/>
                <w:color w:val="548DD4"/>
                <w:sz w:val="18"/>
                <w:szCs w:val="18"/>
              </w:rPr>
              <w:t>,</w:t>
            </w:r>
            <w:r w:rsidRPr="007F138A">
              <w:rPr>
                <w:rFonts w:ascii="Arial Narrow" w:hAnsi="Arial Narrow" w:cs="Calibri"/>
                <w:i/>
                <w:sz w:val="18"/>
                <w:szCs w:val="18"/>
                <w:lang w:eastAsia="es-MX"/>
              </w:rPr>
              <w:t xml:space="preserve"> </w:t>
            </w:r>
            <w:r w:rsidRPr="007F138A">
              <w:rPr>
                <w:rFonts w:ascii="Arial Narrow" w:hAnsi="Arial Narrow" w:cs="Calibri"/>
                <w:color w:val="000000"/>
                <w:sz w:val="18"/>
                <w:szCs w:val="18"/>
                <w:lang w:eastAsia="es-MX"/>
              </w:rPr>
              <w:t>incisos d) de la convocatoria y u</w:t>
            </w:r>
            <w:r w:rsidRPr="007F138A">
              <w:rPr>
                <w:rFonts w:ascii="Arial Narrow" w:hAnsi="Arial Narrow"/>
                <w:sz w:val="18"/>
                <w:szCs w:val="18"/>
                <w:lang w:eastAsia="es-MX"/>
              </w:rPr>
              <w:t>na constancia que acredite que dichos trabajadores son personas con discapacidad en términos de lo previsto por la fracción IX del artículo 2 de la Ley General para la Inclusión de las Personas con Discapacidad.</w:t>
            </w:r>
          </w:p>
        </w:tc>
        <w:tc>
          <w:tcPr>
            <w:tcW w:w="507" w:type="pct"/>
            <w:shd w:val="clear" w:color="auto" w:fill="auto"/>
          </w:tcPr>
          <w:p w14:paraId="5049CA53"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0.50</w:t>
            </w:r>
          </w:p>
        </w:tc>
      </w:tr>
      <w:tr w:rsidR="00352147" w:rsidRPr="00DC3C06" w14:paraId="6BDD53FF" w14:textId="77777777" w:rsidTr="00426E70">
        <w:trPr>
          <w:trHeight w:val="566"/>
        </w:trPr>
        <w:tc>
          <w:tcPr>
            <w:tcW w:w="427" w:type="pct"/>
            <w:shd w:val="clear" w:color="auto" w:fill="auto"/>
          </w:tcPr>
          <w:p w14:paraId="6E416155"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1.4</w:t>
            </w:r>
          </w:p>
        </w:tc>
        <w:tc>
          <w:tcPr>
            <w:tcW w:w="645" w:type="pct"/>
            <w:gridSpan w:val="2"/>
            <w:shd w:val="clear" w:color="auto" w:fill="auto"/>
          </w:tcPr>
          <w:p w14:paraId="5D3FDFA1" w14:textId="77777777" w:rsidR="00352147" w:rsidRPr="00DC3C06" w:rsidRDefault="00352147" w:rsidP="00426E70">
            <w:pPr>
              <w:jc w:val="center"/>
              <w:rPr>
                <w:rFonts w:ascii="Arial Narrow" w:hAnsi="Arial Narrow" w:cs="Calibri"/>
                <w:color w:val="000000"/>
                <w:sz w:val="18"/>
                <w:szCs w:val="18"/>
                <w:lang w:eastAsia="es-MX"/>
              </w:rPr>
            </w:pPr>
            <w:r w:rsidRPr="00DC3C06">
              <w:rPr>
                <w:rFonts w:ascii="Arial Narrow" w:hAnsi="Arial Narrow" w:cs="Calibri"/>
                <w:color w:val="000000"/>
                <w:sz w:val="18"/>
                <w:szCs w:val="18"/>
                <w:lang w:eastAsia="es-MX"/>
              </w:rPr>
              <w:t>Participación de MIPYMES que produzcan bienes con innovación tecnológica relacionados directamente con la prestación del servicio solicitado</w:t>
            </w:r>
          </w:p>
        </w:tc>
        <w:tc>
          <w:tcPr>
            <w:tcW w:w="3421" w:type="pct"/>
            <w:shd w:val="clear" w:color="auto" w:fill="auto"/>
          </w:tcPr>
          <w:p w14:paraId="7673171A" w14:textId="77777777" w:rsidR="00352147" w:rsidRPr="007F138A" w:rsidRDefault="00352147" w:rsidP="00426E70">
            <w:pPr>
              <w:jc w:val="both"/>
              <w:rPr>
                <w:rFonts w:ascii="Arial Narrow" w:hAnsi="Arial Narrow" w:cs="Calibri"/>
                <w:color w:val="000000"/>
                <w:sz w:val="18"/>
                <w:szCs w:val="18"/>
                <w:u w:val="single"/>
                <w:lang w:eastAsia="es-MX"/>
              </w:rPr>
            </w:pPr>
            <w:r w:rsidRPr="007F138A">
              <w:rPr>
                <w:rFonts w:ascii="Arial Narrow" w:hAnsi="Arial Narrow" w:cs="Calibri"/>
                <w:color w:val="000000"/>
                <w:sz w:val="18"/>
                <w:szCs w:val="18"/>
                <w:lang w:eastAsia="es-MX"/>
              </w:rPr>
              <w:t>De ser el caso, se otorgará 0.50 de punto a los LICITANTES que pertenezcan al sector de Micro, Pequeñas y Medianas Empresas, y</w:t>
            </w:r>
            <w:r w:rsidRPr="007F138A">
              <w:rPr>
                <w:rFonts w:ascii="Arial Narrow" w:hAnsi="Arial Narrow" w:cs="Calibri"/>
                <w:color w:val="000000"/>
                <w:sz w:val="18"/>
                <w:szCs w:val="18"/>
                <w:u w:val="single"/>
                <w:lang w:eastAsia="es-MX"/>
              </w:rPr>
              <w:t xml:space="preserve"> que acredite que produce bienes con innovación tecnológica relacionados directamente con la prestación del servicio solicitado y que se encuentran registrados ante el Instituto Mexicano de la Propiedad Industrial. </w:t>
            </w:r>
          </w:p>
          <w:p w14:paraId="384A24B3" w14:textId="77777777" w:rsidR="00352147" w:rsidRPr="007F138A" w:rsidRDefault="00352147" w:rsidP="00426E70">
            <w:pPr>
              <w:jc w:val="both"/>
              <w:rPr>
                <w:rFonts w:ascii="Arial Narrow" w:hAnsi="Arial Narrow" w:cs="Calibri"/>
                <w:color w:val="000000"/>
                <w:sz w:val="18"/>
                <w:szCs w:val="18"/>
                <w:lang w:eastAsia="es-MX"/>
              </w:rPr>
            </w:pPr>
          </w:p>
          <w:tbl>
            <w:tblPr>
              <w:tblStyle w:val="Tablaconcuadrcula"/>
              <w:tblW w:w="0" w:type="auto"/>
              <w:jc w:val="center"/>
              <w:tblLayout w:type="fixed"/>
              <w:tblLook w:val="04A0" w:firstRow="1" w:lastRow="0" w:firstColumn="1" w:lastColumn="0" w:noHBand="0" w:noVBand="1"/>
            </w:tblPr>
            <w:tblGrid>
              <w:gridCol w:w="1394"/>
              <w:gridCol w:w="1576"/>
            </w:tblGrid>
            <w:tr w:rsidR="00352147" w:rsidRPr="007F138A" w14:paraId="115026FF" w14:textId="77777777" w:rsidTr="00426E70">
              <w:trPr>
                <w:jc w:val="center"/>
              </w:trPr>
              <w:tc>
                <w:tcPr>
                  <w:tcW w:w="1394" w:type="dxa"/>
                </w:tcPr>
                <w:p w14:paraId="0F6EC25E"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Acredita</w:t>
                  </w:r>
                </w:p>
              </w:tc>
              <w:tc>
                <w:tcPr>
                  <w:tcW w:w="1576" w:type="dxa"/>
                </w:tcPr>
                <w:p w14:paraId="272353BC" w14:textId="77777777" w:rsidR="00352147" w:rsidRPr="007F138A" w:rsidRDefault="00352147" w:rsidP="00426E70">
                  <w:pPr>
                    <w:jc w:val="right"/>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0.50 puntos</w:t>
                  </w:r>
                </w:p>
              </w:tc>
            </w:tr>
            <w:tr w:rsidR="00352147" w:rsidRPr="007F138A" w14:paraId="1968C4A9" w14:textId="77777777" w:rsidTr="00426E70">
              <w:trPr>
                <w:jc w:val="center"/>
              </w:trPr>
              <w:tc>
                <w:tcPr>
                  <w:tcW w:w="1394" w:type="dxa"/>
                </w:tcPr>
                <w:p w14:paraId="4AF4B3FE"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No Acredita</w:t>
                  </w:r>
                </w:p>
              </w:tc>
              <w:tc>
                <w:tcPr>
                  <w:tcW w:w="1576" w:type="dxa"/>
                </w:tcPr>
                <w:p w14:paraId="28A9E952" w14:textId="77777777" w:rsidR="00352147" w:rsidRPr="007F138A" w:rsidRDefault="00352147" w:rsidP="00426E70">
                  <w:pPr>
                    <w:jc w:val="right"/>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0.00 puntos</w:t>
                  </w:r>
                </w:p>
              </w:tc>
            </w:tr>
          </w:tbl>
          <w:p w14:paraId="634D4103" w14:textId="77777777" w:rsidR="00352147" w:rsidRPr="007F138A" w:rsidRDefault="00352147" w:rsidP="00426E70">
            <w:pPr>
              <w:jc w:val="both"/>
              <w:rPr>
                <w:rFonts w:ascii="Arial Narrow" w:hAnsi="Arial Narrow" w:cs="Calibri"/>
                <w:color w:val="000000"/>
                <w:sz w:val="18"/>
                <w:szCs w:val="18"/>
                <w:lang w:eastAsia="es-MX"/>
              </w:rPr>
            </w:pPr>
          </w:p>
        </w:tc>
        <w:tc>
          <w:tcPr>
            <w:tcW w:w="507" w:type="pct"/>
            <w:shd w:val="clear" w:color="auto" w:fill="auto"/>
          </w:tcPr>
          <w:p w14:paraId="25C40415"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0.50</w:t>
            </w:r>
          </w:p>
        </w:tc>
      </w:tr>
      <w:tr w:rsidR="00352147" w:rsidRPr="00DC3C06" w14:paraId="31405879" w14:textId="77777777" w:rsidTr="00426E70">
        <w:trPr>
          <w:trHeight w:val="547"/>
        </w:trPr>
        <w:tc>
          <w:tcPr>
            <w:tcW w:w="427" w:type="pct"/>
            <w:shd w:val="clear" w:color="auto" w:fill="auto"/>
            <w:vAlign w:val="center"/>
          </w:tcPr>
          <w:p w14:paraId="24EC4A96"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 xml:space="preserve">1.5 </w:t>
            </w:r>
          </w:p>
        </w:tc>
        <w:tc>
          <w:tcPr>
            <w:tcW w:w="4573" w:type="pct"/>
            <w:gridSpan w:val="4"/>
            <w:shd w:val="clear" w:color="auto" w:fill="auto"/>
            <w:vAlign w:val="center"/>
          </w:tcPr>
          <w:p w14:paraId="17F6142B"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Valor agregado </w:t>
            </w:r>
          </w:p>
          <w:p w14:paraId="56706786"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Se valorará la experiencia del LICITANTE en el uso de algoritmos de comparación biométrica.</w:t>
            </w:r>
          </w:p>
        </w:tc>
      </w:tr>
      <w:tr w:rsidR="00352147" w:rsidRPr="00DC3C06" w14:paraId="01BFC0F9" w14:textId="77777777" w:rsidTr="00426E70">
        <w:trPr>
          <w:trHeight w:val="283"/>
        </w:trPr>
        <w:tc>
          <w:tcPr>
            <w:tcW w:w="427" w:type="pct"/>
            <w:shd w:val="clear" w:color="auto" w:fill="auto"/>
          </w:tcPr>
          <w:p w14:paraId="0C8ED6CD"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1.5.1</w:t>
            </w:r>
          </w:p>
        </w:tc>
        <w:tc>
          <w:tcPr>
            <w:tcW w:w="645" w:type="pct"/>
            <w:gridSpan w:val="2"/>
            <w:shd w:val="clear" w:color="auto" w:fill="auto"/>
          </w:tcPr>
          <w:p w14:paraId="5ED33CD4" w14:textId="77777777" w:rsidR="00352147" w:rsidRPr="00DC3C06" w:rsidRDefault="00352147" w:rsidP="00426E70">
            <w:pPr>
              <w:jc w:val="center"/>
              <w:rPr>
                <w:rFonts w:ascii="Arial Narrow" w:hAnsi="Arial Narrow" w:cs="Calibri"/>
                <w:color w:val="000000"/>
                <w:sz w:val="18"/>
                <w:szCs w:val="18"/>
                <w:lang w:eastAsia="es-MX"/>
              </w:rPr>
            </w:pPr>
            <w:r w:rsidRPr="00DC3C06">
              <w:rPr>
                <w:rFonts w:ascii="Arial Narrow" w:hAnsi="Arial Narrow" w:cs="Calibri"/>
                <w:color w:val="000000"/>
                <w:sz w:val="18"/>
                <w:szCs w:val="18"/>
                <w:lang w:eastAsia="es-MX"/>
              </w:rPr>
              <w:t>Prestación del servicio en plazos más reducidos y otorgamiento de servicios adicionales</w:t>
            </w:r>
          </w:p>
        </w:tc>
        <w:tc>
          <w:tcPr>
            <w:tcW w:w="3421" w:type="pct"/>
            <w:shd w:val="clear" w:color="auto" w:fill="auto"/>
          </w:tcPr>
          <w:p w14:paraId="68D1805B"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Se otorgarán puntos a los LICITANTES que otorguen alguno o varios de los siguientes servicios adicionales a lo requerido en el Anexo 1 Especificaciones Técnicas:</w:t>
            </w:r>
          </w:p>
          <w:p w14:paraId="4836201D"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    </w:t>
            </w:r>
          </w:p>
          <w:tbl>
            <w:tblPr>
              <w:tblW w:w="5384" w:type="dxa"/>
              <w:tblInd w:w="372" w:type="dxa"/>
              <w:tblLayout w:type="fixed"/>
              <w:tblCellMar>
                <w:left w:w="70" w:type="dxa"/>
                <w:right w:w="70" w:type="dxa"/>
              </w:tblCellMar>
              <w:tblLook w:val="04A0" w:firstRow="1" w:lastRow="0" w:firstColumn="1" w:lastColumn="0" w:noHBand="0" w:noVBand="1"/>
            </w:tblPr>
            <w:tblGrid>
              <w:gridCol w:w="4392"/>
              <w:gridCol w:w="992"/>
            </w:tblGrid>
            <w:tr w:rsidR="00352147" w:rsidRPr="007F138A" w14:paraId="06CE5413" w14:textId="77777777" w:rsidTr="00426E70">
              <w:trPr>
                <w:trHeight w:val="288"/>
              </w:trPr>
              <w:tc>
                <w:tcPr>
                  <w:tcW w:w="53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7AD871" w14:textId="77777777" w:rsidR="00352147" w:rsidRPr="007F138A" w:rsidRDefault="00352147" w:rsidP="00352147">
                  <w:pPr>
                    <w:pStyle w:val="Prrafodelista"/>
                    <w:numPr>
                      <w:ilvl w:val="0"/>
                      <w:numId w:val="100"/>
                    </w:num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Conclusión de la Depuración previo a la fecha máxima requerida por el Instituto (31 de diciembre de 2021):</w:t>
                  </w:r>
                </w:p>
              </w:tc>
            </w:tr>
            <w:tr w:rsidR="00352147" w:rsidRPr="007F138A" w14:paraId="1322D3F7" w14:textId="77777777" w:rsidTr="00426E70">
              <w:trPr>
                <w:trHeight w:val="288"/>
              </w:trPr>
              <w:tc>
                <w:tcPr>
                  <w:tcW w:w="4392" w:type="dxa"/>
                  <w:tcBorders>
                    <w:top w:val="nil"/>
                    <w:left w:val="single" w:sz="4" w:space="0" w:color="auto"/>
                    <w:bottom w:val="single" w:sz="4" w:space="0" w:color="auto"/>
                    <w:right w:val="single" w:sz="4" w:space="0" w:color="auto"/>
                  </w:tcBorders>
                  <w:shd w:val="clear" w:color="auto" w:fill="auto"/>
                  <w:vAlign w:val="center"/>
                </w:tcPr>
                <w:p w14:paraId="347C1B65" w14:textId="77777777" w:rsidR="00352147" w:rsidRPr="007F138A" w:rsidRDefault="00352147" w:rsidP="00426E70">
                  <w:pPr>
                    <w:ind w:left="708"/>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Máximo el 31 de octubre de 2021</w:t>
                  </w:r>
                </w:p>
              </w:tc>
              <w:tc>
                <w:tcPr>
                  <w:tcW w:w="992" w:type="dxa"/>
                  <w:tcBorders>
                    <w:top w:val="nil"/>
                    <w:left w:val="nil"/>
                    <w:bottom w:val="single" w:sz="4" w:space="0" w:color="auto"/>
                    <w:right w:val="single" w:sz="4" w:space="0" w:color="auto"/>
                  </w:tcBorders>
                  <w:shd w:val="clear" w:color="auto" w:fill="auto"/>
                  <w:noWrap/>
                  <w:vAlign w:val="bottom"/>
                </w:tcPr>
                <w:p w14:paraId="1833B7E7"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0.50 puntos</w:t>
                  </w:r>
                </w:p>
              </w:tc>
            </w:tr>
            <w:tr w:rsidR="00352147" w:rsidRPr="007F138A" w14:paraId="65E4C60D" w14:textId="77777777" w:rsidTr="00426E70">
              <w:trPr>
                <w:trHeight w:val="288"/>
              </w:trPr>
              <w:tc>
                <w:tcPr>
                  <w:tcW w:w="4392" w:type="dxa"/>
                  <w:tcBorders>
                    <w:top w:val="nil"/>
                    <w:left w:val="single" w:sz="4" w:space="0" w:color="auto"/>
                    <w:bottom w:val="single" w:sz="4" w:space="0" w:color="auto"/>
                    <w:right w:val="single" w:sz="4" w:space="0" w:color="auto"/>
                  </w:tcBorders>
                  <w:shd w:val="clear" w:color="auto" w:fill="auto"/>
                  <w:vAlign w:val="center"/>
                </w:tcPr>
                <w:p w14:paraId="3A2A634D" w14:textId="77777777" w:rsidR="00352147" w:rsidRPr="007F138A" w:rsidRDefault="00352147" w:rsidP="00426E70">
                  <w:pPr>
                    <w:ind w:left="708"/>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Máximo el 31 de agosto de 2021</w:t>
                  </w:r>
                </w:p>
              </w:tc>
              <w:tc>
                <w:tcPr>
                  <w:tcW w:w="992" w:type="dxa"/>
                  <w:tcBorders>
                    <w:top w:val="nil"/>
                    <w:left w:val="nil"/>
                    <w:bottom w:val="single" w:sz="4" w:space="0" w:color="auto"/>
                    <w:right w:val="single" w:sz="4" w:space="0" w:color="auto"/>
                  </w:tcBorders>
                  <w:shd w:val="clear" w:color="auto" w:fill="auto"/>
                  <w:noWrap/>
                  <w:vAlign w:val="bottom"/>
                </w:tcPr>
                <w:p w14:paraId="07306023"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1.00 punto</w:t>
                  </w:r>
                </w:p>
              </w:tc>
            </w:tr>
          </w:tbl>
          <w:p w14:paraId="148EC86D" w14:textId="77777777" w:rsidR="00352147" w:rsidRPr="007F138A" w:rsidRDefault="00352147" w:rsidP="00426E70">
            <w:pPr>
              <w:rPr>
                <w:rFonts w:ascii="Arial Narrow" w:hAnsi="Arial Narrow"/>
                <w:sz w:val="18"/>
                <w:szCs w:val="18"/>
              </w:rPr>
            </w:pPr>
          </w:p>
          <w:p w14:paraId="44ABC00F"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Para el caso de la conclusión anticipada de la Depuración, cabe resaltar que si el LICITANTE una vez adjudicado, no cumple con la fecha que decida acordar respecto del cuadro anterior, le serán aplicadas las penas convencionales descrita en la convocatoria.</w:t>
            </w:r>
          </w:p>
          <w:p w14:paraId="0BF3DDB6" w14:textId="77777777" w:rsidR="00352147" w:rsidRPr="007F138A" w:rsidRDefault="00352147" w:rsidP="00426E70">
            <w:pPr>
              <w:rPr>
                <w:rFonts w:ascii="Arial Narrow" w:hAnsi="Arial Narrow"/>
                <w:sz w:val="18"/>
                <w:szCs w:val="18"/>
              </w:rPr>
            </w:pPr>
          </w:p>
          <w:tbl>
            <w:tblPr>
              <w:tblW w:w="5384"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2"/>
              <w:gridCol w:w="992"/>
            </w:tblGrid>
            <w:tr w:rsidR="00352147" w:rsidRPr="007F138A" w14:paraId="4FDFD209" w14:textId="77777777" w:rsidTr="00426E70">
              <w:trPr>
                <w:trHeight w:val="288"/>
              </w:trPr>
              <w:tc>
                <w:tcPr>
                  <w:tcW w:w="4392" w:type="dxa"/>
                  <w:shd w:val="clear" w:color="auto" w:fill="auto"/>
                  <w:vAlign w:val="center"/>
                </w:tcPr>
                <w:p w14:paraId="258D55ED" w14:textId="77777777" w:rsidR="00352147" w:rsidRPr="007F138A" w:rsidRDefault="00352147" w:rsidP="00352147">
                  <w:pPr>
                    <w:pStyle w:val="Prrafodelista"/>
                    <w:numPr>
                      <w:ilvl w:val="0"/>
                      <w:numId w:val="100"/>
                    </w:numPr>
                    <w:snapToGrid w:val="0"/>
                    <w:spacing w:before="80" w:after="80"/>
                    <w:ind w:left="357"/>
                    <w:contextualSpacing w:val="0"/>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Implementación de una aplicación de comparación biométrica en línea (aplicación). Estación portátil que permita la captura de las huellas y/o foto de un ciudadano, o acepte el ingreso de las imágenes biométricas de huella (WSQ, ANSI, ISO) y/o fotografía (JPG) y realice la consulta (identificación, autenticación facial o dactilar) a los servicios de la Solución de Identificación Biométrica y devuelva la respuesta correspondiente para cada biometría. </w:t>
                  </w:r>
                </w:p>
                <w:p w14:paraId="3A263186" w14:textId="77777777" w:rsidR="00352147" w:rsidRPr="007F138A" w:rsidRDefault="00352147" w:rsidP="00426E70">
                  <w:pPr>
                    <w:pStyle w:val="Prrafodelista"/>
                    <w:spacing w:before="80" w:after="80"/>
                    <w:ind w:left="357"/>
                    <w:contextualSpacing w:val="0"/>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La definición detallada del aplicativo deberá definirse en conjunto con el INSTITUTO a más tardar a los 60 días naturales posteriores a la fecha del fallo.</w:t>
                  </w:r>
                </w:p>
                <w:p w14:paraId="6646C602" w14:textId="77777777" w:rsidR="00352147" w:rsidRPr="007F138A" w:rsidRDefault="00352147" w:rsidP="00426E70">
                  <w:pPr>
                    <w:spacing w:before="80" w:after="80"/>
                    <w:ind w:left="357"/>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El equipo tecnológico (equipo portátil y captores biométricos) necesario deberá ser proporcionado por el PROVEEDOR.</w:t>
                  </w:r>
                </w:p>
                <w:p w14:paraId="44271CE2" w14:textId="77777777" w:rsidR="00352147" w:rsidRPr="007F138A" w:rsidRDefault="00352147" w:rsidP="00426E70">
                  <w:pPr>
                    <w:spacing w:before="80" w:after="80"/>
                    <w:ind w:left="357"/>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La aplicación deberá entregarse a más tardar en 31 de enero de 2022, incluida la documentación y transferencia de conocimientos necesaria para su uso.</w:t>
                  </w:r>
                </w:p>
                <w:p w14:paraId="2B8BE1FE" w14:textId="77777777" w:rsidR="00352147" w:rsidRPr="007F138A" w:rsidRDefault="00352147" w:rsidP="00426E70">
                  <w:pPr>
                    <w:spacing w:before="80" w:after="80"/>
                    <w:ind w:left="357"/>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También deberá contar con el soporte y/o actualización durante la vigencia del contrato. </w:t>
                  </w:r>
                </w:p>
                <w:p w14:paraId="3069A996" w14:textId="77777777" w:rsidR="00352147" w:rsidRPr="007F138A" w:rsidRDefault="00352147" w:rsidP="00426E70">
                  <w:pPr>
                    <w:spacing w:before="80" w:after="80"/>
                    <w:ind w:left="357"/>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Una vez concluida la vigencia del contrato, el equipo podrá ser recuperado por el PROVEEDOR previa limpieza de datos verificada por el INSTITUTO.</w:t>
                  </w:r>
                </w:p>
              </w:tc>
              <w:tc>
                <w:tcPr>
                  <w:tcW w:w="992" w:type="dxa"/>
                  <w:shd w:val="clear" w:color="auto" w:fill="auto"/>
                  <w:noWrap/>
                  <w:vAlign w:val="center"/>
                </w:tcPr>
                <w:p w14:paraId="609BB0F0"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1.00 punto</w:t>
                  </w:r>
                </w:p>
              </w:tc>
            </w:tr>
          </w:tbl>
          <w:p w14:paraId="58897DDB" w14:textId="77777777" w:rsidR="00352147" w:rsidRPr="007F138A" w:rsidRDefault="00352147" w:rsidP="00426E70">
            <w:pPr>
              <w:jc w:val="both"/>
              <w:rPr>
                <w:rFonts w:ascii="Arial Narrow" w:hAnsi="Arial Narrow" w:cs="Calibri"/>
                <w:color w:val="000000"/>
                <w:sz w:val="18"/>
                <w:szCs w:val="18"/>
                <w:lang w:eastAsia="es-MX"/>
              </w:rPr>
            </w:pPr>
          </w:p>
          <w:p w14:paraId="2DAE2B8D"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En caso de optar por esta opción, las actividades relativas a la Implementación de la aplicación, tales como, especificación detallada de requerimientos, desarrollo, pruebas y lo que aplique, deberán incluirse en el plan de trabajo integral que presente el LICITANTE. </w:t>
            </w:r>
          </w:p>
          <w:p w14:paraId="0DC996C5" w14:textId="77777777" w:rsidR="00352147" w:rsidRPr="007F138A" w:rsidRDefault="00352147" w:rsidP="00426E70">
            <w:pPr>
              <w:jc w:val="both"/>
              <w:rPr>
                <w:rFonts w:ascii="Arial Narrow" w:hAnsi="Arial Narrow" w:cs="Calibri"/>
                <w:color w:val="000000"/>
                <w:sz w:val="18"/>
                <w:szCs w:val="18"/>
                <w:lang w:eastAsia="es-MX"/>
              </w:rPr>
            </w:pPr>
          </w:p>
          <w:p w14:paraId="09A9AF2E"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El incumplimiento de los tiempos de entrega será causa de pena convencional. </w:t>
            </w:r>
          </w:p>
          <w:p w14:paraId="4DB2203F" w14:textId="77777777" w:rsidR="00352147" w:rsidRPr="007F138A" w:rsidRDefault="00352147" w:rsidP="00426E70">
            <w:pPr>
              <w:jc w:val="both"/>
              <w:rPr>
                <w:rFonts w:ascii="Arial Narrow" w:hAnsi="Arial Narrow" w:cs="Calibri"/>
                <w:color w:val="000000"/>
                <w:sz w:val="18"/>
                <w:szCs w:val="18"/>
                <w:lang w:eastAsia="es-MX"/>
              </w:rPr>
            </w:pPr>
          </w:p>
          <w:p w14:paraId="458BF4FE"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Adicionalmente, durante los primeros 60 días naturales posteriores a fecha del fallo se definirán en conjunto entre el Proveedor y el Administrador del Contrato y/o quien designe para tal efecto: </w:t>
            </w:r>
          </w:p>
          <w:p w14:paraId="25428187" w14:textId="77777777" w:rsidR="00352147" w:rsidRPr="007F138A" w:rsidRDefault="00352147" w:rsidP="00426E70">
            <w:pPr>
              <w:jc w:val="both"/>
              <w:rPr>
                <w:rFonts w:ascii="Arial Narrow" w:hAnsi="Arial Narrow" w:cs="Calibri"/>
                <w:color w:val="000000"/>
                <w:sz w:val="18"/>
                <w:szCs w:val="18"/>
                <w:lang w:eastAsia="es-MX"/>
              </w:rPr>
            </w:pPr>
          </w:p>
          <w:p w14:paraId="036FD5F0" w14:textId="77777777" w:rsidR="00352147" w:rsidRPr="007F138A" w:rsidRDefault="00352147" w:rsidP="00352147">
            <w:pPr>
              <w:pStyle w:val="Prrafodelista"/>
              <w:numPr>
                <w:ilvl w:val="0"/>
                <w:numId w:val="102"/>
              </w:num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Definición de funcionalidades,</w:t>
            </w:r>
          </w:p>
          <w:p w14:paraId="746F0D02" w14:textId="77777777" w:rsidR="00352147" w:rsidRPr="007F138A" w:rsidRDefault="00352147" w:rsidP="00352147">
            <w:pPr>
              <w:pStyle w:val="Prrafodelista"/>
              <w:numPr>
                <w:ilvl w:val="0"/>
                <w:numId w:val="102"/>
              </w:num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Los productos, </w:t>
            </w:r>
          </w:p>
          <w:p w14:paraId="6353081A" w14:textId="77777777" w:rsidR="00352147" w:rsidRPr="007F138A" w:rsidRDefault="00352147" w:rsidP="00352147">
            <w:pPr>
              <w:pStyle w:val="Prrafodelista"/>
              <w:numPr>
                <w:ilvl w:val="0"/>
                <w:numId w:val="102"/>
              </w:num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Plan de trabajo, </w:t>
            </w:r>
          </w:p>
          <w:p w14:paraId="036AA963" w14:textId="77777777" w:rsidR="00352147" w:rsidRPr="007F138A" w:rsidRDefault="00352147" w:rsidP="00352147">
            <w:pPr>
              <w:pStyle w:val="Prrafodelista"/>
              <w:numPr>
                <w:ilvl w:val="0"/>
                <w:numId w:val="102"/>
              </w:num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El tipo de soporte y/o actualización de la aplicación y </w:t>
            </w:r>
          </w:p>
          <w:p w14:paraId="2DF0E992" w14:textId="77777777" w:rsidR="00352147" w:rsidRPr="007F138A" w:rsidRDefault="00352147" w:rsidP="00352147">
            <w:pPr>
              <w:pStyle w:val="Prrafodelista"/>
              <w:numPr>
                <w:ilvl w:val="0"/>
                <w:numId w:val="102"/>
              </w:num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Los elementos que sea necesario definir para la correcta operación de este. </w:t>
            </w:r>
          </w:p>
          <w:p w14:paraId="0E3D5F22" w14:textId="77777777" w:rsidR="00352147" w:rsidRPr="007F138A" w:rsidRDefault="00352147" w:rsidP="00426E70">
            <w:pPr>
              <w:jc w:val="both"/>
              <w:rPr>
                <w:rFonts w:ascii="Arial Narrow" w:hAnsi="Arial Narrow" w:cs="Calibri"/>
                <w:b/>
                <w:bCs/>
                <w:color w:val="000000"/>
                <w:sz w:val="18"/>
                <w:szCs w:val="18"/>
                <w:lang w:eastAsia="es-MX"/>
              </w:rPr>
            </w:pPr>
          </w:p>
          <w:p w14:paraId="63774DB4"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Toda la información solicitada en el presente subrubro, deberá cumplir con el numeral 5.1. </w:t>
            </w:r>
            <w:r w:rsidRPr="007F138A">
              <w:rPr>
                <w:rFonts w:ascii="Arial Narrow" w:hAnsi="Arial Narrow" w:cs="Calibri"/>
                <w:i/>
                <w:color w:val="000000"/>
                <w:sz w:val="18"/>
                <w:szCs w:val="18"/>
                <w:lang w:eastAsia="es-MX"/>
              </w:rPr>
              <w:t xml:space="preserve">Criterios de evaluación técnica </w:t>
            </w:r>
            <w:r w:rsidRPr="007F138A">
              <w:rPr>
                <w:rFonts w:ascii="Arial Narrow" w:hAnsi="Arial Narrow" w:cs="Calibri"/>
                <w:sz w:val="18"/>
                <w:szCs w:val="18"/>
                <w:lang w:eastAsia="es-MX"/>
              </w:rPr>
              <w:t>de la convocatoria.</w:t>
            </w:r>
          </w:p>
        </w:tc>
        <w:tc>
          <w:tcPr>
            <w:tcW w:w="507" w:type="pct"/>
            <w:shd w:val="clear" w:color="auto" w:fill="auto"/>
          </w:tcPr>
          <w:p w14:paraId="72ECCEA0"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2.00</w:t>
            </w:r>
          </w:p>
        </w:tc>
      </w:tr>
      <w:tr w:rsidR="00352147" w:rsidRPr="00DC3C06" w14:paraId="0A7DD157" w14:textId="77777777" w:rsidTr="00426E70">
        <w:trPr>
          <w:trHeight w:val="300"/>
        </w:trPr>
        <w:tc>
          <w:tcPr>
            <w:tcW w:w="427" w:type="pct"/>
            <w:vMerge w:val="restart"/>
            <w:shd w:val="clear" w:color="auto" w:fill="D9D9D9" w:themeFill="background1" w:themeFillShade="D9"/>
            <w:vAlign w:val="center"/>
            <w:hideMark/>
          </w:tcPr>
          <w:p w14:paraId="345AB2DA"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Rubro 2</w:t>
            </w:r>
          </w:p>
        </w:tc>
        <w:tc>
          <w:tcPr>
            <w:tcW w:w="4066" w:type="pct"/>
            <w:gridSpan w:val="3"/>
            <w:shd w:val="clear" w:color="auto" w:fill="D9D9D9" w:themeFill="background1" w:themeFillShade="D9"/>
            <w:vAlign w:val="center"/>
            <w:hideMark/>
          </w:tcPr>
          <w:p w14:paraId="168C16FD" w14:textId="77777777" w:rsidR="00352147" w:rsidRPr="007F138A" w:rsidRDefault="00352147" w:rsidP="00426E70">
            <w:pPr>
              <w:jc w:val="center"/>
              <w:rPr>
                <w:rFonts w:ascii="Arial Narrow" w:hAnsi="Arial Narrow" w:cs="Calibri"/>
                <w:b/>
                <w:bCs/>
                <w:sz w:val="18"/>
                <w:szCs w:val="18"/>
                <w:lang w:eastAsia="es-MX"/>
              </w:rPr>
            </w:pPr>
            <w:r w:rsidRPr="007F138A">
              <w:rPr>
                <w:rFonts w:ascii="Arial Narrow" w:hAnsi="Arial Narrow" w:cs="Calibri"/>
                <w:b/>
                <w:bCs/>
                <w:sz w:val="18"/>
                <w:szCs w:val="18"/>
                <w:lang w:eastAsia="es-MX"/>
              </w:rPr>
              <w:t>EXPERIENCIA Y ESPECIALIDAD DEL LICITANTE:</w:t>
            </w:r>
          </w:p>
        </w:tc>
        <w:tc>
          <w:tcPr>
            <w:tcW w:w="507" w:type="pct"/>
            <w:shd w:val="clear" w:color="auto" w:fill="8DB4E3"/>
            <w:vAlign w:val="center"/>
            <w:hideMark/>
          </w:tcPr>
          <w:p w14:paraId="175A9E76" w14:textId="77777777" w:rsidR="00352147" w:rsidRPr="00DC3C06" w:rsidRDefault="00352147" w:rsidP="00426E70">
            <w:pPr>
              <w:jc w:val="center"/>
              <w:rPr>
                <w:rFonts w:ascii="Arial Narrow" w:hAnsi="Arial Narrow" w:cs="Calibri"/>
                <w:b/>
                <w:bCs/>
                <w:sz w:val="18"/>
                <w:szCs w:val="18"/>
                <w:lang w:eastAsia="es-MX"/>
              </w:rPr>
            </w:pPr>
            <w:r w:rsidRPr="00DC3C06">
              <w:rPr>
                <w:rFonts w:ascii="Arial Narrow" w:hAnsi="Arial Narrow" w:cs="Calibri"/>
                <w:b/>
                <w:bCs/>
                <w:sz w:val="18"/>
                <w:szCs w:val="18"/>
                <w:lang w:eastAsia="es-MX"/>
              </w:rPr>
              <w:t>18.00</w:t>
            </w:r>
          </w:p>
        </w:tc>
      </w:tr>
      <w:tr w:rsidR="00352147" w:rsidRPr="00DC3C06" w14:paraId="1B747DA7" w14:textId="77777777" w:rsidTr="00426E70">
        <w:trPr>
          <w:trHeight w:val="463"/>
        </w:trPr>
        <w:tc>
          <w:tcPr>
            <w:tcW w:w="427" w:type="pct"/>
            <w:vMerge/>
            <w:vAlign w:val="center"/>
            <w:hideMark/>
          </w:tcPr>
          <w:p w14:paraId="17D49A20" w14:textId="77777777" w:rsidR="00352147" w:rsidRPr="00DC3C06" w:rsidRDefault="00352147" w:rsidP="00426E70">
            <w:pPr>
              <w:rPr>
                <w:rFonts w:ascii="Arial Narrow" w:hAnsi="Arial Narrow" w:cs="Calibri"/>
                <w:b/>
                <w:bCs/>
                <w:color w:val="000000"/>
                <w:sz w:val="18"/>
                <w:szCs w:val="18"/>
                <w:lang w:eastAsia="es-MX"/>
              </w:rPr>
            </w:pPr>
          </w:p>
        </w:tc>
        <w:tc>
          <w:tcPr>
            <w:tcW w:w="4573" w:type="pct"/>
            <w:gridSpan w:val="4"/>
            <w:shd w:val="clear" w:color="auto" w:fill="D9D9D9" w:themeFill="background1" w:themeFillShade="D9"/>
            <w:vAlign w:val="center"/>
            <w:hideMark/>
          </w:tcPr>
          <w:p w14:paraId="522974D9"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Contratos del servicio de la misma naturaleza del que se pretende contratar que el LICITANTE acredite haber realizado.</w:t>
            </w:r>
          </w:p>
        </w:tc>
      </w:tr>
      <w:tr w:rsidR="00352147" w:rsidRPr="00DC3C06" w14:paraId="6253BB81" w14:textId="77777777" w:rsidTr="00426E70">
        <w:trPr>
          <w:trHeight w:val="615"/>
        </w:trPr>
        <w:tc>
          <w:tcPr>
            <w:tcW w:w="427" w:type="pct"/>
            <w:shd w:val="clear" w:color="auto" w:fill="auto"/>
            <w:vAlign w:val="center"/>
            <w:hideMark/>
          </w:tcPr>
          <w:p w14:paraId="5F053AD2" w14:textId="77777777" w:rsidR="00352147" w:rsidRPr="00DC3C06" w:rsidRDefault="00352147" w:rsidP="00426E70">
            <w:pPr>
              <w:jc w:val="center"/>
              <w:rPr>
                <w:rFonts w:ascii="Arial Narrow" w:hAnsi="Arial Narrow" w:cs="Calibri"/>
                <w:color w:val="000000"/>
                <w:sz w:val="18"/>
                <w:szCs w:val="18"/>
                <w:lang w:eastAsia="es-MX"/>
              </w:rPr>
            </w:pPr>
            <w:r w:rsidRPr="00DC3C06">
              <w:rPr>
                <w:rFonts w:ascii="Arial Narrow" w:hAnsi="Arial Narrow" w:cs="Calibri"/>
                <w:color w:val="000000"/>
                <w:sz w:val="18"/>
                <w:szCs w:val="18"/>
                <w:lang w:eastAsia="es-MX"/>
              </w:rPr>
              <w:t>Subrubro</w:t>
            </w:r>
          </w:p>
        </w:tc>
        <w:tc>
          <w:tcPr>
            <w:tcW w:w="645" w:type="pct"/>
            <w:gridSpan w:val="2"/>
            <w:shd w:val="clear" w:color="auto" w:fill="auto"/>
            <w:vAlign w:val="center"/>
            <w:hideMark/>
          </w:tcPr>
          <w:p w14:paraId="66AE6B3F" w14:textId="77777777" w:rsidR="00352147" w:rsidRPr="00DC3C06" w:rsidRDefault="00352147" w:rsidP="00426E70">
            <w:pPr>
              <w:jc w:val="center"/>
              <w:rPr>
                <w:rFonts w:ascii="Arial Narrow" w:hAnsi="Arial Narrow" w:cs="Calibri"/>
                <w:color w:val="000000"/>
                <w:sz w:val="18"/>
                <w:szCs w:val="18"/>
                <w:lang w:eastAsia="es-MX"/>
              </w:rPr>
            </w:pPr>
            <w:r w:rsidRPr="00DC3C06">
              <w:rPr>
                <w:rFonts w:ascii="Arial Narrow" w:hAnsi="Arial Narrow" w:cs="Calibri"/>
                <w:color w:val="000000"/>
                <w:sz w:val="18"/>
                <w:szCs w:val="18"/>
                <w:lang w:eastAsia="es-MX"/>
              </w:rPr>
              <w:t>Concepto</w:t>
            </w:r>
          </w:p>
        </w:tc>
        <w:tc>
          <w:tcPr>
            <w:tcW w:w="3421" w:type="pct"/>
            <w:shd w:val="clear" w:color="auto" w:fill="auto"/>
            <w:vAlign w:val="center"/>
            <w:hideMark/>
          </w:tcPr>
          <w:p w14:paraId="4C552B60"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Forma de evaluación</w:t>
            </w:r>
          </w:p>
        </w:tc>
        <w:tc>
          <w:tcPr>
            <w:tcW w:w="507" w:type="pct"/>
            <w:shd w:val="clear" w:color="auto" w:fill="auto"/>
            <w:vAlign w:val="center"/>
            <w:hideMark/>
          </w:tcPr>
          <w:p w14:paraId="7A6DD365" w14:textId="77777777" w:rsidR="00352147" w:rsidRPr="00DC3C06" w:rsidRDefault="00352147" w:rsidP="00426E70">
            <w:pPr>
              <w:jc w:val="center"/>
              <w:rPr>
                <w:rFonts w:ascii="Arial Narrow" w:hAnsi="Arial Narrow" w:cs="Calibri"/>
                <w:color w:val="000000"/>
                <w:sz w:val="18"/>
                <w:szCs w:val="18"/>
                <w:lang w:eastAsia="es-MX"/>
              </w:rPr>
            </w:pPr>
            <w:r w:rsidRPr="00DC3C06">
              <w:rPr>
                <w:rFonts w:ascii="Arial Narrow" w:hAnsi="Arial Narrow" w:cs="Calibri"/>
                <w:color w:val="000000"/>
                <w:sz w:val="18"/>
                <w:szCs w:val="18"/>
                <w:lang w:eastAsia="es-MX"/>
              </w:rPr>
              <w:t>Puntos Esperados</w:t>
            </w:r>
          </w:p>
        </w:tc>
      </w:tr>
      <w:tr w:rsidR="00352147" w:rsidRPr="00417909" w14:paraId="4BCC7673" w14:textId="77777777" w:rsidTr="00426E70">
        <w:trPr>
          <w:trHeight w:val="615"/>
        </w:trPr>
        <w:tc>
          <w:tcPr>
            <w:tcW w:w="427" w:type="pct"/>
            <w:tcBorders>
              <w:top w:val="single" w:sz="4" w:space="0" w:color="auto"/>
              <w:left w:val="single" w:sz="8" w:space="0" w:color="auto"/>
              <w:bottom w:val="single" w:sz="4" w:space="0" w:color="auto"/>
              <w:right w:val="single" w:sz="4" w:space="0" w:color="auto"/>
            </w:tcBorders>
            <w:shd w:val="clear" w:color="auto" w:fill="auto"/>
            <w:hideMark/>
          </w:tcPr>
          <w:p w14:paraId="414D40C5" w14:textId="77777777" w:rsidR="00352147" w:rsidRPr="00DC3C06"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2.1</w:t>
            </w:r>
          </w:p>
        </w:tc>
        <w:tc>
          <w:tcPr>
            <w:tcW w:w="64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BA978A" w14:textId="77777777" w:rsidR="00352147" w:rsidRPr="00DC3C06" w:rsidRDefault="00352147" w:rsidP="00426E70">
            <w:pPr>
              <w:jc w:val="center"/>
              <w:rPr>
                <w:rFonts w:ascii="Arial Narrow" w:hAnsi="Arial Narrow" w:cs="Calibri"/>
                <w:color w:val="000000"/>
                <w:sz w:val="18"/>
                <w:szCs w:val="18"/>
                <w:lang w:eastAsia="es-MX"/>
              </w:rPr>
            </w:pPr>
            <w:r w:rsidRPr="00DC3C06">
              <w:rPr>
                <w:rFonts w:ascii="Arial Narrow" w:hAnsi="Arial Narrow" w:cs="Calibri"/>
                <w:color w:val="000000"/>
                <w:sz w:val="18"/>
                <w:szCs w:val="18"/>
                <w:lang w:eastAsia="es-MX"/>
              </w:rPr>
              <w:t xml:space="preserve">Experiencia y especialidad del </w:t>
            </w:r>
            <w:r>
              <w:rPr>
                <w:rFonts w:ascii="Arial Narrow" w:hAnsi="Arial Narrow" w:cs="Calibri"/>
                <w:color w:val="000000"/>
                <w:sz w:val="18"/>
                <w:szCs w:val="18"/>
                <w:lang w:eastAsia="es-MX"/>
              </w:rPr>
              <w:t>LICITANTE</w:t>
            </w:r>
            <w:r w:rsidRPr="00DC3C06">
              <w:rPr>
                <w:rFonts w:ascii="Arial Narrow" w:hAnsi="Arial Narrow" w:cs="Calibri"/>
                <w:color w:val="000000"/>
                <w:sz w:val="18"/>
                <w:szCs w:val="18"/>
                <w:lang w:eastAsia="es-MX"/>
              </w:rPr>
              <w:t xml:space="preserve"> </w:t>
            </w:r>
          </w:p>
        </w:tc>
        <w:tc>
          <w:tcPr>
            <w:tcW w:w="3421" w:type="pct"/>
            <w:tcBorders>
              <w:top w:val="single" w:sz="4" w:space="0" w:color="auto"/>
              <w:left w:val="single" w:sz="4" w:space="0" w:color="auto"/>
              <w:bottom w:val="single" w:sz="4" w:space="0" w:color="auto"/>
              <w:right w:val="single" w:sz="4" w:space="0" w:color="auto"/>
            </w:tcBorders>
            <w:shd w:val="clear" w:color="auto" w:fill="auto"/>
            <w:hideMark/>
          </w:tcPr>
          <w:p w14:paraId="50545808" w14:textId="77777777" w:rsidR="00352147" w:rsidRPr="007F138A" w:rsidRDefault="00352147" w:rsidP="00426E70">
            <w:pPr>
              <w:jc w:val="both"/>
              <w:rPr>
                <w:rFonts w:ascii="Arial Narrow" w:hAnsi="Arial Narrow" w:cs="Calibri"/>
                <w:color w:val="000000"/>
                <w:sz w:val="18"/>
                <w:szCs w:val="18"/>
                <w:u w:val="single"/>
                <w:lang w:eastAsia="es-MX"/>
              </w:rPr>
            </w:pPr>
            <w:r w:rsidRPr="007F138A">
              <w:rPr>
                <w:rFonts w:ascii="Arial Narrow" w:hAnsi="Arial Narrow" w:cs="Calibri"/>
                <w:color w:val="000000" w:themeColor="text1"/>
                <w:sz w:val="18"/>
                <w:szCs w:val="18"/>
                <w:lang w:eastAsia="es-MX"/>
              </w:rPr>
              <w:t xml:space="preserve">El LICITANTE para acreditar que cuenta con experiencia y especialidad en la prestación de </w:t>
            </w:r>
            <w:r w:rsidRPr="007F138A">
              <w:rPr>
                <w:rFonts w:ascii="Arial Narrow" w:hAnsi="Arial Narrow" w:cs="Calibri"/>
                <w:color w:val="000000" w:themeColor="text1"/>
                <w:sz w:val="18"/>
                <w:szCs w:val="18"/>
                <w:u w:val="single"/>
                <w:lang w:eastAsia="es-MX"/>
              </w:rPr>
              <w:t>servicios de características y condiciones relacionadas con el objeto de la presente contratación.</w:t>
            </w:r>
          </w:p>
          <w:p w14:paraId="4EC20F03" w14:textId="77777777" w:rsidR="00352147" w:rsidRPr="007F138A" w:rsidRDefault="00352147" w:rsidP="00426E70">
            <w:pPr>
              <w:jc w:val="both"/>
              <w:rPr>
                <w:rFonts w:ascii="Arial Narrow" w:hAnsi="Arial Narrow" w:cs="Calibri"/>
                <w:color w:val="000000"/>
                <w:sz w:val="18"/>
                <w:szCs w:val="18"/>
                <w:lang w:eastAsia="es-MX"/>
              </w:rPr>
            </w:pPr>
          </w:p>
          <w:p w14:paraId="05C6B358" w14:textId="77777777" w:rsidR="00352147" w:rsidRPr="007F138A" w:rsidRDefault="00352147" w:rsidP="00426E70">
            <w:pPr>
              <w:jc w:val="both"/>
              <w:rPr>
                <w:rFonts w:ascii="Arial Narrow" w:hAnsi="Arial Narrow" w:cs="Calibri"/>
                <w:sz w:val="18"/>
                <w:szCs w:val="18"/>
                <w:lang w:eastAsia="es-MX"/>
              </w:rPr>
            </w:pPr>
            <w:r w:rsidRPr="007F138A">
              <w:rPr>
                <w:rFonts w:ascii="Arial Narrow" w:hAnsi="Arial Narrow" w:cs="Calibri"/>
                <w:sz w:val="18"/>
                <w:szCs w:val="18"/>
                <w:lang w:eastAsia="es-MX"/>
              </w:rPr>
              <w:t>EL LICITANTE deberá presentar máximo 5 (cinco) contratos que acrediten que ha brindado servicios de características y condiciones relacionadas con el objeto de la presente Contratación.</w:t>
            </w:r>
            <w:r w:rsidRPr="007F138A">
              <w:rPr>
                <w:rFonts w:ascii="Arial Narrow" w:hAnsi="Arial Narrow"/>
                <w:sz w:val="18"/>
                <w:szCs w:val="18"/>
                <w:lang w:eastAsia="es-MX"/>
              </w:rPr>
              <w:t xml:space="preserve"> </w:t>
            </w:r>
            <w:r w:rsidRPr="007F138A">
              <w:rPr>
                <w:rFonts w:ascii="Arial Narrow" w:hAnsi="Arial Narrow" w:cs="Calibri"/>
                <w:sz w:val="18"/>
                <w:szCs w:val="18"/>
                <w:lang w:eastAsia="es-MX"/>
              </w:rPr>
              <w:t xml:space="preserve">Se considerará como “relacionado con el objeto de este contrato” a aquellos Contratos que en su alcance, descripción o referencia de actividades indique alguna(s) de las siguientes: </w:t>
            </w:r>
          </w:p>
          <w:p w14:paraId="32DAF4DC" w14:textId="77777777" w:rsidR="00352147" w:rsidRPr="007F138A" w:rsidRDefault="00352147" w:rsidP="00426E70">
            <w:pPr>
              <w:jc w:val="both"/>
              <w:rPr>
                <w:rFonts w:ascii="Arial Narrow" w:hAnsi="Arial Narrow"/>
                <w:bCs/>
                <w:sz w:val="18"/>
                <w:szCs w:val="18"/>
                <w:lang w:eastAsia="es-MX"/>
              </w:rPr>
            </w:pPr>
          </w:p>
          <w:p w14:paraId="14F0771D" w14:textId="77777777" w:rsidR="00352147" w:rsidRPr="007F138A" w:rsidRDefault="00352147" w:rsidP="00352147">
            <w:pPr>
              <w:pStyle w:val="Prrafodelista"/>
              <w:numPr>
                <w:ilvl w:val="0"/>
                <w:numId w:val="103"/>
              </w:numPr>
              <w:ind w:left="904"/>
              <w:jc w:val="both"/>
              <w:rPr>
                <w:rFonts w:ascii="Arial Narrow" w:hAnsi="Arial Narrow" w:cs="Calibri"/>
                <w:sz w:val="18"/>
                <w:szCs w:val="18"/>
                <w:lang w:eastAsia="es-MX"/>
              </w:rPr>
            </w:pPr>
            <w:r w:rsidRPr="007F138A">
              <w:rPr>
                <w:rFonts w:ascii="Arial Narrow" w:hAnsi="Arial Narrow" w:cs="Calibri"/>
                <w:sz w:val="18"/>
                <w:szCs w:val="18"/>
                <w:lang w:eastAsia="es-MX"/>
              </w:rPr>
              <w:t>Implementación de una solución biométrica de al menos 8 millones de registros, que considere la Instalación de la infraestructura tecnológica, configuración de los componentes tecnológicos que conforman una aplicación biométrica dactilar, facial o la combinación de ambas biometrías, así como, la operación y soporte mediante servicios de autenticación (1:1) y/o identificación de registros (</w:t>
            </w:r>
            <w:proofErr w:type="gramStart"/>
            <w:r w:rsidRPr="007F138A">
              <w:rPr>
                <w:rFonts w:ascii="Arial Narrow" w:hAnsi="Arial Narrow" w:cs="Calibri"/>
                <w:sz w:val="18"/>
                <w:szCs w:val="18"/>
                <w:lang w:eastAsia="es-MX"/>
              </w:rPr>
              <w:t>1:N</w:t>
            </w:r>
            <w:proofErr w:type="gramEnd"/>
            <w:r w:rsidRPr="007F138A">
              <w:rPr>
                <w:rFonts w:ascii="Arial Narrow" w:hAnsi="Arial Narrow" w:cs="Calibri"/>
                <w:sz w:val="18"/>
                <w:szCs w:val="18"/>
                <w:lang w:eastAsia="es-MX"/>
              </w:rPr>
              <w:t>).</w:t>
            </w:r>
          </w:p>
          <w:p w14:paraId="6816492F" w14:textId="77777777" w:rsidR="00352147" w:rsidRPr="007F138A" w:rsidRDefault="00352147" w:rsidP="00426E70">
            <w:pPr>
              <w:pStyle w:val="Prrafodelista"/>
              <w:ind w:left="360"/>
              <w:jc w:val="both"/>
              <w:rPr>
                <w:rFonts w:ascii="Arial Narrow" w:hAnsi="Arial Narrow" w:cs="Calibri"/>
                <w:sz w:val="18"/>
                <w:szCs w:val="18"/>
                <w:lang w:eastAsia="es-MX"/>
              </w:rPr>
            </w:pPr>
          </w:p>
          <w:p w14:paraId="3A026C03" w14:textId="77777777" w:rsidR="00352147" w:rsidRPr="007F138A" w:rsidRDefault="00352147" w:rsidP="00352147">
            <w:pPr>
              <w:pStyle w:val="Prrafodelista"/>
              <w:numPr>
                <w:ilvl w:val="0"/>
                <w:numId w:val="103"/>
              </w:numPr>
              <w:ind w:left="904"/>
              <w:jc w:val="both"/>
              <w:rPr>
                <w:rFonts w:ascii="Arial Narrow" w:hAnsi="Arial Narrow" w:cs="Calibri"/>
                <w:sz w:val="18"/>
                <w:szCs w:val="18"/>
                <w:lang w:eastAsia="es-MX"/>
              </w:rPr>
            </w:pPr>
            <w:r w:rsidRPr="007F138A">
              <w:rPr>
                <w:rFonts w:ascii="Arial Narrow" w:hAnsi="Arial Narrow" w:cs="Calibri"/>
                <w:sz w:val="18"/>
                <w:szCs w:val="18"/>
                <w:lang w:eastAsia="es-MX"/>
              </w:rPr>
              <w:t>Vectorización y depuración de al menos 8 millones de imágenes de huella dactilar y/o imágenes faciales o la combinación de ambos. Entendiendo por “vectorización”, el proceso mediante el cual se genera una plantilla en un formato ya sea propietario o no para ser utilizado en procesos de comparación a partir de cualquier tipo de imagen (huella dactilar o fotografía) y por depuración el proceso de identificación biométrica entre todos los registros (</w:t>
            </w:r>
            <w:proofErr w:type="gramStart"/>
            <w:r w:rsidRPr="007F138A">
              <w:rPr>
                <w:rFonts w:ascii="Arial Narrow" w:hAnsi="Arial Narrow" w:cs="Calibri"/>
                <w:sz w:val="18"/>
                <w:szCs w:val="18"/>
                <w:lang w:eastAsia="es-MX"/>
              </w:rPr>
              <w:t>N:N</w:t>
            </w:r>
            <w:proofErr w:type="gramEnd"/>
            <w:r w:rsidRPr="007F138A">
              <w:rPr>
                <w:rFonts w:ascii="Arial Narrow" w:hAnsi="Arial Narrow" w:cs="Calibri"/>
                <w:sz w:val="18"/>
                <w:szCs w:val="18"/>
                <w:lang w:eastAsia="es-MX"/>
              </w:rPr>
              <w:t>) de huella dactilar y/o imagen facial.</w:t>
            </w:r>
          </w:p>
          <w:p w14:paraId="09F68410" w14:textId="77777777" w:rsidR="00352147" w:rsidRPr="007F138A" w:rsidRDefault="00352147" w:rsidP="00426E70">
            <w:pPr>
              <w:jc w:val="both"/>
              <w:rPr>
                <w:rFonts w:ascii="Arial Narrow" w:hAnsi="Arial Narrow" w:cs="Calibri"/>
                <w:color w:val="000000"/>
                <w:sz w:val="18"/>
                <w:szCs w:val="18"/>
                <w:lang w:eastAsia="es-MX"/>
              </w:rPr>
            </w:pPr>
          </w:p>
          <w:p w14:paraId="51350C8A" w14:textId="77777777" w:rsidR="00352147" w:rsidRPr="007F138A" w:rsidRDefault="00352147" w:rsidP="00426E70">
            <w:pPr>
              <w:jc w:val="both"/>
              <w:rPr>
                <w:rFonts w:ascii="Arial Narrow" w:hAnsi="Arial Narrow" w:cs="Calibri"/>
                <w:b/>
                <w:bCs/>
                <w:color w:val="000000"/>
                <w:sz w:val="18"/>
                <w:szCs w:val="18"/>
                <w:u w:val="single"/>
                <w:lang w:eastAsia="es-MX"/>
              </w:rPr>
            </w:pPr>
            <w:r w:rsidRPr="007F138A">
              <w:rPr>
                <w:rFonts w:ascii="Arial Narrow" w:hAnsi="Arial Narrow" w:cs="Calibri"/>
                <w:b/>
                <w:bCs/>
                <w:color w:val="000000"/>
                <w:sz w:val="18"/>
                <w:szCs w:val="18"/>
                <w:u w:val="single"/>
                <w:lang w:eastAsia="es-MX"/>
              </w:rPr>
              <w:t>Documentos que EL LICITANTE deberá presentar para acreditar la experiencia y la especialidad:</w:t>
            </w:r>
          </w:p>
          <w:p w14:paraId="7B2EE2D8" w14:textId="77777777" w:rsidR="00352147" w:rsidRPr="007F138A" w:rsidRDefault="00352147" w:rsidP="00426E70">
            <w:pPr>
              <w:jc w:val="both"/>
              <w:rPr>
                <w:rFonts w:ascii="Arial Narrow" w:hAnsi="Arial Narrow" w:cs="Calibri"/>
                <w:color w:val="000000"/>
                <w:sz w:val="18"/>
                <w:szCs w:val="18"/>
                <w:lang w:eastAsia="es-MX"/>
              </w:rPr>
            </w:pPr>
          </w:p>
          <w:p w14:paraId="50C17B11" w14:textId="77777777" w:rsidR="00352147" w:rsidRPr="0076522A" w:rsidRDefault="00352147" w:rsidP="00352147">
            <w:pPr>
              <w:pStyle w:val="Prrafodelista"/>
              <w:numPr>
                <w:ilvl w:val="0"/>
                <w:numId w:val="103"/>
              </w:numPr>
              <w:snapToGrid w:val="0"/>
              <w:spacing w:before="120" w:after="120"/>
              <w:ind w:left="232" w:hanging="232"/>
              <w:jc w:val="both"/>
              <w:rPr>
                <w:rFonts w:ascii="Arial Narrow" w:hAnsi="Arial Narrow" w:cs="Arial"/>
                <w:color w:val="000000"/>
                <w:sz w:val="18"/>
                <w:szCs w:val="18"/>
              </w:rPr>
            </w:pPr>
            <w:r w:rsidRPr="0076522A">
              <w:rPr>
                <w:rFonts w:ascii="Arial Narrow" w:hAnsi="Arial Narrow" w:cs="Arial"/>
                <w:color w:val="000000"/>
                <w:sz w:val="18"/>
                <w:szCs w:val="18"/>
              </w:rPr>
              <w:t>Deberá incluir: copia legible de los contratos completos y sus anexos, y/o versiones públicas de éstos, celebrados con el sector público y/o privado, debidamente firmados, para realizar la verificación y evaluación. En caso de que no presente la totalidad de los anexos, pero con la información que presente sea suficiente para corroborar los requisitos solicitados, se realizará la evaluación correspondiente.</w:t>
            </w:r>
          </w:p>
          <w:p w14:paraId="299B2C18" w14:textId="77777777" w:rsidR="00352147" w:rsidRDefault="00352147" w:rsidP="00426E70">
            <w:pPr>
              <w:pStyle w:val="Prrafodelista"/>
              <w:snapToGrid w:val="0"/>
              <w:spacing w:before="120" w:after="120"/>
              <w:ind w:left="232"/>
              <w:jc w:val="both"/>
              <w:rPr>
                <w:rFonts w:ascii="Arial Narrow" w:hAnsi="Arial Narrow" w:cs="Arial"/>
                <w:color w:val="000000"/>
                <w:sz w:val="18"/>
                <w:szCs w:val="18"/>
              </w:rPr>
            </w:pPr>
          </w:p>
          <w:p w14:paraId="40F7644B" w14:textId="77777777" w:rsidR="00352147" w:rsidRPr="007F138A" w:rsidRDefault="00352147" w:rsidP="00426E70">
            <w:pPr>
              <w:pStyle w:val="Prrafodelista"/>
              <w:snapToGrid w:val="0"/>
              <w:spacing w:before="120" w:after="120"/>
              <w:ind w:left="232"/>
              <w:jc w:val="both"/>
              <w:rPr>
                <w:rFonts w:ascii="Arial Narrow" w:hAnsi="Arial Narrow" w:cs="Arial"/>
                <w:color w:val="000000"/>
                <w:sz w:val="18"/>
                <w:szCs w:val="18"/>
              </w:rPr>
            </w:pPr>
            <w:r w:rsidRPr="007F138A">
              <w:rPr>
                <w:rFonts w:ascii="Arial Narrow" w:hAnsi="Arial Narrow" w:cs="Arial"/>
                <w:color w:val="000000"/>
                <w:sz w:val="18"/>
                <w:szCs w:val="18"/>
              </w:rPr>
              <w:t>Los documentos referidos en el párrafo anterior podrán estar suscritos con personas morales, públicas o privadas, mexicanas o extranjeras.</w:t>
            </w:r>
          </w:p>
          <w:p w14:paraId="6DCF6756" w14:textId="77777777" w:rsidR="00352147" w:rsidRPr="007F138A" w:rsidRDefault="00352147" w:rsidP="00426E70">
            <w:pPr>
              <w:pStyle w:val="Prrafodelista"/>
              <w:snapToGrid w:val="0"/>
              <w:spacing w:before="120" w:after="120"/>
              <w:ind w:left="232"/>
              <w:jc w:val="both"/>
              <w:rPr>
                <w:rFonts w:ascii="Arial Narrow" w:hAnsi="Arial Narrow" w:cs="Arial"/>
                <w:color w:val="000000"/>
                <w:sz w:val="18"/>
                <w:szCs w:val="18"/>
              </w:rPr>
            </w:pPr>
          </w:p>
          <w:p w14:paraId="48BC4321" w14:textId="77777777" w:rsidR="00352147" w:rsidRPr="007F138A" w:rsidRDefault="00352147" w:rsidP="00426E70">
            <w:pPr>
              <w:snapToGrid w:val="0"/>
              <w:spacing w:before="120" w:after="120"/>
              <w:ind w:left="232"/>
              <w:jc w:val="both"/>
              <w:rPr>
                <w:rFonts w:ascii="Arial Narrow" w:hAnsi="Arial Narrow" w:cs="Arial"/>
                <w:color w:val="000000"/>
                <w:sz w:val="18"/>
                <w:szCs w:val="18"/>
              </w:rPr>
            </w:pPr>
            <w:r w:rsidRPr="007F138A">
              <w:rPr>
                <w:rFonts w:ascii="Arial Narrow" w:hAnsi="Arial Narrow" w:cs="Arial"/>
                <w:color w:val="000000"/>
                <w:sz w:val="18"/>
                <w:szCs w:val="18"/>
              </w:rPr>
              <w:t>Para el caso de que los contratos o sus anexos contengan aspectos confidenciales o estén en su idioma de origen, se podrá presentar una versión pública del contrato, acompañada de una traducción simple al español. Se entiende como versión pública de un contrato, la versión que se elabore de un documento o expediente que contenga partes o secciones reservadas o confidenciales y para la cual se omiten las partes o secciones clasificadas, señalando aquéllas que fueron omitidas.</w:t>
            </w:r>
          </w:p>
          <w:p w14:paraId="7968309C" w14:textId="77777777" w:rsidR="00352147" w:rsidRPr="007F138A" w:rsidRDefault="00352147" w:rsidP="00426E70">
            <w:pPr>
              <w:pStyle w:val="Prrafodelista"/>
              <w:snapToGrid w:val="0"/>
              <w:spacing w:before="120" w:after="120"/>
              <w:ind w:left="232"/>
              <w:jc w:val="both"/>
              <w:rPr>
                <w:rFonts w:ascii="Arial Narrow" w:hAnsi="Arial Narrow" w:cs="Arial"/>
                <w:color w:val="000000"/>
                <w:sz w:val="18"/>
                <w:szCs w:val="18"/>
              </w:rPr>
            </w:pPr>
          </w:p>
          <w:p w14:paraId="2D1DD8E5" w14:textId="77777777" w:rsidR="00352147" w:rsidRPr="007F138A" w:rsidRDefault="00352147" w:rsidP="00426E70">
            <w:pPr>
              <w:pStyle w:val="Prrafodelista"/>
              <w:snapToGrid w:val="0"/>
              <w:spacing w:before="120" w:after="120"/>
              <w:ind w:left="232"/>
              <w:jc w:val="both"/>
              <w:rPr>
                <w:rFonts w:ascii="Arial Narrow" w:hAnsi="Arial Narrow" w:cs="Arial"/>
                <w:color w:val="000000"/>
                <w:sz w:val="18"/>
                <w:szCs w:val="18"/>
              </w:rPr>
            </w:pPr>
            <w:r w:rsidRPr="007F138A">
              <w:rPr>
                <w:rFonts w:ascii="Arial Narrow" w:hAnsi="Arial Narrow" w:cs="Arial"/>
                <w:color w:val="000000"/>
                <w:sz w:val="18"/>
                <w:szCs w:val="18"/>
              </w:rPr>
              <w:t>En caso de no poder entregar la versión pública, se podrá presentar carta emitida por EL CLIENTE o por el representante legal de EL LICITANTE que contenga extractos, párrafos o información de ese documento o sección, donde se verifiquen las características y condiciones relacionadas con el objeto de la presente contratación, incluyendo la información necesaria para que el Instituto, en su caso, tenga la posibilidad de corroborar la información que solicita. Deberá integrar en dicha carta, al menos la siguiente información:</w:t>
            </w:r>
          </w:p>
          <w:p w14:paraId="6D16855B" w14:textId="77777777" w:rsidR="00352147" w:rsidRPr="007F138A" w:rsidRDefault="00352147" w:rsidP="00426E70">
            <w:pPr>
              <w:pStyle w:val="Prrafodelista"/>
              <w:ind w:left="360"/>
              <w:jc w:val="both"/>
              <w:rPr>
                <w:rFonts w:ascii="Arial Narrow" w:hAnsi="Arial Narrow" w:cs="Calibri"/>
                <w:sz w:val="18"/>
                <w:szCs w:val="18"/>
                <w:lang w:eastAsia="es-MX"/>
              </w:rPr>
            </w:pPr>
          </w:p>
          <w:p w14:paraId="1406EECB" w14:textId="77777777" w:rsidR="00352147" w:rsidRPr="007F138A" w:rsidRDefault="00352147" w:rsidP="00352147">
            <w:pPr>
              <w:pStyle w:val="Prrafodelista"/>
              <w:numPr>
                <w:ilvl w:val="0"/>
                <w:numId w:val="104"/>
              </w:numPr>
              <w:snapToGrid w:val="0"/>
              <w:spacing w:before="120" w:after="120"/>
              <w:jc w:val="both"/>
              <w:rPr>
                <w:rFonts w:ascii="Arial Narrow" w:hAnsi="Arial Narrow" w:cs="Arial"/>
                <w:color w:val="000000"/>
                <w:sz w:val="18"/>
                <w:szCs w:val="18"/>
              </w:rPr>
            </w:pPr>
            <w:r w:rsidRPr="007F138A">
              <w:rPr>
                <w:rFonts w:ascii="Arial Narrow" w:hAnsi="Arial Narrow" w:cs="Arial"/>
                <w:color w:val="000000"/>
                <w:sz w:val="18"/>
                <w:szCs w:val="18"/>
              </w:rPr>
              <w:t xml:space="preserve">Nombre de la persona física o moral, pública y/o privada, mexicana o extranjera con la que se celebró el contrato, </w:t>
            </w:r>
          </w:p>
          <w:p w14:paraId="6903A99A" w14:textId="77777777" w:rsidR="00352147" w:rsidRPr="007F138A" w:rsidRDefault="00352147" w:rsidP="00352147">
            <w:pPr>
              <w:pStyle w:val="Prrafodelista"/>
              <w:numPr>
                <w:ilvl w:val="0"/>
                <w:numId w:val="104"/>
              </w:numPr>
              <w:snapToGrid w:val="0"/>
              <w:spacing w:before="120" w:after="120"/>
              <w:jc w:val="both"/>
              <w:rPr>
                <w:rFonts w:ascii="Arial Narrow" w:hAnsi="Arial Narrow" w:cs="Arial"/>
                <w:color w:val="000000"/>
                <w:sz w:val="18"/>
                <w:szCs w:val="18"/>
              </w:rPr>
            </w:pPr>
            <w:r w:rsidRPr="007F138A">
              <w:rPr>
                <w:rFonts w:ascii="Arial Narrow" w:hAnsi="Arial Narrow" w:cs="Arial"/>
                <w:color w:val="000000"/>
                <w:sz w:val="18"/>
                <w:szCs w:val="18"/>
              </w:rPr>
              <w:t>Objeto del contrato,</w:t>
            </w:r>
          </w:p>
          <w:p w14:paraId="4C8E5A34" w14:textId="77777777" w:rsidR="00352147" w:rsidRPr="007F138A" w:rsidRDefault="00352147" w:rsidP="00352147">
            <w:pPr>
              <w:pStyle w:val="Prrafodelista"/>
              <w:numPr>
                <w:ilvl w:val="0"/>
                <w:numId w:val="104"/>
              </w:numPr>
              <w:snapToGrid w:val="0"/>
              <w:spacing w:before="120" w:after="120"/>
              <w:jc w:val="both"/>
              <w:rPr>
                <w:rFonts w:ascii="Arial Narrow" w:hAnsi="Arial Narrow" w:cs="Arial"/>
                <w:color w:val="000000"/>
                <w:sz w:val="18"/>
                <w:szCs w:val="18"/>
              </w:rPr>
            </w:pPr>
            <w:r w:rsidRPr="007F138A">
              <w:rPr>
                <w:rFonts w:ascii="Arial Narrow" w:hAnsi="Arial Narrow" w:cs="Arial"/>
                <w:color w:val="000000"/>
                <w:sz w:val="18"/>
                <w:szCs w:val="18"/>
              </w:rPr>
              <w:t>Fecha de inicio y término del contrato,</w:t>
            </w:r>
          </w:p>
          <w:p w14:paraId="0C274DE4" w14:textId="77777777" w:rsidR="00352147" w:rsidRPr="007F138A" w:rsidRDefault="00352147" w:rsidP="00352147">
            <w:pPr>
              <w:pStyle w:val="Prrafodelista"/>
              <w:numPr>
                <w:ilvl w:val="0"/>
                <w:numId w:val="104"/>
              </w:numPr>
              <w:snapToGrid w:val="0"/>
              <w:spacing w:before="120" w:after="120"/>
              <w:jc w:val="both"/>
              <w:rPr>
                <w:rFonts w:ascii="Arial Narrow" w:hAnsi="Arial Narrow" w:cs="Arial"/>
                <w:color w:val="000000"/>
                <w:sz w:val="18"/>
                <w:szCs w:val="18"/>
              </w:rPr>
            </w:pPr>
            <w:r w:rsidRPr="007F138A">
              <w:rPr>
                <w:rFonts w:ascii="Arial Narrow" w:hAnsi="Arial Narrow" w:cs="Arial"/>
                <w:color w:val="000000"/>
                <w:sz w:val="18"/>
                <w:szCs w:val="18"/>
              </w:rPr>
              <w:t>Descripción de los servicios proporcionados para cumplir con el objeto del contrato, señalando los elementos de seguridad implementados.</w:t>
            </w:r>
          </w:p>
          <w:p w14:paraId="5AE3E4DD" w14:textId="77777777" w:rsidR="00352147" w:rsidRPr="007F138A" w:rsidRDefault="00352147" w:rsidP="00352147">
            <w:pPr>
              <w:pStyle w:val="Prrafodelista"/>
              <w:numPr>
                <w:ilvl w:val="0"/>
                <w:numId w:val="104"/>
              </w:numPr>
              <w:snapToGrid w:val="0"/>
              <w:spacing w:before="120" w:after="120"/>
              <w:jc w:val="both"/>
              <w:rPr>
                <w:rFonts w:ascii="Arial Narrow" w:hAnsi="Arial Narrow" w:cs="Arial"/>
                <w:color w:val="000000"/>
                <w:sz w:val="18"/>
                <w:szCs w:val="18"/>
              </w:rPr>
            </w:pPr>
            <w:r w:rsidRPr="007F138A">
              <w:rPr>
                <w:rFonts w:ascii="Arial Narrow" w:hAnsi="Arial Narrow" w:cs="Arial"/>
                <w:color w:val="000000"/>
                <w:sz w:val="18"/>
                <w:szCs w:val="18"/>
              </w:rPr>
              <w:t>Volumen máximo de registros en base de datos,</w:t>
            </w:r>
          </w:p>
          <w:p w14:paraId="73CFE599" w14:textId="77777777" w:rsidR="00352147" w:rsidRPr="007F138A" w:rsidRDefault="00352147" w:rsidP="00352147">
            <w:pPr>
              <w:pStyle w:val="Prrafodelista"/>
              <w:numPr>
                <w:ilvl w:val="0"/>
                <w:numId w:val="104"/>
              </w:numPr>
              <w:snapToGrid w:val="0"/>
              <w:spacing w:before="120" w:after="120"/>
              <w:jc w:val="both"/>
              <w:rPr>
                <w:rFonts w:ascii="Arial Narrow" w:hAnsi="Arial Narrow" w:cs="Arial"/>
                <w:color w:val="000000"/>
                <w:sz w:val="18"/>
                <w:szCs w:val="18"/>
              </w:rPr>
            </w:pPr>
            <w:r w:rsidRPr="007F138A">
              <w:rPr>
                <w:rFonts w:ascii="Arial Narrow" w:hAnsi="Arial Narrow" w:cs="Arial"/>
                <w:color w:val="000000"/>
                <w:sz w:val="18"/>
                <w:szCs w:val="18"/>
              </w:rPr>
              <w:t>Datos del contacto del cliente incluyendo nombre completo, cargo, teléfono, domicilio, dirección de correo electrónico y, en su caso, página de Internet.</w:t>
            </w:r>
          </w:p>
          <w:p w14:paraId="09A80D54" w14:textId="77777777" w:rsidR="00352147" w:rsidRPr="007F138A" w:rsidRDefault="00352147" w:rsidP="00352147">
            <w:pPr>
              <w:pStyle w:val="Prrafodelista"/>
              <w:numPr>
                <w:ilvl w:val="0"/>
                <w:numId w:val="104"/>
              </w:numPr>
              <w:snapToGrid w:val="0"/>
              <w:spacing w:before="120" w:after="120"/>
              <w:jc w:val="both"/>
              <w:rPr>
                <w:rFonts w:ascii="Arial Narrow" w:hAnsi="Arial Narrow" w:cs="Arial"/>
                <w:color w:val="000000"/>
                <w:sz w:val="18"/>
                <w:szCs w:val="18"/>
              </w:rPr>
            </w:pPr>
            <w:r w:rsidRPr="007F138A">
              <w:rPr>
                <w:rFonts w:ascii="Arial Narrow" w:hAnsi="Arial Narrow" w:cs="Arial"/>
                <w:color w:val="000000"/>
                <w:sz w:val="18"/>
                <w:szCs w:val="18"/>
              </w:rPr>
              <w:t xml:space="preserve">La empresa que firma los contratos presentados deberá ser la empresa LICITANTE que presenta la propuesta en este evento. En caso de que haya tenido cambios de su razón o denominación social, deberá presentar copia simple de la reforma o reformas a su Acta Constitutiva. </w:t>
            </w:r>
          </w:p>
          <w:p w14:paraId="0F1414FA" w14:textId="77777777" w:rsidR="00352147" w:rsidRPr="007F138A" w:rsidRDefault="00352147" w:rsidP="00352147">
            <w:pPr>
              <w:pStyle w:val="Prrafodelista"/>
              <w:numPr>
                <w:ilvl w:val="0"/>
                <w:numId w:val="104"/>
              </w:numPr>
              <w:snapToGrid w:val="0"/>
              <w:spacing w:before="120" w:after="120"/>
              <w:jc w:val="both"/>
              <w:rPr>
                <w:rFonts w:ascii="Arial Narrow" w:hAnsi="Arial Narrow" w:cs="Arial"/>
                <w:color w:val="000000"/>
                <w:sz w:val="18"/>
                <w:szCs w:val="18"/>
              </w:rPr>
            </w:pPr>
            <w:r w:rsidRPr="007F138A">
              <w:rPr>
                <w:rFonts w:ascii="Arial Narrow" w:hAnsi="Arial Narrow" w:cs="Arial"/>
                <w:color w:val="000000"/>
                <w:sz w:val="18"/>
                <w:szCs w:val="18"/>
              </w:rPr>
              <w:t>Para el caso de contratos presentados conjuntamente con otras empresas, se deberá demostrar en dicho contrato, que la participación de la empresa LICITANTE está relacionada con la naturaleza de la convocatoria.</w:t>
            </w:r>
          </w:p>
          <w:p w14:paraId="10757CE9" w14:textId="77777777" w:rsidR="00352147" w:rsidRPr="007F138A" w:rsidRDefault="00352147" w:rsidP="00352147">
            <w:pPr>
              <w:pStyle w:val="Prrafodelista"/>
              <w:numPr>
                <w:ilvl w:val="0"/>
                <w:numId w:val="104"/>
              </w:numPr>
              <w:snapToGrid w:val="0"/>
              <w:spacing w:before="120" w:after="120"/>
              <w:jc w:val="both"/>
              <w:rPr>
                <w:rFonts w:ascii="Arial Narrow" w:hAnsi="Arial Narrow" w:cs="Arial"/>
                <w:color w:val="000000"/>
                <w:sz w:val="18"/>
                <w:szCs w:val="18"/>
              </w:rPr>
            </w:pPr>
            <w:r w:rsidRPr="007F138A">
              <w:rPr>
                <w:rFonts w:ascii="Arial Narrow" w:hAnsi="Arial Narrow" w:cs="Arial"/>
                <w:color w:val="000000"/>
                <w:sz w:val="18"/>
                <w:szCs w:val="18"/>
              </w:rPr>
              <w:t xml:space="preserve">Acreditar que los contratos han concluido en el tiempo inicialmente establecido. </w:t>
            </w:r>
          </w:p>
          <w:p w14:paraId="0645B211" w14:textId="77777777" w:rsidR="00352147" w:rsidRPr="007F138A" w:rsidRDefault="00352147" w:rsidP="00426E70">
            <w:pPr>
              <w:pStyle w:val="Prrafodelista"/>
              <w:snapToGrid w:val="0"/>
              <w:spacing w:before="120" w:after="120"/>
              <w:jc w:val="both"/>
              <w:rPr>
                <w:rFonts w:ascii="Arial Narrow" w:hAnsi="Arial Narrow" w:cs="Arial"/>
                <w:color w:val="000000"/>
                <w:sz w:val="18"/>
                <w:szCs w:val="18"/>
              </w:rPr>
            </w:pPr>
          </w:p>
          <w:p w14:paraId="3ACCEB3A" w14:textId="77777777" w:rsidR="00352147" w:rsidRPr="007F138A" w:rsidRDefault="00352147" w:rsidP="00426E70">
            <w:pPr>
              <w:jc w:val="both"/>
              <w:rPr>
                <w:rFonts w:ascii="Arial Narrow" w:hAnsi="Arial Narrow"/>
                <w:sz w:val="18"/>
                <w:szCs w:val="18"/>
              </w:rPr>
            </w:pPr>
            <w:r w:rsidRPr="007F138A">
              <w:rPr>
                <w:rFonts w:ascii="Arial Narrow" w:hAnsi="Arial Narrow"/>
                <w:b/>
                <w:bCs/>
                <w:sz w:val="18"/>
                <w:szCs w:val="18"/>
                <w:u w:val="single"/>
                <w:lang w:val="es-ES_tradnl"/>
              </w:rPr>
              <w:t>Requisitos que deberán cumplir los contratos para acreditar la experiencia:</w:t>
            </w:r>
          </w:p>
          <w:p w14:paraId="6268DA9F" w14:textId="77777777" w:rsidR="00352147" w:rsidRPr="007F138A" w:rsidRDefault="00352147" w:rsidP="00352147">
            <w:pPr>
              <w:numPr>
                <w:ilvl w:val="0"/>
                <w:numId w:val="105"/>
              </w:numPr>
              <w:snapToGrid w:val="0"/>
              <w:spacing w:before="60" w:after="60"/>
              <w:ind w:left="232" w:hanging="270"/>
              <w:jc w:val="both"/>
              <w:rPr>
                <w:rFonts w:ascii="Arial Narrow" w:hAnsi="Arial Narrow"/>
                <w:sz w:val="18"/>
                <w:szCs w:val="18"/>
                <w:lang w:eastAsia="es-MX"/>
              </w:rPr>
            </w:pPr>
            <w:r w:rsidRPr="007F138A">
              <w:rPr>
                <w:rFonts w:ascii="Arial Narrow" w:hAnsi="Arial Narrow"/>
                <w:sz w:val="18"/>
                <w:szCs w:val="18"/>
                <w:lang w:eastAsia="es-MX"/>
              </w:rPr>
              <w:t>Acreditar que el Contrato haya estado vigente entre el 1 de noviembre de 2010 y el 31 de octubre de 2020.</w:t>
            </w:r>
          </w:p>
          <w:p w14:paraId="6B97FBB2" w14:textId="77777777" w:rsidR="00352147" w:rsidRPr="007F138A" w:rsidRDefault="00352147" w:rsidP="00352147">
            <w:pPr>
              <w:numPr>
                <w:ilvl w:val="0"/>
                <w:numId w:val="105"/>
              </w:numPr>
              <w:snapToGrid w:val="0"/>
              <w:spacing w:before="60" w:after="60"/>
              <w:ind w:left="232" w:hanging="270"/>
              <w:jc w:val="both"/>
              <w:rPr>
                <w:rFonts w:ascii="Arial Narrow" w:hAnsi="Arial Narrow"/>
                <w:sz w:val="18"/>
                <w:szCs w:val="18"/>
                <w:lang w:eastAsia="es-MX"/>
              </w:rPr>
            </w:pPr>
            <w:r w:rsidRPr="007F138A">
              <w:rPr>
                <w:rFonts w:ascii="Arial Narrow" w:hAnsi="Arial Narrow"/>
                <w:sz w:val="18"/>
                <w:szCs w:val="18"/>
                <w:lang w:eastAsia="es-MX"/>
              </w:rPr>
              <w:t>La empresa asignada a los contratos presentados deberá ser la empresa LICITANTE que presenta la propuesta en este evento. Para el caso de contratos presentados conjuntamente con otras empresas, se deberá demostrar en dicho contrato, que la participación de la empresa LICITANTE en este evento, está relacionada con la naturaleza de la contratación.</w:t>
            </w:r>
          </w:p>
          <w:p w14:paraId="409FD81F" w14:textId="77777777" w:rsidR="00352147" w:rsidRPr="007F138A" w:rsidRDefault="00352147" w:rsidP="00352147">
            <w:pPr>
              <w:numPr>
                <w:ilvl w:val="0"/>
                <w:numId w:val="105"/>
              </w:numPr>
              <w:snapToGrid w:val="0"/>
              <w:spacing w:before="60" w:after="60"/>
              <w:ind w:left="232" w:hanging="270"/>
              <w:jc w:val="both"/>
              <w:rPr>
                <w:rFonts w:ascii="Arial Narrow" w:hAnsi="Arial Narrow"/>
                <w:sz w:val="18"/>
                <w:szCs w:val="18"/>
                <w:lang w:eastAsia="es-MX"/>
              </w:rPr>
            </w:pPr>
            <w:r w:rsidRPr="007F138A">
              <w:rPr>
                <w:rFonts w:ascii="Arial Narrow" w:hAnsi="Arial Narrow"/>
                <w:sz w:val="18"/>
                <w:szCs w:val="18"/>
                <w:lang w:eastAsia="es-MX"/>
              </w:rPr>
              <w:t>Podrán presentarse contratos que estén vigentes, pero deberán acreditar al menos 1 (un) año de vigencia a partir del inicio del contrato y hasta la fecha de recepción de los documentos.</w:t>
            </w:r>
          </w:p>
          <w:p w14:paraId="4F32EBDC" w14:textId="77777777" w:rsidR="00352147" w:rsidRPr="007F138A" w:rsidRDefault="00352147" w:rsidP="00352147">
            <w:pPr>
              <w:numPr>
                <w:ilvl w:val="0"/>
                <w:numId w:val="105"/>
              </w:numPr>
              <w:snapToGrid w:val="0"/>
              <w:spacing w:before="60" w:after="60"/>
              <w:ind w:left="232" w:hanging="270"/>
              <w:jc w:val="both"/>
              <w:rPr>
                <w:rFonts w:ascii="Arial Narrow" w:hAnsi="Arial Narrow"/>
                <w:sz w:val="18"/>
                <w:szCs w:val="18"/>
                <w:lang w:eastAsia="es-MX"/>
              </w:rPr>
            </w:pPr>
            <w:r w:rsidRPr="007F138A">
              <w:rPr>
                <w:rFonts w:ascii="Arial Narrow" w:hAnsi="Arial Narrow"/>
                <w:sz w:val="18"/>
                <w:szCs w:val="18"/>
                <w:lang w:eastAsia="es-MX"/>
              </w:rPr>
              <w:t xml:space="preserve">La duración mínima de los contratos deberá ser de 1(un) año de vigencia cumplido, </w:t>
            </w:r>
            <w:r w:rsidRPr="007F138A">
              <w:rPr>
                <w:rFonts w:ascii="Arial Narrow" w:hAnsi="Arial Narrow" w:cs="Arial"/>
                <w:color w:val="000000"/>
                <w:sz w:val="18"/>
                <w:szCs w:val="18"/>
                <w:lang w:val="es-ES_tradnl"/>
              </w:rPr>
              <w:t>ya que los contratos con vigencia menor a 12 meses no se establecen como similares bajo la consideración de que el proyecto se debe implementar en aproximadamente 8 o 9 meses.</w:t>
            </w:r>
          </w:p>
          <w:p w14:paraId="6F8F4583" w14:textId="77777777" w:rsidR="00352147" w:rsidRPr="007F138A" w:rsidRDefault="00352147" w:rsidP="00426E70">
            <w:pPr>
              <w:snapToGrid w:val="0"/>
              <w:ind w:left="224"/>
              <w:jc w:val="both"/>
              <w:rPr>
                <w:rFonts w:ascii="Arial Narrow" w:hAnsi="Arial Narrow"/>
                <w:sz w:val="18"/>
                <w:szCs w:val="18"/>
                <w:lang w:eastAsia="es-MX"/>
              </w:rPr>
            </w:pPr>
          </w:p>
          <w:p w14:paraId="666AB6B0"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themeColor="text1"/>
                <w:sz w:val="18"/>
                <w:szCs w:val="18"/>
                <w:lang w:eastAsia="es-MX"/>
              </w:rPr>
              <w:t>EL LICITANTE obtendrá puntos por los documentos presentados siempre y cuando se acrediten los requisitos previamente relacionados.</w:t>
            </w:r>
          </w:p>
          <w:p w14:paraId="26EF60C5" w14:textId="77777777" w:rsidR="00352147" w:rsidRPr="007F138A" w:rsidRDefault="00352147" w:rsidP="00426E70">
            <w:pPr>
              <w:jc w:val="both"/>
              <w:rPr>
                <w:rFonts w:ascii="Arial Narrow" w:hAnsi="Arial Narrow" w:cs="Calibri"/>
                <w:color w:val="000000"/>
                <w:sz w:val="18"/>
                <w:szCs w:val="18"/>
                <w:lang w:eastAsia="es-MX"/>
              </w:rPr>
            </w:pPr>
          </w:p>
          <w:p w14:paraId="48602F72"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Asimismo, en caso de presentar un mayor número de documentos, para el otorgamiento de los puntos sólo se considerarán los primeros cinco contratos, según el documento con la relación numerada de los contratos.</w:t>
            </w:r>
          </w:p>
          <w:p w14:paraId="2D090600" w14:textId="77777777" w:rsidR="00352147" w:rsidRPr="007F138A" w:rsidRDefault="00352147" w:rsidP="00426E70">
            <w:pPr>
              <w:jc w:val="both"/>
              <w:rPr>
                <w:rFonts w:ascii="Arial Narrow" w:hAnsi="Arial Narrow" w:cs="Calibri"/>
                <w:color w:val="000000"/>
                <w:sz w:val="18"/>
                <w:szCs w:val="18"/>
                <w:lang w:eastAsia="es-MX"/>
              </w:rPr>
            </w:pPr>
          </w:p>
          <w:p w14:paraId="4E3802D1" w14:textId="77777777" w:rsidR="00352147" w:rsidRPr="007F138A" w:rsidRDefault="00352147" w:rsidP="00426E70">
            <w:pPr>
              <w:jc w:val="both"/>
              <w:rPr>
                <w:rFonts w:ascii="Arial Narrow" w:hAnsi="Arial Narrow" w:cs="Calibri"/>
                <w:b/>
                <w:bCs/>
                <w:color w:val="000000"/>
                <w:sz w:val="18"/>
                <w:szCs w:val="18"/>
                <w:u w:val="single"/>
                <w:lang w:eastAsia="es-MX"/>
              </w:rPr>
            </w:pPr>
            <w:r w:rsidRPr="007F138A">
              <w:rPr>
                <w:rFonts w:ascii="Arial Narrow" w:hAnsi="Arial Narrow" w:cs="Calibri"/>
                <w:b/>
                <w:bCs/>
                <w:color w:val="000000"/>
                <w:sz w:val="18"/>
                <w:szCs w:val="18"/>
                <w:u w:val="single"/>
                <w:lang w:eastAsia="es-MX"/>
              </w:rPr>
              <w:t>ACREDITACIÓN DE LA EXPERIENCIA</w:t>
            </w:r>
          </w:p>
          <w:p w14:paraId="55D0FD71" w14:textId="77777777" w:rsidR="00352147" w:rsidRPr="007F138A" w:rsidRDefault="00352147" w:rsidP="00426E70">
            <w:pPr>
              <w:jc w:val="both"/>
              <w:rPr>
                <w:rFonts w:ascii="Arial Narrow" w:hAnsi="Arial Narrow" w:cs="Calibri"/>
                <w:color w:val="000000"/>
                <w:sz w:val="18"/>
                <w:szCs w:val="18"/>
                <w:lang w:eastAsia="es-MX"/>
              </w:rPr>
            </w:pPr>
          </w:p>
          <w:p w14:paraId="4D97B902" w14:textId="77777777" w:rsidR="00352147" w:rsidRPr="007F138A" w:rsidRDefault="00352147" w:rsidP="00352147">
            <w:pPr>
              <w:numPr>
                <w:ilvl w:val="0"/>
                <w:numId w:val="105"/>
              </w:numPr>
              <w:snapToGrid w:val="0"/>
              <w:spacing w:before="60" w:after="60"/>
              <w:ind w:left="232" w:hanging="270"/>
              <w:jc w:val="both"/>
              <w:rPr>
                <w:rFonts w:ascii="Arial Narrow" w:hAnsi="Arial Narrow"/>
                <w:sz w:val="18"/>
                <w:szCs w:val="18"/>
                <w:lang w:eastAsia="es-MX"/>
              </w:rPr>
            </w:pPr>
            <w:r w:rsidRPr="007F138A">
              <w:rPr>
                <w:rFonts w:ascii="Arial Narrow" w:hAnsi="Arial Narrow"/>
                <w:sz w:val="18"/>
                <w:szCs w:val="18"/>
                <w:lang w:eastAsia="es-MX"/>
              </w:rPr>
              <w:t>Se sumarán los años y meses cumplidos de vigencia de los contratos entregados.</w:t>
            </w:r>
          </w:p>
          <w:p w14:paraId="50A15D37" w14:textId="77777777" w:rsidR="00352147" w:rsidRPr="007F138A" w:rsidRDefault="00352147" w:rsidP="00352147">
            <w:pPr>
              <w:numPr>
                <w:ilvl w:val="0"/>
                <w:numId w:val="105"/>
              </w:numPr>
              <w:snapToGrid w:val="0"/>
              <w:spacing w:before="60" w:after="60"/>
              <w:ind w:left="232" w:hanging="270"/>
              <w:jc w:val="both"/>
              <w:rPr>
                <w:rFonts w:ascii="Arial Narrow" w:hAnsi="Arial Narrow"/>
                <w:sz w:val="18"/>
                <w:szCs w:val="18"/>
                <w:lang w:eastAsia="es-MX"/>
              </w:rPr>
            </w:pPr>
            <w:r w:rsidRPr="007F138A">
              <w:rPr>
                <w:rFonts w:ascii="Arial Narrow" w:hAnsi="Arial Narrow"/>
                <w:sz w:val="18"/>
                <w:szCs w:val="18"/>
                <w:lang w:eastAsia="es-MX"/>
              </w:rPr>
              <w:t>Adicionalmente, los años de experiencia se sumarán de manera lineal, es decir, no se considerarán los periodos de tiempo que coincidan entre contratos.</w:t>
            </w:r>
          </w:p>
          <w:p w14:paraId="5981D880" w14:textId="77777777" w:rsidR="00352147" w:rsidRPr="007F138A" w:rsidRDefault="00352147" w:rsidP="00352147">
            <w:pPr>
              <w:numPr>
                <w:ilvl w:val="0"/>
                <w:numId w:val="105"/>
              </w:numPr>
              <w:snapToGrid w:val="0"/>
              <w:spacing w:before="60" w:after="60"/>
              <w:ind w:left="232" w:hanging="270"/>
              <w:jc w:val="both"/>
              <w:rPr>
                <w:rFonts w:ascii="Arial Narrow" w:hAnsi="Arial Narrow"/>
                <w:sz w:val="18"/>
                <w:szCs w:val="18"/>
                <w:lang w:eastAsia="es-MX"/>
              </w:rPr>
            </w:pPr>
            <w:r w:rsidRPr="007F138A">
              <w:rPr>
                <w:rFonts w:ascii="Arial Narrow" w:hAnsi="Arial Narrow"/>
                <w:sz w:val="18"/>
                <w:szCs w:val="18"/>
                <w:lang w:eastAsia="es-MX"/>
              </w:rPr>
              <w:t>No sumará el tiempo de experiencia en el que no se acredite haber prestado los servicios.</w:t>
            </w:r>
          </w:p>
          <w:p w14:paraId="655B9850" w14:textId="77777777" w:rsidR="00352147" w:rsidRPr="007F138A" w:rsidRDefault="00352147" w:rsidP="00352147">
            <w:pPr>
              <w:numPr>
                <w:ilvl w:val="0"/>
                <w:numId w:val="105"/>
              </w:numPr>
              <w:snapToGrid w:val="0"/>
              <w:spacing w:before="60" w:after="60"/>
              <w:ind w:left="232" w:hanging="270"/>
              <w:jc w:val="both"/>
              <w:rPr>
                <w:rFonts w:ascii="Arial Narrow" w:hAnsi="Arial Narrow"/>
                <w:sz w:val="18"/>
                <w:szCs w:val="18"/>
                <w:lang w:eastAsia="es-MX"/>
              </w:rPr>
            </w:pPr>
            <w:r w:rsidRPr="007F138A">
              <w:rPr>
                <w:rFonts w:ascii="Arial Narrow" w:hAnsi="Arial Narrow"/>
                <w:sz w:val="18"/>
                <w:szCs w:val="18"/>
                <w:lang w:eastAsia="es-MX"/>
              </w:rPr>
              <w:t>Si algún LICITANTE acredita más años de los límites solicitados (10 años), sólo se le asignará la mayor puntuación o unidades porcentuales que correspondan al límite máximo determinado.</w:t>
            </w:r>
          </w:p>
          <w:p w14:paraId="05EF31E6" w14:textId="77777777" w:rsidR="00352147" w:rsidRPr="007F138A" w:rsidRDefault="00352147" w:rsidP="00426E70">
            <w:pPr>
              <w:snapToGrid w:val="0"/>
              <w:spacing w:before="60" w:after="60"/>
              <w:ind w:left="232"/>
              <w:jc w:val="both"/>
              <w:rPr>
                <w:rFonts w:ascii="Arial Narrow" w:hAnsi="Arial Narrow"/>
                <w:sz w:val="18"/>
                <w:szCs w:val="18"/>
                <w:lang w:eastAsia="es-MX"/>
              </w:rPr>
            </w:pPr>
          </w:p>
          <w:p w14:paraId="4459E932" w14:textId="77777777" w:rsidR="00352147" w:rsidRPr="007F138A" w:rsidRDefault="00352147" w:rsidP="00426E70">
            <w:pPr>
              <w:jc w:val="both"/>
              <w:rPr>
                <w:rFonts w:ascii="Arial Narrow" w:hAnsi="Arial Narrow"/>
                <w:b/>
                <w:bCs/>
                <w:sz w:val="18"/>
                <w:szCs w:val="18"/>
                <w:u w:val="single"/>
                <w:lang w:val="es-ES_tradnl"/>
              </w:rPr>
            </w:pPr>
            <w:r w:rsidRPr="007F138A">
              <w:rPr>
                <w:rFonts w:ascii="Arial Narrow" w:hAnsi="Arial Narrow"/>
                <w:b/>
                <w:bCs/>
                <w:sz w:val="18"/>
                <w:szCs w:val="18"/>
                <w:u w:val="single"/>
                <w:lang w:val="es-ES_tradnl"/>
              </w:rPr>
              <w:t>Puntos a otorgar y contabilización de puntos:</w:t>
            </w:r>
          </w:p>
          <w:p w14:paraId="4853F62F"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themeColor="text1"/>
                <w:sz w:val="18"/>
                <w:szCs w:val="18"/>
                <w:lang w:eastAsia="es-MX"/>
              </w:rPr>
              <w:t>De acuerdo con el mayor número de años de vigencia en los contratos acreditados, el Instituto otorgará el máximo de puntuación o unidades porcentuales al LICITANTE que acredite el máximo de años de experiencia, para el resto de los LICITANTES se aplicará una regla de tres y los puntos se asignarán de manera proporcional.</w:t>
            </w:r>
          </w:p>
          <w:p w14:paraId="58184CCD"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  </w:t>
            </w:r>
          </w:p>
          <w:tbl>
            <w:tblPr>
              <w:tblW w:w="5000" w:type="pct"/>
              <w:tblLayout w:type="fixed"/>
              <w:tblCellMar>
                <w:left w:w="0" w:type="dxa"/>
                <w:right w:w="0" w:type="dxa"/>
              </w:tblCellMar>
              <w:tblLook w:val="04A0" w:firstRow="1" w:lastRow="0" w:firstColumn="1" w:lastColumn="0" w:noHBand="0" w:noVBand="1"/>
            </w:tblPr>
            <w:tblGrid>
              <w:gridCol w:w="5172"/>
              <w:gridCol w:w="1493"/>
            </w:tblGrid>
            <w:tr w:rsidR="00352147" w:rsidRPr="007F138A" w14:paraId="5524B4EF" w14:textId="77777777" w:rsidTr="00426E70">
              <w:trPr>
                <w:trHeight w:val="395"/>
              </w:trPr>
              <w:tc>
                <w:tcPr>
                  <w:tcW w:w="388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7474B9C" w14:textId="77777777" w:rsidR="00352147" w:rsidRPr="007F138A" w:rsidRDefault="00352147" w:rsidP="00426E70">
                  <w:pPr>
                    <w:ind w:left="34"/>
                    <w:jc w:val="both"/>
                    <w:rPr>
                      <w:rFonts w:ascii="Arial Narrow" w:hAnsi="Arial Narrow"/>
                      <w:sz w:val="18"/>
                      <w:szCs w:val="18"/>
                      <w:lang w:eastAsia="es-MX"/>
                    </w:rPr>
                  </w:pPr>
                  <w:r w:rsidRPr="007F138A">
                    <w:rPr>
                      <w:rFonts w:ascii="Arial Narrow" w:hAnsi="Arial Narrow"/>
                      <w:sz w:val="18"/>
                      <w:szCs w:val="18"/>
                      <w:lang w:eastAsia="es-MX"/>
                    </w:rPr>
                    <w:t xml:space="preserve">Puntos máximos para el mayor número de años de vigencia prestando servicios de características y condiciones semejantes a las requeridas en la presente contratación, </w:t>
                  </w:r>
                  <w:r w:rsidRPr="007F138A">
                    <w:rPr>
                      <w:rFonts w:ascii="Arial Narrow" w:hAnsi="Arial Narrow"/>
                      <w:b/>
                      <w:sz w:val="18"/>
                      <w:szCs w:val="18"/>
                      <w:u w:val="single"/>
                      <w:lang w:eastAsia="es-MX"/>
                    </w:rPr>
                    <w:t>mínimo 1 (un) año y</w:t>
                  </w:r>
                  <w:r w:rsidRPr="007F138A">
                    <w:rPr>
                      <w:rFonts w:ascii="Arial Narrow" w:hAnsi="Arial Narrow"/>
                      <w:sz w:val="18"/>
                      <w:szCs w:val="18"/>
                      <w:lang w:eastAsia="es-MX"/>
                    </w:rPr>
                    <w:t xml:space="preserve"> </w:t>
                  </w:r>
                  <w:r w:rsidRPr="007F138A">
                    <w:rPr>
                      <w:rFonts w:ascii="Arial Narrow" w:hAnsi="Arial Narrow"/>
                      <w:b/>
                      <w:sz w:val="18"/>
                      <w:szCs w:val="18"/>
                      <w:u w:val="single"/>
                      <w:lang w:eastAsia="es-MX"/>
                    </w:rPr>
                    <w:t>hasta un máximo de 1</w:t>
                  </w:r>
                  <w:r w:rsidRPr="007F138A">
                    <w:rPr>
                      <w:rFonts w:ascii="Arial Narrow" w:hAnsi="Arial Narrow"/>
                      <w:b/>
                      <w:bCs/>
                      <w:sz w:val="18"/>
                      <w:szCs w:val="18"/>
                      <w:u w:val="single"/>
                      <w:lang w:eastAsia="es-MX"/>
                    </w:rPr>
                    <w:t>0</w:t>
                  </w:r>
                  <w:r w:rsidRPr="007F138A">
                    <w:rPr>
                      <w:rFonts w:ascii="Arial Narrow" w:hAnsi="Arial Narrow"/>
                      <w:b/>
                      <w:sz w:val="18"/>
                      <w:szCs w:val="18"/>
                      <w:u w:val="single"/>
                      <w:lang w:eastAsia="es-MX"/>
                    </w:rPr>
                    <w:t xml:space="preserve"> años.</w:t>
                  </w:r>
                </w:p>
              </w:tc>
              <w:tc>
                <w:tcPr>
                  <w:tcW w:w="1120" w:type="pct"/>
                  <w:tcBorders>
                    <w:top w:val="single" w:sz="8" w:space="0" w:color="000000" w:themeColor="text1"/>
                    <w:left w:val="nil"/>
                    <w:bottom w:val="single" w:sz="8" w:space="0" w:color="000000" w:themeColor="text1"/>
                    <w:right w:val="single" w:sz="8" w:space="0" w:color="000000" w:themeColor="text1"/>
                  </w:tcBorders>
                  <w:tcMar>
                    <w:top w:w="0" w:type="dxa"/>
                    <w:left w:w="108" w:type="dxa"/>
                    <w:bottom w:w="0" w:type="dxa"/>
                    <w:right w:w="108" w:type="dxa"/>
                  </w:tcMar>
                  <w:vAlign w:val="center"/>
                  <w:hideMark/>
                </w:tcPr>
                <w:p w14:paraId="452C722B" w14:textId="77777777" w:rsidR="00352147" w:rsidRPr="007F138A" w:rsidRDefault="00352147" w:rsidP="00426E70">
                  <w:pPr>
                    <w:ind w:left="-108"/>
                    <w:jc w:val="center"/>
                    <w:rPr>
                      <w:rFonts w:ascii="Arial Narrow" w:hAnsi="Arial Narrow"/>
                      <w:sz w:val="18"/>
                      <w:szCs w:val="18"/>
                      <w:lang w:eastAsia="es-MX"/>
                    </w:rPr>
                  </w:pPr>
                  <w:r w:rsidRPr="007F138A">
                    <w:rPr>
                      <w:rFonts w:ascii="Arial Narrow" w:hAnsi="Arial Narrow"/>
                      <w:sz w:val="18"/>
                      <w:szCs w:val="18"/>
                      <w:lang w:eastAsia="es-MX"/>
                    </w:rPr>
                    <w:t>12.00 puntos</w:t>
                  </w:r>
                </w:p>
              </w:tc>
            </w:tr>
          </w:tbl>
          <w:p w14:paraId="7C3E2271" w14:textId="77777777" w:rsidR="00352147" w:rsidRPr="007F138A" w:rsidRDefault="00352147" w:rsidP="00426E70">
            <w:pPr>
              <w:jc w:val="both"/>
              <w:rPr>
                <w:rFonts w:ascii="Arial Narrow" w:hAnsi="Arial Narrow" w:cs="Calibri"/>
                <w:color w:val="000000"/>
                <w:sz w:val="18"/>
                <w:szCs w:val="18"/>
                <w:lang w:eastAsia="es-MX"/>
              </w:rPr>
            </w:pPr>
          </w:p>
          <w:p w14:paraId="76BC3F49"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En caso de que dos LICITANTES acrediten el mismo número de años, se les asignará los mismos puntos.</w:t>
            </w:r>
          </w:p>
          <w:p w14:paraId="2ED4C5A3" w14:textId="77777777" w:rsidR="00352147" w:rsidRPr="007F138A" w:rsidRDefault="00352147" w:rsidP="00426E70">
            <w:pPr>
              <w:jc w:val="both"/>
              <w:rPr>
                <w:rFonts w:ascii="Arial Narrow" w:hAnsi="Arial Narrow" w:cs="Calibri"/>
                <w:color w:val="000000"/>
                <w:sz w:val="18"/>
                <w:szCs w:val="18"/>
                <w:lang w:eastAsia="es-MX"/>
              </w:rPr>
            </w:pPr>
          </w:p>
          <w:p w14:paraId="33AECA45" w14:textId="77777777" w:rsidR="00352147" w:rsidRPr="007F138A" w:rsidRDefault="00352147" w:rsidP="00426E70">
            <w:pPr>
              <w:jc w:val="both"/>
              <w:rPr>
                <w:rFonts w:ascii="Arial Narrow" w:hAnsi="Arial Narrow" w:cs="Calibri"/>
                <w:b/>
                <w:bCs/>
                <w:color w:val="000000"/>
                <w:sz w:val="18"/>
                <w:szCs w:val="18"/>
                <w:u w:val="single"/>
                <w:lang w:eastAsia="es-MX"/>
              </w:rPr>
            </w:pPr>
            <w:r w:rsidRPr="007F138A">
              <w:rPr>
                <w:rFonts w:ascii="Arial Narrow" w:hAnsi="Arial Narrow" w:cs="Calibri"/>
                <w:b/>
                <w:bCs/>
                <w:color w:val="000000"/>
                <w:sz w:val="18"/>
                <w:szCs w:val="18"/>
                <w:u w:val="single"/>
                <w:lang w:eastAsia="es-MX"/>
              </w:rPr>
              <w:t>ACREDITACIÓN DE LA ESPECIALIDAD</w:t>
            </w:r>
          </w:p>
          <w:p w14:paraId="53927A8E" w14:textId="77777777" w:rsidR="00352147" w:rsidRPr="007F138A" w:rsidRDefault="00352147" w:rsidP="00426E70">
            <w:pPr>
              <w:jc w:val="both"/>
              <w:rPr>
                <w:rFonts w:ascii="Arial Narrow" w:hAnsi="Arial Narrow" w:cs="Calibri"/>
                <w:color w:val="000000"/>
                <w:sz w:val="18"/>
                <w:szCs w:val="18"/>
                <w:lang w:eastAsia="es-MX"/>
              </w:rPr>
            </w:pPr>
          </w:p>
          <w:p w14:paraId="357469FC" w14:textId="77777777" w:rsidR="00352147" w:rsidRPr="007F138A" w:rsidRDefault="00352147" w:rsidP="00426E70">
            <w:pPr>
              <w:jc w:val="both"/>
              <w:rPr>
                <w:rFonts w:ascii="Arial Narrow" w:hAnsi="Arial Narrow" w:cs="Calibri"/>
                <w:sz w:val="18"/>
                <w:szCs w:val="18"/>
                <w:lang w:eastAsia="es-MX"/>
              </w:rPr>
            </w:pPr>
            <w:r w:rsidRPr="007F138A">
              <w:rPr>
                <w:rFonts w:ascii="Arial Narrow" w:hAnsi="Arial Narrow" w:cs="Calibri"/>
                <w:sz w:val="18"/>
                <w:szCs w:val="18"/>
                <w:lang w:eastAsia="es-MX"/>
              </w:rPr>
              <w:t>Serán considerados los contratos con los que acredite similitud al servicio requerido por EL INSTITUTO en el presente procedimiento de contratación.</w:t>
            </w:r>
          </w:p>
          <w:p w14:paraId="4E12BE90" w14:textId="77777777" w:rsidR="00352147" w:rsidRPr="007F138A" w:rsidRDefault="00352147" w:rsidP="00426E70">
            <w:pPr>
              <w:jc w:val="both"/>
              <w:rPr>
                <w:rFonts w:ascii="Arial Narrow" w:hAnsi="Arial Narrow" w:cs="Calibri"/>
                <w:sz w:val="18"/>
                <w:szCs w:val="18"/>
                <w:lang w:eastAsia="es-MX"/>
              </w:rPr>
            </w:pPr>
          </w:p>
          <w:p w14:paraId="4025883C" w14:textId="77777777" w:rsidR="00352147" w:rsidRPr="007F138A" w:rsidRDefault="00352147" w:rsidP="00426E70">
            <w:pPr>
              <w:jc w:val="both"/>
              <w:rPr>
                <w:rFonts w:ascii="Arial Narrow" w:hAnsi="Arial Narrow"/>
                <w:b/>
                <w:bCs/>
                <w:sz w:val="18"/>
                <w:szCs w:val="18"/>
                <w:lang w:val="es-ES_tradnl"/>
              </w:rPr>
            </w:pPr>
            <w:r w:rsidRPr="007F138A">
              <w:rPr>
                <w:rFonts w:ascii="Arial Narrow" w:hAnsi="Arial Narrow"/>
                <w:b/>
                <w:bCs/>
                <w:sz w:val="18"/>
                <w:szCs w:val="18"/>
                <w:lang w:val="es-ES_tradnl"/>
              </w:rPr>
              <w:t>Puntos a otorgar y contabilización de puntos:</w:t>
            </w:r>
          </w:p>
          <w:p w14:paraId="7AE82B2D" w14:textId="77777777" w:rsidR="00352147" w:rsidRPr="007F138A" w:rsidRDefault="00352147" w:rsidP="00426E70">
            <w:pPr>
              <w:jc w:val="both"/>
              <w:rPr>
                <w:rFonts w:ascii="Arial Narrow" w:hAnsi="Arial Narrow"/>
                <w:b/>
                <w:bCs/>
                <w:sz w:val="18"/>
                <w:szCs w:val="18"/>
                <w:lang w:val="es-ES_tradnl"/>
              </w:rPr>
            </w:pPr>
          </w:p>
          <w:p w14:paraId="37CD6532" w14:textId="77777777" w:rsidR="00352147" w:rsidRPr="007F138A" w:rsidRDefault="00352147" w:rsidP="00426E70">
            <w:pPr>
              <w:jc w:val="both"/>
              <w:rPr>
                <w:rFonts w:ascii="Arial Narrow" w:hAnsi="Arial Narrow" w:cs="Calibri"/>
                <w:sz w:val="18"/>
                <w:szCs w:val="18"/>
                <w:lang w:eastAsia="es-MX"/>
              </w:rPr>
            </w:pPr>
            <w:r w:rsidRPr="007F138A">
              <w:rPr>
                <w:rFonts w:ascii="Arial Narrow" w:hAnsi="Arial Narrow" w:cs="Calibri"/>
                <w:sz w:val="18"/>
                <w:szCs w:val="18"/>
                <w:lang w:eastAsia="es-MX"/>
              </w:rPr>
              <w:t xml:space="preserve">EL LICITANTE que acredite el </w:t>
            </w:r>
            <w:r w:rsidRPr="007F138A">
              <w:rPr>
                <w:rFonts w:ascii="Arial Narrow" w:hAnsi="Arial Narrow" w:cs="Calibri"/>
                <w:b/>
                <w:sz w:val="18"/>
                <w:szCs w:val="18"/>
                <w:lang w:eastAsia="es-MX"/>
              </w:rPr>
              <w:t xml:space="preserve">mayor número de contratos </w:t>
            </w:r>
            <w:r w:rsidRPr="007F138A">
              <w:rPr>
                <w:rFonts w:ascii="Arial Narrow" w:hAnsi="Arial Narrow" w:cs="Calibri"/>
                <w:sz w:val="18"/>
                <w:szCs w:val="18"/>
                <w:lang w:eastAsia="es-MX"/>
              </w:rPr>
              <w:t xml:space="preserve">relacionados con los servicios a contratar, obtendrá el </w:t>
            </w:r>
            <w:r w:rsidRPr="007F138A">
              <w:rPr>
                <w:rFonts w:ascii="Arial Narrow" w:hAnsi="Arial Narrow" w:cs="Calibri"/>
                <w:b/>
                <w:sz w:val="18"/>
                <w:szCs w:val="18"/>
                <w:lang w:eastAsia="es-MX"/>
              </w:rPr>
              <w:t>máximo de 6 (seis) puntos</w:t>
            </w:r>
            <w:r w:rsidRPr="007F138A">
              <w:rPr>
                <w:rFonts w:ascii="Arial Narrow" w:hAnsi="Arial Narrow" w:cs="Calibri"/>
                <w:sz w:val="18"/>
                <w:szCs w:val="18"/>
                <w:lang w:eastAsia="es-MX"/>
              </w:rPr>
              <w:t>, para el resto se aplicará una regla de tres y los puntos se asignarán de manera proporcional al resto de los LICITANTES.</w:t>
            </w:r>
          </w:p>
          <w:p w14:paraId="5DAFEEC7" w14:textId="77777777" w:rsidR="00352147" w:rsidRPr="007F138A" w:rsidRDefault="00352147" w:rsidP="00426E70">
            <w:pPr>
              <w:jc w:val="both"/>
              <w:rPr>
                <w:rFonts w:ascii="Arial Narrow" w:hAnsi="Arial Narrow" w:cs="Calibri"/>
                <w:sz w:val="18"/>
                <w:szCs w:val="18"/>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4"/>
              <w:gridCol w:w="992"/>
            </w:tblGrid>
            <w:tr w:rsidR="00352147" w:rsidRPr="007F138A" w14:paraId="272389A7" w14:textId="77777777" w:rsidTr="00426E70">
              <w:trPr>
                <w:jc w:val="center"/>
              </w:trPr>
              <w:tc>
                <w:tcPr>
                  <w:tcW w:w="4274" w:type="dxa"/>
                  <w:shd w:val="clear" w:color="auto" w:fill="auto"/>
                </w:tcPr>
                <w:p w14:paraId="41682A4D" w14:textId="77777777" w:rsidR="00352147" w:rsidRPr="007F138A" w:rsidRDefault="00352147" w:rsidP="00426E70">
                  <w:pPr>
                    <w:jc w:val="both"/>
                    <w:rPr>
                      <w:rFonts w:ascii="Arial Narrow" w:hAnsi="Arial Narrow"/>
                      <w:i/>
                      <w:sz w:val="18"/>
                      <w:szCs w:val="18"/>
                      <w:lang w:eastAsia="es-MX"/>
                    </w:rPr>
                  </w:pPr>
                  <w:r w:rsidRPr="007F138A">
                    <w:rPr>
                      <w:rFonts w:ascii="Arial Narrow" w:hAnsi="Arial Narrow" w:cs="Calibri"/>
                      <w:sz w:val="18"/>
                      <w:szCs w:val="18"/>
                      <w:lang w:eastAsia="es-MX"/>
                    </w:rPr>
                    <w:t>Puntos máximos para el máximo de contratos acreditados.</w:t>
                  </w:r>
                </w:p>
              </w:tc>
              <w:tc>
                <w:tcPr>
                  <w:tcW w:w="992" w:type="dxa"/>
                  <w:shd w:val="clear" w:color="auto" w:fill="auto"/>
                  <w:vAlign w:val="center"/>
                </w:tcPr>
                <w:p w14:paraId="542B95ED" w14:textId="77777777" w:rsidR="00352147" w:rsidRPr="007F138A" w:rsidRDefault="00352147" w:rsidP="00426E70">
                  <w:pPr>
                    <w:rPr>
                      <w:rFonts w:ascii="Arial Narrow" w:hAnsi="Arial Narrow"/>
                      <w:sz w:val="18"/>
                      <w:szCs w:val="18"/>
                      <w:lang w:eastAsia="es-MX"/>
                    </w:rPr>
                  </w:pPr>
                  <w:r w:rsidRPr="007F138A">
                    <w:rPr>
                      <w:rFonts w:ascii="Arial Narrow" w:hAnsi="Arial Narrow"/>
                      <w:sz w:val="18"/>
                      <w:szCs w:val="18"/>
                      <w:lang w:eastAsia="es-MX"/>
                    </w:rPr>
                    <w:t>6.00 puntos</w:t>
                  </w:r>
                </w:p>
              </w:tc>
            </w:tr>
          </w:tbl>
          <w:p w14:paraId="19649C5E" w14:textId="77777777" w:rsidR="00352147" w:rsidRPr="007F138A" w:rsidRDefault="00352147" w:rsidP="00426E70">
            <w:pPr>
              <w:jc w:val="both"/>
              <w:rPr>
                <w:rFonts w:ascii="Arial Narrow" w:hAnsi="Arial Narrow" w:cs="Calibri"/>
                <w:sz w:val="18"/>
                <w:szCs w:val="18"/>
                <w:lang w:eastAsia="es-MX"/>
              </w:rPr>
            </w:pPr>
          </w:p>
          <w:p w14:paraId="43CF8DAD" w14:textId="77777777" w:rsidR="00352147" w:rsidRPr="007F138A" w:rsidRDefault="00352147" w:rsidP="00426E70">
            <w:pPr>
              <w:jc w:val="both"/>
              <w:rPr>
                <w:rFonts w:ascii="Arial Narrow" w:hAnsi="Arial Narrow"/>
                <w:b/>
                <w:bCs/>
                <w:sz w:val="18"/>
                <w:szCs w:val="18"/>
                <w:lang w:eastAsia="es-MX"/>
              </w:rPr>
            </w:pPr>
            <w:r w:rsidRPr="007F138A">
              <w:rPr>
                <w:rFonts w:ascii="Arial Narrow" w:hAnsi="Arial Narrow"/>
                <w:sz w:val="18"/>
                <w:szCs w:val="18"/>
                <w:lang w:eastAsia="es-MX"/>
              </w:rPr>
              <w:t>En caso de que dos o más LICITANTES acrediten el mismo número de especialidad o de años de experiencia, se dará la misma puntuación a los dos o más LICITANTES que se encuentren en ese supuesto</w:t>
            </w:r>
            <w:r w:rsidRPr="007F138A">
              <w:rPr>
                <w:rFonts w:ascii="Arial Narrow" w:hAnsi="Arial Narrow"/>
                <w:b/>
                <w:bCs/>
                <w:sz w:val="18"/>
                <w:szCs w:val="18"/>
                <w:lang w:eastAsia="es-MX"/>
              </w:rPr>
              <w:t>.</w:t>
            </w:r>
          </w:p>
          <w:p w14:paraId="0C7B0349" w14:textId="77777777" w:rsidR="00352147" w:rsidRPr="007F138A" w:rsidRDefault="00352147" w:rsidP="00426E70">
            <w:pPr>
              <w:jc w:val="both"/>
              <w:rPr>
                <w:rFonts w:ascii="Arial Narrow" w:hAnsi="Arial Narrow" w:cs="Calibri"/>
                <w:color w:val="000000"/>
                <w:sz w:val="18"/>
                <w:szCs w:val="18"/>
                <w:lang w:eastAsia="es-MX"/>
              </w:rPr>
            </w:pPr>
          </w:p>
          <w:p w14:paraId="6639CE66"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Toda la información solicitada en el presente subrubro, deberá cumplir con el numeral 5.1. </w:t>
            </w:r>
            <w:r w:rsidRPr="007F138A">
              <w:rPr>
                <w:rFonts w:ascii="Arial Narrow" w:hAnsi="Arial Narrow" w:cs="Calibri"/>
                <w:i/>
                <w:color w:val="000000"/>
                <w:sz w:val="18"/>
                <w:szCs w:val="18"/>
                <w:lang w:eastAsia="es-MX"/>
              </w:rPr>
              <w:t xml:space="preserve">Criterios de evaluación técnica </w:t>
            </w:r>
            <w:r w:rsidRPr="007F138A">
              <w:rPr>
                <w:rFonts w:ascii="Arial Narrow" w:hAnsi="Arial Narrow" w:cs="Calibri"/>
                <w:sz w:val="18"/>
                <w:szCs w:val="18"/>
                <w:lang w:eastAsia="es-MX"/>
              </w:rPr>
              <w:t>de la convocatoria.</w:t>
            </w:r>
          </w:p>
          <w:p w14:paraId="52B018D0" w14:textId="77777777" w:rsidR="00352147" w:rsidRDefault="00352147" w:rsidP="00426E70">
            <w:pPr>
              <w:jc w:val="both"/>
              <w:rPr>
                <w:rFonts w:ascii="Arial Narrow" w:hAnsi="Arial Narrow" w:cs="Calibri"/>
                <w:color w:val="000000"/>
                <w:sz w:val="18"/>
                <w:szCs w:val="18"/>
                <w:lang w:eastAsia="es-MX"/>
              </w:rPr>
            </w:pPr>
          </w:p>
          <w:p w14:paraId="48B4C3C5" w14:textId="77777777" w:rsidR="00352147" w:rsidRPr="007F138A" w:rsidRDefault="00352147" w:rsidP="00426E70">
            <w:pPr>
              <w:jc w:val="both"/>
              <w:rPr>
                <w:rFonts w:ascii="Arial Narrow" w:hAnsi="Arial Narrow" w:cs="Calibri"/>
                <w:color w:val="000000"/>
                <w:sz w:val="18"/>
                <w:szCs w:val="18"/>
                <w:lang w:eastAsia="es-MX"/>
              </w:rPr>
            </w:pPr>
          </w:p>
        </w:tc>
        <w:tc>
          <w:tcPr>
            <w:tcW w:w="507" w:type="pct"/>
            <w:tcBorders>
              <w:top w:val="single" w:sz="4" w:space="0" w:color="auto"/>
              <w:left w:val="single" w:sz="4" w:space="0" w:color="auto"/>
              <w:bottom w:val="single" w:sz="4" w:space="0" w:color="auto"/>
              <w:right w:val="single" w:sz="4" w:space="0" w:color="auto"/>
            </w:tcBorders>
            <w:shd w:val="clear" w:color="auto" w:fill="auto"/>
            <w:hideMark/>
          </w:tcPr>
          <w:p w14:paraId="59C73F19" w14:textId="77777777" w:rsidR="00352147" w:rsidRPr="00417909" w:rsidRDefault="00352147" w:rsidP="00426E70">
            <w:pPr>
              <w:jc w:val="center"/>
              <w:rPr>
                <w:rFonts w:ascii="Arial Narrow" w:hAnsi="Arial Narrow" w:cs="Calibri"/>
                <w:b/>
                <w:bCs/>
                <w:color w:val="000000"/>
                <w:sz w:val="18"/>
                <w:szCs w:val="18"/>
                <w:lang w:eastAsia="es-MX"/>
              </w:rPr>
            </w:pPr>
            <w:r w:rsidRPr="00DC3C06">
              <w:rPr>
                <w:rFonts w:ascii="Arial Narrow" w:hAnsi="Arial Narrow" w:cs="Calibri"/>
                <w:b/>
                <w:bCs/>
                <w:color w:val="000000"/>
                <w:sz w:val="18"/>
                <w:szCs w:val="18"/>
                <w:lang w:eastAsia="es-MX"/>
              </w:rPr>
              <w:t>18.00</w:t>
            </w:r>
          </w:p>
        </w:tc>
      </w:tr>
      <w:tr w:rsidR="00352147" w:rsidRPr="00417909" w14:paraId="77C40481" w14:textId="77777777" w:rsidTr="00426E70">
        <w:trPr>
          <w:trHeight w:val="300"/>
        </w:trPr>
        <w:tc>
          <w:tcPr>
            <w:tcW w:w="427" w:type="pct"/>
            <w:vMerge w:val="restart"/>
            <w:shd w:val="clear" w:color="auto" w:fill="D9D9D9" w:themeFill="background1" w:themeFillShade="D9"/>
            <w:vAlign w:val="center"/>
            <w:hideMark/>
          </w:tcPr>
          <w:p w14:paraId="7DE907D8" w14:textId="77777777" w:rsidR="00352147" w:rsidRPr="00417909" w:rsidRDefault="00352147" w:rsidP="00426E70">
            <w:pPr>
              <w:jc w:val="center"/>
              <w:rPr>
                <w:rFonts w:ascii="Arial Narrow" w:hAnsi="Arial Narrow" w:cs="Calibri"/>
                <w:b/>
                <w:bCs/>
                <w:color w:val="000000"/>
                <w:sz w:val="18"/>
                <w:szCs w:val="18"/>
                <w:lang w:eastAsia="es-MX"/>
              </w:rPr>
            </w:pPr>
            <w:r w:rsidRPr="00417909">
              <w:rPr>
                <w:rFonts w:ascii="Arial Narrow" w:hAnsi="Arial Narrow" w:cs="Calibri"/>
                <w:b/>
                <w:bCs/>
                <w:color w:val="000000"/>
                <w:sz w:val="18"/>
                <w:szCs w:val="18"/>
                <w:lang w:eastAsia="es-MX"/>
              </w:rPr>
              <w:t>Rubro 3</w:t>
            </w:r>
          </w:p>
        </w:tc>
        <w:tc>
          <w:tcPr>
            <w:tcW w:w="4066" w:type="pct"/>
            <w:gridSpan w:val="3"/>
            <w:shd w:val="clear" w:color="auto" w:fill="D9D9D9" w:themeFill="background1" w:themeFillShade="D9"/>
            <w:vAlign w:val="center"/>
            <w:hideMark/>
          </w:tcPr>
          <w:p w14:paraId="6FDEE326" w14:textId="77777777" w:rsidR="00352147" w:rsidRPr="00417909" w:rsidRDefault="00352147" w:rsidP="00426E70">
            <w:pPr>
              <w:jc w:val="center"/>
              <w:rPr>
                <w:rFonts w:ascii="Arial Narrow" w:hAnsi="Arial Narrow" w:cs="Calibri"/>
                <w:b/>
                <w:bCs/>
                <w:sz w:val="18"/>
                <w:szCs w:val="18"/>
                <w:lang w:eastAsia="es-MX"/>
              </w:rPr>
            </w:pPr>
            <w:r w:rsidRPr="00417909">
              <w:rPr>
                <w:rFonts w:ascii="Arial Narrow" w:hAnsi="Arial Narrow" w:cs="Calibri"/>
                <w:b/>
                <w:bCs/>
                <w:sz w:val="18"/>
                <w:szCs w:val="18"/>
                <w:lang w:eastAsia="es-MX"/>
              </w:rPr>
              <w:t>PROPUESTA DE TRABAJO</w:t>
            </w:r>
          </w:p>
        </w:tc>
        <w:tc>
          <w:tcPr>
            <w:tcW w:w="507" w:type="pct"/>
            <w:shd w:val="clear" w:color="auto" w:fill="8DB4E3"/>
            <w:vAlign w:val="center"/>
            <w:hideMark/>
          </w:tcPr>
          <w:p w14:paraId="54BD2868" w14:textId="77777777" w:rsidR="00352147" w:rsidRPr="00417909" w:rsidRDefault="00352147" w:rsidP="00426E70">
            <w:pPr>
              <w:jc w:val="center"/>
              <w:rPr>
                <w:rFonts w:ascii="Arial Narrow" w:hAnsi="Arial Narrow" w:cs="Calibri"/>
                <w:b/>
                <w:bCs/>
                <w:sz w:val="18"/>
                <w:szCs w:val="18"/>
                <w:lang w:eastAsia="es-MX"/>
              </w:rPr>
            </w:pPr>
            <w:r w:rsidRPr="00417909">
              <w:rPr>
                <w:rFonts w:ascii="Arial Narrow" w:hAnsi="Arial Narrow" w:cs="Calibri"/>
                <w:b/>
                <w:bCs/>
                <w:sz w:val="18"/>
                <w:szCs w:val="18"/>
                <w:lang w:eastAsia="es-MX"/>
              </w:rPr>
              <w:t>1</w:t>
            </w:r>
            <w:r>
              <w:rPr>
                <w:rFonts w:ascii="Arial Narrow" w:hAnsi="Arial Narrow" w:cs="Calibri"/>
                <w:b/>
                <w:bCs/>
                <w:sz w:val="18"/>
                <w:szCs w:val="18"/>
                <w:lang w:eastAsia="es-MX"/>
              </w:rPr>
              <w:t>1</w:t>
            </w:r>
            <w:r w:rsidRPr="00417909">
              <w:rPr>
                <w:rFonts w:ascii="Arial Narrow" w:hAnsi="Arial Narrow" w:cs="Calibri"/>
                <w:b/>
                <w:bCs/>
                <w:sz w:val="18"/>
                <w:szCs w:val="18"/>
                <w:lang w:eastAsia="es-MX"/>
              </w:rPr>
              <w:t>.00</w:t>
            </w:r>
          </w:p>
        </w:tc>
      </w:tr>
      <w:tr w:rsidR="00352147" w:rsidRPr="00417909" w14:paraId="09CDEC54" w14:textId="77777777" w:rsidTr="00426E70">
        <w:trPr>
          <w:trHeight w:val="463"/>
        </w:trPr>
        <w:tc>
          <w:tcPr>
            <w:tcW w:w="427" w:type="pct"/>
            <w:vMerge/>
            <w:vAlign w:val="center"/>
            <w:hideMark/>
          </w:tcPr>
          <w:p w14:paraId="35EDCA31" w14:textId="77777777" w:rsidR="00352147" w:rsidRPr="00417909" w:rsidRDefault="00352147" w:rsidP="00426E70">
            <w:pPr>
              <w:rPr>
                <w:rFonts w:ascii="Arial Narrow" w:hAnsi="Arial Narrow" w:cs="Calibri"/>
                <w:b/>
                <w:bCs/>
                <w:color w:val="000000"/>
                <w:sz w:val="18"/>
                <w:szCs w:val="18"/>
                <w:lang w:eastAsia="es-MX"/>
              </w:rPr>
            </w:pPr>
          </w:p>
        </w:tc>
        <w:tc>
          <w:tcPr>
            <w:tcW w:w="4573" w:type="pct"/>
            <w:gridSpan w:val="4"/>
            <w:shd w:val="clear" w:color="auto" w:fill="D9D9D9" w:themeFill="background1" w:themeFillShade="D9"/>
            <w:vAlign w:val="center"/>
            <w:hideMark/>
          </w:tcPr>
          <w:p w14:paraId="7E72810E" w14:textId="77777777" w:rsidR="00352147" w:rsidRPr="00417909" w:rsidRDefault="00352147" w:rsidP="00426E70">
            <w:pPr>
              <w:rPr>
                <w:rFonts w:ascii="Arial Narrow" w:hAnsi="Arial Narrow" w:cs="Calibri"/>
                <w:color w:val="000000"/>
                <w:sz w:val="18"/>
                <w:szCs w:val="18"/>
                <w:lang w:eastAsia="es-MX"/>
              </w:rPr>
            </w:pPr>
            <w:r w:rsidRPr="00417909">
              <w:rPr>
                <w:rFonts w:ascii="Arial Narrow" w:hAnsi="Arial Narrow" w:cs="Calibri"/>
                <w:color w:val="000000"/>
                <w:sz w:val="18"/>
                <w:szCs w:val="18"/>
                <w:lang w:eastAsia="es-MX"/>
              </w:rPr>
              <w:t>Plan de trabajo que permita garantizar el cumplimiento de las especificaciones técnicas señaladas en la convocatoria</w:t>
            </w:r>
          </w:p>
        </w:tc>
      </w:tr>
      <w:tr w:rsidR="00352147" w:rsidRPr="00417909" w14:paraId="52544959" w14:textId="77777777" w:rsidTr="00426E70">
        <w:trPr>
          <w:trHeight w:val="366"/>
        </w:trPr>
        <w:tc>
          <w:tcPr>
            <w:tcW w:w="427" w:type="pct"/>
            <w:shd w:val="clear" w:color="auto" w:fill="auto"/>
            <w:vAlign w:val="center"/>
            <w:hideMark/>
          </w:tcPr>
          <w:p w14:paraId="3BEFF7E8" w14:textId="77777777" w:rsidR="00352147" w:rsidRPr="00417909" w:rsidRDefault="00352147" w:rsidP="00426E70">
            <w:pPr>
              <w:jc w:val="center"/>
              <w:rPr>
                <w:rFonts w:ascii="Arial Narrow" w:hAnsi="Arial Narrow" w:cs="Calibri"/>
                <w:color w:val="000000"/>
                <w:sz w:val="18"/>
                <w:szCs w:val="18"/>
                <w:lang w:eastAsia="es-MX"/>
              </w:rPr>
            </w:pPr>
            <w:r w:rsidRPr="00417909">
              <w:rPr>
                <w:rFonts w:ascii="Arial Narrow" w:hAnsi="Arial Narrow" w:cs="Calibri"/>
                <w:color w:val="000000" w:themeColor="text1"/>
                <w:sz w:val="18"/>
                <w:szCs w:val="18"/>
                <w:lang w:eastAsia="es-MX"/>
              </w:rPr>
              <w:t>Subrubro</w:t>
            </w:r>
          </w:p>
        </w:tc>
        <w:tc>
          <w:tcPr>
            <w:tcW w:w="645" w:type="pct"/>
            <w:gridSpan w:val="2"/>
            <w:shd w:val="clear" w:color="auto" w:fill="auto"/>
            <w:vAlign w:val="center"/>
            <w:hideMark/>
          </w:tcPr>
          <w:p w14:paraId="00064B43" w14:textId="77777777" w:rsidR="00352147" w:rsidRPr="00417909" w:rsidRDefault="00352147" w:rsidP="00426E70">
            <w:pPr>
              <w:jc w:val="center"/>
              <w:rPr>
                <w:rFonts w:ascii="Arial Narrow" w:hAnsi="Arial Narrow" w:cs="Calibri"/>
                <w:color w:val="000000"/>
                <w:sz w:val="18"/>
                <w:szCs w:val="18"/>
                <w:lang w:eastAsia="es-MX"/>
              </w:rPr>
            </w:pPr>
            <w:r w:rsidRPr="00417909">
              <w:rPr>
                <w:rFonts w:ascii="Arial Narrow" w:hAnsi="Arial Narrow" w:cs="Calibri"/>
                <w:color w:val="000000"/>
                <w:sz w:val="18"/>
                <w:szCs w:val="18"/>
                <w:lang w:eastAsia="es-MX"/>
              </w:rPr>
              <w:t>Concepto</w:t>
            </w:r>
          </w:p>
        </w:tc>
        <w:tc>
          <w:tcPr>
            <w:tcW w:w="3421" w:type="pct"/>
            <w:shd w:val="clear" w:color="auto" w:fill="auto"/>
            <w:vAlign w:val="center"/>
            <w:hideMark/>
          </w:tcPr>
          <w:p w14:paraId="0C8203DD" w14:textId="77777777" w:rsidR="00352147" w:rsidRPr="00417909" w:rsidRDefault="00352147" w:rsidP="00426E70">
            <w:pPr>
              <w:jc w:val="center"/>
              <w:rPr>
                <w:rFonts w:ascii="Arial Narrow" w:hAnsi="Arial Narrow" w:cs="Calibri"/>
                <w:color w:val="000000"/>
                <w:sz w:val="18"/>
                <w:szCs w:val="18"/>
                <w:lang w:eastAsia="es-MX"/>
              </w:rPr>
            </w:pPr>
            <w:r w:rsidRPr="00417909">
              <w:rPr>
                <w:rFonts w:ascii="Arial Narrow" w:hAnsi="Arial Narrow" w:cs="Calibri"/>
                <w:color w:val="000000"/>
                <w:sz w:val="18"/>
                <w:szCs w:val="18"/>
                <w:lang w:eastAsia="es-MX"/>
              </w:rPr>
              <w:t>Forma de evaluación</w:t>
            </w:r>
          </w:p>
        </w:tc>
        <w:tc>
          <w:tcPr>
            <w:tcW w:w="507" w:type="pct"/>
            <w:shd w:val="clear" w:color="auto" w:fill="auto"/>
            <w:vAlign w:val="center"/>
            <w:hideMark/>
          </w:tcPr>
          <w:p w14:paraId="72DAE371" w14:textId="77777777" w:rsidR="00352147" w:rsidRPr="00417909" w:rsidRDefault="00352147" w:rsidP="00426E70">
            <w:pPr>
              <w:jc w:val="center"/>
              <w:rPr>
                <w:rFonts w:ascii="Arial Narrow" w:hAnsi="Arial Narrow" w:cs="Calibri"/>
                <w:color w:val="000000"/>
                <w:sz w:val="18"/>
                <w:szCs w:val="18"/>
                <w:lang w:eastAsia="es-MX"/>
              </w:rPr>
            </w:pPr>
            <w:r w:rsidRPr="00417909">
              <w:rPr>
                <w:rFonts w:ascii="Arial Narrow" w:hAnsi="Arial Narrow" w:cs="Calibri"/>
                <w:color w:val="000000"/>
                <w:sz w:val="18"/>
                <w:szCs w:val="18"/>
                <w:lang w:eastAsia="es-MX"/>
              </w:rPr>
              <w:t>Puntos Esperados</w:t>
            </w:r>
          </w:p>
        </w:tc>
      </w:tr>
      <w:tr w:rsidR="00352147" w:rsidRPr="00417909" w14:paraId="75E8F687" w14:textId="77777777" w:rsidTr="00426E70">
        <w:trPr>
          <w:trHeight w:val="923"/>
        </w:trPr>
        <w:tc>
          <w:tcPr>
            <w:tcW w:w="427" w:type="pct"/>
            <w:shd w:val="clear" w:color="auto" w:fill="auto"/>
            <w:vAlign w:val="center"/>
          </w:tcPr>
          <w:p w14:paraId="068EC74F" w14:textId="77777777" w:rsidR="00352147" w:rsidRPr="007F138A"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3.1.</w:t>
            </w:r>
          </w:p>
        </w:tc>
        <w:tc>
          <w:tcPr>
            <w:tcW w:w="645" w:type="pct"/>
            <w:gridSpan w:val="2"/>
            <w:shd w:val="clear" w:color="auto" w:fill="auto"/>
            <w:vAlign w:val="center"/>
          </w:tcPr>
          <w:p w14:paraId="2E80CB5C"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Oferta técnica</w:t>
            </w:r>
          </w:p>
        </w:tc>
        <w:tc>
          <w:tcPr>
            <w:tcW w:w="3928" w:type="pct"/>
            <w:gridSpan w:val="2"/>
            <w:shd w:val="clear" w:color="auto" w:fill="auto"/>
            <w:vAlign w:val="center"/>
          </w:tcPr>
          <w:p w14:paraId="1E0661F7" w14:textId="77777777" w:rsidR="00352147" w:rsidRPr="007F138A" w:rsidRDefault="00352147" w:rsidP="00426E70">
            <w:pPr>
              <w:rPr>
                <w:rFonts w:ascii="Arial Narrow" w:hAnsi="Arial Narrow" w:cs="Calibri"/>
                <w:b/>
                <w:bCs/>
                <w:color w:val="000000"/>
                <w:sz w:val="18"/>
                <w:szCs w:val="18"/>
                <w:lang w:eastAsia="es-MX"/>
              </w:rPr>
            </w:pPr>
            <w:r w:rsidRPr="007F138A">
              <w:rPr>
                <w:rFonts w:ascii="Arial Narrow" w:hAnsi="Arial Narrow" w:cs="Calibri"/>
                <w:color w:val="000000"/>
                <w:sz w:val="18"/>
                <w:szCs w:val="18"/>
                <w:lang w:eastAsia="es-MX"/>
              </w:rPr>
              <w:t>Se otorgarán los puntos correspondientes a este rubro al LICITANTE cuya oferta técnica indique la forma en que dará cumplimiento a todas y cada una de las especificaciones técnicas señaladas en el Anexo 1 Especificaciones Técnicas de la convocatoria.</w:t>
            </w:r>
          </w:p>
        </w:tc>
      </w:tr>
      <w:tr w:rsidR="00352147" w:rsidRPr="00417909" w14:paraId="2317FF93" w14:textId="77777777" w:rsidTr="00426E70">
        <w:trPr>
          <w:trHeight w:val="1622"/>
        </w:trPr>
        <w:tc>
          <w:tcPr>
            <w:tcW w:w="427" w:type="pct"/>
            <w:shd w:val="clear" w:color="auto" w:fill="auto"/>
            <w:vAlign w:val="center"/>
          </w:tcPr>
          <w:p w14:paraId="054682EC" w14:textId="77777777" w:rsidR="00352147" w:rsidRPr="007F138A"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3.1.1</w:t>
            </w:r>
          </w:p>
        </w:tc>
        <w:tc>
          <w:tcPr>
            <w:tcW w:w="645" w:type="pct"/>
            <w:gridSpan w:val="2"/>
            <w:shd w:val="clear" w:color="auto" w:fill="auto"/>
            <w:vAlign w:val="center"/>
          </w:tcPr>
          <w:p w14:paraId="7D193E2B"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Metodología, visión a utilizar en la prestación del servicio</w:t>
            </w:r>
          </w:p>
        </w:tc>
        <w:tc>
          <w:tcPr>
            <w:tcW w:w="3421" w:type="pct"/>
            <w:shd w:val="clear" w:color="auto" w:fill="auto"/>
            <w:vAlign w:val="center"/>
          </w:tcPr>
          <w:p w14:paraId="4C72FECB" w14:textId="77777777" w:rsidR="00352147" w:rsidRPr="0076522A" w:rsidRDefault="00352147" w:rsidP="00426E70">
            <w:pPr>
              <w:jc w:val="both"/>
              <w:rPr>
                <w:rFonts w:ascii="Arial Narrow" w:hAnsi="Arial Narrow"/>
                <w:bCs/>
                <w:i/>
                <w:color w:val="C00000"/>
                <w:sz w:val="18"/>
                <w:szCs w:val="18"/>
              </w:rPr>
            </w:pPr>
            <w:r w:rsidRPr="0076522A">
              <w:rPr>
                <w:rFonts w:ascii="Arial Narrow" w:hAnsi="Arial Narrow" w:cs="Calibri"/>
                <w:color w:val="000000"/>
                <w:sz w:val="18"/>
                <w:szCs w:val="18"/>
                <w:lang w:eastAsia="es-MX"/>
              </w:rPr>
              <w:t xml:space="preserve">El LICITANTE deberá </w:t>
            </w:r>
            <w:r w:rsidRPr="0076522A">
              <w:rPr>
                <w:rFonts w:ascii="Arial Narrow" w:hAnsi="Arial Narrow"/>
                <w:bCs/>
                <w:sz w:val="18"/>
                <w:szCs w:val="18"/>
                <w:lang w:eastAsia="es-MX"/>
              </w:rPr>
              <w:t>presentar documento firmado y en formato digital exponiendo la metodología y/o forma e</w:t>
            </w:r>
            <w:r w:rsidRPr="0076522A">
              <w:rPr>
                <w:rFonts w:ascii="Arial Narrow" w:hAnsi="Arial Narrow" w:cs="Calibri"/>
                <w:color w:val="000000"/>
                <w:sz w:val="18"/>
                <w:szCs w:val="18"/>
                <w:lang w:eastAsia="es-MX"/>
              </w:rPr>
              <w:t>n que prestará el servicio solicitado en el Anexo 1 Especificaciones Técnicas, incluyendo</w:t>
            </w:r>
            <w:r w:rsidRPr="0076522A">
              <w:rPr>
                <w:rFonts w:ascii="Arial Narrow" w:hAnsi="Arial Narrow"/>
                <w:bCs/>
                <w:sz w:val="18"/>
                <w:szCs w:val="18"/>
              </w:rPr>
              <w:t xml:space="preserve"> su Anexo C “Cuadro de documentos requeridos durante la vigencia del contrato”.</w:t>
            </w:r>
          </w:p>
          <w:p w14:paraId="72A57F4B" w14:textId="77777777" w:rsidR="00352147" w:rsidRPr="0076522A" w:rsidRDefault="00352147" w:rsidP="00426E70">
            <w:pPr>
              <w:jc w:val="both"/>
              <w:rPr>
                <w:rFonts w:ascii="Arial Narrow" w:hAnsi="Arial Narrow"/>
                <w:b/>
                <w:bCs/>
                <w:sz w:val="18"/>
                <w:szCs w:val="18"/>
              </w:rPr>
            </w:pPr>
          </w:p>
          <w:p w14:paraId="5211605F" w14:textId="77777777" w:rsidR="00352147" w:rsidRPr="0076522A" w:rsidRDefault="00352147" w:rsidP="00426E70">
            <w:pPr>
              <w:jc w:val="both"/>
              <w:rPr>
                <w:rFonts w:ascii="Arial Narrow" w:hAnsi="Arial Narrow"/>
                <w:sz w:val="18"/>
                <w:szCs w:val="18"/>
              </w:rPr>
            </w:pPr>
            <w:r w:rsidRPr="0076522A">
              <w:rPr>
                <w:rFonts w:ascii="Arial Narrow" w:hAnsi="Arial Narrow"/>
                <w:sz w:val="18"/>
                <w:szCs w:val="18"/>
              </w:rPr>
              <w:t>Se asignará la puntuación al LICITANTE conforme a los siguientes criterios:</w:t>
            </w:r>
          </w:p>
          <w:p w14:paraId="7FAB0DBA" w14:textId="77777777" w:rsidR="00352147" w:rsidRPr="0076522A" w:rsidRDefault="00352147" w:rsidP="00426E70">
            <w:pPr>
              <w:jc w:val="both"/>
              <w:rPr>
                <w:rFonts w:ascii="Arial Narrow" w:hAnsi="Arial Narrow"/>
                <w:sz w:val="18"/>
                <w:szCs w:val="18"/>
              </w:rPr>
            </w:pPr>
          </w:p>
          <w:tbl>
            <w:tblPr>
              <w:tblW w:w="5524" w:type="dxa"/>
              <w:tblInd w:w="8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4443"/>
              <w:gridCol w:w="1081"/>
            </w:tblGrid>
            <w:tr w:rsidR="00352147" w:rsidRPr="0076522A" w14:paraId="2E2FDA5D" w14:textId="77777777" w:rsidTr="00426E70">
              <w:trPr>
                <w:trHeight w:val="436"/>
              </w:trPr>
              <w:tc>
                <w:tcPr>
                  <w:tcW w:w="4443" w:type="dxa"/>
                  <w:tcMar>
                    <w:top w:w="0" w:type="dxa"/>
                    <w:left w:w="108" w:type="dxa"/>
                    <w:bottom w:w="0" w:type="dxa"/>
                    <w:right w:w="108" w:type="dxa"/>
                  </w:tcMar>
                  <w:hideMark/>
                </w:tcPr>
                <w:p w14:paraId="603A8404" w14:textId="77777777" w:rsidR="00352147" w:rsidRPr="0076522A" w:rsidRDefault="00352147" w:rsidP="00426E70">
                  <w:pPr>
                    <w:ind w:left="34"/>
                    <w:jc w:val="both"/>
                    <w:rPr>
                      <w:rFonts w:ascii="Arial Narrow" w:hAnsi="Arial Narrow"/>
                      <w:bCs/>
                      <w:sz w:val="18"/>
                      <w:szCs w:val="18"/>
                    </w:rPr>
                  </w:pPr>
                  <w:r w:rsidRPr="0076522A">
                    <w:rPr>
                      <w:rFonts w:ascii="Arial Narrow" w:hAnsi="Arial Narrow"/>
                      <w:bCs/>
                      <w:sz w:val="18"/>
                      <w:szCs w:val="18"/>
                    </w:rPr>
                    <w:t xml:space="preserve">La metodología a utilizar para la implementación y operación de la Solución requerida debe considerar al menos los siguientes aspectos: </w:t>
                  </w:r>
                </w:p>
              </w:tc>
              <w:tc>
                <w:tcPr>
                  <w:tcW w:w="1081" w:type="dxa"/>
                  <w:tcMar>
                    <w:top w:w="0" w:type="dxa"/>
                    <w:left w:w="108" w:type="dxa"/>
                    <w:bottom w:w="0" w:type="dxa"/>
                    <w:right w:w="108" w:type="dxa"/>
                  </w:tcMar>
                  <w:vAlign w:val="center"/>
                  <w:hideMark/>
                </w:tcPr>
                <w:p w14:paraId="3FE77993" w14:textId="77777777" w:rsidR="00352147" w:rsidRPr="0076522A" w:rsidRDefault="00352147" w:rsidP="00426E70">
                  <w:pPr>
                    <w:ind w:left="-108"/>
                    <w:jc w:val="center"/>
                    <w:rPr>
                      <w:rFonts w:ascii="Arial Narrow" w:hAnsi="Arial Narrow"/>
                      <w:sz w:val="18"/>
                      <w:szCs w:val="18"/>
                    </w:rPr>
                  </w:pPr>
                  <w:r w:rsidRPr="0076522A">
                    <w:rPr>
                      <w:rFonts w:ascii="Arial Narrow" w:hAnsi="Arial Narrow"/>
                      <w:sz w:val="18"/>
                      <w:szCs w:val="18"/>
                    </w:rPr>
                    <w:t>Puntos a asignar</w:t>
                  </w:r>
                </w:p>
              </w:tc>
            </w:tr>
            <w:tr w:rsidR="00352147" w:rsidRPr="0076522A" w14:paraId="343C9CCC" w14:textId="77777777" w:rsidTr="00426E70">
              <w:trPr>
                <w:trHeight w:val="336"/>
              </w:trPr>
              <w:tc>
                <w:tcPr>
                  <w:tcW w:w="4443" w:type="dxa"/>
                  <w:tcMar>
                    <w:top w:w="0" w:type="dxa"/>
                    <w:left w:w="108" w:type="dxa"/>
                    <w:bottom w:w="0" w:type="dxa"/>
                    <w:right w:w="108" w:type="dxa"/>
                  </w:tcMar>
                </w:tcPr>
                <w:p w14:paraId="7CD8F314" w14:textId="77777777" w:rsidR="00352147" w:rsidRPr="0076522A" w:rsidRDefault="00352147" w:rsidP="00352147">
                  <w:pPr>
                    <w:pStyle w:val="Prrafodelista"/>
                    <w:numPr>
                      <w:ilvl w:val="0"/>
                      <w:numId w:val="169"/>
                    </w:numPr>
                    <w:jc w:val="both"/>
                    <w:rPr>
                      <w:rFonts w:ascii="Arial Narrow" w:hAnsi="Arial Narrow"/>
                      <w:bCs/>
                      <w:sz w:val="18"/>
                      <w:szCs w:val="18"/>
                    </w:rPr>
                  </w:pPr>
                  <w:r w:rsidRPr="0076522A">
                    <w:rPr>
                      <w:rFonts w:ascii="Arial Narrow" w:hAnsi="Arial Narrow"/>
                      <w:bCs/>
                      <w:sz w:val="18"/>
                      <w:szCs w:val="18"/>
                    </w:rPr>
                    <w:t xml:space="preserve">Gestión del plan de trabajo que se proponga y </w:t>
                  </w:r>
                </w:p>
                <w:p w14:paraId="29F2498B" w14:textId="77777777" w:rsidR="00352147" w:rsidRPr="0076522A" w:rsidRDefault="00352147" w:rsidP="00352147">
                  <w:pPr>
                    <w:pStyle w:val="Prrafodelista"/>
                    <w:numPr>
                      <w:ilvl w:val="0"/>
                      <w:numId w:val="169"/>
                    </w:numPr>
                    <w:jc w:val="both"/>
                    <w:rPr>
                      <w:rFonts w:ascii="Arial Narrow" w:hAnsi="Arial Narrow"/>
                      <w:bCs/>
                      <w:sz w:val="18"/>
                      <w:szCs w:val="18"/>
                    </w:rPr>
                  </w:pPr>
                  <w:r w:rsidRPr="0076522A">
                    <w:rPr>
                      <w:rFonts w:ascii="Arial Narrow" w:hAnsi="Arial Narrow"/>
                      <w:bCs/>
                      <w:sz w:val="18"/>
                      <w:szCs w:val="18"/>
                    </w:rPr>
                    <w:t>Gestión de la comunicación y</w:t>
                  </w:r>
                </w:p>
                <w:p w14:paraId="4EFC15F6" w14:textId="77777777" w:rsidR="00352147" w:rsidRPr="0076522A" w:rsidRDefault="00352147" w:rsidP="00352147">
                  <w:pPr>
                    <w:pStyle w:val="Prrafodelista"/>
                    <w:numPr>
                      <w:ilvl w:val="0"/>
                      <w:numId w:val="169"/>
                    </w:numPr>
                    <w:jc w:val="both"/>
                    <w:rPr>
                      <w:rFonts w:ascii="Arial Narrow" w:hAnsi="Arial Narrow"/>
                      <w:bCs/>
                      <w:sz w:val="18"/>
                      <w:szCs w:val="18"/>
                    </w:rPr>
                  </w:pPr>
                  <w:r w:rsidRPr="0076522A">
                    <w:rPr>
                      <w:rFonts w:ascii="Arial Narrow" w:hAnsi="Arial Narrow"/>
                      <w:bCs/>
                      <w:sz w:val="18"/>
                      <w:szCs w:val="18"/>
                    </w:rPr>
                    <w:t>Gestión de riesgos y</w:t>
                  </w:r>
                </w:p>
                <w:p w14:paraId="37E36E9C" w14:textId="77777777" w:rsidR="00352147" w:rsidRPr="0076522A" w:rsidRDefault="00352147" w:rsidP="00352147">
                  <w:pPr>
                    <w:pStyle w:val="Prrafodelista"/>
                    <w:numPr>
                      <w:ilvl w:val="0"/>
                      <w:numId w:val="169"/>
                    </w:numPr>
                    <w:jc w:val="both"/>
                    <w:rPr>
                      <w:rFonts w:ascii="Arial Narrow" w:hAnsi="Arial Narrow"/>
                      <w:bCs/>
                      <w:sz w:val="18"/>
                      <w:szCs w:val="18"/>
                    </w:rPr>
                  </w:pPr>
                  <w:r w:rsidRPr="0076522A">
                    <w:rPr>
                      <w:rFonts w:ascii="Arial Narrow" w:hAnsi="Arial Narrow"/>
                      <w:bCs/>
                      <w:sz w:val="18"/>
                      <w:szCs w:val="18"/>
                    </w:rPr>
                    <w:t xml:space="preserve">Gestión de la calidad </w:t>
                  </w:r>
                </w:p>
              </w:tc>
              <w:tc>
                <w:tcPr>
                  <w:tcW w:w="1081" w:type="dxa"/>
                  <w:tcMar>
                    <w:top w:w="0" w:type="dxa"/>
                    <w:left w:w="108" w:type="dxa"/>
                    <w:bottom w:w="0" w:type="dxa"/>
                    <w:right w:w="108" w:type="dxa"/>
                  </w:tcMar>
                  <w:vAlign w:val="center"/>
                </w:tcPr>
                <w:p w14:paraId="2B173442" w14:textId="77777777" w:rsidR="00352147" w:rsidRPr="0076522A" w:rsidRDefault="00352147" w:rsidP="00426E70">
                  <w:pPr>
                    <w:ind w:left="-108"/>
                    <w:jc w:val="center"/>
                    <w:rPr>
                      <w:rFonts w:ascii="Arial Narrow" w:hAnsi="Arial Narrow"/>
                      <w:sz w:val="18"/>
                      <w:szCs w:val="18"/>
                    </w:rPr>
                  </w:pPr>
                  <w:r w:rsidRPr="0076522A">
                    <w:rPr>
                      <w:rFonts w:ascii="Arial Narrow" w:hAnsi="Arial Narrow"/>
                      <w:sz w:val="18"/>
                      <w:szCs w:val="18"/>
                    </w:rPr>
                    <w:t>6.00 puntos</w:t>
                  </w:r>
                </w:p>
              </w:tc>
            </w:tr>
            <w:tr w:rsidR="00352147" w:rsidRPr="0076522A" w14:paraId="5A9DBCC3" w14:textId="77777777" w:rsidTr="00426E70">
              <w:trPr>
                <w:trHeight w:val="336"/>
              </w:trPr>
              <w:tc>
                <w:tcPr>
                  <w:tcW w:w="4443" w:type="dxa"/>
                  <w:tcMar>
                    <w:top w:w="0" w:type="dxa"/>
                    <w:left w:w="108" w:type="dxa"/>
                    <w:bottom w:w="0" w:type="dxa"/>
                    <w:right w:w="108" w:type="dxa"/>
                  </w:tcMar>
                </w:tcPr>
                <w:p w14:paraId="14580944" w14:textId="77777777" w:rsidR="00352147" w:rsidRPr="0076522A" w:rsidRDefault="00352147" w:rsidP="00352147">
                  <w:pPr>
                    <w:pStyle w:val="Prrafodelista"/>
                    <w:numPr>
                      <w:ilvl w:val="0"/>
                      <w:numId w:val="169"/>
                    </w:numPr>
                    <w:jc w:val="both"/>
                    <w:rPr>
                      <w:rFonts w:ascii="Arial Narrow" w:hAnsi="Arial Narrow"/>
                      <w:bCs/>
                      <w:sz w:val="18"/>
                      <w:szCs w:val="18"/>
                    </w:rPr>
                  </w:pPr>
                  <w:r w:rsidRPr="0076522A">
                    <w:rPr>
                      <w:rFonts w:ascii="Arial Narrow" w:hAnsi="Arial Narrow"/>
                      <w:bCs/>
                      <w:sz w:val="18"/>
                      <w:szCs w:val="18"/>
                    </w:rPr>
                    <w:t>Gestión del plan de trabajo que se proponga y</w:t>
                  </w:r>
                </w:p>
                <w:p w14:paraId="1068304D" w14:textId="77777777" w:rsidR="00352147" w:rsidRPr="0076522A" w:rsidRDefault="00352147" w:rsidP="00352147">
                  <w:pPr>
                    <w:pStyle w:val="Prrafodelista"/>
                    <w:numPr>
                      <w:ilvl w:val="0"/>
                      <w:numId w:val="169"/>
                    </w:numPr>
                    <w:jc w:val="both"/>
                    <w:rPr>
                      <w:rFonts w:ascii="Arial Narrow" w:hAnsi="Arial Narrow"/>
                      <w:bCs/>
                      <w:sz w:val="18"/>
                      <w:szCs w:val="18"/>
                    </w:rPr>
                  </w:pPr>
                  <w:r w:rsidRPr="0076522A">
                    <w:rPr>
                      <w:rFonts w:ascii="Arial Narrow" w:hAnsi="Arial Narrow"/>
                      <w:bCs/>
                      <w:sz w:val="18"/>
                      <w:szCs w:val="18"/>
                    </w:rPr>
                    <w:t>Gestión de la comunicación y</w:t>
                  </w:r>
                </w:p>
                <w:p w14:paraId="0811AF1A" w14:textId="77777777" w:rsidR="00352147" w:rsidRPr="0076522A" w:rsidRDefault="00352147" w:rsidP="00352147">
                  <w:pPr>
                    <w:pStyle w:val="Prrafodelista"/>
                    <w:numPr>
                      <w:ilvl w:val="0"/>
                      <w:numId w:val="169"/>
                    </w:numPr>
                    <w:jc w:val="both"/>
                    <w:rPr>
                      <w:rFonts w:ascii="Arial Narrow" w:hAnsi="Arial Narrow"/>
                      <w:bCs/>
                      <w:sz w:val="18"/>
                      <w:szCs w:val="18"/>
                    </w:rPr>
                  </w:pPr>
                  <w:r w:rsidRPr="0076522A">
                    <w:rPr>
                      <w:rFonts w:ascii="Arial Narrow" w:hAnsi="Arial Narrow"/>
                      <w:bCs/>
                      <w:sz w:val="18"/>
                      <w:szCs w:val="18"/>
                    </w:rPr>
                    <w:t xml:space="preserve">Gestión de la calidad </w:t>
                  </w:r>
                </w:p>
              </w:tc>
              <w:tc>
                <w:tcPr>
                  <w:tcW w:w="1081" w:type="dxa"/>
                  <w:tcMar>
                    <w:top w:w="0" w:type="dxa"/>
                    <w:left w:w="108" w:type="dxa"/>
                    <w:bottom w:w="0" w:type="dxa"/>
                    <w:right w:w="108" w:type="dxa"/>
                  </w:tcMar>
                  <w:vAlign w:val="center"/>
                </w:tcPr>
                <w:p w14:paraId="2977239B" w14:textId="77777777" w:rsidR="00352147" w:rsidRPr="0076522A" w:rsidRDefault="00352147" w:rsidP="00426E70">
                  <w:pPr>
                    <w:ind w:left="-108"/>
                    <w:jc w:val="center"/>
                    <w:rPr>
                      <w:rFonts w:ascii="Arial Narrow" w:hAnsi="Arial Narrow"/>
                      <w:sz w:val="18"/>
                      <w:szCs w:val="18"/>
                    </w:rPr>
                  </w:pPr>
                  <w:r w:rsidRPr="0076522A">
                    <w:rPr>
                      <w:rFonts w:ascii="Arial Narrow" w:hAnsi="Arial Narrow"/>
                      <w:sz w:val="18"/>
                      <w:szCs w:val="18"/>
                    </w:rPr>
                    <w:t>5.00 puntos</w:t>
                  </w:r>
                </w:p>
              </w:tc>
            </w:tr>
            <w:tr w:rsidR="00352147" w:rsidRPr="0076522A" w14:paraId="2704CBBF" w14:textId="77777777" w:rsidTr="00426E70">
              <w:trPr>
                <w:trHeight w:val="336"/>
              </w:trPr>
              <w:tc>
                <w:tcPr>
                  <w:tcW w:w="4443" w:type="dxa"/>
                  <w:tcMar>
                    <w:top w:w="0" w:type="dxa"/>
                    <w:left w:w="108" w:type="dxa"/>
                    <w:bottom w:w="0" w:type="dxa"/>
                    <w:right w:w="108" w:type="dxa"/>
                  </w:tcMar>
                </w:tcPr>
                <w:p w14:paraId="705F5B4E" w14:textId="77777777" w:rsidR="00352147" w:rsidRPr="0076522A" w:rsidRDefault="00352147" w:rsidP="00352147">
                  <w:pPr>
                    <w:pStyle w:val="Prrafodelista"/>
                    <w:numPr>
                      <w:ilvl w:val="0"/>
                      <w:numId w:val="169"/>
                    </w:numPr>
                    <w:jc w:val="both"/>
                    <w:rPr>
                      <w:rFonts w:ascii="Arial Narrow" w:hAnsi="Arial Narrow"/>
                      <w:bCs/>
                      <w:sz w:val="18"/>
                      <w:szCs w:val="18"/>
                    </w:rPr>
                  </w:pPr>
                  <w:r w:rsidRPr="0076522A">
                    <w:rPr>
                      <w:rFonts w:ascii="Arial Narrow" w:hAnsi="Arial Narrow"/>
                      <w:bCs/>
                      <w:sz w:val="18"/>
                      <w:szCs w:val="18"/>
                    </w:rPr>
                    <w:t>Gestión del plan de trabajo que se proponga y</w:t>
                  </w:r>
                </w:p>
                <w:p w14:paraId="153EB0B5" w14:textId="77777777" w:rsidR="00352147" w:rsidRPr="0076522A" w:rsidRDefault="00352147" w:rsidP="00352147">
                  <w:pPr>
                    <w:pStyle w:val="Prrafodelista"/>
                    <w:numPr>
                      <w:ilvl w:val="0"/>
                      <w:numId w:val="169"/>
                    </w:numPr>
                    <w:jc w:val="both"/>
                    <w:rPr>
                      <w:rFonts w:ascii="Arial Narrow" w:hAnsi="Arial Narrow"/>
                      <w:bCs/>
                      <w:sz w:val="18"/>
                      <w:szCs w:val="18"/>
                    </w:rPr>
                  </w:pPr>
                  <w:r w:rsidRPr="0076522A">
                    <w:rPr>
                      <w:rFonts w:ascii="Arial Narrow" w:hAnsi="Arial Narrow"/>
                      <w:bCs/>
                      <w:sz w:val="18"/>
                      <w:szCs w:val="18"/>
                    </w:rPr>
                    <w:t xml:space="preserve">Gestión de la comunicación </w:t>
                  </w:r>
                </w:p>
              </w:tc>
              <w:tc>
                <w:tcPr>
                  <w:tcW w:w="1081" w:type="dxa"/>
                  <w:tcMar>
                    <w:top w:w="0" w:type="dxa"/>
                    <w:left w:w="108" w:type="dxa"/>
                    <w:bottom w:w="0" w:type="dxa"/>
                    <w:right w:w="108" w:type="dxa"/>
                  </w:tcMar>
                  <w:vAlign w:val="center"/>
                </w:tcPr>
                <w:p w14:paraId="210DBC7D" w14:textId="77777777" w:rsidR="00352147" w:rsidRPr="0076522A" w:rsidRDefault="00352147" w:rsidP="00426E70">
                  <w:pPr>
                    <w:ind w:left="-108"/>
                    <w:jc w:val="center"/>
                    <w:rPr>
                      <w:rFonts w:ascii="Arial Narrow" w:hAnsi="Arial Narrow"/>
                      <w:sz w:val="18"/>
                      <w:szCs w:val="18"/>
                    </w:rPr>
                  </w:pPr>
                  <w:r w:rsidRPr="0076522A">
                    <w:rPr>
                      <w:rFonts w:ascii="Arial Narrow" w:hAnsi="Arial Narrow"/>
                      <w:sz w:val="18"/>
                      <w:szCs w:val="18"/>
                    </w:rPr>
                    <w:t>4.00 puntos</w:t>
                  </w:r>
                </w:p>
              </w:tc>
            </w:tr>
            <w:tr w:rsidR="00352147" w:rsidRPr="0076522A" w14:paraId="4BA540C9" w14:textId="77777777" w:rsidTr="00426E70">
              <w:trPr>
                <w:trHeight w:val="336"/>
              </w:trPr>
              <w:tc>
                <w:tcPr>
                  <w:tcW w:w="4443" w:type="dxa"/>
                  <w:tcMar>
                    <w:top w:w="0" w:type="dxa"/>
                    <w:left w:w="108" w:type="dxa"/>
                    <w:bottom w:w="0" w:type="dxa"/>
                    <w:right w:w="108" w:type="dxa"/>
                  </w:tcMar>
                </w:tcPr>
                <w:p w14:paraId="7E092B09" w14:textId="77777777" w:rsidR="00352147" w:rsidRPr="0076522A" w:rsidRDefault="00352147" w:rsidP="00352147">
                  <w:pPr>
                    <w:pStyle w:val="Prrafodelista"/>
                    <w:numPr>
                      <w:ilvl w:val="0"/>
                      <w:numId w:val="169"/>
                    </w:numPr>
                    <w:jc w:val="both"/>
                    <w:rPr>
                      <w:rFonts w:ascii="Arial Narrow" w:hAnsi="Arial Narrow"/>
                      <w:bCs/>
                      <w:sz w:val="18"/>
                      <w:szCs w:val="18"/>
                    </w:rPr>
                  </w:pPr>
                  <w:r w:rsidRPr="0076522A">
                    <w:rPr>
                      <w:rFonts w:ascii="Arial Narrow" w:hAnsi="Arial Narrow"/>
                      <w:bCs/>
                      <w:sz w:val="18"/>
                      <w:szCs w:val="18"/>
                    </w:rPr>
                    <w:t>Gestión del plan de trabajo que se proponga o</w:t>
                  </w:r>
                </w:p>
                <w:p w14:paraId="40C4F181" w14:textId="77777777" w:rsidR="00352147" w:rsidRPr="0076522A" w:rsidRDefault="00352147" w:rsidP="00352147">
                  <w:pPr>
                    <w:pStyle w:val="Prrafodelista"/>
                    <w:numPr>
                      <w:ilvl w:val="0"/>
                      <w:numId w:val="169"/>
                    </w:numPr>
                    <w:jc w:val="both"/>
                    <w:rPr>
                      <w:rFonts w:ascii="Arial Narrow" w:hAnsi="Arial Narrow"/>
                      <w:bCs/>
                      <w:sz w:val="18"/>
                      <w:szCs w:val="18"/>
                    </w:rPr>
                  </w:pPr>
                  <w:r w:rsidRPr="0076522A">
                    <w:rPr>
                      <w:rFonts w:ascii="Arial Narrow" w:hAnsi="Arial Narrow"/>
                      <w:bCs/>
                      <w:sz w:val="18"/>
                      <w:szCs w:val="18"/>
                    </w:rPr>
                    <w:t>Gestión de la comunicación</w:t>
                  </w:r>
                </w:p>
              </w:tc>
              <w:tc>
                <w:tcPr>
                  <w:tcW w:w="1081" w:type="dxa"/>
                  <w:tcMar>
                    <w:top w:w="0" w:type="dxa"/>
                    <w:left w:w="108" w:type="dxa"/>
                    <w:bottom w:w="0" w:type="dxa"/>
                    <w:right w:w="108" w:type="dxa"/>
                  </w:tcMar>
                  <w:vAlign w:val="center"/>
                </w:tcPr>
                <w:p w14:paraId="5E71B7CE" w14:textId="77777777" w:rsidR="00352147" w:rsidRPr="0076522A" w:rsidRDefault="00352147" w:rsidP="00426E70">
                  <w:pPr>
                    <w:ind w:left="-108"/>
                    <w:jc w:val="center"/>
                    <w:rPr>
                      <w:rFonts w:ascii="Arial Narrow" w:hAnsi="Arial Narrow"/>
                      <w:sz w:val="18"/>
                      <w:szCs w:val="18"/>
                    </w:rPr>
                  </w:pPr>
                  <w:r w:rsidRPr="0076522A">
                    <w:rPr>
                      <w:rFonts w:ascii="Arial Narrow" w:hAnsi="Arial Narrow"/>
                      <w:sz w:val="18"/>
                      <w:szCs w:val="18"/>
                    </w:rPr>
                    <w:t>2.00 puntos</w:t>
                  </w:r>
                </w:p>
              </w:tc>
            </w:tr>
          </w:tbl>
          <w:p w14:paraId="1DB34EE4" w14:textId="77777777" w:rsidR="00352147" w:rsidRPr="0076522A" w:rsidRDefault="00352147" w:rsidP="00426E70">
            <w:pPr>
              <w:jc w:val="both"/>
              <w:rPr>
                <w:rFonts w:ascii="Arial Narrow" w:hAnsi="Arial Narrow"/>
                <w:bCs/>
                <w:sz w:val="18"/>
                <w:szCs w:val="18"/>
                <w:lang w:eastAsia="es-MX"/>
              </w:rPr>
            </w:pPr>
          </w:p>
          <w:p w14:paraId="02E63B93" w14:textId="77777777" w:rsidR="00352147" w:rsidRPr="007F138A" w:rsidRDefault="00352147" w:rsidP="00426E70">
            <w:pPr>
              <w:jc w:val="both"/>
              <w:rPr>
                <w:rFonts w:ascii="Arial Narrow" w:hAnsi="Arial Narrow" w:cs="Calibri"/>
                <w:color w:val="000000"/>
                <w:sz w:val="18"/>
                <w:szCs w:val="18"/>
                <w:lang w:eastAsia="es-MX"/>
              </w:rPr>
            </w:pPr>
            <w:r w:rsidRPr="0076522A">
              <w:rPr>
                <w:rFonts w:ascii="Arial Narrow" w:hAnsi="Arial Narrow" w:cs="Calibri"/>
                <w:color w:val="000000"/>
                <w:sz w:val="18"/>
                <w:szCs w:val="18"/>
                <w:lang w:eastAsia="es-MX"/>
              </w:rPr>
              <w:t>El máximo de puntos a otorgar para este subrubro son 6.00 puntos, por lo que no se sumarán los puntajes del cuadro anterior.</w:t>
            </w:r>
          </w:p>
          <w:p w14:paraId="55883976" w14:textId="77777777" w:rsidR="00352147" w:rsidRDefault="00352147" w:rsidP="00426E70">
            <w:pPr>
              <w:jc w:val="both"/>
              <w:rPr>
                <w:rFonts w:ascii="Arial Narrow" w:hAnsi="Arial Narrow"/>
                <w:bCs/>
                <w:sz w:val="18"/>
                <w:szCs w:val="18"/>
                <w:lang w:eastAsia="es-MX"/>
              </w:rPr>
            </w:pPr>
          </w:p>
          <w:p w14:paraId="66115383" w14:textId="77777777" w:rsidR="00352147" w:rsidRDefault="00352147" w:rsidP="00426E70">
            <w:pPr>
              <w:jc w:val="both"/>
              <w:rPr>
                <w:rFonts w:ascii="Arial Narrow" w:hAnsi="Arial Narrow"/>
                <w:bCs/>
                <w:sz w:val="18"/>
                <w:szCs w:val="18"/>
                <w:lang w:eastAsia="es-MX"/>
              </w:rPr>
            </w:pPr>
            <w:r>
              <w:rPr>
                <w:rFonts w:ascii="Arial Narrow" w:hAnsi="Arial Narrow"/>
                <w:bCs/>
                <w:sz w:val="18"/>
                <w:szCs w:val="18"/>
                <w:lang w:eastAsia="es-MX"/>
              </w:rPr>
              <w:t>La falta de entrega de la Metodología solicitada en este subrubro, será causa de desechamiento de la propuesta.</w:t>
            </w:r>
          </w:p>
          <w:p w14:paraId="41BDABCC" w14:textId="77777777" w:rsidR="00352147" w:rsidRPr="007F138A" w:rsidRDefault="00352147" w:rsidP="00426E70">
            <w:pPr>
              <w:jc w:val="both"/>
              <w:rPr>
                <w:rFonts w:ascii="Arial Narrow" w:hAnsi="Arial Narrow"/>
                <w:bCs/>
                <w:sz w:val="18"/>
                <w:szCs w:val="18"/>
                <w:lang w:eastAsia="es-MX"/>
              </w:rPr>
            </w:pPr>
          </w:p>
        </w:tc>
        <w:tc>
          <w:tcPr>
            <w:tcW w:w="507" w:type="pct"/>
            <w:shd w:val="clear" w:color="auto" w:fill="auto"/>
            <w:vAlign w:val="center"/>
          </w:tcPr>
          <w:p w14:paraId="24747778" w14:textId="77777777" w:rsidR="00352147" w:rsidRPr="00417909" w:rsidRDefault="00352147" w:rsidP="00426E70">
            <w:pPr>
              <w:jc w:val="center"/>
              <w:rPr>
                <w:rFonts w:ascii="Arial Narrow" w:hAnsi="Arial Narrow" w:cs="Calibri"/>
                <w:b/>
                <w:bCs/>
                <w:color w:val="000000"/>
                <w:sz w:val="18"/>
                <w:szCs w:val="18"/>
                <w:lang w:eastAsia="es-MX"/>
              </w:rPr>
            </w:pPr>
            <w:r w:rsidRPr="00417909">
              <w:rPr>
                <w:rFonts w:ascii="Arial Narrow" w:hAnsi="Arial Narrow" w:cs="Calibri"/>
                <w:b/>
                <w:bCs/>
                <w:color w:val="000000"/>
                <w:sz w:val="18"/>
                <w:szCs w:val="18"/>
                <w:lang w:eastAsia="es-MX"/>
              </w:rPr>
              <w:t>6.00</w:t>
            </w:r>
          </w:p>
        </w:tc>
      </w:tr>
      <w:tr w:rsidR="00352147" w:rsidRPr="00417909" w14:paraId="4DC1859A" w14:textId="77777777" w:rsidTr="00426E70">
        <w:trPr>
          <w:trHeight w:val="923"/>
        </w:trPr>
        <w:tc>
          <w:tcPr>
            <w:tcW w:w="427" w:type="pct"/>
            <w:shd w:val="clear" w:color="auto" w:fill="auto"/>
            <w:vAlign w:val="center"/>
          </w:tcPr>
          <w:p w14:paraId="6AB48118" w14:textId="77777777" w:rsidR="00352147" w:rsidRPr="007F138A"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3.1.2</w:t>
            </w:r>
          </w:p>
        </w:tc>
        <w:tc>
          <w:tcPr>
            <w:tcW w:w="645" w:type="pct"/>
            <w:gridSpan w:val="2"/>
            <w:shd w:val="clear" w:color="auto" w:fill="auto"/>
            <w:vAlign w:val="center"/>
          </w:tcPr>
          <w:p w14:paraId="29C955A1"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Plan de Trabajo propuesto</w:t>
            </w:r>
          </w:p>
        </w:tc>
        <w:tc>
          <w:tcPr>
            <w:tcW w:w="3421" w:type="pct"/>
            <w:shd w:val="clear" w:color="auto" w:fill="auto"/>
            <w:vAlign w:val="center"/>
          </w:tcPr>
          <w:p w14:paraId="2BE6C826"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El LICITANTE deberá presentar su Plan de Trabajo mediante el cual llevará a cabo las actividades correspondientes al servicio considerando las fechas establecidas en la convocatoria, Apartado 2 </w:t>
            </w:r>
            <w:r w:rsidRPr="007F138A">
              <w:rPr>
                <w:rFonts w:ascii="Arial Narrow" w:hAnsi="Arial Narrow" w:cs="Calibri"/>
                <w:i/>
                <w:color w:val="000000"/>
                <w:sz w:val="18"/>
                <w:szCs w:val="18"/>
                <w:lang w:eastAsia="es-MX"/>
              </w:rPr>
              <w:t>“Implementación de la Solución de Identificación Biométrica.”</w:t>
            </w:r>
            <w:r w:rsidRPr="007F138A">
              <w:rPr>
                <w:rFonts w:ascii="Arial Narrow" w:hAnsi="Arial Narrow" w:cs="Calibri"/>
                <w:color w:val="000000"/>
                <w:sz w:val="18"/>
                <w:szCs w:val="18"/>
                <w:lang w:eastAsia="es-MX"/>
              </w:rPr>
              <w:t xml:space="preserve"> del Anexo 1 Especificaciones Técnicas de la convocatoria.</w:t>
            </w:r>
          </w:p>
          <w:p w14:paraId="4F99184B" w14:textId="77777777" w:rsidR="00352147" w:rsidRPr="007F138A" w:rsidRDefault="00352147" w:rsidP="00426E70">
            <w:pPr>
              <w:jc w:val="both"/>
              <w:rPr>
                <w:rFonts w:ascii="Arial Narrow" w:hAnsi="Arial Narrow" w:cs="Calibri"/>
                <w:color w:val="000000"/>
                <w:sz w:val="18"/>
                <w:szCs w:val="18"/>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6"/>
              <w:gridCol w:w="1101"/>
            </w:tblGrid>
            <w:tr w:rsidR="00352147" w:rsidRPr="007F138A" w14:paraId="2DB4CBD1" w14:textId="77777777" w:rsidTr="00426E70">
              <w:trPr>
                <w:jc w:val="center"/>
              </w:trPr>
              <w:tc>
                <w:tcPr>
                  <w:tcW w:w="4386" w:type="dxa"/>
                  <w:shd w:val="clear" w:color="auto" w:fill="auto"/>
                </w:tcPr>
                <w:p w14:paraId="3F45E1D1" w14:textId="77777777" w:rsidR="00352147" w:rsidRPr="007F138A" w:rsidRDefault="00352147" w:rsidP="00426E70">
                  <w:pPr>
                    <w:jc w:val="both"/>
                    <w:rPr>
                      <w:rFonts w:ascii="Arial Narrow" w:hAnsi="Arial Narrow"/>
                      <w:bCs/>
                      <w:sz w:val="18"/>
                      <w:szCs w:val="18"/>
                      <w:lang w:eastAsia="es-MX"/>
                    </w:rPr>
                  </w:pPr>
                  <w:r w:rsidRPr="007F138A">
                    <w:rPr>
                      <w:rFonts w:ascii="Arial Narrow" w:hAnsi="Arial Narrow"/>
                      <w:bCs/>
                      <w:sz w:val="18"/>
                      <w:szCs w:val="18"/>
                      <w:lang w:eastAsia="es-MX"/>
                    </w:rPr>
                    <w:t xml:space="preserve">Presentar el plan de trabajo de acuerdo a lo solicitado en el </w:t>
                  </w:r>
                  <w:r w:rsidRPr="007F138A">
                    <w:rPr>
                      <w:rFonts w:ascii="Arial Narrow" w:hAnsi="Arial Narrow" w:cs="Calibri"/>
                      <w:color w:val="000000"/>
                      <w:sz w:val="18"/>
                      <w:szCs w:val="18"/>
                      <w:lang w:eastAsia="es-MX"/>
                    </w:rPr>
                    <w:t xml:space="preserve">Apartado 2 </w:t>
                  </w:r>
                  <w:r w:rsidRPr="007F138A">
                    <w:rPr>
                      <w:rFonts w:ascii="Arial Narrow" w:hAnsi="Arial Narrow" w:cs="Calibri"/>
                      <w:i/>
                      <w:color w:val="000000"/>
                      <w:sz w:val="18"/>
                      <w:szCs w:val="18"/>
                      <w:lang w:eastAsia="es-MX"/>
                    </w:rPr>
                    <w:t xml:space="preserve">“Implementación de la Solución de Identificación Biométrica.” del </w:t>
                  </w:r>
                  <w:r w:rsidRPr="007F138A">
                    <w:rPr>
                      <w:rFonts w:ascii="Arial Narrow" w:hAnsi="Arial Narrow"/>
                      <w:bCs/>
                      <w:sz w:val="18"/>
                      <w:szCs w:val="18"/>
                      <w:lang w:eastAsia="es-MX"/>
                    </w:rPr>
                    <w:t>Anexo 1 Especificaciones Técnicas, incluyendo la descripción de las tareas a realizar en cada Etapa y Fases del Proyecto, así como los responsables por perfil y la ruta crítica.</w:t>
                  </w:r>
                </w:p>
              </w:tc>
              <w:tc>
                <w:tcPr>
                  <w:tcW w:w="1101" w:type="dxa"/>
                  <w:shd w:val="clear" w:color="auto" w:fill="auto"/>
                  <w:vAlign w:val="center"/>
                </w:tcPr>
                <w:p w14:paraId="76F4F054" w14:textId="77777777" w:rsidR="00352147" w:rsidRPr="007F138A" w:rsidRDefault="00352147" w:rsidP="00426E70">
                  <w:pPr>
                    <w:jc w:val="center"/>
                    <w:rPr>
                      <w:rFonts w:ascii="Arial Narrow" w:hAnsi="Arial Narrow"/>
                      <w:bCs/>
                      <w:sz w:val="18"/>
                      <w:szCs w:val="18"/>
                      <w:lang w:eastAsia="es-MX"/>
                    </w:rPr>
                  </w:pPr>
                  <w:r w:rsidRPr="007F138A">
                    <w:rPr>
                      <w:rFonts w:ascii="Arial Narrow" w:hAnsi="Arial Narrow"/>
                      <w:bCs/>
                      <w:sz w:val="18"/>
                      <w:szCs w:val="18"/>
                      <w:lang w:eastAsia="es-MX"/>
                    </w:rPr>
                    <w:t>3.00 puntos</w:t>
                  </w:r>
                </w:p>
              </w:tc>
            </w:tr>
            <w:tr w:rsidR="00352147" w:rsidRPr="007F138A" w14:paraId="2E2894E0" w14:textId="77777777" w:rsidTr="00426E70">
              <w:trPr>
                <w:jc w:val="center"/>
              </w:trPr>
              <w:tc>
                <w:tcPr>
                  <w:tcW w:w="4386" w:type="dxa"/>
                  <w:shd w:val="clear" w:color="auto" w:fill="auto"/>
                </w:tcPr>
                <w:p w14:paraId="0BFBC9CD" w14:textId="77777777" w:rsidR="00352147" w:rsidRPr="007F138A" w:rsidRDefault="00352147" w:rsidP="00426E70">
                  <w:pPr>
                    <w:rPr>
                      <w:rFonts w:ascii="Arial Narrow" w:hAnsi="Arial Narrow"/>
                      <w:bCs/>
                      <w:sz w:val="18"/>
                      <w:szCs w:val="18"/>
                      <w:lang w:eastAsia="es-MX"/>
                    </w:rPr>
                  </w:pPr>
                  <w:r w:rsidRPr="007F138A">
                    <w:rPr>
                      <w:rFonts w:ascii="Arial Narrow" w:hAnsi="Arial Narrow"/>
                      <w:bCs/>
                      <w:sz w:val="18"/>
                      <w:szCs w:val="18"/>
                      <w:lang w:eastAsia="es-MX"/>
                    </w:rPr>
                    <w:t xml:space="preserve">Presentar el plan de trabajo de acuerdo a lo solicitado en el </w:t>
                  </w:r>
                  <w:r w:rsidRPr="007F138A">
                    <w:rPr>
                      <w:rFonts w:ascii="Arial Narrow" w:hAnsi="Arial Narrow" w:cs="Calibri"/>
                      <w:color w:val="000000"/>
                      <w:sz w:val="18"/>
                      <w:szCs w:val="18"/>
                      <w:lang w:eastAsia="es-MX"/>
                    </w:rPr>
                    <w:t xml:space="preserve">Apartado 2 </w:t>
                  </w:r>
                  <w:r w:rsidRPr="007F138A">
                    <w:rPr>
                      <w:rFonts w:ascii="Arial Narrow" w:hAnsi="Arial Narrow" w:cs="Calibri"/>
                      <w:i/>
                      <w:color w:val="000000"/>
                      <w:sz w:val="18"/>
                      <w:szCs w:val="18"/>
                      <w:lang w:eastAsia="es-MX"/>
                    </w:rPr>
                    <w:t>“Implementación de la Solución de Identificación Biométrica.”</w:t>
                  </w:r>
                  <w:r w:rsidRPr="007F138A">
                    <w:rPr>
                      <w:rFonts w:ascii="Arial Narrow" w:hAnsi="Arial Narrow"/>
                      <w:bCs/>
                      <w:sz w:val="18"/>
                      <w:szCs w:val="18"/>
                      <w:lang w:eastAsia="es-MX"/>
                    </w:rPr>
                    <w:t xml:space="preserve"> del Anexo 1 Especificaciones Técnicas,</w:t>
                  </w:r>
                </w:p>
              </w:tc>
              <w:tc>
                <w:tcPr>
                  <w:tcW w:w="1101" w:type="dxa"/>
                  <w:shd w:val="clear" w:color="auto" w:fill="auto"/>
                  <w:vAlign w:val="center"/>
                </w:tcPr>
                <w:p w14:paraId="55796BC7" w14:textId="77777777" w:rsidR="00352147" w:rsidRPr="007F138A" w:rsidRDefault="00352147" w:rsidP="00426E70">
                  <w:pPr>
                    <w:jc w:val="center"/>
                    <w:rPr>
                      <w:rFonts w:ascii="Arial Narrow" w:hAnsi="Arial Narrow"/>
                      <w:bCs/>
                      <w:sz w:val="18"/>
                      <w:szCs w:val="18"/>
                      <w:lang w:eastAsia="es-MX"/>
                    </w:rPr>
                  </w:pPr>
                  <w:r w:rsidRPr="007F138A">
                    <w:rPr>
                      <w:rFonts w:ascii="Arial Narrow" w:hAnsi="Arial Narrow"/>
                      <w:bCs/>
                      <w:sz w:val="18"/>
                      <w:szCs w:val="18"/>
                      <w:lang w:eastAsia="es-MX"/>
                    </w:rPr>
                    <w:t>1.50 puntos</w:t>
                  </w:r>
                </w:p>
              </w:tc>
            </w:tr>
          </w:tbl>
          <w:p w14:paraId="65E41836" w14:textId="77777777" w:rsidR="00352147" w:rsidRPr="007F138A" w:rsidRDefault="00352147" w:rsidP="00426E70">
            <w:pPr>
              <w:jc w:val="both"/>
              <w:rPr>
                <w:rFonts w:ascii="Arial Narrow" w:hAnsi="Arial Narrow" w:cs="Calibri"/>
                <w:color w:val="000000"/>
                <w:sz w:val="18"/>
                <w:szCs w:val="18"/>
                <w:lang w:eastAsia="es-MX"/>
              </w:rPr>
            </w:pPr>
          </w:p>
          <w:p w14:paraId="7A81AA5A"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El máximo de puntos a otorgar para este subrubro son 3.00, por lo que no se sumarán los puntajes del cuadro anterior.</w:t>
            </w:r>
          </w:p>
          <w:p w14:paraId="5B713D9F" w14:textId="77777777" w:rsidR="00352147" w:rsidRPr="007F138A" w:rsidRDefault="00352147" w:rsidP="00426E70">
            <w:pPr>
              <w:jc w:val="both"/>
              <w:rPr>
                <w:rFonts w:ascii="Arial Narrow" w:hAnsi="Arial Narrow" w:cs="Calibri"/>
                <w:color w:val="000000"/>
                <w:sz w:val="18"/>
                <w:szCs w:val="18"/>
                <w:lang w:eastAsia="es-MX"/>
              </w:rPr>
            </w:pPr>
          </w:p>
          <w:p w14:paraId="2255F194" w14:textId="77777777" w:rsidR="00352147" w:rsidRPr="007F138A" w:rsidRDefault="00352147" w:rsidP="00426E70">
            <w:pPr>
              <w:jc w:val="both"/>
              <w:rPr>
                <w:rFonts w:ascii="Arial Narrow" w:hAnsi="Arial Narrow"/>
                <w:sz w:val="18"/>
                <w:szCs w:val="18"/>
                <w:lang w:eastAsia="es-MX"/>
              </w:rPr>
            </w:pPr>
            <w:r w:rsidRPr="007F138A">
              <w:rPr>
                <w:rFonts w:ascii="Arial Narrow" w:hAnsi="Arial Narrow"/>
                <w:sz w:val="18"/>
                <w:szCs w:val="18"/>
                <w:lang w:eastAsia="es-MX"/>
              </w:rPr>
              <w:t xml:space="preserve">En caso de optar por alguna de las opciones (o ambas) del subrubro 1.5.1. </w:t>
            </w:r>
            <w:r w:rsidRPr="007F138A">
              <w:rPr>
                <w:rFonts w:ascii="Arial Narrow" w:hAnsi="Arial Narrow"/>
                <w:i/>
                <w:iCs/>
                <w:sz w:val="18"/>
                <w:szCs w:val="18"/>
                <w:lang w:eastAsia="es-MX"/>
              </w:rPr>
              <w:t>Prestación del servicio en plazos más reducidos y otorgamiento de servicios adicionales</w:t>
            </w:r>
            <w:r w:rsidRPr="007F138A">
              <w:rPr>
                <w:rFonts w:ascii="Arial Narrow" w:hAnsi="Arial Narrow"/>
                <w:sz w:val="18"/>
                <w:szCs w:val="18"/>
                <w:lang w:eastAsia="es-MX"/>
              </w:rPr>
              <w:t>, estas actividades (Depuración anticipada, y/o Implementación de una aplicación de comparación biométrica en línea) deberán estar incluidas en el Plan de Trabajo Propuesto. En caso de estar en este supuesto y no se integren estas actividades al plan de trabajo que entregue el LICITANTE, no se asignarán puntos en este subrubro.</w:t>
            </w:r>
          </w:p>
          <w:p w14:paraId="5621750F" w14:textId="77777777" w:rsidR="00352147" w:rsidRPr="007F138A" w:rsidRDefault="00352147" w:rsidP="00426E70">
            <w:pPr>
              <w:jc w:val="both"/>
              <w:rPr>
                <w:rFonts w:ascii="Arial Narrow" w:hAnsi="Arial Narrow" w:cs="Calibri"/>
                <w:color w:val="000000"/>
                <w:sz w:val="18"/>
                <w:szCs w:val="18"/>
                <w:lang w:eastAsia="es-MX"/>
              </w:rPr>
            </w:pPr>
          </w:p>
        </w:tc>
        <w:tc>
          <w:tcPr>
            <w:tcW w:w="507" w:type="pct"/>
            <w:shd w:val="clear" w:color="auto" w:fill="auto"/>
            <w:vAlign w:val="center"/>
          </w:tcPr>
          <w:p w14:paraId="5C94A66D" w14:textId="77777777" w:rsidR="00352147" w:rsidRPr="00417909" w:rsidRDefault="00352147" w:rsidP="00426E70">
            <w:pPr>
              <w:jc w:val="center"/>
              <w:rPr>
                <w:rFonts w:ascii="Arial Narrow" w:hAnsi="Arial Narrow" w:cs="Calibri"/>
                <w:b/>
                <w:bCs/>
                <w:color w:val="000000"/>
                <w:sz w:val="18"/>
                <w:szCs w:val="18"/>
                <w:lang w:eastAsia="es-MX"/>
              </w:rPr>
            </w:pPr>
            <w:r w:rsidRPr="00417909">
              <w:rPr>
                <w:rFonts w:ascii="Arial Narrow" w:hAnsi="Arial Narrow" w:cs="Calibri"/>
                <w:b/>
                <w:bCs/>
                <w:color w:val="000000"/>
                <w:sz w:val="18"/>
                <w:szCs w:val="18"/>
                <w:lang w:eastAsia="es-MX"/>
              </w:rPr>
              <w:t>3.00</w:t>
            </w:r>
          </w:p>
        </w:tc>
      </w:tr>
      <w:tr w:rsidR="00352147" w:rsidRPr="00417909" w14:paraId="1D14A096" w14:textId="77777777" w:rsidTr="00426E70">
        <w:trPr>
          <w:trHeight w:val="2630"/>
        </w:trPr>
        <w:tc>
          <w:tcPr>
            <w:tcW w:w="427" w:type="pct"/>
            <w:shd w:val="clear" w:color="auto" w:fill="auto"/>
            <w:vAlign w:val="center"/>
          </w:tcPr>
          <w:p w14:paraId="142F5544" w14:textId="77777777" w:rsidR="00352147" w:rsidRPr="007F138A" w:rsidRDefault="00352147" w:rsidP="00426E70">
            <w:pPr>
              <w:jc w:val="center"/>
              <w:rPr>
                <w:rFonts w:ascii="Arial Narrow" w:hAnsi="Arial Narrow" w:cs="Calibri"/>
                <w:b/>
                <w:bCs/>
                <w:color w:val="000000"/>
                <w:sz w:val="18"/>
                <w:szCs w:val="18"/>
                <w:lang w:eastAsia="es-MX"/>
              </w:rPr>
            </w:pPr>
            <w:r w:rsidRPr="007F138A">
              <w:rPr>
                <w:rFonts w:ascii="Arial Narrow" w:hAnsi="Arial Narrow" w:cs="Calibri"/>
                <w:b/>
                <w:bCs/>
                <w:color w:val="000000"/>
                <w:sz w:val="18"/>
                <w:szCs w:val="18"/>
                <w:lang w:eastAsia="es-MX"/>
              </w:rPr>
              <w:t>3.1.3</w:t>
            </w:r>
          </w:p>
        </w:tc>
        <w:tc>
          <w:tcPr>
            <w:tcW w:w="645" w:type="pct"/>
            <w:gridSpan w:val="2"/>
            <w:shd w:val="clear" w:color="auto" w:fill="auto"/>
            <w:vAlign w:val="center"/>
          </w:tcPr>
          <w:p w14:paraId="76E6CFE4"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Esquema estructural de la organización de los recursos humanos</w:t>
            </w:r>
          </w:p>
        </w:tc>
        <w:tc>
          <w:tcPr>
            <w:tcW w:w="3421" w:type="pct"/>
            <w:shd w:val="clear" w:color="auto" w:fill="auto"/>
            <w:vAlign w:val="center"/>
          </w:tcPr>
          <w:p w14:paraId="0FC254E4"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themeColor="text1"/>
                <w:sz w:val="18"/>
                <w:szCs w:val="18"/>
                <w:lang w:eastAsia="es-MX"/>
              </w:rPr>
              <w:t xml:space="preserve">El LICITANTE deberá presentar el organigrama del personal que asignará para la prestación del servicio, considerando que en este deberá estar integrado el personal que se presente para acreditar el subrubro 1.1.1, subrubro 1.1.2 y subrubro 1.1.3 de la presente tabla. </w:t>
            </w:r>
          </w:p>
          <w:p w14:paraId="2D3F7A6F" w14:textId="77777777" w:rsidR="00352147" w:rsidRPr="007F138A" w:rsidRDefault="00352147" w:rsidP="00426E70">
            <w:pPr>
              <w:jc w:val="both"/>
              <w:rPr>
                <w:rFonts w:ascii="Arial Narrow" w:hAnsi="Arial Narrow" w:cs="Calibri"/>
                <w:color w:val="000000"/>
                <w:sz w:val="18"/>
                <w:szCs w:val="18"/>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0"/>
              <w:gridCol w:w="1134"/>
            </w:tblGrid>
            <w:tr w:rsidR="00352147" w:rsidRPr="007F138A" w14:paraId="117DF87E" w14:textId="77777777" w:rsidTr="00426E70">
              <w:trPr>
                <w:jc w:val="center"/>
              </w:trPr>
              <w:tc>
                <w:tcPr>
                  <w:tcW w:w="4070" w:type="dxa"/>
                  <w:shd w:val="clear" w:color="auto" w:fill="auto"/>
                </w:tcPr>
                <w:p w14:paraId="7748B25D" w14:textId="77777777" w:rsidR="00352147" w:rsidRPr="007F138A" w:rsidRDefault="00352147" w:rsidP="00426E70">
                  <w:pPr>
                    <w:jc w:val="both"/>
                    <w:rPr>
                      <w:rFonts w:ascii="Arial Narrow" w:hAnsi="Arial Narrow"/>
                      <w:bCs/>
                      <w:sz w:val="18"/>
                      <w:szCs w:val="18"/>
                      <w:lang w:eastAsia="es-MX"/>
                    </w:rPr>
                  </w:pPr>
                  <w:r w:rsidRPr="007F138A">
                    <w:rPr>
                      <w:rFonts w:ascii="Arial Narrow" w:hAnsi="Arial Narrow"/>
                      <w:bCs/>
                      <w:sz w:val="18"/>
                      <w:szCs w:val="18"/>
                      <w:lang w:eastAsia="es-MX"/>
                    </w:rPr>
                    <w:t>Presentar el organigrama del personal que asignará para la prestación del servicio, conforme a lo descrito en el Apartado 2.5 Administración del Proyecto del Anexo 1 Especificaciones Técnicas, agregando la descripción de sus funciones durante cada Etapa y Fases del Proyecto.</w:t>
                  </w:r>
                </w:p>
              </w:tc>
              <w:tc>
                <w:tcPr>
                  <w:tcW w:w="1134" w:type="dxa"/>
                  <w:shd w:val="clear" w:color="auto" w:fill="auto"/>
                  <w:vAlign w:val="center"/>
                </w:tcPr>
                <w:p w14:paraId="3AEF82E9" w14:textId="77777777" w:rsidR="00352147" w:rsidRPr="007F138A" w:rsidRDefault="00352147" w:rsidP="00426E70">
                  <w:pPr>
                    <w:jc w:val="center"/>
                    <w:rPr>
                      <w:rFonts w:ascii="Arial Narrow" w:hAnsi="Arial Narrow"/>
                      <w:bCs/>
                      <w:sz w:val="18"/>
                      <w:szCs w:val="18"/>
                      <w:lang w:eastAsia="es-MX"/>
                    </w:rPr>
                  </w:pPr>
                  <w:r w:rsidRPr="007F138A">
                    <w:rPr>
                      <w:rFonts w:ascii="Arial Narrow" w:hAnsi="Arial Narrow"/>
                      <w:bCs/>
                      <w:sz w:val="18"/>
                      <w:szCs w:val="18"/>
                      <w:lang w:eastAsia="es-MX"/>
                    </w:rPr>
                    <w:t>2.00 puntos</w:t>
                  </w:r>
                </w:p>
              </w:tc>
            </w:tr>
            <w:tr w:rsidR="00352147" w:rsidRPr="007F138A" w14:paraId="24CF03CD" w14:textId="77777777" w:rsidTr="00426E70">
              <w:trPr>
                <w:jc w:val="center"/>
              </w:trPr>
              <w:tc>
                <w:tcPr>
                  <w:tcW w:w="4070" w:type="dxa"/>
                  <w:shd w:val="clear" w:color="auto" w:fill="auto"/>
                </w:tcPr>
                <w:p w14:paraId="28B2B711" w14:textId="77777777" w:rsidR="00352147" w:rsidRPr="007F138A" w:rsidRDefault="00352147" w:rsidP="00426E70">
                  <w:pPr>
                    <w:jc w:val="both"/>
                    <w:rPr>
                      <w:rFonts w:ascii="Arial Narrow" w:hAnsi="Arial Narrow"/>
                      <w:bCs/>
                      <w:sz w:val="18"/>
                      <w:szCs w:val="18"/>
                      <w:lang w:eastAsia="es-MX"/>
                    </w:rPr>
                  </w:pPr>
                  <w:r w:rsidRPr="007F138A">
                    <w:rPr>
                      <w:rFonts w:ascii="Arial Narrow" w:hAnsi="Arial Narrow"/>
                      <w:bCs/>
                      <w:sz w:val="18"/>
                      <w:szCs w:val="18"/>
                      <w:lang w:eastAsia="es-MX"/>
                    </w:rPr>
                    <w:t>Presentar el organigrama del personal que asignará para la prestación del servicio conforme a lo descrito en el Apartado 2.5 Administración del Proyecto del Anexo 1 Especificaciones Técnicas.</w:t>
                  </w:r>
                </w:p>
              </w:tc>
              <w:tc>
                <w:tcPr>
                  <w:tcW w:w="1134" w:type="dxa"/>
                  <w:shd w:val="clear" w:color="auto" w:fill="auto"/>
                  <w:vAlign w:val="center"/>
                </w:tcPr>
                <w:p w14:paraId="6B25D0FA" w14:textId="77777777" w:rsidR="00352147" w:rsidRPr="007F138A" w:rsidRDefault="00352147" w:rsidP="00426E70">
                  <w:pPr>
                    <w:jc w:val="center"/>
                    <w:rPr>
                      <w:rFonts w:ascii="Arial Narrow" w:hAnsi="Arial Narrow"/>
                      <w:bCs/>
                      <w:sz w:val="18"/>
                      <w:szCs w:val="18"/>
                      <w:lang w:eastAsia="es-MX"/>
                    </w:rPr>
                  </w:pPr>
                  <w:r w:rsidRPr="007F138A">
                    <w:rPr>
                      <w:rFonts w:ascii="Arial Narrow" w:hAnsi="Arial Narrow"/>
                      <w:bCs/>
                      <w:sz w:val="18"/>
                      <w:szCs w:val="18"/>
                      <w:lang w:eastAsia="es-MX"/>
                    </w:rPr>
                    <w:t>1.00 puntos</w:t>
                  </w:r>
                </w:p>
              </w:tc>
            </w:tr>
          </w:tbl>
          <w:p w14:paraId="34D1A86A" w14:textId="77777777" w:rsidR="00352147" w:rsidRPr="007F138A" w:rsidRDefault="00352147" w:rsidP="00426E70">
            <w:pPr>
              <w:jc w:val="both"/>
              <w:rPr>
                <w:rFonts w:ascii="Arial Narrow" w:hAnsi="Arial Narrow" w:cs="Calibri"/>
                <w:color w:val="000000"/>
                <w:sz w:val="18"/>
                <w:szCs w:val="18"/>
                <w:lang w:eastAsia="es-MX"/>
              </w:rPr>
            </w:pPr>
          </w:p>
          <w:p w14:paraId="6A36B549"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El máximo de puntos a otorgar para este subrubro son 2.00, por lo que no se sumarán los puntajes del cuadro anterior.</w:t>
            </w:r>
          </w:p>
          <w:p w14:paraId="4FD595FF" w14:textId="77777777" w:rsidR="00352147" w:rsidRPr="007F138A" w:rsidRDefault="00352147" w:rsidP="00426E70">
            <w:pPr>
              <w:jc w:val="both"/>
              <w:rPr>
                <w:rFonts w:ascii="Arial Narrow" w:hAnsi="Arial Narrow" w:cs="Calibri"/>
                <w:color w:val="000000"/>
                <w:sz w:val="18"/>
                <w:szCs w:val="18"/>
                <w:lang w:eastAsia="es-MX"/>
              </w:rPr>
            </w:pPr>
          </w:p>
        </w:tc>
        <w:tc>
          <w:tcPr>
            <w:tcW w:w="507" w:type="pct"/>
            <w:shd w:val="clear" w:color="auto" w:fill="auto"/>
            <w:vAlign w:val="center"/>
          </w:tcPr>
          <w:p w14:paraId="4FE847BB" w14:textId="77777777" w:rsidR="00352147" w:rsidRPr="00417909" w:rsidRDefault="00352147" w:rsidP="00426E70">
            <w:pPr>
              <w:jc w:val="center"/>
              <w:rPr>
                <w:rFonts w:ascii="Arial Narrow" w:hAnsi="Arial Narrow" w:cs="Calibri"/>
                <w:b/>
                <w:bCs/>
                <w:color w:val="000000"/>
                <w:sz w:val="18"/>
                <w:szCs w:val="18"/>
                <w:lang w:eastAsia="es-MX"/>
              </w:rPr>
            </w:pPr>
            <w:r>
              <w:rPr>
                <w:rFonts w:ascii="Arial Narrow" w:hAnsi="Arial Narrow" w:cs="Calibri"/>
                <w:b/>
                <w:bCs/>
                <w:color w:val="000000"/>
                <w:sz w:val="18"/>
                <w:szCs w:val="18"/>
                <w:lang w:eastAsia="es-MX"/>
              </w:rPr>
              <w:t>2</w:t>
            </w:r>
            <w:r w:rsidRPr="00417909">
              <w:rPr>
                <w:rFonts w:ascii="Arial Narrow" w:hAnsi="Arial Narrow" w:cs="Calibri"/>
                <w:b/>
                <w:bCs/>
                <w:color w:val="000000"/>
                <w:sz w:val="18"/>
                <w:szCs w:val="18"/>
                <w:lang w:eastAsia="es-MX"/>
              </w:rPr>
              <w:t>.00</w:t>
            </w:r>
          </w:p>
        </w:tc>
      </w:tr>
      <w:tr w:rsidR="00352147" w:rsidRPr="00417909" w14:paraId="7536FA29" w14:textId="77777777" w:rsidTr="00426E70">
        <w:trPr>
          <w:trHeight w:val="300"/>
        </w:trPr>
        <w:tc>
          <w:tcPr>
            <w:tcW w:w="427" w:type="pct"/>
            <w:vMerge w:val="restart"/>
            <w:shd w:val="clear" w:color="auto" w:fill="D9D9D9" w:themeFill="background1" w:themeFillShade="D9"/>
            <w:vAlign w:val="center"/>
            <w:hideMark/>
          </w:tcPr>
          <w:p w14:paraId="3B615131" w14:textId="77777777" w:rsidR="00352147" w:rsidRPr="00417909" w:rsidRDefault="00352147" w:rsidP="00426E70">
            <w:pPr>
              <w:jc w:val="center"/>
              <w:rPr>
                <w:rFonts w:ascii="Arial Narrow" w:hAnsi="Arial Narrow" w:cs="Calibri"/>
                <w:b/>
                <w:bCs/>
                <w:color w:val="000000"/>
                <w:sz w:val="18"/>
                <w:szCs w:val="18"/>
                <w:lang w:eastAsia="es-MX"/>
              </w:rPr>
            </w:pPr>
            <w:r w:rsidRPr="00417909">
              <w:rPr>
                <w:rFonts w:ascii="Arial Narrow" w:hAnsi="Arial Narrow"/>
                <w:sz w:val="18"/>
                <w:szCs w:val="18"/>
              </w:rPr>
              <w:br w:type="page"/>
            </w:r>
            <w:r w:rsidRPr="00417909">
              <w:rPr>
                <w:rFonts w:ascii="Arial Narrow" w:hAnsi="Arial Narrow" w:cs="Calibri"/>
                <w:b/>
                <w:bCs/>
                <w:color w:val="000000"/>
                <w:sz w:val="18"/>
                <w:szCs w:val="18"/>
                <w:lang w:eastAsia="es-MX"/>
              </w:rPr>
              <w:t>Rubro 4</w:t>
            </w:r>
          </w:p>
        </w:tc>
        <w:tc>
          <w:tcPr>
            <w:tcW w:w="4066" w:type="pct"/>
            <w:gridSpan w:val="3"/>
            <w:shd w:val="clear" w:color="auto" w:fill="D9D9D9" w:themeFill="background1" w:themeFillShade="D9"/>
            <w:vAlign w:val="center"/>
            <w:hideMark/>
          </w:tcPr>
          <w:p w14:paraId="1F748F35" w14:textId="77777777" w:rsidR="00352147" w:rsidRPr="007F138A" w:rsidRDefault="00352147" w:rsidP="00426E70">
            <w:pPr>
              <w:jc w:val="center"/>
              <w:rPr>
                <w:rFonts w:ascii="Arial Narrow" w:hAnsi="Arial Narrow" w:cs="Calibri"/>
                <w:b/>
                <w:bCs/>
                <w:sz w:val="18"/>
                <w:szCs w:val="18"/>
                <w:lang w:eastAsia="es-MX"/>
              </w:rPr>
            </w:pPr>
            <w:r w:rsidRPr="007F138A">
              <w:rPr>
                <w:rFonts w:ascii="Arial Narrow" w:hAnsi="Arial Narrow" w:cs="Calibri"/>
                <w:b/>
                <w:bCs/>
                <w:sz w:val="18"/>
                <w:szCs w:val="18"/>
                <w:lang w:eastAsia="es-MX"/>
              </w:rPr>
              <w:t>CUMPLIMIENTO DE CONTRATOS</w:t>
            </w:r>
          </w:p>
        </w:tc>
        <w:tc>
          <w:tcPr>
            <w:tcW w:w="507" w:type="pct"/>
            <w:shd w:val="clear" w:color="auto" w:fill="8DB4E3"/>
            <w:vAlign w:val="center"/>
            <w:hideMark/>
          </w:tcPr>
          <w:p w14:paraId="55A6A5E4" w14:textId="77777777" w:rsidR="00352147" w:rsidRPr="00417909" w:rsidRDefault="00352147" w:rsidP="00426E70">
            <w:pPr>
              <w:jc w:val="center"/>
              <w:rPr>
                <w:rFonts w:ascii="Arial Narrow" w:hAnsi="Arial Narrow" w:cs="Calibri"/>
                <w:b/>
                <w:bCs/>
                <w:sz w:val="18"/>
                <w:szCs w:val="18"/>
                <w:lang w:eastAsia="es-MX"/>
              </w:rPr>
            </w:pPr>
            <w:r w:rsidRPr="00417909">
              <w:rPr>
                <w:rFonts w:ascii="Arial Narrow" w:hAnsi="Arial Narrow" w:cs="Calibri"/>
                <w:b/>
                <w:bCs/>
                <w:sz w:val="18"/>
                <w:szCs w:val="18"/>
                <w:lang w:eastAsia="es-MX"/>
              </w:rPr>
              <w:t>9.00</w:t>
            </w:r>
          </w:p>
        </w:tc>
      </w:tr>
      <w:tr w:rsidR="00352147" w:rsidRPr="00417909" w14:paraId="56072BD9" w14:textId="77777777" w:rsidTr="00426E70">
        <w:trPr>
          <w:trHeight w:val="463"/>
        </w:trPr>
        <w:tc>
          <w:tcPr>
            <w:tcW w:w="427" w:type="pct"/>
            <w:vMerge/>
            <w:vAlign w:val="center"/>
            <w:hideMark/>
          </w:tcPr>
          <w:p w14:paraId="5927EB08" w14:textId="77777777" w:rsidR="00352147" w:rsidRPr="00417909" w:rsidRDefault="00352147" w:rsidP="00426E70">
            <w:pPr>
              <w:rPr>
                <w:rFonts w:ascii="Arial Narrow" w:hAnsi="Arial Narrow" w:cs="Calibri"/>
                <w:b/>
                <w:bCs/>
                <w:color w:val="000000"/>
                <w:sz w:val="18"/>
                <w:szCs w:val="18"/>
                <w:lang w:eastAsia="es-MX"/>
              </w:rPr>
            </w:pPr>
          </w:p>
        </w:tc>
        <w:tc>
          <w:tcPr>
            <w:tcW w:w="4573" w:type="pct"/>
            <w:gridSpan w:val="4"/>
            <w:shd w:val="clear" w:color="auto" w:fill="D9D9D9" w:themeFill="background1" w:themeFillShade="D9"/>
            <w:vAlign w:val="center"/>
            <w:hideMark/>
          </w:tcPr>
          <w:p w14:paraId="6B7080B9" w14:textId="77777777" w:rsidR="00352147" w:rsidRPr="007F138A" w:rsidRDefault="00352147" w:rsidP="00426E70">
            <w:pP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Desempeño o cumplimiento que ha tenido el LICITANTE en servicios contratados por el Instituto o cualquier otra persona</w:t>
            </w:r>
          </w:p>
        </w:tc>
      </w:tr>
      <w:tr w:rsidR="00352147" w:rsidRPr="00417909" w14:paraId="38146BD1" w14:textId="77777777" w:rsidTr="00426E70">
        <w:trPr>
          <w:trHeight w:val="615"/>
        </w:trPr>
        <w:tc>
          <w:tcPr>
            <w:tcW w:w="427" w:type="pct"/>
            <w:shd w:val="clear" w:color="auto" w:fill="auto"/>
            <w:vAlign w:val="center"/>
            <w:hideMark/>
          </w:tcPr>
          <w:p w14:paraId="6C29FA5F" w14:textId="77777777" w:rsidR="00352147" w:rsidRPr="00417909" w:rsidRDefault="00352147" w:rsidP="00426E70">
            <w:pPr>
              <w:jc w:val="center"/>
              <w:rPr>
                <w:rFonts w:ascii="Arial Narrow" w:hAnsi="Arial Narrow" w:cs="Calibri"/>
                <w:color w:val="000000"/>
                <w:sz w:val="18"/>
                <w:szCs w:val="18"/>
                <w:lang w:eastAsia="es-MX"/>
              </w:rPr>
            </w:pPr>
            <w:r w:rsidRPr="00417909">
              <w:rPr>
                <w:rFonts w:ascii="Arial Narrow" w:hAnsi="Arial Narrow" w:cs="Calibri"/>
                <w:color w:val="000000"/>
                <w:sz w:val="18"/>
                <w:szCs w:val="18"/>
                <w:lang w:eastAsia="es-MX"/>
              </w:rPr>
              <w:t>Subrubro</w:t>
            </w:r>
          </w:p>
        </w:tc>
        <w:tc>
          <w:tcPr>
            <w:tcW w:w="609" w:type="pct"/>
            <w:shd w:val="clear" w:color="auto" w:fill="auto"/>
            <w:vAlign w:val="center"/>
            <w:hideMark/>
          </w:tcPr>
          <w:p w14:paraId="217706D9" w14:textId="77777777" w:rsidR="00352147" w:rsidRPr="00417909" w:rsidRDefault="00352147" w:rsidP="00426E70">
            <w:pPr>
              <w:jc w:val="center"/>
              <w:rPr>
                <w:rFonts w:ascii="Arial Narrow" w:hAnsi="Arial Narrow" w:cs="Calibri"/>
                <w:color w:val="000000"/>
                <w:sz w:val="18"/>
                <w:szCs w:val="18"/>
                <w:lang w:eastAsia="es-MX"/>
              </w:rPr>
            </w:pPr>
            <w:r w:rsidRPr="00417909">
              <w:rPr>
                <w:rFonts w:ascii="Arial Narrow" w:hAnsi="Arial Narrow" w:cs="Calibri"/>
                <w:color w:val="000000"/>
                <w:sz w:val="18"/>
                <w:szCs w:val="18"/>
                <w:lang w:eastAsia="es-MX"/>
              </w:rPr>
              <w:t>Concepto</w:t>
            </w:r>
          </w:p>
        </w:tc>
        <w:tc>
          <w:tcPr>
            <w:tcW w:w="3457" w:type="pct"/>
            <w:gridSpan w:val="2"/>
            <w:shd w:val="clear" w:color="auto" w:fill="auto"/>
            <w:vAlign w:val="center"/>
            <w:hideMark/>
          </w:tcPr>
          <w:p w14:paraId="6E4E81E1" w14:textId="77777777" w:rsidR="00352147" w:rsidRPr="007F138A" w:rsidRDefault="00352147" w:rsidP="00426E70">
            <w:pPr>
              <w:jc w:val="center"/>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Forma de evaluación</w:t>
            </w:r>
          </w:p>
        </w:tc>
        <w:tc>
          <w:tcPr>
            <w:tcW w:w="507" w:type="pct"/>
            <w:shd w:val="clear" w:color="auto" w:fill="auto"/>
            <w:vAlign w:val="center"/>
            <w:hideMark/>
          </w:tcPr>
          <w:p w14:paraId="54D986C7" w14:textId="77777777" w:rsidR="00352147" w:rsidRPr="00417909" w:rsidRDefault="00352147" w:rsidP="00426E70">
            <w:pPr>
              <w:jc w:val="center"/>
              <w:rPr>
                <w:rFonts w:ascii="Arial Narrow" w:hAnsi="Arial Narrow" w:cs="Calibri"/>
                <w:color w:val="000000"/>
                <w:sz w:val="18"/>
                <w:szCs w:val="18"/>
                <w:lang w:eastAsia="es-MX"/>
              </w:rPr>
            </w:pPr>
            <w:r w:rsidRPr="00417909">
              <w:rPr>
                <w:rFonts w:ascii="Arial Narrow" w:hAnsi="Arial Narrow" w:cs="Calibri"/>
                <w:color w:val="000000"/>
                <w:sz w:val="18"/>
                <w:szCs w:val="18"/>
                <w:lang w:eastAsia="es-MX"/>
              </w:rPr>
              <w:t>Puntos Esperados</w:t>
            </w:r>
          </w:p>
        </w:tc>
      </w:tr>
      <w:tr w:rsidR="00352147" w:rsidRPr="00417909" w14:paraId="47D9C9DC" w14:textId="77777777" w:rsidTr="00426E70">
        <w:trPr>
          <w:trHeight w:val="615"/>
        </w:trPr>
        <w:tc>
          <w:tcPr>
            <w:tcW w:w="427" w:type="pct"/>
            <w:shd w:val="clear" w:color="auto" w:fill="auto"/>
          </w:tcPr>
          <w:p w14:paraId="0278FD82" w14:textId="77777777" w:rsidR="00352147" w:rsidRPr="00417909" w:rsidRDefault="00352147" w:rsidP="00426E70">
            <w:pPr>
              <w:jc w:val="center"/>
              <w:rPr>
                <w:rFonts w:ascii="Arial Narrow" w:hAnsi="Arial Narrow" w:cs="Calibri"/>
                <w:b/>
                <w:bCs/>
                <w:color w:val="000000"/>
                <w:sz w:val="18"/>
                <w:szCs w:val="18"/>
                <w:lang w:eastAsia="es-MX"/>
              </w:rPr>
            </w:pPr>
            <w:r w:rsidRPr="00417909">
              <w:rPr>
                <w:rFonts w:ascii="Arial Narrow" w:hAnsi="Arial Narrow" w:cs="Calibri"/>
                <w:b/>
                <w:bCs/>
                <w:color w:val="000000"/>
                <w:sz w:val="18"/>
                <w:szCs w:val="18"/>
                <w:lang w:eastAsia="es-MX"/>
              </w:rPr>
              <w:t>4.1</w:t>
            </w:r>
          </w:p>
        </w:tc>
        <w:tc>
          <w:tcPr>
            <w:tcW w:w="609" w:type="pct"/>
            <w:shd w:val="clear" w:color="auto" w:fill="auto"/>
          </w:tcPr>
          <w:p w14:paraId="76A209C3" w14:textId="77777777" w:rsidR="00352147" w:rsidRPr="00417909" w:rsidRDefault="00352147" w:rsidP="00426E70">
            <w:pPr>
              <w:rPr>
                <w:rFonts w:ascii="Arial Narrow" w:hAnsi="Arial Narrow" w:cs="Calibri"/>
                <w:color w:val="000000"/>
                <w:sz w:val="18"/>
                <w:szCs w:val="18"/>
                <w:lang w:eastAsia="es-MX"/>
              </w:rPr>
            </w:pPr>
            <w:r w:rsidRPr="00417909">
              <w:rPr>
                <w:rFonts w:ascii="Arial Narrow" w:hAnsi="Arial Narrow" w:cs="Calibri"/>
                <w:color w:val="000000"/>
                <w:sz w:val="18"/>
                <w:szCs w:val="18"/>
                <w:lang w:eastAsia="es-MX"/>
              </w:rPr>
              <w:t>Cumplimiento de contratos</w:t>
            </w:r>
          </w:p>
        </w:tc>
        <w:tc>
          <w:tcPr>
            <w:tcW w:w="3457" w:type="pct"/>
            <w:gridSpan w:val="2"/>
            <w:shd w:val="clear" w:color="auto" w:fill="auto"/>
          </w:tcPr>
          <w:p w14:paraId="415D7E1F" w14:textId="77777777" w:rsidR="00352147" w:rsidRPr="007F138A" w:rsidRDefault="00352147" w:rsidP="00426E70">
            <w:pPr>
              <w:jc w:val="both"/>
              <w:rPr>
                <w:rFonts w:ascii="Arial Narrow" w:hAnsi="Arial Narrow" w:cs="Calibri"/>
                <w:color w:val="000000" w:themeColor="text1"/>
                <w:sz w:val="18"/>
                <w:szCs w:val="18"/>
                <w:lang w:eastAsia="es-MX"/>
              </w:rPr>
            </w:pPr>
            <w:r w:rsidRPr="007F138A">
              <w:rPr>
                <w:rFonts w:ascii="Arial Narrow" w:hAnsi="Arial Narrow" w:cs="Calibri"/>
                <w:color w:val="000000" w:themeColor="text1"/>
                <w:sz w:val="18"/>
                <w:szCs w:val="18"/>
                <w:lang w:eastAsia="es-MX"/>
              </w:rPr>
              <w:t>De los contratos con los que se acreditó experiencia y especialidad en el rubro 2 de la presente tabla, el LICITANTE podrá presentar alguno de los siguientes documentos para acreditar el cumplimiento de contratos:</w:t>
            </w:r>
          </w:p>
          <w:p w14:paraId="3ABC349E" w14:textId="77777777" w:rsidR="00352147" w:rsidRPr="007F138A" w:rsidRDefault="00352147" w:rsidP="00426E70">
            <w:pPr>
              <w:jc w:val="both"/>
              <w:rPr>
                <w:rFonts w:ascii="Arial Narrow" w:hAnsi="Arial Narrow" w:cs="Calibri"/>
                <w:color w:val="000000"/>
                <w:sz w:val="18"/>
                <w:szCs w:val="18"/>
                <w:lang w:eastAsia="es-MX"/>
              </w:rPr>
            </w:pPr>
          </w:p>
          <w:p w14:paraId="613B6491" w14:textId="77777777" w:rsidR="00352147" w:rsidRPr="007F138A" w:rsidRDefault="00352147" w:rsidP="00352147">
            <w:pPr>
              <w:pStyle w:val="Prrafodelista"/>
              <w:numPr>
                <w:ilvl w:val="0"/>
                <w:numId w:val="101"/>
              </w:numPr>
              <w:ind w:left="450" w:hanging="284"/>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Liberación de garantía.</w:t>
            </w:r>
          </w:p>
          <w:p w14:paraId="3E8E0058" w14:textId="77777777" w:rsidR="00352147" w:rsidRPr="007F138A" w:rsidRDefault="00352147" w:rsidP="00352147">
            <w:pPr>
              <w:pStyle w:val="Prrafodelista"/>
              <w:numPr>
                <w:ilvl w:val="0"/>
                <w:numId w:val="101"/>
              </w:numPr>
              <w:ind w:left="450" w:hanging="284"/>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Liberaciones de pago.</w:t>
            </w:r>
          </w:p>
          <w:p w14:paraId="68AFF87F" w14:textId="77777777" w:rsidR="00352147" w:rsidRPr="007F138A" w:rsidRDefault="00352147" w:rsidP="00352147">
            <w:pPr>
              <w:pStyle w:val="Prrafodelista"/>
              <w:numPr>
                <w:ilvl w:val="0"/>
                <w:numId w:val="101"/>
              </w:numPr>
              <w:ind w:left="450" w:hanging="284"/>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Cartas de satisfacción del servicio o  </w:t>
            </w:r>
          </w:p>
          <w:p w14:paraId="41DD19BF" w14:textId="77777777" w:rsidR="00352147" w:rsidRPr="007F138A" w:rsidRDefault="00352147" w:rsidP="00352147">
            <w:pPr>
              <w:pStyle w:val="Prrafodelista"/>
              <w:numPr>
                <w:ilvl w:val="0"/>
                <w:numId w:val="101"/>
              </w:numPr>
              <w:ind w:left="450" w:hanging="284"/>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Cartas de cumplimiento de la totalidad de las obligaciones contractuales en tiempo y forma.</w:t>
            </w:r>
          </w:p>
          <w:p w14:paraId="5A3186A8" w14:textId="77777777" w:rsidR="00352147" w:rsidRPr="007F138A" w:rsidRDefault="00352147" w:rsidP="00426E70">
            <w:pPr>
              <w:jc w:val="both"/>
              <w:rPr>
                <w:rFonts w:ascii="Arial Narrow" w:hAnsi="Arial Narrow" w:cs="Calibri"/>
                <w:color w:val="000000"/>
                <w:sz w:val="18"/>
                <w:szCs w:val="18"/>
                <w:lang w:eastAsia="es-MX"/>
              </w:rPr>
            </w:pPr>
          </w:p>
          <w:p w14:paraId="3907C5CE"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themeColor="text1"/>
                <w:sz w:val="18"/>
                <w:szCs w:val="18"/>
                <w:lang w:eastAsia="es-MX"/>
              </w:rPr>
              <w:t>El documento que presente deberá estar firmado por persona facultada del cliente, o en caso de que el contrato continúe vigente deberá entregar manifestación expresa del cliente sobre el cumplimiento de las obligaciones contractuales con al menos un año de vigencia.</w:t>
            </w:r>
          </w:p>
          <w:p w14:paraId="7A3C4374" w14:textId="77777777" w:rsidR="00352147" w:rsidRPr="007F138A" w:rsidRDefault="00352147" w:rsidP="00426E70">
            <w:pPr>
              <w:jc w:val="both"/>
              <w:rPr>
                <w:rFonts w:ascii="Arial Narrow" w:hAnsi="Arial Narrow" w:cs="Calibri"/>
                <w:color w:val="000000"/>
                <w:sz w:val="18"/>
                <w:szCs w:val="18"/>
                <w:lang w:eastAsia="es-MX"/>
              </w:rPr>
            </w:pPr>
          </w:p>
          <w:p w14:paraId="74F4AE40"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Sólo aquellos contratos que cumplan con el rubro </w:t>
            </w:r>
            <w:r w:rsidRPr="007F138A">
              <w:rPr>
                <w:rFonts w:ascii="Arial Narrow" w:hAnsi="Arial Narrow" w:cs="Calibri"/>
                <w:i/>
                <w:color w:val="000000"/>
                <w:sz w:val="18"/>
                <w:szCs w:val="18"/>
                <w:lang w:eastAsia="es-MX"/>
              </w:rPr>
              <w:t>2</w:t>
            </w:r>
            <w:r w:rsidRPr="007F138A">
              <w:rPr>
                <w:rFonts w:ascii="Arial Narrow" w:hAnsi="Arial Narrow" w:cs="Calibri"/>
                <w:color w:val="000000"/>
                <w:sz w:val="18"/>
                <w:szCs w:val="18"/>
                <w:lang w:eastAsia="es-MX"/>
              </w:rPr>
              <w:t>, podrán ser considerados para acreditar este rubro.</w:t>
            </w:r>
          </w:p>
          <w:p w14:paraId="69CDC9DB" w14:textId="77777777" w:rsidR="00352147" w:rsidRPr="007F138A" w:rsidRDefault="00352147" w:rsidP="00426E70">
            <w:pPr>
              <w:jc w:val="both"/>
              <w:rPr>
                <w:rFonts w:ascii="Arial Narrow" w:hAnsi="Arial Narrow" w:cs="Calibri"/>
                <w:color w:val="000000"/>
                <w:sz w:val="18"/>
                <w:szCs w:val="18"/>
                <w:lang w:eastAsia="es-MX"/>
              </w:rPr>
            </w:pPr>
          </w:p>
          <w:p w14:paraId="16C5B319" w14:textId="77777777" w:rsidR="00352147" w:rsidRPr="007F138A" w:rsidRDefault="00352147" w:rsidP="00426E70">
            <w:pPr>
              <w:jc w:val="both"/>
              <w:rPr>
                <w:rFonts w:ascii="Arial Narrow" w:hAnsi="Arial Narrow"/>
                <w:b/>
                <w:bCs/>
                <w:sz w:val="18"/>
                <w:szCs w:val="18"/>
                <w:lang w:val="es-ES_tradnl"/>
              </w:rPr>
            </w:pPr>
            <w:r w:rsidRPr="007F138A">
              <w:rPr>
                <w:rFonts w:ascii="Arial Narrow" w:hAnsi="Arial Narrow"/>
                <w:b/>
                <w:bCs/>
                <w:sz w:val="18"/>
                <w:szCs w:val="18"/>
                <w:lang w:val="es-ES_tradnl"/>
              </w:rPr>
              <w:t>Puntos a otorgar y contabilización de puntos:</w:t>
            </w:r>
          </w:p>
          <w:p w14:paraId="39748612" w14:textId="77777777" w:rsidR="00352147" w:rsidRPr="007F138A" w:rsidRDefault="00352147" w:rsidP="00426E70">
            <w:pPr>
              <w:jc w:val="both"/>
              <w:rPr>
                <w:rFonts w:ascii="Arial Narrow" w:hAnsi="Arial Narrow"/>
                <w:b/>
                <w:bCs/>
                <w:sz w:val="18"/>
                <w:szCs w:val="18"/>
                <w:lang w:val="es-ES_tradnl"/>
              </w:rPr>
            </w:pPr>
          </w:p>
          <w:p w14:paraId="46483F06" w14:textId="77777777" w:rsidR="00352147" w:rsidRPr="007F138A" w:rsidRDefault="00352147" w:rsidP="00426E70">
            <w:pPr>
              <w:jc w:val="both"/>
              <w:outlineLvl w:val="0"/>
              <w:rPr>
                <w:rFonts w:ascii="Arial Narrow" w:hAnsi="Arial Narrow"/>
                <w:color w:val="000000"/>
                <w:sz w:val="18"/>
                <w:szCs w:val="18"/>
                <w:lang w:eastAsia="es-MX"/>
              </w:rPr>
            </w:pPr>
            <w:r w:rsidRPr="007F138A">
              <w:rPr>
                <w:rFonts w:ascii="Arial Narrow" w:hAnsi="Arial Narrow"/>
                <w:color w:val="000000"/>
                <w:sz w:val="18"/>
                <w:szCs w:val="18"/>
                <w:lang w:eastAsia="es-MX"/>
              </w:rPr>
              <w:t>Se asignará el máximo puntaje al LICITANTE que presente el mayor número de documentos que acredite el cumplimiento del mayor número de contratos. Pudiendo presentar sólo un documento por contrato. Para el resto de los LICITANTES se aplicará una regla de tres.</w:t>
            </w:r>
          </w:p>
          <w:p w14:paraId="5CA6A4E4" w14:textId="77777777" w:rsidR="00352147" w:rsidRPr="007F138A" w:rsidRDefault="00352147" w:rsidP="00426E70">
            <w:pPr>
              <w:jc w:val="both"/>
              <w:rPr>
                <w:rFonts w:ascii="Arial Narrow" w:hAnsi="Arial Narrow" w:cs="Calibri"/>
                <w:color w:val="000000"/>
                <w:sz w:val="18"/>
                <w:szCs w:val="18"/>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7"/>
              <w:gridCol w:w="1002"/>
            </w:tblGrid>
            <w:tr w:rsidR="00352147" w:rsidRPr="007F138A" w14:paraId="405D27C5" w14:textId="77777777" w:rsidTr="00426E70">
              <w:trPr>
                <w:jc w:val="center"/>
              </w:trPr>
              <w:tc>
                <w:tcPr>
                  <w:tcW w:w="4067" w:type="dxa"/>
                  <w:shd w:val="clear" w:color="auto" w:fill="auto"/>
                </w:tcPr>
                <w:p w14:paraId="0010A542" w14:textId="77777777" w:rsidR="00352147" w:rsidRPr="007F138A" w:rsidRDefault="00352147" w:rsidP="00426E70">
                  <w:pPr>
                    <w:jc w:val="both"/>
                    <w:rPr>
                      <w:rFonts w:ascii="Arial Narrow" w:hAnsi="Arial Narrow"/>
                      <w:i/>
                      <w:sz w:val="18"/>
                      <w:szCs w:val="18"/>
                      <w:lang w:eastAsia="es-MX"/>
                    </w:rPr>
                  </w:pPr>
                  <w:r w:rsidRPr="007F138A">
                    <w:rPr>
                      <w:rFonts w:ascii="Arial Narrow" w:hAnsi="Arial Narrow" w:cs="Calibri"/>
                      <w:sz w:val="18"/>
                      <w:szCs w:val="18"/>
                      <w:lang w:eastAsia="es-MX"/>
                    </w:rPr>
                    <w:t>Puntos máximos para el máximo de contratos acreditados (5 contratos).</w:t>
                  </w:r>
                </w:p>
              </w:tc>
              <w:tc>
                <w:tcPr>
                  <w:tcW w:w="1002" w:type="dxa"/>
                  <w:shd w:val="clear" w:color="auto" w:fill="auto"/>
                  <w:vAlign w:val="center"/>
                </w:tcPr>
                <w:p w14:paraId="19A09412" w14:textId="77777777" w:rsidR="00352147" w:rsidRPr="007F138A" w:rsidRDefault="00352147" w:rsidP="00426E70">
                  <w:pPr>
                    <w:rPr>
                      <w:rFonts w:ascii="Arial Narrow" w:hAnsi="Arial Narrow"/>
                      <w:sz w:val="18"/>
                      <w:szCs w:val="18"/>
                      <w:lang w:eastAsia="es-MX"/>
                    </w:rPr>
                  </w:pPr>
                  <w:r w:rsidRPr="007F138A">
                    <w:rPr>
                      <w:rFonts w:ascii="Arial Narrow" w:hAnsi="Arial Narrow"/>
                      <w:sz w:val="18"/>
                      <w:szCs w:val="18"/>
                      <w:lang w:eastAsia="es-MX"/>
                    </w:rPr>
                    <w:t>9.00 puntos</w:t>
                  </w:r>
                </w:p>
              </w:tc>
            </w:tr>
          </w:tbl>
          <w:p w14:paraId="50CB7EA9" w14:textId="77777777" w:rsidR="00352147" w:rsidRPr="007F138A" w:rsidRDefault="00352147" w:rsidP="00426E70">
            <w:pPr>
              <w:jc w:val="both"/>
              <w:rPr>
                <w:rFonts w:ascii="Arial Narrow" w:hAnsi="Arial Narrow" w:cs="Calibri"/>
                <w:color w:val="000000"/>
                <w:sz w:val="18"/>
                <w:szCs w:val="18"/>
                <w:lang w:eastAsia="es-MX"/>
              </w:rPr>
            </w:pPr>
          </w:p>
          <w:p w14:paraId="29C6F5B5"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En caso de que dos o más LICITANTES acrediten el mismo número de cumplimiento de contratos, se dará la misma puntuación a los LICITANTES que se encuentren en este supuesto.</w:t>
            </w:r>
          </w:p>
          <w:p w14:paraId="50CCF233" w14:textId="77777777" w:rsidR="00352147" w:rsidRPr="007F138A" w:rsidRDefault="00352147" w:rsidP="00426E70">
            <w:pPr>
              <w:jc w:val="both"/>
              <w:rPr>
                <w:rFonts w:ascii="Arial Narrow" w:hAnsi="Arial Narrow" w:cs="Calibri"/>
                <w:color w:val="000000"/>
                <w:sz w:val="18"/>
                <w:szCs w:val="18"/>
                <w:lang w:eastAsia="es-MX"/>
              </w:rPr>
            </w:pPr>
          </w:p>
          <w:p w14:paraId="61747960" w14:textId="77777777" w:rsidR="00352147" w:rsidRPr="007F138A" w:rsidRDefault="00352147" w:rsidP="00426E70">
            <w:pPr>
              <w:jc w:val="both"/>
              <w:rPr>
                <w:rFonts w:ascii="Arial Narrow" w:hAnsi="Arial Narrow" w:cs="Calibri"/>
                <w:color w:val="000000"/>
                <w:sz w:val="18"/>
                <w:szCs w:val="18"/>
                <w:lang w:eastAsia="es-MX"/>
              </w:rPr>
            </w:pPr>
            <w:r w:rsidRPr="007F138A">
              <w:rPr>
                <w:rFonts w:ascii="Arial Narrow" w:hAnsi="Arial Narrow" w:cs="Calibri"/>
                <w:color w:val="000000"/>
                <w:sz w:val="18"/>
                <w:szCs w:val="18"/>
                <w:lang w:eastAsia="es-MX"/>
              </w:rPr>
              <w:t xml:space="preserve">Toda la información solicitada en el presente subrubro, deberá cumplir con el numeral 5.1. </w:t>
            </w:r>
            <w:r w:rsidRPr="007F138A">
              <w:rPr>
                <w:rFonts w:ascii="Arial Narrow" w:hAnsi="Arial Narrow" w:cs="Calibri"/>
                <w:i/>
                <w:color w:val="000000"/>
                <w:sz w:val="18"/>
                <w:szCs w:val="18"/>
                <w:lang w:eastAsia="es-MX"/>
              </w:rPr>
              <w:t xml:space="preserve">Criterios de evaluación técnica </w:t>
            </w:r>
            <w:r w:rsidRPr="007F138A">
              <w:rPr>
                <w:rFonts w:ascii="Arial Narrow" w:hAnsi="Arial Narrow" w:cs="Calibri"/>
                <w:sz w:val="18"/>
                <w:szCs w:val="18"/>
                <w:lang w:eastAsia="es-MX"/>
              </w:rPr>
              <w:t>de la convocatoria.</w:t>
            </w:r>
          </w:p>
        </w:tc>
        <w:tc>
          <w:tcPr>
            <w:tcW w:w="507" w:type="pct"/>
            <w:shd w:val="clear" w:color="auto" w:fill="auto"/>
          </w:tcPr>
          <w:p w14:paraId="4C613276" w14:textId="77777777" w:rsidR="00352147" w:rsidRPr="00417909" w:rsidRDefault="00352147" w:rsidP="00426E70">
            <w:pPr>
              <w:jc w:val="center"/>
              <w:rPr>
                <w:rFonts w:ascii="Arial Narrow" w:hAnsi="Arial Narrow" w:cs="Calibri"/>
                <w:b/>
                <w:bCs/>
                <w:color w:val="000000"/>
                <w:sz w:val="18"/>
                <w:szCs w:val="18"/>
                <w:lang w:eastAsia="es-MX"/>
              </w:rPr>
            </w:pPr>
            <w:r w:rsidRPr="00417909">
              <w:rPr>
                <w:rFonts w:ascii="Arial Narrow" w:hAnsi="Arial Narrow" w:cs="Calibri"/>
                <w:b/>
                <w:bCs/>
                <w:color w:val="000000"/>
                <w:sz w:val="18"/>
                <w:szCs w:val="18"/>
                <w:lang w:eastAsia="es-MX"/>
              </w:rPr>
              <w:t xml:space="preserve">9.00 </w:t>
            </w:r>
          </w:p>
        </w:tc>
      </w:tr>
      <w:tr w:rsidR="00352147" w:rsidRPr="00417909" w14:paraId="1356EFCB" w14:textId="77777777" w:rsidTr="00426E70">
        <w:trPr>
          <w:trHeight w:val="378"/>
        </w:trPr>
        <w:tc>
          <w:tcPr>
            <w:tcW w:w="4493" w:type="pct"/>
            <w:gridSpan w:val="4"/>
            <w:shd w:val="clear" w:color="auto" w:fill="D9D9D9" w:themeFill="background1" w:themeFillShade="D9"/>
            <w:vAlign w:val="center"/>
          </w:tcPr>
          <w:p w14:paraId="0921D378" w14:textId="77777777" w:rsidR="00352147" w:rsidRPr="00417909" w:rsidRDefault="00352147" w:rsidP="00426E70">
            <w:pPr>
              <w:rPr>
                <w:rFonts w:ascii="Arial Narrow" w:hAnsi="Arial Narrow" w:cs="Calibri"/>
                <w:color w:val="000000"/>
                <w:sz w:val="18"/>
                <w:szCs w:val="18"/>
                <w:lang w:eastAsia="es-MX"/>
              </w:rPr>
            </w:pPr>
            <w:proofErr w:type="gramStart"/>
            <w:r w:rsidRPr="00417909">
              <w:rPr>
                <w:rFonts w:ascii="Arial Narrow" w:hAnsi="Arial Narrow" w:cs="Calibri"/>
                <w:b/>
                <w:bCs/>
                <w:color w:val="000000"/>
                <w:sz w:val="18"/>
                <w:szCs w:val="18"/>
                <w:lang w:eastAsia="es-MX"/>
              </w:rPr>
              <w:t>Total</w:t>
            </w:r>
            <w:proofErr w:type="gramEnd"/>
            <w:r w:rsidRPr="00417909">
              <w:rPr>
                <w:rFonts w:ascii="Arial Narrow" w:hAnsi="Arial Narrow" w:cs="Calibri"/>
                <w:b/>
                <w:bCs/>
                <w:color w:val="000000"/>
                <w:sz w:val="18"/>
                <w:szCs w:val="18"/>
                <w:lang w:eastAsia="es-MX"/>
              </w:rPr>
              <w:t xml:space="preserve"> de puntos y porcentajes asignados para evaluar la oferta técnica</w:t>
            </w:r>
          </w:p>
        </w:tc>
        <w:tc>
          <w:tcPr>
            <w:tcW w:w="507" w:type="pct"/>
            <w:shd w:val="clear" w:color="auto" w:fill="D9D9D9" w:themeFill="background1" w:themeFillShade="D9"/>
            <w:vAlign w:val="center"/>
          </w:tcPr>
          <w:p w14:paraId="71BA4E33" w14:textId="77777777" w:rsidR="00352147" w:rsidRPr="00417909" w:rsidRDefault="00352147" w:rsidP="00426E70">
            <w:pPr>
              <w:jc w:val="center"/>
              <w:rPr>
                <w:rFonts w:ascii="Arial Narrow" w:hAnsi="Arial Narrow" w:cs="Calibri"/>
                <w:b/>
                <w:bCs/>
                <w:color w:val="000000"/>
                <w:sz w:val="18"/>
                <w:szCs w:val="18"/>
                <w:lang w:eastAsia="es-MX"/>
              </w:rPr>
            </w:pPr>
            <w:r w:rsidRPr="00417909">
              <w:rPr>
                <w:rFonts w:ascii="Arial Narrow" w:hAnsi="Arial Narrow" w:cs="Calibri"/>
                <w:b/>
                <w:bCs/>
                <w:color w:val="000000"/>
                <w:sz w:val="18"/>
                <w:szCs w:val="18"/>
                <w:lang w:eastAsia="es-MX"/>
              </w:rPr>
              <w:t>60.00</w:t>
            </w:r>
          </w:p>
        </w:tc>
      </w:tr>
      <w:tr w:rsidR="00352147" w:rsidRPr="00417909" w14:paraId="23A3E58B" w14:textId="77777777" w:rsidTr="00426E70">
        <w:trPr>
          <w:trHeight w:val="615"/>
        </w:trPr>
        <w:tc>
          <w:tcPr>
            <w:tcW w:w="4493" w:type="pct"/>
            <w:gridSpan w:val="4"/>
            <w:shd w:val="clear" w:color="auto" w:fill="D9D9D9" w:themeFill="background1" w:themeFillShade="D9"/>
            <w:vAlign w:val="center"/>
          </w:tcPr>
          <w:p w14:paraId="0939FC91" w14:textId="77777777" w:rsidR="00352147" w:rsidRPr="00417909" w:rsidRDefault="00352147" w:rsidP="00426E70">
            <w:pPr>
              <w:rPr>
                <w:rFonts w:ascii="Arial Narrow" w:hAnsi="Arial Narrow" w:cs="Calibri"/>
                <w:color w:val="000000"/>
                <w:sz w:val="18"/>
                <w:szCs w:val="18"/>
                <w:lang w:eastAsia="es-MX"/>
              </w:rPr>
            </w:pPr>
            <w:r w:rsidRPr="00417909">
              <w:rPr>
                <w:rFonts w:ascii="Arial Narrow" w:hAnsi="Arial Narrow" w:cs="Calibri"/>
                <w:b/>
                <w:bCs/>
                <w:color w:val="000000"/>
                <w:sz w:val="18"/>
                <w:szCs w:val="18"/>
                <w:lang w:eastAsia="es-MX"/>
              </w:rPr>
              <w:t>Puntaje que se considerará como suficiente para calificar para efecto de que se evalúe económicamente</w:t>
            </w:r>
          </w:p>
        </w:tc>
        <w:tc>
          <w:tcPr>
            <w:tcW w:w="507" w:type="pct"/>
            <w:shd w:val="clear" w:color="auto" w:fill="D9D9D9" w:themeFill="background1" w:themeFillShade="D9"/>
            <w:vAlign w:val="center"/>
          </w:tcPr>
          <w:p w14:paraId="109AF489" w14:textId="77777777" w:rsidR="00352147" w:rsidRPr="00417909" w:rsidRDefault="00352147" w:rsidP="00426E70">
            <w:pPr>
              <w:jc w:val="center"/>
              <w:rPr>
                <w:rFonts w:ascii="Arial Narrow" w:hAnsi="Arial Narrow" w:cs="Calibri"/>
                <w:b/>
                <w:bCs/>
                <w:color w:val="000000"/>
                <w:sz w:val="18"/>
                <w:szCs w:val="18"/>
                <w:lang w:eastAsia="es-MX"/>
              </w:rPr>
            </w:pPr>
            <w:r w:rsidRPr="00417909">
              <w:rPr>
                <w:rFonts w:ascii="Arial Narrow" w:hAnsi="Arial Narrow" w:cs="Calibri"/>
                <w:b/>
                <w:bCs/>
                <w:color w:val="000000"/>
                <w:sz w:val="18"/>
                <w:szCs w:val="18"/>
                <w:lang w:eastAsia="es-MX"/>
              </w:rPr>
              <w:t>45.00 puntos</w:t>
            </w:r>
          </w:p>
        </w:tc>
      </w:tr>
    </w:tbl>
    <w:p w14:paraId="755873E9" w14:textId="77777777" w:rsidR="00B63475" w:rsidRDefault="00B63475" w:rsidP="00753779">
      <w:pPr>
        <w:pStyle w:val="Sangra3detindependiente2"/>
        <w:spacing w:before="120" w:after="120"/>
        <w:rPr>
          <w:rFonts w:cs="Arial"/>
        </w:rPr>
      </w:pPr>
    </w:p>
    <w:p w14:paraId="5E401ECC" w14:textId="342472E4" w:rsidR="00DC5810" w:rsidRPr="00A24268" w:rsidRDefault="00DC5810" w:rsidP="00753779">
      <w:pPr>
        <w:pStyle w:val="Sangra3detindependiente2"/>
        <w:spacing w:before="120" w:after="120"/>
        <w:rPr>
          <w:rFonts w:cs="Arial"/>
        </w:rPr>
      </w:pPr>
      <w:r w:rsidRPr="00A24268">
        <w:rPr>
          <w:rFonts w:cs="Arial"/>
        </w:rPr>
        <w:t>De</w:t>
      </w:r>
      <w:r w:rsidR="00307601">
        <w:rPr>
          <w:rFonts w:cs="Arial"/>
        </w:rPr>
        <w:t xml:space="preserve"> </w:t>
      </w:r>
      <w:r w:rsidRPr="00A24268">
        <w:rPr>
          <w:rFonts w:cs="Arial"/>
        </w:rPr>
        <w:t>conformidad con lo señalado en el segundo párrafo del artículo 77 de las POBALINES, el puntaje o porcentaje mínimo que se tomará en cuenta para considerar que la oferta técnica e</w:t>
      </w:r>
      <w:r>
        <w:rPr>
          <w:rFonts w:cs="Arial"/>
        </w:rPr>
        <w:t>s solvente y, por tanto, no ser</w:t>
      </w:r>
      <w:r w:rsidRPr="00A24268">
        <w:rPr>
          <w:rFonts w:cs="Arial"/>
        </w:rPr>
        <w:t xml:space="preserve"> desechada, será de </w:t>
      </w:r>
      <w:r w:rsidRPr="00A24268">
        <w:rPr>
          <w:rFonts w:cs="Arial"/>
          <w:b/>
          <w:u w:val="single"/>
        </w:rPr>
        <w:t>45.00 puntos</w:t>
      </w:r>
      <w:r w:rsidRPr="00A24268">
        <w:rPr>
          <w:rFonts w:cs="Arial"/>
        </w:rPr>
        <w:t>. La evaluación formará parte del Acta de Fallo.</w:t>
      </w:r>
    </w:p>
    <w:p w14:paraId="6D99642E" w14:textId="28AD3EB3" w:rsidR="006D3E84" w:rsidRDefault="00DC5810" w:rsidP="00753779">
      <w:pPr>
        <w:pStyle w:val="Sangra3detindependiente2"/>
        <w:spacing w:before="120" w:after="120"/>
        <w:rPr>
          <w:rFonts w:cs="Arial"/>
        </w:rPr>
      </w:pPr>
      <w:r w:rsidRPr="00A24268">
        <w:rPr>
          <w:rFonts w:cs="Arial"/>
        </w:rPr>
        <w:t xml:space="preserve">Las propuestas que se considerarán susceptibles de evaluar </w:t>
      </w:r>
      <w:r w:rsidR="00BE1101" w:rsidRPr="00A24268">
        <w:rPr>
          <w:rFonts w:cs="Arial"/>
        </w:rPr>
        <w:t>económicamente</w:t>
      </w:r>
      <w:r w:rsidRPr="00A24268">
        <w:rPr>
          <w:rFonts w:cs="Arial"/>
        </w:rPr>
        <w:t xml:space="preserve"> serán aquellas que hayan cumplido legal, administrativa y técnicamente.</w:t>
      </w:r>
    </w:p>
    <w:p w14:paraId="194B1AE4" w14:textId="77777777" w:rsidR="00BE1101" w:rsidRPr="0067453D" w:rsidRDefault="00BE1101" w:rsidP="00BE1101">
      <w:pPr>
        <w:pStyle w:val="Sangra3detindependiente2"/>
        <w:spacing w:before="120" w:after="120"/>
        <w:ind w:left="0"/>
        <w:rPr>
          <w:rFonts w:cs="Arial"/>
        </w:rPr>
      </w:pPr>
    </w:p>
    <w:p w14:paraId="30A538FD" w14:textId="77777777" w:rsidR="004575F8" w:rsidRPr="0079654B" w:rsidRDefault="00BE4117" w:rsidP="004575F8">
      <w:pPr>
        <w:pStyle w:val="Ttulo1"/>
        <w:numPr>
          <w:ilvl w:val="1"/>
          <w:numId w:val="1"/>
        </w:numPr>
        <w:spacing w:before="120" w:after="120"/>
        <w:jc w:val="both"/>
        <w:rPr>
          <w:rFonts w:cs="Arial"/>
          <w:bCs/>
          <w:color w:val="365F91" w:themeColor="accent1" w:themeShade="BF"/>
          <w:sz w:val="20"/>
        </w:rPr>
      </w:pPr>
      <w:bookmarkStart w:id="444" w:name="_Toc299007079"/>
      <w:bookmarkStart w:id="445" w:name="_Toc308600231"/>
      <w:bookmarkStart w:id="446" w:name="_Toc313943680"/>
      <w:bookmarkStart w:id="447" w:name="_Toc313943742"/>
      <w:bookmarkStart w:id="448" w:name="_Toc313999945"/>
      <w:bookmarkStart w:id="449" w:name="_Toc314007649"/>
      <w:bookmarkStart w:id="450" w:name="_Toc314094143"/>
      <w:bookmarkStart w:id="451" w:name="_Toc314804564"/>
      <w:bookmarkStart w:id="452" w:name="_Toc315905512"/>
      <w:bookmarkStart w:id="453" w:name="_Toc316315428"/>
      <w:bookmarkStart w:id="454" w:name="_Toc316316314"/>
      <w:bookmarkStart w:id="455" w:name="_Toc327181262"/>
      <w:bookmarkStart w:id="456" w:name="_Toc329602578"/>
      <w:bookmarkStart w:id="457" w:name="_Toc382992964"/>
      <w:bookmarkStart w:id="458" w:name="_Toc383184937"/>
      <w:bookmarkStart w:id="459" w:name="_Toc396148594"/>
      <w:bookmarkStart w:id="460" w:name="_Toc405207180"/>
      <w:bookmarkStart w:id="461" w:name="_Toc414448117"/>
      <w:bookmarkStart w:id="462" w:name="_Toc417477108"/>
      <w:bookmarkStart w:id="463" w:name="_Toc417482646"/>
      <w:bookmarkStart w:id="464" w:name="_Toc447617377"/>
      <w:bookmarkStart w:id="465" w:name="_Toc448329802"/>
      <w:bookmarkStart w:id="466" w:name="_Toc449969797"/>
      <w:bookmarkStart w:id="467" w:name="_Toc463548626"/>
      <w:bookmarkStart w:id="468" w:name="_Toc463548990"/>
      <w:bookmarkStart w:id="469" w:name="_Toc463549077"/>
      <w:bookmarkStart w:id="470" w:name="_Toc463549815"/>
      <w:bookmarkStart w:id="471" w:name="_Toc463549894"/>
      <w:bookmarkStart w:id="472" w:name="_Toc463973968"/>
      <w:bookmarkStart w:id="473" w:name="_Toc477352435"/>
      <w:bookmarkStart w:id="474" w:name="_Toc480826319"/>
      <w:bookmarkStart w:id="475" w:name="_Toc486343086"/>
      <w:bookmarkStart w:id="476" w:name="_Toc488428637"/>
      <w:bookmarkStart w:id="477" w:name="_Toc491180965"/>
      <w:bookmarkStart w:id="478" w:name="_Toc492377925"/>
      <w:bookmarkStart w:id="479" w:name="_Toc493501627"/>
      <w:bookmarkStart w:id="480" w:name="_Toc494211586"/>
      <w:bookmarkStart w:id="481" w:name="_Toc496883323"/>
      <w:bookmarkStart w:id="482" w:name="_Toc498523204"/>
      <w:bookmarkStart w:id="483" w:name="_Toc505704882"/>
      <w:bookmarkStart w:id="484" w:name="_Toc510612325"/>
      <w:bookmarkStart w:id="485" w:name="_Toc3538993"/>
      <w:bookmarkStart w:id="486" w:name="_Toc19704266"/>
      <w:bookmarkStart w:id="487" w:name="_Toc23410242"/>
      <w:bookmarkStart w:id="488" w:name="_Toc23958008"/>
      <w:bookmarkStart w:id="489" w:name="_Toc56110927"/>
      <w:r>
        <w:rPr>
          <w:rFonts w:cs="Arial"/>
          <w:bCs/>
          <w:color w:val="365F91" w:themeColor="accent1" w:themeShade="BF"/>
          <w:sz w:val="20"/>
        </w:rPr>
        <w:t>Criterio</w:t>
      </w:r>
      <w:r w:rsidR="004575F8" w:rsidRPr="0079654B">
        <w:rPr>
          <w:rFonts w:cs="Arial"/>
          <w:bCs/>
          <w:color w:val="365F91" w:themeColor="accent1" w:themeShade="BF"/>
          <w:sz w:val="20"/>
        </w:rPr>
        <w:t xml:space="preserve"> de evaluación económica</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4D881A8D" w14:textId="77777777" w:rsidR="00B31F60" w:rsidRPr="00A24268" w:rsidRDefault="00B31F60" w:rsidP="00B31F60">
      <w:pPr>
        <w:pStyle w:val="Texto0"/>
        <w:tabs>
          <w:tab w:val="left" w:pos="567"/>
        </w:tabs>
        <w:spacing w:before="120" w:after="120" w:line="240" w:lineRule="auto"/>
        <w:ind w:left="705" w:firstLine="0"/>
        <w:rPr>
          <w:sz w:val="20"/>
        </w:rPr>
      </w:pPr>
      <w:bookmarkStart w:id="490" w:name="_Toc284239306"/>
      <w:r w:rsidRPr="00A24268">
        <w:rPr>
          <w:sz w:val="20"/>
        </w:rPr>
        <w:t>Atendiendo lo establecido en el tercer párrafo del artículo 67 de las POBALINES, la Dirección de Recursos Materiales y Servicios a través del titular de la Subdirección de Adquisiciones del 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796F687D" w14:textId="77777777" w:rsidR="00B31F60" w:rsidRPr="001857B4" w:rsidRDefault="00B31F60" w:rsidP="00B31F60">
      <w:pPr>
        <w:pStyle w:val="Texto0"/>
        <w:tabs>
          <w:tab w:val="left" w:pos="567"/>
        </w:tabs>
        <w:spacing w:before="120" w:after="120" w:line="240" w:lineRule="auto"/>
        <w:ind w:left="705" w:firstLine="0"/>
        <w:rPr>
          <w:sz w:val="20"/>
        </w:rPr>
      </w:pPr>
      <w:r w:rsidRPr="00A24268">
        <w:rPr>
          <w:sz w:val="20"/>
        </w:rPr>
        <w:t xml:space="preserve">De conformidad con el artículo </w:t>
      </w:r>
      <w:r>
        <w:rPr>
          <w:sz w:val="20"/>
        </w:rPr>
        <w:t>79</w:t>
      </w:r>
      <w:r w:rsidRPr="00A24268">
        <w:rPr>
          <w:sz w:val="20"/>
        </w:rPr>
        <w:t xml:space="preserve"> de las POBALINES, para determinar la puntuación o unidades porcentuales </w:t>
      </w:r>
      <w:r w:rsidRPr="001857B4">
        <w:rPr>
          <w:sz w:val="20"/>
        </w:rPr>
        <w:t>que correspondan a la oferta económica, se aplicará la siguiente fórmula:</w:t>
      </w:r>
    </w:p>
    <w:p w14:paraId="42087860" w14:textId="77777777" w:rsidR="00B31F60" w:rsidRPr="007955C6" w:rsidRDefault="00B31F60" w:rsidP="00352147">
      <w:pPr>
        <w:pStyle w:val="Sangra3detindependiente2"/>
        <w:tabs>
          <w:tab w:val="left" w:pos="567"/>
        </w:tabs>
        <w:ind w:left="993"/>
        <w:rPr>
          <w:rFonts w:cs="Arial"/>
        </w:rPr>
      </w:pPr>
      <w:r w:rsidRPr="007955C6">
        <w:rPr>
          <w:rFonts w:cs="Arial"/>
        </w:rPr>
        <w:t xml:space="preserve">POE = MPemb x </w:t>
      </w:r>
      <w:r>
        <w:rPr>
          <w:rFonts w:cs="Arial"/>
        </w:rPr>
        <w:t>40</w:t>
      </w:r>
      <w:r w:rsidRPr="007955C6">
        <w:rPr>
          <w:rFonts w:cs="Arial"/>
        </w:rPr>
        <w:t xml:space="preserve"> / MPi.</w:t>
      </w:r>
    </w:p>
    <w:p w14:paraId="59FEC32E" w14:textId="77777777" w:rsidR="00B31F60" w:rsidRDefault="00B31F60" w:rsidP="00352147">
      <w:pPr>
        <w:pStyle w:val="Sangra3detindependiente2"/>
        <w:tabs>
          <w:tab w:val="left" w:pos="567"/>
        </w:tabs>
        <w:ind w:left="993"/>
        <w:rPr>
          <w:rFonts w:cs="Arial"/>
        </w:rPr>
      </w:pPr>
    </w:p>
    <w:p w14:paraId="1D92A06B" w14:textId="77777777" w:rsidR="00B31F60" w:rsidRPr="007955C6" w:rsidRDefault="00B31F60" w:rsidP="00352147">
      <w:pPr>
        <w:pStyle w:val="Sangra3detindependiente2"/>
        <w:tabs>
          <w:tab w:val="left" w:pos="567"/>
        </w:tabs>
        <w:spacing w:line="360" w:lineRule="auto"/>
        <w:ind w:left="993"/>
        <w:rPr>
          <w:rFonts w:cs="Arial"/>
        </w:rPr>
      </w:pPr>
      <w:r w:rsidRPr="007955C6">
        <w:rPr>
          <w:rFonts w:cs="Arial"/>
        </w:rPr>
        <w:t>Dónde:</w:t>
      </w:r>
    </w:p>
    <w:p w14:paraId="1D20E125" w14:textId="77777777" w:rsidR="00B31F60" w:rsidRPr="007955C6" w:rsidRDefault="00B31F60" w:rsidP="00352147">
      <w:pPr>
        <w:pStyle w:val="Sangra3detindependiente2"/>
        <w:tabs>
          <w:tab w:val="left" w:pos="567"/>
        </w:tabs>
        <w:spacing w:line="360" w:lineRule="auto"/>
        <w:ind w:left="993"/>
        <w:rPr>
          <w:rFonts w:cs="Arial"/>
        </w:rPr>
      </w:pPr>
      <w:r w:rsidRPr="007955C6">
        <w:rPr>
          <w:rFonts w:cs="Arial"/>
        </w:rPr>
        <w:t>POE = Puntuación o unidades porcentuales que corresponden a la Oferta Económica;</w:t>
      </w:r>
    </w:p>
    <w:p w14:paraId="116A0BBB" w14:textId="77777777" w:rsidR="00B31F60" w:rsidRPr="007955C6" w:rsidRDefault="00B31F60" w:rsidP="00352147">
      <w:pPr>
        <w:pStyle w:val="Sangra3detindependiente2"/>
        <w:tabs>
          <w:tab w:val="left" w:pos="567"/>
        </w:tabs>
        <w:spacing w:line="360" w:lineRule="auto"/>
        <w:ind w:left="993"/>
        <w:rPr>
          <w:rFonts w:cs="Arial"/>
        </w:rPr>
      </w:pPr>
      <w:r w:rsidRPr="007955C6">
        <w:rPr>
          <w:rFonts w:cs="Arial"/>
        </w:rPr>
        <w:t>MPemb = Monto de la Oferta económica más baja, y</w:t>
      </w:r>
    </w:p>
    <w:p w14:paraId="2C50BCC2" w14:textId="77777777" w:rsidR="004575F8" w:rsidRDefault="00B31F60" w:rsidP="00352147">
      <w:pPr>
        <w:pStyle w:val="Sangra3detindependiente2"/>
        <w:tabs>
          <w:tab w:val="left" w:pos="567"/>
        </w:tabs>
        <w:spacing w:line="360" w:lineRule="auto"/>
        <w:ind w:left="993"/>
        <w:rPr>
          <w:rFonts w:cs="Arial"/>
        </w:rPr>
      </w:pPr>
      <w:r w:rsidRPr="007955C6">
        <w:rPr>
          <w:rFonts w:cs="Arial"/>
        </w:rPr>
        <w:t>MPi = Monto de la i-ésima Oferta económica;</w:t>
      </w:r>
    </w:p>
    <w:p w14:paraId="513C0A5E" w14:textId="77777777" w:rsidR="008F56CB" w:rsidRPr="00B31F60" w:rsidRDefault="008F56CB" w:rsidP="00B31F60">
      <w:pPr>
        <w:pStyle w:val="Sangra3detindependiente2"/>
        <w:tabs>
          <w:tab w:val="left" w:pos="567"/>
        </w:tabs>
        <w:spacing w:line="360" w:lineRule="auto"/>
        <w:ind w:left="705"/>
        <w:rPr>
          <w:rFonts w:cs="Arial"/>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491" w:name="_Toc299007080"/>
      <w:bookmarkStart w:id="492" w:name="_Toc308600232"/>
      <w:bookmarkStart w:id="493" w:name="_Toc313943681"/>
      <w:bookmarkStart w:id="494" w:name="_Toc313943743"/>
      <w:bookmarkStart w:id="495" w:name="_Toc313999946"/>
      <w:bookmarkStart w:id="496" w:name="_Toc314007650"/>
      <w:bookmarkStart w:id="497" w:name="_Toc314094144"/>
      <w:bookmarkStart w:id="498" w:name="_Toc314804565"/>
      <w:bookmarkStart w:id="499" w:name="_Toc315905513"/>
      <w:bookmarkStart w:id="500" w:name="_Toc316315429"/>
      <w:bookmarkStart w:id="501" w:name="_Toc316316315"/>
      <w:bookmarkStart w:id="502" w:name="_Toc327181263"/>
      <w:bookmarkStart w:id="503" w:name="_Toc329602579"/>
      <w:bookmarkStart w:id="504" w:name="_Toc382992965"/>
      <w:bookmarkStart w:id="505" w:name="_Toc383184938"/>
      <w:bookmarkStart w:id="506" w:name="_Toc396148595"/>
      <w:bookmarkStart w:id="507" w:name="_Toc405207181"/>
      <w:bookmarkStart w:id="508" w:name="_Toc414448118"/>
      <w:bookmarkStart w:id="509" w:name="_Toc417477109"/>
      <w:bookmarkStart w:id="510" w:name="_Toc417482647"/>
      <w:bookmarkStart w:id="511" w:name="_Toc447617378"/>
      <w:bookmarkStart w:id="512" w:name="_Toc448329803"/>
      <w:bookmarkStart w:id="513" w:name="_Toc449969798"/>
      <w:bookmarkStart w:id="514" w:name="_Toc463548627"/>
      <w:bookmarkStart w:id="515" w:name="_Toc463548991"/>
      <w:bookmarkStart w:id="516" w:name="_Toc463549078"/>
      <w:bookmarkStart w:id="517" w:name="_Toc463549816"/>
      <w:bookmarkStart w:id="518" w:name="_Toc463549895"/>
      <w:bookmarkStart w:id="519" w:name="_Toc463973969"/>
      <w:bookmarkStart w:id="520" w:name="_Toc477352436"/>
      <w:bookmarkStart w:id="521" w:name="_Toc480826320"/>
      <w:bookmarkStart w:id="522" w:name="_Toc486343087"/>
      <w:bookmarkStart w:id="523" w:name="_Toc488428638"/>
      <w:bookmarkStart w:id="524" w:name="_Toc491180966"/>
      <w:bookmarkStart w:id="525" w:name="_Toc492377926"/>
      <w:bookmarkStart w:id="526" w:name="_Toc493501628"/>
      <w:bookmarkStart w:id="527" w:name="_Toc494211587"/>
      <w:bookmarkStart w:id="528" w:name="_Toc496883324"/>
      <w:bookmarkStart w:id="529" w:name="_Toc498523205"/>
      <w:bookmarkStart w:id="530" w:name="_Toc505704883"/>
      <w:bookmarkStart w:id="531" w:name="_Toc510612326"/>
      <w:bookmarkStart w:id="532" w:name="_Toc3538994"/>
      <w:bookmarkStart w:id="533" w:name="_Toc19704267"/>
      <w:bookmarkStart w:id="534" w:name="_Toc23410243"/>
      <w:bookmarkStart w:id="535" w:name="_Toc23958009"/>
      <w:bookmarkStart w:id="536" w:name="_Toc56110928"/>
      <w:r w:rsidRPr="0079654B">
        <w:rPr>
          <w:rFonts w:cs="Arial"/>
          <w:bCs/>
          <w:color w:val="365F91" w:themeColor="accent1" w:themeShade="BF"/>
          <w:sz w:val="20"/>
        </w:rPr>
        <w:t>Criterios para la adjudicación del contrato</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58A5D9F9" w14:textId="77777777" w:rsidR="00B31F60" w:rsidRPr="00677CB9" w:rsidRDefault="00B31F60" w:rsidP="00B31F60">
      <w:pPr>
        <w:tabs>
          <w:tab w:val="left" w:pos="1560"/>
        </w:tabs>
        <w:spacing w:before="120" w:after="120"/>
        <w:ind w:left="993"/>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 xml:space="preserve">numerales </w:t>
      </w:r>
      <w:r w:rsidRPr="005754EE">
        <w:rPr>
          <w:rFonts w:ascii="Arial" w:hAnsi="Arial" w:cs="Arial"/>
          <w:b/>
          <w:bCs/>
        </w:rPr>
        <w:t xml:space="preserve">5, 5.1 y 5.2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77777777"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MIPyMES, y se adjudicará el contrato en primer término a las micro empresas, a continuación se considerará a las pequeñas empresas y en caso de no contarse con alguna de las anteriores, se adjudicará a la que tenga en carácter de mediana empresa.</w:t>
      </w:r>
    </w:p>
    <w:p w14:paraId="72CDC353" w14:textId="34FCAABF" w:rsidR="00B31F60" w:rsidRDefault="00B31F60" w:rsidP="00B31F60">
      <w:pPr>
        <w:numPr>
          <w:ilvl w:val="0"/>
          <w:numId w:val="11"/>
        </w:numPr>
        <w:ind w:left="993" w:hanging="284"/>
        <w:jc w:val="both"/>
        <w:rPr>
          <w:rFonts w:ascii="Arial" w:hAnsi="Arial" w:cs="Arial"/>
        </w:rPr>
      </w:pPr>
      <w:r w:rsidRPr="00677CB9">
        <w:rPr>
          <w:rFonts w:ascii="Arial" w:hAnsi="Arial" w:cs="Arial"/>
        </w:rPr>
        <w:t>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6F6E6DF3" w14:textId="77777777" w:rsidR="00422291" w:rsidRDefault="00422291" w:rsidP="00422291">
      <w:pPr>
        <w:jc w:val="both"/>
        <w:rPr>
          <w:rFonts w:ascii="Arial" w:hAnsi="Arial" w:cs="Arial"/>
        </w:rPr>
      </w:pPr>
    </w:p>
    <w:p w14:paraId="7B641F9F" w14:textId="77777777" w:rsidR="008F56CB" w:rsidRDefault="008F56CB" w:rsidP="00422291">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537" w:name="_Toc56110929"/>
      <w:r w:rsidRPr="006B4BE5">
        <w:rPr>
          <w:rFonts w:cs="Arial"/>
          <w:bCs/>
          <w:color w:val="244061" w:themeColor="accent1" w:themeShade="80"/>
          <w:sz w:val="20"/>
        </w:rPr>
        <w:t>ACTOS QUE SE EFECTUARÁN DURANTE EL DESARROLLO DEL PROCEDIMIENTO</w:t>
      </w:r>
      <w:bookmarkEnd w:id="401"/>
      <w:bookmarkEnd w:id="402"/>
      <w:bookmarkEnd w:id="403"/>
      <w:bookmarkEnd w:id="537"/>
      <w:r w:rsidRPr="006B4BE5">
        <w:rPr>
          <w:rFonts w:cs="Arial"/>
          <w:bCs/>
          <w:color w:val="244061" w:themeColor="accent1" w:themeShade="80"/>
          <w:sz w:val="20"/>
        </w:rPr>
        <w:t xml:space="preserve"> </w:t>
      </w:r>
    </w:p>
    <w:p w14:paraId="01B9C2C3"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538" w:name="_Toc298953455"/>
      <w:bookmarkStart w:id="539" w:name="_Toc298956249"/>
      <w:bookmarkStart w:id="540" w:name="_Toc298961994"/>
      <w:bookmarkStart w:id="541" w:name="_Toc299363030"/>
      <w:bookmarkStart w:id="542" w:name="_Toc299363090"/>
      <w:bookmarkStart w:id="543" w:name="_Toc301965399"/>
      <w:bookmarkStart w:id="544" w:name="_Toc301965566"/>
      <w:bookmarkStart w:id="545" w:name="_Toc303722300"/>
      <w:bookmarkStart w:id="546" w:name="_Toc303777771"/>
      <w:bookmarkStart w:id="547" w:name="_Toc307923722"/>
      <w:bookmarkStart w:id="548" w:name="_Toc307995589"/>
      <w:bookmarkStart w:id="549" w:name="_Toc308181768"/>
      <w:bookmarkStart w:id="550" w:name="_Toc309618079"/>
      <w:bookmarkStart w:id="551" w:name="_Toc298407632"/>
      <w:bookmarkStart w:id="552" w:name="_Toc298953457"/>
      <w:bookmarkStart w:id="553" w:name="_Toc298956251"/>
      <w:bookmarkStart w:id="554" w:name="_Toc298961996"/>
      <w:bookmarkStart w:id="555" w:name="_Toc299363032"/>
      <w:bookmarkStart w:id="556" w:name="_Toc299363092"/>
      <w:bookmarkStart w:id="557" w:name="_Toc310514804"/>
      <w:bookmarkStart w:id="558" w:name="_Toc312083771"/>
      <w:bookmarkStart w:id="559" w:name="_Toc312402715"/>
      <w:bookmarkStart w:id="560" w:name="_Toc314002700"/>
      <w:r w:rsidRPr="006B4BE5">
        <w:rPr>
          <w:rFonts w:cs="Arial"/>
          <w:b/>
          <w:bCs/>
          <w:color w:val="244061" w:themeColor="accent1" w:themeShade="80"/>
          <w:sz w:val="20"/>
        </w:rPr>
        <w:t>De las actas de los Actos que se efectúen:</w:t>
      </w:r>
    </w:p>
    <w:p w14:paraId="4E71700E" w14:textId="77777777" w:rsidR="003D16E3" w:rsidRPr="003D16E3" w:rsidRDefault="003D16E3" w:rsidP="003D16E3">
      <w:pPr>
        <w:pStyle w:val="Texto0"/>
        <w:tabs>
          <w:tab w:val="left" w:pos="567"/>
        </w:tabs>
        <w:spacing w:before="120" w:after="120" w:line="240" w:lineRule="auto"/>
        <w:ind w:left="709" w:firstLine="0"/>
        <w:rPr>
          <w:sz w:val="20"/>
        </w:rPr>
      </w:pPr>
      <w:r w:rsidRPr="003D16E3">
        <w:rPr>
          <w:sz w:val="20"/>
        </w:rPr>
        <w:t xml:space="preserve">De conformidad con el artículo 46 del REGLAMENTO, las actas de la(s) Junta(s) de Aclaraciones que se realicen, del Acto de Presentación y Apertura de Proposiciones y el Fallo, </w:t>
      </w:r>
      <w:r w:rsidRPr="003D16E3">
        <w:rPr>
          <w:rFonts w:cs="Arial"/>
          <w:bCs/>
          <w:sz w:val="20"/>
        </w:rPr>
        <w:t>se difundirán en CompraINE para efectos de su notificación a los licitantes.</w:t>
      </w:r>
    </w:p>
    <w:p w14:paraId="70E4B249" w14:textId="3D929F9D" w:rsidR="003D16E3" w:rsidRPr="003D16E3" w:rsidRDefault="009F002D" w:rsidP="003D16E3">
      <w:pPr>
        <w:spacing w:before="120" w:after="120"/>
        <w:ind w:firstLine="720"/>
        <w:jc w:val="both"/>
        <w:rPr>
          <w:rFonts w:ascii="Arial" w:hAnsi="Arial" w:cs="Arial"/>
          <w:bCs/>
        </w:rPr>
      </w:pPr>
      <w:r w:rsidRPr="009F002D">
        <w:rPr>
          <w:rFonts w:ascii="Arial" w:hAnsi="Arial" w:cs="Arial"/>
          <w:bCs/>
        </w:rPr>
        <w:t>Dicho procedimiento sustituirá a la</w:t>
      </w:r>
      <w:r w:rsidRPr="003D16E3">
        <w:rPr>
          <w:rFonts w:ascii="Arial" w:hAnsi="Arial" w:cs="Arial"/>
          <w:bCs/>
        </w:rPr>
        <w:t xml:space="preserve"> notificación personal</w:t>
      </w:r>
      <w:r w:rsidR="003D16E3" w:rsidRPr="003D16E3">
        <w:rPr>
          <w:rFonts w:ascii="Arial" w:hAnsi="Arial" w:cs="Arial"/>
          <w:bCs/>
        </w:rPr>
        <w:t>.</w:t>
      </w:r>
    </w:p>
    <w:p w14:paraId="10988C44" w14:textId="77777777" w:rsidR="00827564" w:rsidRDefault="00827564" w:rsidP="00827564">
      <w:pPr>
        <w:spacing w:before="120" w:after="120"/>
        <w:ind w:left="709"/>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561" w:name="_Toc314804567"/>
      <w:bookmarkStart w:id="562" w:name="_Toc315905515"/>
      <w:bookmarkStart w:id="563" w:name="_Toc316315431"/>
      <w:bookmarkStart w:id="564" w:name="_Toc316316317"/>
      <w:bookmarkStart w:id="565" w:name="_Toc327181265"/>
      <w:bookmarkStart w:id="566" w:name="_Toc329602581"/>
      <w:bookmarkStart w:id="567" w:name="_Toc382993258"/>
      <w:bookmarkStart w:id="568" w:name="_Toc390699241"/>
      <w:bookmarkStart w:id="569" w:name="_Toc396148597"/>
      <w:bookmarkStart w:id="570" w:name="_Toc405207183"/>
      <w:bookmarkStart w:id="571" w:name="_Toc414448120"/>
      <w:bookmarkStart w:id="572" w:name="_Toc434003991"/>
      <w:bookmarkStart w:id="573" w:name="_Toc434004110"/>
      <w:bookmarkStart w:id="574" w:name="_Toc464498310"/>
      <w:bookmarkStart w:id="575" w:name="_Toc464498715"/>
      <w:bookmarkStart w:id="576" w:name="_Toc487209327"/>
      <w:bookmarkStart w:id="577" w:name="_Toc488428640"/>
      <w:bookmarkStart w:id="578" w:name="_Toc491180968"/>
      <w:bookmarkStart w:id="579" w:name="_Toc492377928"/>
      <w:bookmarkStart w:id="580" w:name="_Toc493501630"/>
      <w:bookmarkStart w:id="581" w:name="_Toc494211589"/>
      <w:bookmarkStart w:id="582" w:name="_Toc496883326"/>
      <w:bookmarkStart w:id="583" w:name="_Toc498523207"/>
      <w:bookmarkStart w:id="584" w:name="_Toc505704885"/>
      <w:bookmarkStart w:id="585" w:name="_Toc510612328"/>
      <w:bookmarkStart w:id="586" w:name="_Toc3538996"/>
      <w:bookmarkStart w:id="587" w:name="_Toc19704269"/>
      <w:bookmarkStart w:id="588" w:name="_Toc23410245"/>
      <w:bookmarkStart w:id="589" w:name="_Toc23958011"/>
      <w:bookmarkStart w:id="590" w:name="_Toc56110930"/>
      <w:r w:rsidRPr="006B4BE5">
        <w:rPr>
          <w:rFonts w:cs="Arial"/>
          <w:bCs/>
          <w:color w:val="244061" w:themeColor="accent1" w:themeShade="80"/>
          <w:sz w:val="20"/>
        </w:rPr>
        <w:t>Acto de Junta de Aclaraciones</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71D787F8" w14:textId="77777777" w:rsidR="00827564" w:rsidRPr="0033233C" w:rsidRDefault="00827564" w:rsidP="00827564">
      <w:pPr>
        <w:pStyle w:val="Ttulo1"/>
        <w:spacing w:before="120" w:after="120"/>
        <w:jc w:val="both"/>
        <w:rPr>
          <w:rFonts w:cs="Arial"/>
          <w:bCs/>
          <w:sz w:val="20"/>
        </w:rPr>
      </w:pPr>
      <w:bookmarkStart w:id="591" w:name="_Toc382993259"/>
      <w:bookmarkStart w:id="592" w:name="_Toc390699242"/>
      <w:bookmarkStart w:id="593" w:name="_Toc396148598"/>
      <w:bookmarkStart w:id="594" w:name="_Toc405207184"/>
      <w:bookmarkStart w:id="595" w:name="_Toc414448121"/>
      <w:bookmarkStart w:id="596" w:name="_Toc434003992"/>
      <w:bookmarkStart w:id="597" w:name="_Toc434004111"/>
      <w:bookmarkStart w:id="598" w:name="_Toc464498311"/>
      <w:bookmarkStart w:id="599" w:name="_Toc464498716"/>
      <w:bookmarkStart w:id="600" w:name="_Toc487209328"/>
      <w:bookmarkStart w:id="601" w:name="_Toc488428641"/>
      <w:bookmarkStart w:id="602" w:name="_Toc491180969"/>
      <w:bookmarkStart w:id="603" w:name="_Toc492377929"/>
      <w:bookmarkStart w:id="604" w:name="_Toc493501631"/>
      <w:bookmarkStart w:id="605" w:name="_Toc494211590"/>
      <w:bookmarkStart w:id="606" w:name="_Toc496883327"/>
      <w:bookmarkStart w:id="607" w:name="_Toc498523208"/>
      <w:bookmarkStart w:id="608" w:name="_Toc505704886"/>
      <w:bookmarkStart w:id="609" w:name="_Toc510612329"/>
      <w:bookmarkStart w:id="610" w:name="_Toc3538997"/>
      <w:bookmarkStart w:id="611" w:name="_Toc19704270"/>
      <w:bookmarkStart w:id="612" w:name="_Toc23410246"/>
      <w:bookmarkStart w:id="613" w:name="_Toc23958012"/>
      <w:bookmarkStart w:id="614" w:name="_Toc56110931"/>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748825DC" w14:textId="55FFFD50" w:rsidR="003D16E3" w:rsidRPr="003D16E3" w:rsidRDefault="00827564" w:rsidP="003D16E3">
      <w:pPr>
        <w:pStyle w:val="Texto0"/>
        <w:tabs>
          <w:tab w:val="left" w:pos="709"/>
        </w:tabs>
        <w:spacing w:before="120" w:after="120" w:line="240" w:lineRule="auto"/>
        <w:ind w:left="708" w:firstLine="0"/>
        <w:rPr>
          <w:sz w:val="20"/>
          <w:u w:val="single"/>
        </w:rPr>
      </w:pPr>
      <w:r w:rsidRPr="00677CB9">
        <w:rPr>
          <w:sz w:val="20"/>
          <w:lang w:eastAsia="es-MX"/>
        </w:rPr>
        <w:t xml:space="preserve">La Junta de Aclaraciones de la presente </w:t>
      </w:r>
      <w:r w:rsidRPr="00C93889">
        <w:rPr>
          <w:sz w:val="20"/>
          <w:lang w:eastAsia="es-MX"/>
        </w:rPr>
        <w:t xml:space="preserve">convocatoria se llevará a cabo de conformidad con lo señalado en el artículo 40 del REGLAMENTO y el artículo 61 de las POBALINES, </w:t>
      </w:r>
      <w:r w:rsidRPr="00DE7250">
        <w:rPr>
          <w:sz w:val="20"/>
          <w:lang w:eastAsia="es-MX"/>
        </w:rPr>
        <w:t xml:space="preserve">el </w:t>
      </w:r>
      <w:r w:rsidRPr="00B36CE6">
        <w:rPr>
          <w:sz w:val="20"/>
          <w:lang w:eastAsia="es-MX"/>
        </w:rPr>
        <w:t xml:space="preserve">día </w:t>
      </w:r>
      <w:r w:rsidR="00352147">
        <w:rPr>
          <w:b/>
          <w:sz w:val="22"/>
          <w:szCs w:val="22"/>
          <w:lang w:eastAsia="es-MX"/>
        </w:rPr>
        <w:t>26</w:t>
      </w:r>
      <w:r w:rsidR="003224C8" w:rsidRPr="003224C8">
        <w:rPr>
          <w:b/>
          <w:sz w:val="22"/>
          <w:szCs w:val="22"/>
          <w:lang w:eastAsia="es-MX"/>
        </w:rPr>
        <w:t xml:space="preserve"> de </w:t>
      </w:r>
      <w:r w:rsidR="00352147">
        <w:rPr>
          <w:b/>
          <w:sz w:val="22"/>
          <w:szCs w:val="22"/>
          <w:lang w:eastAsia="es-MX"/>
        </w:rPr>
        <w:t>noviembre</w:t>
      </w:r>
      <w:r w:rsidR="003224C8" w:rsidRPr="003224C8">
        <w:rPr>
          <w:b/>
          <w:sz w:val="22"/>
          <w:szCs w:val="22"/>
          <w:lang w:eastAsia="es-MX"/>
        </w:rPr>
        <w:t xml:space="preserve"> </w:t>
      </w:r>
      <w:r w:rsidR="009456E7">
        <w:rPr>
          <w:b/>
          <w:sz w:val="22"/>
          <w:szCs w:val="22"/>
          <w:lang w:eastAsia="es-MX"/>
        </w:rPr>
        <w:t xml:space="preserve">de </w:t>
      </w:r>
      <w:r w:rsidR="00AB01B9">
        <w:rPr>
          <w:b/>
          <w:sz w:val="22"/>
          <w:szCs w:val="22"/>
          <w:lang w:eastAsia="es-MX"/>
        </w:rPr>
        <w:t>2020</w:t>
      </w:r>
      <w:r w:rsidRPr="00D61F9D">
        <w:rPr>
          <w:b/>
          <w:sz w:val="22"/>
          <w:szCs w:val="22"/>
          <w:lang w:eastAsia="es-MX"/>
        </w:rPr>
        <w:t xml:space="preserve">, a las </w:t>
      </w:r>
      <w:r w:rsidR="00352147">
        <w:rPr>
          <w:b/>
          <w:sz w:val="22"/>
          <w:szCs w:val="22"/>
          <w:lang w:eastAsia="es-MX"/>
        </w:rPr>
        <w:t>9:30</w:t>
      </w:r>
      <w:r w:rsidR="00FD37E2" w:rsidRPr="00D61F9D">
        <w:rPr>
          <w:b/>
          <w:sz w:val="22"/>
          <w:szCs w:val="22"/>
          <w:lang w:eastAsia="es-MX"/>
        </w:rPr>
        <w:t xml:space="preserve"> </w:t>
      </w:r>
      <w:r w:rsidRPr="00D61F9D">
        <w:rPr>
          <w:b/>
          <w:sz w:val="22"/>
          <w:szCs w:val="22"/>
          <w:lang w:eastAsia="es-MX"/>
        </w:rPr>
        <w:t>horas</w:t>
      </w:r>
      <w:r w:rsidRPr="003D16E3">
        <w:rPr>
          <w:sz w:val="20"/>
          <w:lang w:eastAsia="es-MX"/>
        </w:rPr>
        <w:t xml:space="preserve">, </w:t>
      </w:r>
      <w:r w:rsidR="003D16E3" w:rsidRPr="003D16E3">
        <w:rPr>
          <w:sz w:val="20"/>
          <w:lang w:eastAsia="es-MX"/>
        </w:rPr>
        <w:t>a través del Sistema CompraINE.</w:t>
      </w:r>
    </w:p>
    <w:p w14:paraId="26215100" w14:textId="77777777" w:rsidR="00827564" w:rsidRDefault="00827564" w:rsidP="00827564">
      <w:pPr>
        <w:pStyle w:val="Texto0"/>
        <w:tabs>
          <w:tab w:val="left" w:pos="709"/>
        </w:tabs>
        <w:spacing w:before="120" w:after="120" w:line="240" w:lineRule="auto"/>
        <w:ind w:left="708" w:firstLine="0"/>
        <w:rPr>
          <w:sz w:val="20"/>
          <w:lang w:eastAsia="es-MX"/>
        </w:rPr>
      </w:pPr>
      <w:r w:rsidRPr="00C93889">
        <w:rPr>
          <w:sz w:val="20"/>
          <w:lang w:eastAsia="es-MX"/>
        </w:rPr>
        <w:t>Con fundamento en lo señalado en el artículo 40 del REGLAMENTO, el servidor público que presida deberá ser asistido por un representante del área téc</w:t>
      </w:r>
      <w:r w:rsidR="00875CB7">
        <w:rPr>
          <w:sz w:val="20"/>
          <w:lang w:eastAsia="es-MX"/>
        </w:rPr>
        <w:t xml:space="preserve">nica o requirente de los </w:t>
      </w:r>
      <w:r w:rsidR="00E14FF7">
        <w:rPr>
          <w:sz w:val="20"/>
          <w:lang w:eastAsia="es-MX"/>
        </w:rPr>
        <w:t>servicios</w:t>
      </w:r>
      <w:r w:rsidRPr="00C93889">
        <w:rPr>
          <w:sz w:val="20"/>
          <w:lang w:eastAsia="es-MX"/>
        </w:rPr>
        <w:t xml:space="preserve"> objeto de la contratación, de la Dirección Jurídica y asesorados por un representante </w:t>
      </w:r>
      <w:r w:rsidR="00760925" w:rsidRPr="00C93889">
        <w:rPr>
          <w:sz w:val="20"/>
          <w:lang w:eastAsia="es-MX"/>
        </w:rPr>
        <w:t>del</w:t>
      </w:r>
      <w:r w:rsidR="00BC2E97">
        <w:rPr>
          <w:sz w:val="20"/>
          <w:lang w:eastAsia="es-MX"/>
        </w:rPr>
        <w:t xml:space="preserve"> Órgano </w:t>
      </w:r>
      <w:r w:rsidR="001325EA">
        <w:rPr>
          <w:sz w:val="20"/>
          <w:lang w:eastAsia="es-MX"/>
        </w:rPr>
        <w:t>Interno de Control</w:t>
      </w:r>
      <w:r w:rsidRPr="00C93889">
        <w:rPr>
          <w:sz w:val="20"/>
          <w:lang w:eastAsia="es-MX"/>
        </w:rPr>
        <w:t xml:space="preserve"> del INSTITUTO, a fin de que se resuelvan en forma clara y precisa las dudas y planteamientos de los LICITANTES relacionados con los aspectos contenidos en la convocatoria.</w:t>
      </w:r>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4AFE6613" w14:textId="77777777" w:rsidR="00827564" w:rsidRPr="0033233C" w:rsidRDefault="00827564" w:rsidP="00827564">
      <w:pPr>
        <w:pStyle w:val="Ttulo1"/>
        <w:spacing w:before="120" w:after="120"/>
        <w:ind w:left="709" w:hanging="709"/>
        <w:jc w:val="both"/>
        <w:rPr>
          <w:rFonts w:cs="Arial"/>
          <w:bCs/>
          <w:sz w:val="20"/>
        </w:rPr>
      </w:pPr>
      <w:bookmarkStart w:id="615" w:name="_Toc382993260"/>
      <w:bookmarkStart w:id="616" w:name="_Toc390699243"/>
      <w:bookmarkStart w:id="617" w:name="_Toc396148599"/>
      <w:bookmarkStart w:id="618" w:name="_Toc405207185"/>
      <w:bookmarkStart w:id="619" w:name="_Toc414448122"/>
      <w:bookmarkStart w:id="620" w:name="_Toc434003993"/>
      <w:bookmarkStart w:id="621" w:name="_Toc434004112"/>
      <w:bookmarkStart w:id="622" w:name="_Toc464498312"/>
      <w:bookmarkStart w:id="623" w:name="_Toc464498717"/>
      <w:bookmarkStart w:id="624" w:name="_Toc487209329"/>
      <w:bookmarkStart w:id="625" w:name="_Toc488428642"/>
      <w:bookmarkStart w:id="626" w:name="_Toc491180970"/>
      <w:bookmarkStart w:id="627" w:name="_Toc492377930"/>
      <w:bookmarkStart w:id="628" w:name="_Toc493501632"/>
      <w:bookmarkStart w:id="629" w:name="_Toc494211591"/>
      <w:bookmarkStart w:id="630" w:name="_Toc496883328"/>
      <w:bookmarkStart w:id="631" w:name="_Toc498523209"/>
      <w:bookmarkStart w:id="632" w:name="_Toc505704887"/>
      <w:bookmarkStart w:id="633" w:name="_Toc510612330"/>
      <w:bookmarkStart w:id="634" w:name="_Toc3538998"/>
      <w:bookmarkStart w:id="635" w:name="_Toc19704271"/>
      <w:bookmarkStart w:id="636" w:name="_Toc23410247"/>
      <w:bookmarkStart w:id="637" w:name="_Toc23958013"/>
      <w:bookmarkStart w:id="638" w:name="_Toc56110932"/>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7D710B52" w14:textId="1422F411" w:rsidR="00D76781" w:rsidRPr="00D76781" w:rsidRDefault="00D76781" w:rsidP="00B014D3">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escrito</w:t>
      </w:r>
      <w:r w:rsidRPr="0048720E">
        <w:rPr>
          <w:b/>
          <w:sz w:val="20"/>
          <w:u w:val="single"/>
          <w:lang w:eastAsia="es-MX"/>
        </w:rPr>
        <w:t xml:space="preserve"> </w:t>
      </w:r>
      <w:r w:rsidRPr="00C93889">
        <w:rPr>
          <w:b/>
          <w:sz w:val="20"/>
          <w:u w:val="single"/>
          <w:lang w:eastAsia="es-MX"/>
        </w:rPr>
        <w:t xml:space="preserve">en el que expresen su interés en participar en la </w:t>
      </w:r>
      <w:r>
        <w:rPr>
          <w:b/>
          <w:sz w:val="20"/>
          <w:u w:val="single"/>
          <w:lang w:eastAsia="es-MX"/>
        </w:rPr>
        <w:t>licitación</w:t>
      </w:r>
      <w:r>
        <w:rPr>
          <w:sz w:val="20"/>
          <w:lang w:eastAsia="es-MX"/>
        </w:rPr>
        <w:t xml:space="preserve"> </w:t>
      </w:r>
      <w:r w:rsidRPr="00C93889">
        <w:rPr>
          <w:sz w:val="20"/>
          <w:lang w:eastAsia="es-MX"/>
        </w:rPr>
        <w:t>por sí o en representación de un tercero</w:t>
      </w:r>
      <w:r w:rsidRPr="00D76781">
        <w:rPr>
          <w:b/>
          <w:sz w:val="20"/>
          <w:u w:val="single"/>
          <w:lang w:eastAsia="es-MX"/>
        </w:rPr>
        <w:t xml:space="preserve">, debidamente firmado </w:t>
      </w:r>
      <w:r w:rsidRPr="00D76781">
        <w:rPr>
          <w:sz w:val="20"/>
          <w:u w:val="single"/>
          <w:lang w:eastAsia="es-MX"/>
        </w:rPr>
        <w:t>autógrafamente por el representante legal del LICITANTE,</w:t>
      </w:r>
      <w:r w:rsidRPr="00D76781">
        <w:rPr>
          <w:b/>
          <w:sz w:val="20"/>
          <w:u w:val="single"/>
          <w:lang w:eastAsia="es-MX"/>
        </w:rPr>
        <w:t xml:space="preserve"> a través de CompraINE en el apartado “Mensajes”.</w:t>
      </w:r>
    </w:p>
    <w:p w14:paraId="1C9ED1D4" w14:textId="5AFF56B1" w:rsidR="00827564" w:rsidRPr="00C93889" w:rsidRDefault="00827564" w:rsidP="00D76781">
      <w:pPr>
        <w:pStyle w:val="Texto0"/>
        <w:tabs>
          <w:tab w:val="left" w:pos="709"/>
        </w:tabs>
        <w:spacing w:before="120" w:after="120" w:line="240" w:lineRule="auto"/>
        <w:ind w:left="993" w:firstLine="0"/>
        <w:rPr>
          <w:sz w:val="20"/>
          <w:lang w:eastAsia="es-MX"/>
        </w:rPr>
      </w:pPr>
      <w:r w:rsidRPr="00C93889">
        <w:rPr>
          <w:sz w:val="20"/>
          <w:lang w:eastAsia="es-MX"/>
        </w:rPr>
        <w:t>De conformidad con lo señalado en el artículo 61 cuarto párrafo de las POBALINES, dicho escrito deberá contener los siguientes datos generales:</w:t>
      </w:r>
    </w:p>
    <w:p w14:paraId="13E46D36" w14:textId="77777777" w:rsidR="00827564" w:rsidRPr="00C93889" w:rsidRDefault="00827564" w:rsidP="00B014D3">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Del LICITANTE: Registro Federal de contribuyentes, nombre y domicilio, así como, en su caso, de su apoderado o representante.</w:t>
      </w:r>
    </w:p>
    <w:p w14:paraId="3D3E7720" w14:textId="77777777" w:rsidR="00827564" w:rsidRPr="00C93889" w:rsidRDefault="00827564" w:rsidP="00827564">
      <w:pPr>
        <w:pStyle w:val="Texto0"/>
        <w:tabs>
          <w:tab w:val="left" w:pos="709"/>
        </w:tabs>
        <w:spacing w:before="120" w:after="120" w:line="240" w:lineRule="auto"/>
        <w:ind w:left="1418" w:hanging="142"/>
        <w:rPr>
          <w:sz w:val="20"/>
          <w:lang w:eastAsia="es-MX"/>
        </w:rPr>
      </w:pPr>
      <w:r w:rsidRPr="00C93889">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w:t>
      </w:r>
      <w:r w:rsidR="003963F2" w:rsidRPr="00C93889">
        <w:rPr>
          <w:sz w:val="20"/>
          <w:lang w:eastAsia="es-MX"/>
        </w:rPr>
        <w:t>morales,</w:t>
      </w:r>
      <w:r w:rsidRPr="00C93889">
        <w:rPr>
          <w:sz w:val="20"/>
          <w:lang w:eastAsia="es-MX"/>
        </w:rPr>
        <w:t xml:space="preserve"> así como el nombre de los socios, y </w:t>
      </w:r>
    </w:p>
    <w:p w14:paraId="206CDD8B" w14:textId="77777777" w:rsidR="00827564" w:rsidRPr="00C93889" w:rsidRDefault="00827564" w:rsidP="00B014D3">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las propuestas. </w:t>
      </w:r>
    </w:p>
    <w:p w14:paraId="4EB3196E" w14:textId="7CFD9220" w:rsidR="00E27759" w:rsidRPr="003D16E3" w:rsidRDefault="00121EEE" w:rsidP="00E27759">
      <w:pPr>
        <w:pStyle w:val="Texto0"/>
        <w:numPr>
          <w:ilvl w:val="0"/>
          <w:numId w:val="8"/>
        </w:numPr>
        <w:tabs>
          <w:tab w:val="left" w:pos="709"/>
        </w:tabs>
        <w:spacing w:before="120" w:after="120" w:line="240" w:lineRule="auto"/>
        <w:ind w:left="993" w:hanging="284"/>
        <w:rPr>
          <w:b/>
          <w:color w:val="0070C0"/>
          <w:sz w:val="20"/>
          <w:lang w:eastAsia="es-MX"/>
        </w:rPr>
      </w:pPr>
      <w:r w:rsidRPr="00583505">
        <w:rPr>
          <w:sz w:val="20"/>
          <w:lang w:val="es-MX" w:eastAsia="es-MX"/>
        </w:rPr>
        <w:t>Las solicitudes de aclaración se presentarán </w:t>
      </w:r>
      <w:r w:rsidRPr="00583505">
        <w:rPr>
          <w:b/>
          <w:bCs/>
          <w:sz w:val="20"/>
          <w:lang w:val="es-MX" w:eastAsia="es-MX"/>
        </w:rPr>
        <w:t>en formato WORD (.docx)</w:t>
      </w:r>
      <w:r w:rsidRPr="00583505">
        <w:rPr>
          <w:sz w:val="20"/>
          <w:lang w:val="es-MX" w:eastAsia="es-MX"/>
        </w:rPr>
        <w:t>, </w:t>
      </w:r>
      <w:r w:rsidRPr="006414F8">
        <w:rPr>
          <w:b/>
          <w:bCs/>
          <w:sz w:val="20"/>
          <w:u w:val="single"/>
          <w:lang w:val="es-MX" w:eastAsia="es-MX"/>
        </w:rPr>
        <w:t xml:space="preserve">a más tardar el día </w:t>
      </w:r>
      <w:r w:rsidR="00352147">
        <w:rPr>
          <w:b/>
          <w:bCs/>
          <w:sz w:val="20"/>
          <w:u w:val="single"/>
          <w:lang w:val="es-MX" w:eastAsia="es-MX"/>
        </w:rPr>
        <w:t>24</w:t>
      </w:r>
      <w:r w:rsidRPr="006414F8">
        <w:rPr>
          <w:b/>
          <w:bCs/>
          <w:sz w:val="20"/>
          <w:u w:val="single"/>
          <w:lang w:val="es-MX" w:eastAsia="es-MX"/>
        </w:rPr>
        <w:t xml:space="preserve"> de </w:t>
      </w:r>
      <w:r w:rsidR="00352147">
        <w:rPr>
          <w:b/>
          <w:bCs/>
          <w:sz w:val="20"/>
          <w:u w:val="single"/>
          <w:lang w:val="es-MX" w:eastAsia="es-MX"/>
        </w:rPr>
        <w:t>noviembre</w:t>
      </w:r>
      <w:r w:rsidRPr="006414F8">
        <w:rPr>
          <w:b/>
          <w:bCs/>
          <w:sz w:val="20"/>
          <w:u w:val="single"/>
          <w:lang w:val="es-MX" w:eastAsia="es-MX"/>
        </w:rPr>
        <w:t xml:space="preserve"> de 2020 a las </w:t>
      </w:r>
      <w:r w:rsidR="00352147">
        <w:rPr>
          <w:b/>
          <w:bCs/>
          <w:sz w:val="20"/>
          <w:u w:val="single"/>
          <w:lang w:val="es-MX" w:eastAsia="es-MX"/>
        </w:rPr>
        <w:t>9:30</w:t>
      </w:r>
      <w:r w:rsidRPr="006414F8">
        <w:rPr>
          <w:b/>
          <w:bCs/>
          <w:sz w:val="20"/>
          <w:u w:val="single"/>
          <w:lang w:val="es-MX" w:eastAsia="es-MX"/>
        </w:rPr>
        <w:t xml:space="preserve"> horas</w:t>
      </w:r>
      <w:r>
        <w:rPr>
          <w:b/>
          <w:bCs/>
          <w:sz w:val="20"/>
          <w:u w:val="single"/>
          <w:lang w:val="es-MX" w:eastAsia="es-MX"/>
        </w:rPr>
        <w:t xml:space="preserve"> </w:t>
      </w:r>
      <w:r>
        <w:rPr>
          <w:sz w:val="20"/>
          <w:lang w:val="es-MX" w:eastAsia="es-MX"/>
        </w:rPr>
        <w:t xml:space="preserve">junto con el escrito que exprese su interés solicitado en el inciso a) de este numeral en </w:t>
      </w:r>
      <w:r w:rsidRPr="00873581">
        <w:rPr>
          <w:b/>
          <w:bCs/>
          <w:sz w:val="20"/>
          <w:lang w:val="es-MX" w:eastAsia="es-MX"/>
        </w:rPr>
        <w:t>formato PDF</w:t>
      </w:r>
      <w:r w:rsidRPr="006414F8">
        <w:rPr>
          <w:sz w:val="20"/>
          <w:lang w:val="es-MX" w:eastAsia="es-MX"/>
        </w:rPr>
        <w:t>,</w:t>
      </w:r>
      <w:r w:rsidRPr="006414F8">
        <w:rPr>
          <w:b/>
          <w:bCs/>
          <w:sz w:val="20"/>
          <w:lang w:val="es-MX" w:eastAsia="es-MX"/>
        </w:rPr>
        <w:t> </w:t>
      </w:r>
      <w:r w:rsidRPr="006414F8">
        <w:rPr>
          <w:sz w:val="20"/>
          <w:u w:val="single"/>
          <w:lang w:val="es-MX" w:eastAsia="es-MX"/>
        </w:rPr>
        <w:t>a través de CompraINE, en el apartado “Mensajes</w:t>
      </w:r>
      <w:r w:rsidRPr="00583505">
        <w:rPr>
          <w:sz w:val="20"/>
          <w:u w:val="single"/>
          <w:lang w:val="es-MX" w:eastAsia="es-MX"/>
        </w:rPr>
        <w:t>”.</w:t>
      </w:r>
      <w:r w:rsidR="00E27759" w:rsidRPr="003D16E3">
        <w:rPr>
          <w:sz w:val="20"/>
          <w:lang w:eastAsia="es-MX"/>
        </w:rPr>
        <w:t xml:space="preserve"> </w:t>
      </w:r>
    </w:p>
    <w:p w14:paraId="2C178393" w14:textId="3DBDBA97" w:rsidR="00827564" w:rsidRPr="003D16E3" w:rsidRDefault="00827564" w:rsidP="00B014D3">
      <w:pPr>
        <w:pStyle w:val="Texto0"/>
        <w:numPr>
          <w:ilvl w:val="0"/>
          <w:numId w:val="8"/>
        </w:numPr>
        <w:tabs>
          <w:tab w:val="left" w:pos="709"/>
        </w:tabs>
        <w:autoSpaceDE w:val="0"/>
        <w:autoSpaceDN w:val="0"/>
        <w:spacing w:before="120" w:after="120" w:line="240" w:lineRule="auto"/>
        <w:ind w:left="993" w:hanging="284"/>
        <w:rPr>
          <w:rFonts w:cs="Arial"/>
          <w:sz w:val="20"/>
        </w:rPr>
      </w:pPr>
      <w:r w:rsidRPr="003D16E3">
        <w:rPr>
          <w:rFonts w:cs="Arial"/>
          <w:sz w:val="20"/>
        </w:rPr>
        <w:t>Cuando el escrito se presente fuera del plazo previsto o al inicio de la junta de aclaraciones, el LICITANTE sólo tendrá derecho a formular preguntas sobre las respuestas que</w:t>
      </w:r>
      <w:r w:rsidR="003E2144">
        <w:rPr>
          <w:rFonts w:cs="Arial"/>
          <w:sz w:val="20"/>
        </w:rPr>
        <w:t xml:space="preserve"> le</w:t>
      </w:r>
      <w:r w:rsidRPr="003D16E3">
        <w:rPr>
          <w:rFonts w:cs="Arial"/>
          <w:sz w:val="20"/>
        </w:rPr>
        <w:t xml:space="preserve"> dé la Convocante en la mencionada junta.</w:t>
      </w:r>
    </w:p>
    <w:p w14:paraId="1D1F5E05" w14:textId="77777777" w:rsidR="00827564" w:rsidRPr="00677CB9" w:rsidRDefault="00827564" w:rsidP="00B014D3">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174CF5D3" w14:textId="77777777" w:rsidR="00827564" w:rsidRPr="00677CB9" w:rsidRDefault="00827564" w:rsidP="00827564">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71"/>
        <w:gridCol w:w="1278"/>
        <w:gridCol w:w="1400"/>
        <w:gridCol w:w="4612"/>
      </w:tblGrid>
      <w:tr w:rsidR="00827564" w:rsidRPr="00677CB9" w14:paraId="773FF82A" w14:textId="77777777" w:rsidTr="008F679E">
        <w:trPr>
          <w:trHeight w:val="144"/>
          <w:tblHeader/>
          <w:jc w:val="right"/>
        </w:trPr>
        <w:tc>
          <w:tcPr>
            <w:tcW w:w="5000" w:type="pct"/>
            <w:gridSpan w:val="4"/>
            <w:shd w:val="clear" w:color="00FFFF" w:fill="auto"/>
            <w:vAlign w:val="center"/>
          </w:tcPr>
          <w:p w14:paraId="7E7F5DD7" w14:textId="77777777" w:rsidR="00827564" w:rsidRPr="00677CB9" w:rsidRDefault="00827564" w:rsidP="008F679E">
            <w:pPr>
              <w:pStyle w:val="Texto0"/>
              <w:tabs>
                <w:tab w:val="left" w:pos="567"/>
              </w:tabs>
              <w:spacing w:line="240" w:lineRule="auto"/>
              <w:ind w:firstLine="0"/>
              <w:rPr>
                <w:color w:val="548DD4"/>
                <w:lang w:eastAsia="es-MX"/>
              </w:rPr>
            </w:pPr>
            <w:r w:rsidRPr="00677CB9">
              <w:rPr>
                <w:color w:val="548DD4"/>
                <w:lang w:eastAsia="es-MX"/>
              </w:rPr>
              <w:t>Nombre del LICITANTE:</w:t>
            </w:r>
          </w:p>
        </w:tc>
      </w:tr>
      <w:tr w:rsidR="00827564" w:rsidRPr="00677CB9" w14:paraId="2F725030" w14:textId="77777777" w:rsidTr="008F679E">
        <w:trPr>
          <w:trHeight w:val="144"/>
          <w:tblHeader/>
          <w:jc w:val="right"/>
        </w:trPr>
        <w:tc>
          <w:tcPr>
            <w:tcW w:w="5000" w:type="pct"/>
            <w:gridSpan w:val="4"/>
            <w:shd w:val="clear" w:color="00FFFF" w:fill="auto"/>
            <w:vAlign w:val="center"/>
          </w:tcPr>
          <w:p w14:paraId="6C205539" w14:textId="0E663026" w:rsidR="00827564" w:rsidRPr="00677CB9" w:rsidRDefault="00D664E4" w:rsidP="00CA4997">
            <w:pPr>
              <w:pStyle w:val="Texto0"/>
              <w:tabs>
                <w:tab w:val="left" w:pos="567"/>
              </w:tabs>
              <w:spacing w:line="240" w:lineRule="auto"/>
              <w:ind w:firstLine="0"/>
              <w:rPr>
                <w:color w:val="548DD4"/>
                <w:lang w:eastAsia="es-MX"/>
              </w:rPr>
            </w:pPr>
            <w:r>
              <w:rPr>
                <w:color w:val="548DD4"/>
                <w:lang w:eastAsia="es-MX"/>
              </w:rPr>
              <w:t xml:space="preserve">Licitación </w:t>
            </w:r>
            <w:r w:rsidR="00482F9A">
              <w:rPr>
                <w:color w:val="548DD4"/>
                <w:lang w:eastAsia="es-MX"/>
              </w:rPr>
              <w:t>Pública Internacional Abierta</w:t>
            </w:r>
            <w:r w:rsidR="00827564" w:rsidRPr="00677CB9">
              <w:rPr>
                <w:color w:val="548DD4"/>
                <w:lang w:eastAsia="es-MX"/>
              </w:rPr>
              <w:t xml:space="preserve"> </w:t>
            </w:r>
            <w:r w:rsidR="00255392">
              <w:rPr>
                <w:color w:val="548DD4"/>
                <w:lang w:eastAsia="es-MX"/>
              </w:rPr>
              <w:t xml:space="preserve">Electrónica </w:t>
            </w:r>
            <w:r w:rsidR="00827564" w:rsidRPr="00677CB9">
              <w:rPr>
                <w:color w:val="548DD4"/>
                <w:lang w:eastAsia="es-MX"/>
              </w:rPr>
              <w:t>No.:</w:t>
            </w:r>
            <w:r w:rsidR="00125101">
              <w:rPr>
                <w:color w:val="548DD4"/>
                <w:lang w:eastAsia="es-MX"/>
              </w:rPr>
              <w:t xml:space="preserve"> </w:t>
            </w:r>
          </w:p>
        </w:tc>
      </w:tr>
      <w:tr w:rsidR="00827564" w:rsidRPr="00677CB9" w14:paraId="3E6B2024" w14:textId="77777777" w:rsidTr="008F679E">
        <w:trPr>
          <w:trHeight w:val="236"/>
          <w:tblHeader/>
          <w:jc w:val="right"/>
        </w:trPr>
        <w:tc>
          <w:tcPr>
            <w:tcW w:w="5000" w:type="pct"/>
            <w:gridSpan w:val="4"/>
            <w:shd w:val="clear" w:color="00FFFF" w:fill="auto"/>
            <w:vAlign w:val="center"/>
          </w:tcPr>
          <w:p w14:paraId="4F7B0B3E" w14:textId="16AD16AC" w:rsidR="00827564" w:rsidRPr="00677CB9" w:rsidRDefault="00827564" w:rsidP="0075058E">
            <w:pPr>
              <w:pStyle w:val="Texto0"/>
              <w:tabs>
                <w:tab w:val="left" w:pos="567"/>
              </w:tabs>
              <w:spacing w:line="240" w:lineRule="auto"/>
              <w:ind w:firstLine="0"/>
              <w:rPr>
                <w:color w:val="548DD4"/>
                <w:lang w:eastAsia="es-MX"/>
              </w:rPr>
            </w:pPr>
            <w:r w:rsidRPr="00677CB9">
              <w:rPr>
                <w:color w:val="548DD4"/>
                <w:lang w:eastAsia="es-MX"/>
              </w:rPr>
              <w:t>Relativa a</w:t>
            </w:r>
            <w:r w:rsidR="00125101">
              <w:rPr>
                <w:color w:val="548DD4"/>
                <w:lang w:eastAsia="es-MX"/>
              </w:rPr>
              <w:t>l</w:t>
            </w:r>
            <w:r w:rsidRPr="00677CB9">
              <w:rPr>
                <w:color w:val="548DD4"/>
                <w:lang w:eastAsia="es-MX"/>
              </w:rPr>
              <w:t>:</w:t>
            </w:r>
            <w:r w:rsidR="00125101">
              <w:rPr>
                <w:color w:val="548DD4"/>
                <w:lang w:eastAsia="es-MX"/>
              </w:rPr>
              <w:t xml:space="preserve"> </w:t>
            </w:r>
          </w:p>
        </w:tc>
      </w:tr>
      <w:tr w:rsidR="00827564" w:rsidRPr="00677CB9" w14:paraId="518CC120" w14:textId="77777777" w:rsidTr="008F679E">
        <w:trPr>
          <w:trHeight w:val="326"/>
          <w:tblHeader/>
          <w:jc w:val="right"/>
        </w:trPr>
        <w:tc>
          <w:tcPr>
            <w:tcW w:w="641" w:type="pct"/>
            <w:shd w:val="clear" w:color="00FFFF" w:fill="auto"/>
            <w:vAlign w:val="center"/>
          </w:tcPr>
          <w:p w14:paraId="2EBCDE05"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Núm. de pregunta</w:t>
            </w:r>
          </w:p>
        </w:tc>
        <w:tc>
          <w:tcPr>
            <w:tcW w:w="764" w:type="pct"/>
            <w:shd w:val="clear" w:color="00FFFF" w:fill="auto"/>
            <w:noWrap/>
            <w:vAlign w:val="center"/>
          </w:tcPr>
          <w:p w14:paraId="1E9E3099"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Página de la convocatoria</w:t>
            </w:r>
          </w:p>
        </w:tc>
        <w:tc>
          <w:tcPr>
            <w:tcW w:w="837" w:type="pct"/>
            <w:shd w:val="clear" w:color="00FFFF" w:fill="auto"/>
            <w:noWrap/>
            <w:vAlign w:val="center"/>
          </w:tcPr>
          <w:p w14:paraId="35BB1BB3"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Ref. (Número, inciso, etc.)</w:t>
            </w:r>
          </w:p>
        </w:tc>
        <w:tc>
          <w:tcPr>
            <w:tcW w:w="2758" w:type="pct"/>
            <w:shd w:val="clear" w:color="00FFFF" w:fill="auto"/>
            <w:noWrap/>
            <w:vAlign w:val="center"/>
          </w:tcPr>
          <w:p w14:paraId="66226BC1"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Pregunta</w:t>
            </w:r>
          </w:p>
        </w:tc>
      </w:tr>
      <w:tr w:rsidR="00827564" w:rsidRPr="00677CB9" w14:paraId="0DBE2B39" w14:textId="77777777" w:rsidTr="008F679E">
        <w:trPr>
          <w:trHeight w:val="326"/>
          <w:jc w:val="right"/>
        </w:trPr>
        <w:tc>
          <w:tcPr>
            <w:tcW w:w="641" w:type="pct"/>
            <w:vAlign w:val="center"/>
          </w:tcPr>
          <w:p w14:paraId="1FD9C5B0"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764" w:type="pct"/>
            <w:noWrap/>
            <w:vAlign w:val="center"/>
          </w:tcPr>
          <w:p w14:paraId="0081BB58"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837" w:type="pct"/>
            <w:noWrap/>
            <w:vAlign w:val="center"/>
          </w:tcPr>
          <w:p w14:paraId="0BFCE09C"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2758" w:type="pct"/>
            <w:vAlign w:val="center"/>
          </w:tcPr>
          <w:p w14:paraId="7F4178A4" w14:textId="77777777"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r>
    </w:tbl>
    <w:p w14:paraId="538CDA56" w14:textId="77777777" w:rsidR="00827564" w:rsidRDefault="00827564" w:rsidP="00827564">
      <w:pPr>
        <w:pStyle w:val="Texto0"/>
        <w:tabs>
          <w:tab w:val="left" w:pos="709"/>
        </w:tabs>
        <w:spacing w:after="0" w:line="240" w:lineRule="auto"/>
        <w:ind w:left="709" w:firstLine="0"/>
        <w:rPr>
          <w:sz w:val="12"/>
          <w:lang w:eastAsia="es-MX"/>
        </w:rPr>
      </w:pPr>
    </w:p>
    <w:p w14:paraId="5DA0EAA9" w14:textId="77777777" w:rsidR="00827564" w:rsidRDefault="00827564" w:rsidP="00827564">
      <w:pPr>
        <w:pStyle w:val="Texto0"/>
        <w:tabs>
          <w:tab w:val="left" w:pos="709"/>
        </w:tabs>
        <w:spacing w:after="0" w:line="240" w:lineRule="auto"/>
        <w:ind w:left="709" w:firstLine="0"/>
        <w:rPr>
          <w:sz w:val="12"/>
          <w:lang w:eastAsia="es-MX"/>
        </w:rPr>
      </w:pPr>
    </w:p>
    <w:p w14:paraId="015731EF" w14:textId="77777777" w:rsidR="00827564" w:rsidRPr="0033233C" w:rsidRDefault="00827564" w:rsidP="00827564">
      <w:pPr>
        <w:pStyle w:val="Ttulo1"/>
        <w:spacing w:before="120" w:after="120"/>
        <w:ind w:left="709" w:hanging="709"/>
        <w:jc w:val="both"/>
        <w:rPr>
          <w:rFonts w:cs="Arial"/>
          <w:bCs/>
          <w:sz w:val="20"/>
        </w:rPr>
      </w:pPr>
      <w:bookmarkStart w:id="639" w:name="_Toc382993261"/>
      <w:bookmarkStart w:id="640" w:name="_Toc390699244"/>
      <w:bookmarkStart w:id="641" w:name="_Toc396148600"/>
      <w:bookmarkStart w:id="642" w:name="_Toc405207186"/>
      <w:bookmarkStart w:id="643" w:name="_Toc414448123"/>
      <w:bookmarkStart w:id="644" w:name="_Toc434003994"/>
      <w:bookmarkStart w:id="645" w:name="_Toc434004113"/>
      <w:bookmarkStart w:id="646" w:name="_Toc464498313"/>
      <w:bookmarkStart w:id="647" w:name="_Toc464498718"/>
      <w:bookmarkStart w:id="648" w:name="_Toc487209330"/>
      <w:bookmarkStart w:id="649" w:name="_Toc488428643"/>
      <w:bookmarkStart w:id="650" w:name="_Toc491180971"/>
      <w:bookmarkStart w:id="651" w:name="_Toc492377931"/>
      <w:bookmarkStart w:id="652" w:name="_Toc493501633"/>
      <w:bookmarkStart w:id="653" w:name="_Toc494211592"/>
      <w:bookmarkStart w:id="654" w:name="_Toc496883329"/>
      <w:bookmarkStart w:id="655" w:name="_Toc498523210"/>
      <w:bookmarkStart w:id="656" w:name="_Toc505704888"/>
      <w:bookmarkStart w:id="657" w:name="_Toc510612331"/>
      <w:bookmarkStart w:id="658" w:name="_Toc3538999"/>
      <w:bookmarkStart w:id="659" w:name="_Toc19704272"/>
      <w:bookmarkStart w:id="660" w:name="_Toc23410248"/>
      <w:bookmarkStart w:id="661" w:name="_Toc23958014"/>
      <w:bookmarkStart w:id="662" w:name="_Toc56110933"/>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33233C">
        <w:rPr>
          <w:rFonts w:cs="Arial"/>
          <w:bCs/>
          <w:sz w:val="20"/>
        </w:rPr>
        <w:t xml:space="preserve"> </w:t>
      </w:r>
    </w:p>
    <w:p w14:paraId="09235DD1" w14:textId="77777777" w:rsidR="003D16E3" w:rsidRPr="003D16E3" w:rsidRDefault="003D16E3" w:rsidP="008479EA">
      <w:pPr>
        <w:pStyle w:val="Prrafodelista"/>
        <w:widowControl/>
        <w:numPr>
          <w:ilvl w:val="0"/>
          <w:numId w:val="73"/>
        </w:numPr>
        <w:tabs>
          <w:tab w:val="left" w:pos="993"/>
        </w:tabs>
        <w:autoSpaceDE w:val="0"/>
        <w:autoSpaceDN w:val="0"/>
        <w:spacing w:before="120" w:after="120"/>
        <w:ind w:left="993" w:hanging="142"/>
        <w:contextualSpacing w:val="0"/>
        <w:jc w:val="both"/>
        <w:rPr>
          <w:rFonts w:ascii="Arial" w:hAnsi="Arial" w:cs="Arial"/>
          <w:lang w:val="es-ES"/>
        </w:rPr>
      </w:pPr>
      <w:r w:rsidRPr="003D16E3">
        <w:rPr>
          <w:rFonts w:ascii="Arial" w:hAnsi="Arial" w:cs="Arial"/>
          <w:lang w:val="es-ES"/>
        </w:rPr>
        <w:t xml:space="preserve">En la fecha y hora establecida para la primera Junta de Aclaraciones, el servidor público que la presida procederá a dar contestación a las solicitudes de aclaración recibidas. </w:t>
      </w:r>
    </w:p>
    <w:p w14:paraId="2CD2D30D" w14:textId="77777777" w:rsidR="003D16E3" w:rsidRPr="003D16E3" w:rsidRDefault="003D16E3" w:rsidP="008479EA">
      <w:pPr>
        <w:pStyle w:val="Prrafodelista"/>
        <w:numPr>
          <w:ilvl w:val="0"/>
          <w:numId w:val="73"/>
        </w:numPr>
        <w:tabs>
          <w:tab w:val="left" w:pos="993"/>
        </w:tabs>
        <w:autoSpaceDE w:val="0"/>
        <w:autoSpaceDN w:val="0"/>
        <w:spacing w:before="120" w:after="120"/>
        <w:ind w:left="993" w:hanging="142"/>
        <w:contextualSpacing w:val="0"/>
        <w:jc w:val="both"/>
        <w:rPr>
          <w:rFonts w:ascii="Arial" w:hAnsi="Arial" w:cs="Arial"/>
          <w:lang w:val="es-ES"/>
        </w:rPr>
      </w:pPr>
      <w:r w:rsidRPr="003D16E3">
        <w:rPr>
          <w:rFonts w:ascii="Arial" w:hAnsi="Arial" w:cs="Arial"/>
          <w:lang w:val="es-ES"/>
        </w:rPr>
        <w:t xml:space="preserve">La convocante podrá suspender la Junta, en razón del número de solicitudes de aclaración recibidas o del tiempo que se emplearía en darles contestación, informando a los LICITANTES, a través de CompraINE, la hora y fecha, en que se reanudará la Junta de Aclaraciones. </w:t>
      </w:r>
    </w:p>
    <w:p w14:paraId="62B8F976" w14:textId="77777777" w:rsidR="009F002D" w:rsidRPr="003D16E3" w:rsidRDefault="003D16E3" w:rsidP="009F002D">
      <w:pPr>
        <w:pStyle w:val="Prrafodelista"/>
        <w:tabs>
          <w:tab w:val="left" w:pos="993"/>
        </w:tabs>
        <w:autoSpaceDE w:val="0"/>
        <w:autoSpaceDN w:val="0"/>
        <w:spacing w:before="120" w:after="120"/>
        <w:ind w:left="993"/>
        <w:contextualSpacing w:val="0"/>
        <w:jc w:val="both"/>
        <w:rPr>
          <w:rFonts w:ascii="Arial" w:hAnsi="Arial" w:cs="Arial"/>
          <w:lang w:val="es-ES"/>
        </w:rPr>
      </w:pPr>
      <w:r w:rsidRPr="003D16E3">
        <w:rPr>
          <w:rFonts w:ascii="Arial" w:hAnsi="Arial" w:cs="Arial"/>
          <w:lang w:val="es-ES"/>
        </w:rPr>
        <w:t>Con el envío de las respuestas a las solicitudes de aclaración, la convocante informará el plazo que tendrán para formular las preguntas que consideren necesarias en relación con las respuestas remitidas. Dicho plazo no podrá ser inferior a seis ni superior a cuarenta y ocho horas</w:t>
      </w:r>
      <w:r w:rsidRPr="009F002D">
        <w:rPr>
          <w:rFonts w:ascii="Arial" w:hAnsi="Arial" w:cs="Arial"/>
          <w:lang w:val="es-ES"/>
        </w:rPr>
        <w:t>.</w:t>
      </w:r>
      <w:r w:rsidR="009F002D" w:rsidRPr="009F002D">
        <w:rPr>
          <w:rFonts w:ascii="Arial" w:hAnsi="Arial" w:cs="Arial"/>
          <w:lang w:val="es-ES"/>
        </w:rPr>
        <w:t xml:space="preserve"> Los LICITANTES, en su caso, podrán formular repreguntas únicamente respecto de las preguntas que les sean propias según se señala en el artículo 40 del REGLAMENTO.</w:t>
      </w:r>
    </w:p>
    <w:p w14:paraId="625A881D" w14:textId="77777777" w:rsidR="003D16E3" w:rsidRPr="003D16E3" w:rsidRDefault="003D16E3" w:rsidP="003D16E3">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3D16E3">
        <w:rPr>
          <w:rFonts w:ascii="Arial" w:hAnsi="Arial" w:cs="Arial"/>
          <w:lang w:val="es-ES"/>
        </w:rPr>
        <w:tab/>
        <w:t>Una vez recibidas las preguntas, la convocante informará a los LICITANTES el plazo máximo en el que enviará las contestaciones correspondientes.</w:t>
      </w:r>
    </w:p>
    <w:p w14:paraId="4624A666" w14:textId="77777777" w:rsidR="003D16E3" w:rsidRPr="003D16E3" w:rsidRDefault="003D16E3" w:rsidP="003D16E3">
      <w:pPr>
        <w:pStyle w:val="Prrafodelista"/>
        <w:tabs>
          <w:tab w:val="left" w:pos="993"/>
        </w:tabs>
        <w:autoSpaceDE w:val="0"/>
        <w:autoSpaceDN w:val="0"/>
        <w:spacing w:before="120" w:after="120"/>
        <w:ind w:left="993"/>
        <w:contextualSpacing w:val="0"/>
        <w:jc w:val="both"/>
        <w:rPr>
          <w:rFonts w:ascii="Arial" w:hAnsi="Arial" w:cs="Arial"/>
          <w:lang w:val="es-ES"/>
        </w:rPr>
      </w:pPr>
      <w:r w:rsidRPr="003D16E3">
        <w:rPr>
          <w:rFonts w:ascii="Arial" w:hAnsi="Arial" w:cs="Arial"/>
          <w:lang w:val="es-ES"/>
        </w:rPr>
        <w:t>Las solicitudes de aclaración que sean recibidas con posterioridad al plazo previsto en el inciso b) del numeral 6.1.2 de la presente convocatoria, no serán contestadas por la convocante por resultar extemporáneas, debiéndose integrar al expediente respectivo; en caso que algún LICITANTE presente nuevas solicitudes de aclaración en la junta correspondiente, la convocante las recibirá, pero no les dará respuesta. En ambos supuestos, si el servidor público que presida la Junta de Aclaraciones considera necesario citar a una ulterior junta, la convocante deberá tomar en cuenta dichas solicitudes para responderlas.</w:t>
      </w:r>
    </w:p>
    <w:p w14:paraId="071081C2" w14:textId="77777777" w:rsidR="003D16E3" w:rsidRPr="003D16E3" w:rsidRDefault="003D16E3" w:rsidP="008479EA">
      <w:pPr>
        <w:pStyle w:val="Texto0"/>
        <w:numPr>
          <w:ilvl w:val="0"/>
          <w:numId w:val="73"/>
        </w:numPr>
        <w:tabs>
          <w:tab w:val="left" w:pos="993"/>
        </w:tabs>
        <w:spacing w:before="120" w:after="120" w:line="240" w:lineRule="auto"/>
        <w:ind w:left="993" w:hanging="142"/>
        <w:rPr>
          <w:sz w:val="20"/>
          <w:lang w:eastAsia="es-MX"/>
        </w:rPr>
      </w:pPr>
      <w:r w:rsidRPr="003D16E3">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1F4E95C4" w14:textId="77777777" w:rsidR="003D16E3" w:rsidRPr="003D16E3" w:rsidRDefault="003D16E3" w:rsidP="008479EA">
      <w:pPr>
        <w:pStyle w:val="Prrafodelista"/>
        <w:widowControl/>
        <w:numPr>
          <w:ilvl w:val="0"/>
          <w:numId w:val="73"/>
        </w:numPr>
        <w:tabs>
          <w:tab w:val="left" w:pos="993"/>
        </w:tabs>
        <w:autoSpaceDE w:val="0"/>
        <w:autoSpaceDN w:val="0"/>
        <w:spacing w:before="120" w:after="120"/>
        <w:ind w:left="993" w:hanging="142"/>
        <w:contextualSpacing w:val="0"/>
        <w:jc w:val="both"/>
        <w:rPr>
          <w:rFonts w:ascii="Arial" w:hAnsi="Arial" w:cs="Arial"/>
        </w:rPr>
      </w:pPr>
      <w:r w:rsidRPr="003D16E3">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24D45313" w14:textId="77777777" w:rsidR="003D16E3" w:rsidRPr="003D16E3" w:rsidRDefault="003D16E3" w:rsidP="008479EA">
      <w:pPr>
        <w:pStyle w:val="Texto0"/>
        <w:numPr>
          <w:ilvl w:val="0"/>
          <w:numId w:val="73"/>
        </w:numPr>
        <w:tabs>
          <w:tab w:val="left" w:pos="993"/>
        </w:tabs>
        <w:spacing w:before="120" w:after="120" w:line="240" w:lineRule="auto"/>
        <w:ind w:left="993" w:hanging="142"/>
        <w:rPr>
          <w:sz w:val="20"/>
          <w:u w:val="single"/>
          <w:lang w:eastAsia="es-MX"/>
        </w:rPr>
      </w:pPr>
      <w:r w:rsidRPr="003D16E3">
        <w:rPr>
          <w:sz w:val="20"/>
          <w:lang w:eastAsia="es-MX"/>
        </w:rPr>
        <w:t xml:space="preserve">De conformidad con el artículo 39 tercer párrafo del REGLAMENTO, </w:t>
      </w:r>
      <w:r w:rsidRPr="003D16E3">
        <w:rPr>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0083D5B3" w14:textId="77777777" w:rsidR="00827564" w:rsidRDefault="00827564" w:rsidP="00827564">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663" w:name="_Toc390699245"/>
      <w:bookmarkStart w:id="664" w:name="_Toc396148601"/>
      <w:bookmarkStart w:id="665" w:name="_Toc405207187"/>
      <w:bookmarkStart w:id="666" w:name="_Toc414448124"/>
      <w:bookmarkStart w:id="667" w:name="_Toc434003995"/>
      <w:bookmarkStart w:id="668" w:name="_Toc434004114"/>
      <w:bookmarkStart w:id="669" w:name="_Toc464498314"/>
      <w:bookmarkStart w:id="670" w:name="_Toc464498719"/>
      <w:bookmarkStart w:id="671" w:name="_Toc487209331"/>
      <w:bookmarkStart w:id="672" w:name="_Toc488428644"/>
      <w:bookmarkStart w:id="673" w:name="_Toc491180972"/>
      <w:bookmarkStart w:id="674" w:name="_Toc492377932"/>
      <w:bookmarkStart w:id="675" w:name="_Toc493501634"/>
      <w:bookmarkStart w:id="676" w:name="_Toc494211593"/>
      <w:bookmarkStart w:id="677" w:name="_Toc496883330"/>
      <w:bookmarkStart w:id="678" w:name="_Toc498523211"/>
      <w:bookmarkStart w:id="679" w:name="_Toc505704889"/>
      <w:bookmarkStart w:id="680" w:name="_Toc510612332"/>
      <w:bookmarkStart w:id="681" w:name="_Toc3539000"/>
      <w:bookmarkStart w:id="682" w:name="_Toc19704273"/>
      <w:bookmarkStart w:id="683" w:name="_Toc23410249"/>
      <w:bookmarkStart w:id="684" w:name="_Toc23958015"/>
      <w:bookmarkStart w:id="685" w:name="_Toc56110934"/>
      <w:r w:rsidRPr="006B4BE5">
        <w:rPr>
          <w:rFonts w:cs="Arial"/>
          <w:bCs/>
          <w:color w:val="244061" w:themeColor="accent1" w:themeShade="80"/>
          <w:sz w:val="20"/>
        </w:rPr>
        <w:t>Acto de Presentación y Apertura de Proposiciones</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7D0372F5" w14:textId="77777777" w:rsidR="00827564" w:rsidRPr="0033233C" w:rsidRDefault="00827564" w:rsidP="00827564">
      <w:pPr>
        <w:pStyle w:val="Ttulo1"/>
        <w:spacing w:before="120" w:after="120"/>
        <w:jc w:val="both"/>
        <w:rPr>
          <w:rFonts w:cs="Arial"/>
          <w:bCs/>
          <w:sz w:val="20"/>
        </w:rPr>
      </w:pPr>
      <w:bookmarkStart w:id="686" w:name="_Toc314030209"/>
      <w:bookmarkStart w:id="687" w:name="_Toc314085327"/>
      <w:bookmarkStart w:id="688" w:name="_Toc314086085"/>
      <w:bookmarkStart w:id="689" w:name="_Toc314086225"/>
      <w:bookmarkStart w:id="690" w:name="_Toc314094148"/>
      <w:bookmarkStart w:id="691" w:name="_Toc314804569"/>
      <w:bookmarkStart w:id="692" w:name="_Toc315905517"/>
      <w:bookmarkStart w:id="693" w:name="_Toc316315433"/>
      <w:bookmarkStart w:id="694" w:name="_Toc316316319"/>
      <w:bookmarkStart w:id="695" w:name="_Toc327181267"/>
      <w:bookmarkStart w:id="696" w:name="_Toc329602583"/>
      <w:bookmarkStart w:id="697" w:name="_Toc382993263"/>
      <w:bookmarkStart w:id="698" w:name="_Toc390246827"/>
      <w:bookmarkStart w:id="699" w:name="_Toc390699246"/>
      <w:bookmarkStart w:id="700" w:name="_Toc396148602"/>
      <w:bookmarkStart w:id="701" w:name="_Toc405207188"/>
      <w:bookmarkStart w:id="702" w:name="_Toc414448125"/>
      <w:bookmarkStart w:id="703" w:name="_Toc434003996"/>
      <w:bookmarkStart w:id="704" w:name="_Toc434004115"/>
      <w:bookmarkStart w:id="705" w:name="_Toc464498315"/>
      <w:bookmarkStart w:id="706" w:name="_Toc464498720"/>
      <w:bookmarkStart w:id="707" w:name="_Toc487209332"/>
      <w:bookmarkStart w:id="708" w:name="_Toc488428645"/>
      <w:bookmarkStart w:id="709" w:name="_Toc491180973"/>
      <w:bookmarkStart w:id="710" w:name="_Toc492377933"/>
      <w:bookmarkStart w:id="711" w:name="_Toc493501635"/>
      <w:bookmarkStart w:id="712" w:name="_Toc494211594"/>
      <w:bookmarkStart w:id="713" w:name="_Toc496883331"/>
      <w:bookmarkStart w:id="714" w:name="_Toc498523212"/>
      <w:bookmarkStart w:id="715" w:name="_Toc505704890"/>
      <w:bookmarkStart w:id="716" w:name="_Toc510612333"/>
      <w:bookmarkStart w:id="717" w:name="_Toc3539001"/>
      <w:bookmarkStart w:id="718" w:name="_Toc19704274"/>
      <w:bookmarkStart w:id="719" w:name="_Toc23410250"/>
      <w:bookmarkStart w:id="720" w:name="_Toc23958016"/>
      <w:bookmarkStart w:id="721" w:name="_Toc56110935"/>
      <w:r w:rsidRPr="0033233C">
        <w:rPr>
          <w:rFonts w:cs="Arial"/>
          <w:bCs/>
          <w:sz w:val="20"/>
        </w:rPr>
        <w:t>6.2.1</w:t>
      </w:r>
      <w:r w:rsidRPr="0033233C">
        <w:rPr>
          <w:rFonts w:cs="Arial"/>
          <w:bCs/>
          <w:sz w:val="20"/>
        </w:rPr>
        <w:tab/>
        <w:t>Lugar, fecha y hora</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085E0CD4" w14:textId="7B5F063F" w:rsidR="00827564" w:rsidRPr="00255392" w:rsidRDefault="00827564" w:rsidP="00255392">
      <w:pPr>
        <w:pStyle w:val="Texto0"/>
        <w:tabs>
          <w:tab w:val="left" w:pos="709"/>
        </w:tabs>
        <w:spacing w:before="120" w:after="120" w:line="240" w:lineRule="auto"/>
        <w:ind w:left="708" w:firstLine="0"/>
        <w:rPr>
          <w:color w:val="E36C0A" w:themeColor="accent6" w:themeShade="BF"/>
          <w:sz w:val="20"/>
          <w:lang w:eastAsia="es-MX"/>
        </w:rPr>
      </w:pPr>
      <w:r w:rsidRPr="00677CB9">
        <w:rPr>
          <w:sz w:val="20"/>
          <w:lang w:eastAsia="es-MX"/>
        </w:rPr>
        <w:t xml:space="preserve">El Acto de Presentación y </w:t>
      </w:r>
      <w:r w:rsidRPr="00C93889">
        <w:rPr>
          <w:sz w:val="20"/>
          <w:lang w:eastAsia="es-MX"/>
        </w:rPr>
        <w:t xml:space="preserve">Apertura de Proposiciones se llevará a cabo de conformidad con lo estipulado en el artículo 42 del REGLAMENTO y el artículo 63 de las POBALINES, el </w:t>
      </w:r>
      <w:r w:rsidRPr="00B36CE6">
        <w:rPr>
          <w:sz w:val="20"/>
          <w:lang w:eastAsia="es-MX"/>
        </w:rPr>
        <w:t>día</w:t>
      </w:r>
      <w:r w:rsidRPr="00B36CE6">
        <w:rPr>
          <w:b/>
          <w:sz w:val="20"/>
          <w:lang w:eastAsia="es-MX"/>
        </w:rPr>
        <w:t xml:space="preserve"> </w:t>
      </w:r>
      <w:r w:rsidR="00352147">
        <w:rPr>
          <w:b/>
          <w:sz w:val="22"/>
          <w:szCs w:val="22"/>
          <w:u w:val="single"/>
          <w:lang w:eastAsia="es-MX"/>
        </w:rPr>
        <w:t>3</w:t>
      </w:r>
      <w:r w:rsidR="004D0FFA">
        <w:rPr>
          <w:b/>
          <w:sz w:val="22"/>
          <w:szCs w:val="22"/>
          <w:u w:val="single"/>
          <w:lang w:eastAsia="es-MX"/>
        </w:rPr>
        <w:t xml:space="preserve"> </w:t>
      </w:r>
      <w:r w:rsidR="001227CD">
        <w:rPr>
          <w:b/>
          <w:sz w:val="22"/>
          <w:szCs w:val="22"/>
          <w:u w:val="single"/>
          <w:lang w:eastAsia="es-MX"/>
        </w:rPr>
        <w:t xml:space="preserve">de </w:t>
      </w:r>
      <w:r w:rsidR="00352147">
        <w:rPr>
          <w:b/>
          <w:sz w:val="22"/>
          <w:szCs w:val="22"/>
          <w:u w:val="single"/>
          <w:lang w:eastAsia="es-MX"/>
        </w:rPr>
        <w:t>diciembre</w:t>
      </w:r>
      <w:r w:rsidR="004D0FFA">
        <w:rPr>
          <w:b/>
          <w:sz w:val="22"/>
          <w:szCs w:val="22"/>
          <w:u w:val="single"/>
          <w:lang w:eastAsia="es-MX"/>
        </w:rPr>
        <w:t xml:space="preserve"> </w:t>
      </w:r>
      <w:r w:rsidR="00965093">
        <w:rPr>
          <w:b/>
          <w:sz w:val="22"/>
          <w:szCs w:val="22"/>
          <w:u w:val="single"/>
          <w:lang w:eastAsia="es-MX"/>
        </w:rPr>
        <w:t xml:space="preserve">de </w:t>
      </w:r>
      <w:r w:rsidR="00AB7E56">
        <w:rPr>
          <w:b/>
          <w:sz w:val="22"/>
          <w:szCs w:val="22"/>
          <w:u w:val="single"/>
          <w:lang w:eastAsia="es-MX"/>
        </w:rPr>
        <w:t>2020</w:t>
      </w:r>
      <w:r w:rsidRPr="00B36CE6">
        <w:rPr>
          <w:b/>
          <w:sz w:val="22"/>
          <w:szCs w:val="22"/>
          <w:u w:val="single"/>
          <w:lang w:eastAsia="es-MX"/>
        </w:rPr>
        <w:t>, a las</w:t>
      </w:r>
      <w:r w:rsidR="00DC5810">
        <w:rPr>
          <w:b/>
          <w:sz w:val="22"/>
          <w:szCs w:val="22"/>
          <w:u w:val="single"/>
          <w:lang w:eastAsia="es-MX"/>
        </w:rPr>
        <w:t xml:space="preserve"> </w:t>
      </w:r>
      <w:r w:rsidR="00352147">
        <w:rPr>
          <w:b/>
          <w:sz w:val="22"/>
          <w:szCs w:val="22"/>
          <w:u w:val="single"/>
          <w:lang w:eastAsia="es-MX"/>
        </w:rPr>
        <w:t>12:00</w:t>
      </w:r>
      <w:r w:rsidR="00BB5BDD" w:rsidRPr="00B36CE6">
        <w:rPr>
          <w:b/>
          <w:sz w:val="22"/>
          <w:szCs w:val="22"/>
          <w:u w:val="single"/>
          <w:lang w:eastAsia="es-MX"/>
        </w:rPr>
        <w:t xml:space="preserve"> </w:t>
      </w:r>
      <w:r w:rsidRPr="00B36CE6">
        <w:rPr>
          <w:b/>
          <w:sz w:val="22"/>
          <w:szCs w:val="22"/>
          <w:u w:val="single"/>
          <w:lang w:eastAsia="es-MX"/>
        </w:rPr>
        <w:t>horas</w:t>
      </w:r>
      <w:r w:rsidRPr="00B36CE6">
        <w:rPr>
          <w:sz w:val="20"/>
          <w:lang w:eastAsia="es-MX"/>
        </w:rPr>
        <w:t xml:space="preserve">, </w:t>
      </w:r>
      <w:r w:rsidR="00B24C14">
        <w:rPr>
          <w:sz w:val="20"/>
          <w:lang w:eastAsia="es-MX"/>
        </w:rPr>
        <w:t xml:space="preserve">los </w:t>
      </w:r>
      <w:r w:rsidR="00255392" w:rsidRPr="0079532E">
        <w:rPr>
          <w:sz w:val="20"/>
          <w:lang w:eastAsia="es-MX"/>
        </w:rPr>
        <w:t xml:space="preserve">LICITANTES </w:t>
      </w:r>
      <w:r w:rsidR="00255392" w:rsidRPr="00255392">
        <w:rPr>
          <w:sz w:val="20"/>
          <w:lang w:eastAsia="es-MX"/>
        </w:rPr>
        <w:t>deberán presentar sus proposiciones a través del sistema CompraINE,</w:t>
      </w:r>
      <w:r w:rsidR="00B24C14">
        <w:rPr>
          <w:sz w:val="20"/>
          <w:lang w:eastAsia="es-MX"/>
        </w:rPr>
        <w:t xml:space="preserve"> </w:t>
      </w:r>
      <w:r w:rsidR="00B24C14" w:rsidRPr="007F7748">
        <w:rPr>
          <w:i/>
          <w:sz w:val="20"/>
          <w:lang w:eastAsia="es-MX"/>
        </w:rPr>
        <w:t>previo a la fecha y hora señalada</w:t>
      </w:r>
      <w:r w:rsidR="00B24C14">
        <w:rPr>
          <w:sz w:val="20"/>
          <w:lang w:eastAsia="es-MX"/>
        </w:rPr>
        <w:t>,</w:t>
      </w:r>
      <w:r w:rsidR="00255392" w:rsidRPr="00255392">
        <w:rPr>
          <w:sz w:val="20"/>
          <w:lang w:eastAsia="es-MX"/>
        </w:rPr>
        <w:t xml:space="preserve"> generando los sobres que re</w:t>
      </w:r>
      <w:r w:rsidR="00E16071">
        <w:rPr>
          <w:sz w:val="20"/>
          <w:lang w:eastAsia="es-MX"/>
        </w:rPr>
        <w:t>s</w:t>
      </w:r>
      <w:r w:rsidR="00255392" w:rsidRPr="00255392">
        <w:rPr>
          <w:sz w:val="20"/>
          <w:lang w:eastAsia="es-MX"/>
        </w:rPr>
        <w:t>guardan la confidencialidad de la información.</w:t>
      </w:r>
    </w:p>
    <w:p w14:paraId="22355FA8" w14:textId="223F65BF" w:rsidR="00642856" w:rsidRPr="000D72F1" w:rsidRDefault="00642856" w:rsidP="00642856">
      <w:pPr>
        <w:pStyle w:val="Texto0"/>
        <w:tabs>
          <w:tab w:val="left" w:pos="709"/>
        </w:tabs>
        <w:spacing w:before="120" w:after="120" w:line="240" w:lineRule="auto"/>
        <w:ind w:left="708" w:firstLine="0"/>
        <w:rPr>
          <w:color w:val="538135"/>
          <w:sz w:val="20"/>
          <w:lang w:eastAsia="es-MX"/>
        </w:rPr>
      </w:pPr>
      <w:r w:rsidRPr="00642856">
        <w:rPr>
          <w:sz w:val="20"/>
          <w:lang w:eastAsia="es-MX"/>
        </w:rPr>
        <w:t>Las proposiciones se presentarán debidamente firmadas con firma electrónica avanzada válida del LICITANTE</w:t>
      </w:r>
      <w:r w:rsidR="00E27759">
        <w:rPr>
          <w:sz w:val="20"/>
          <w:lang w:eastAsia="es-MX"/>
        </w:rPr>
        <w:t xml:space="preserve"> </w:t>
      </w:r>
      <w:r w:rsidR="00E27759" w:rsidRPr="007849DD">
        <w:rPr>
          <w:rFonts w:cs="Arial"/>
          <w:b/>
          <w:sz w:val="20"/>
        </w:rPr>
        <w:t xml:space="preserve">(de la empresa, </w:t>
      </w:r>
      <w:r w:rsidR="00C54B93">
        <w:rPr>
          <w:rFonts w:cs="Arial"/>
          <w:b/>
          <w:sz w:val="20"/>
        </w:rPr>
        <w:t>persona física o moral, participante</w:t>
      </w:r>
      <w:r w:rsidR="00E27759" w:rsidRPr="007849DD">
        <w:rPr>
          <w:rFonts w:cs="Arial"/>
          <w:b/>
          <w:sz w:val="20"/>
        </w:rPr>
        <w:t>)</w:t>
      </w:r>
      <w:r w:rsidR="00E27759" w:rsidRPr="00642856">
        <w:rPr>
          <w:sz w:val="20"/>
          <w:lang w:eastAsia="es-MX"/>
        </w:rPr>
        <w:t>.</w:t>
      </w:r>
    </w:p>
    <w:p w14:paraId="1B1EE32E" w14:textId="77777777" w:rsidR="00827564" w:rsidRPr="00642856" w:rsidRDefault="00827564" w:rsidP="00827564">
      <w:pPr>
        <w:pStyle w:val="Prrafodelista"/>
        <w:spacing w:before="120" w:after="120"/>
        <w:ind w:left="709"/>
        <w:contextualSpacing w:val="0"/>
        <w:jc w:val="both"/>
        <w:rPr>
          <w:rFonts w:ascii="Arial" w:hAnsi="Arial" w:cs="Arial"/>
          <w:snapToGrid/>
          <w:lang w:val="es-ES"/>
        </w:rPr>
      </w:pPr>
    </w:p>
    <w:p w14:paraId="0AFE1E1A" w14:textId="77777777" w:rsidR="00827564" w:rsidRPr="0033233C" w:rsidRDefault="00255392" w:rsidP="00827564">
      <w:pPr>
        <w:pStyle w:val="Ttulo1"/>
        <w:spacing w:before="120" w:after="120"/>
        <w:jc w:val="both"/>
        <w:rPr>
          <w:rFonts w:cs="Arial"/>
          <w:bCs/>
          <w:sz w:val="20"/>
        </w:rPr>
      </w:pPr>
      <w:bookmarkStart w:id="722" w:name="_Toc314030211"/>
      <w:bookmarkStart w:id="723" w:name="_Toc314085329"/>
      <w:bookmarkStart w:id="724" w:name="_Toc314086087"/>
      <w:bookmarkStart w:id="725" w:name="_Toc314086227"/>
      <w:bookmarkStart w:id="726" w:name="_Toc314094150"/>
      <w:bookmarkStart w:id="727" w:name="_Toc314804571"/>
      <w:bookmarkStart w:id="728" w:name="_Toc315905519"/>
      <w:bookmarkStart w:id="729" w:name="_Toc316315435"/>
      <w:bookmarkStart w:id="730" w:name="_Toc316316321"/>
      <w:bookmarkStart w:id="731" w:name="_Toc327181269"/>
      <w:bookmarkStart w:id="732" w:name="_Toc329602585"/>
      <w:bookmarkStart w:id="733" w:name="_Toc382993265"/>
      <w:bookmarkStart w:id="734" w:name="_Toc390246829"/>
      <w:bookmarkStart w:id="735" w:name="_Toc390699248"/>
      <w:bookmarkStart w:id="736" w:name="_Toc396148604"/>
      <w:bookmarkStart w:id="737" w:name="_Toc405207190"/>
      <w:bookmarkStart w:id="738" w:name="_Toc414448127"/>
      <w:bookmarkStart w:id="739" w:name="_Toc434003998"/>
      <w:bookmarkStart w:id="740" w:name="_Toc434004117"/>
      <w:bookmarkStart w:id="741" w:name="_Toc464498317"/>
      <w:bookmarkStart w:id="742" w:name="_Toc464498722"/>
      <w:bookmarkStart w:id="743" w:name="_Toc487209334"/>
      <w:bookmarkStart w:id="744" w:name="_Toc488428647"/>
      <w:bookmarkStart w:id="745" w:name="_Toc491180975"/>
      <w:bookmarkStart w:id="746" w:name="_Toc492377935"/>
      <w:bookmarkStart w:id="747" w:name="_Toc493501637"/>
      <w:bookmarkStart w:id="748" w:name="_Toc494211596"/>
      <w:bookmarkStart w:id="749" w:name="_Toc496883333"/>
      <w:bookmarkStart w:id="750" w:name="_Toc498523214"/>
      <w:bookmarkStart w:id="751" w:name="_Toc505704892"/>
      <w:bookmarkStart w:id="752" w:name="_Toc510612335"/>
      <w:bookmarkStart w:id="753" w:name="_Toc3539002"/>
      <w:bookmarkStart w:id="754" w:name="_Toc19704275"/>
      <w:bookmarkStart w:id="755" w:name="_Toc23410251"/>
      <w:bookmarkStart w:id="756" w:name="_Toc23958017"/>
      <w:bookmarkStart w:id="757" w:name="_Toc56110936"/>
      <w:r>
        <w:rPr>
          <w:rFonts w:cs="Arial"/>
          <w:bCs/>
          <w:sz w:val="20"/>
        </w:rPr>
        <w:t>6.2.2</w:t>
      </w:r>
      <w:r w:rsidR="00827564" w:rsidRPr="0033233C">
        <w:rPr>
          <w:rFonts w:cs="Arial"/>
          <w:bCs/>
          <w:sz w:val="20"/>
        </w:rPr>
        <w:tab/>
      </w:r>
      <w:r w:rsidR="00827564" w:rsidRPr="006B4BE5">
        <w:rPr>
          <w:rFonts w:cs="Arial"/>
          <w:bCs/>
          <w:color w:val="244061" w:themeColor="accent1" w:themeShade="80"/>
          <w:sz w:val="20"/>
        </w:rPr>
        <w:t>Inicio del acto</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51D57C5F" w14:textId="48AE8405" w:rsidR="00FF47AE" w:rsidRPr="00FF47AE" w:rsidRDefault="00255392" w:rsidP="00FF47AE">
      <w:pPr>
        <w:pStyle w:val="Prrafodelista"/>
        <w:spacing w:before="120" w:after="120"/>
        <w:ind w:left="709"/>
        <w:contextualSpacing w:val="0"/>
        <w:jc w:val="both"/>
        <w:rPr>
          <w:rFonts w:ascii="Arial" w:hAnsi="Arial" w:cs="Arial"/>
          <w:snapToGrid/>
          <w:lang w:val="es-MX"/>
        </w:rPr>
      </w:pPr>
      <w:r>
        <w:rPr>
          <w:rFonts w:ascii="Arial" w:hAnsi="Arial" w:cs="Arial"/>
          <w:snapToGrid/>
          <w:lang w:val="es-MX"/>
        </w:rPr>
        <w:t>S</w:t>
      </w:r>
      <w:r w:rsidR="00FF47AE" w:rsidRPr="00FF47AE">
        <w:rPr>
          <w:rFonts w:ascii="Arial" w:hAnsi="Arial" w:cs="Arial"/>
          <w:snapToGrid/>
          <w:lang w:val="es-MX"/>
        </w:rPr>
        <w:t xml:space="preserve">e </w:t>
      </w:r>
      <w:r w:rsidR="001B6B76">
        <w:rPr>
          <w:rFonts w:ascii="Arial" w:hAnsi="Arial" w:cs="Arial"/>
          <w:snapToGrid/>
          <w:lang w:val="es-MX"/>
        </w:rPr>
        <w:t>señalará</w:t>
      </w:r>
      <w:r w:rsidR="00FF47AE" w:rsidRPr="00FF47AE">
        <w:rPr>
          <w:rFonts w:ascii="Arial" w:hAnsi="Arial" w:cs="Arial"/>
          <w:snapToGrid/>
          <w:lang w:val="es-MX"/>
        </w:rPr>
        <w:t xml:space="preserve"> a los LICITANTES que presentaron proposición a través de CompraINE.</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77777777" w:rsidR="00827564" w:rsidRPr="0033233C" w:rsidRDefault="00255392" w:rsidP="00827564">
      <w:pPr>
        <w:pStyle w:val="Ttulo1"/>
        <w:spacing w:before="120" w:after="120"/>
        <w:jc w:val="both"/>
        <w:rPr>
          <w:rFonts w:cs="Arial"/>
          <w:bCs/>
          <w:sz w:val="20"/>
        </w:rPr>
      </w:pPr>
      <w:bookmarkStart w:id="758" w:name="_Toc314030212"/>
      <w:bookmarkStart w:id="759" w:name="_Toc314085330"/>
      <w:bookmarkStart w:id="760" w:name="_Toc314086088"/>
      <w:bookmarkStart w:id="761" w:name="_Toc314086228"/>
      <w:bookmarkStart w:id="762" w:name="_Toc314094151"/>
      <w:bookmarkStart w:id="763" w:name="_Toc314804572"/>
      <w:bookmarkStart w:id="764" w:name="_Toc315905520"/>
      <w:bookmarkStart w:id="765" w:name="_Toc316315436"/>
      <w:bookmarkStart w:id="766" w:name="_Toc316316322"/>
      <w:bookmarkStart w:id="767" w:name="_Toc327181270"/>
      <w:bookmarkStart w:id="768" w:name="_Toc329602586"/>
      <w:bookmarkStart w:id="769" w:name="_Toc382993266"/>
      <w:bookmarkStart w:id="770" w:name="_Toc390246830"/>
      <w:bookmarkStart w:id="771" w:name="_Toc390699249"/>
      <w:bookmarkStart w:id="772" w:name="_Toc396148605"/>
      <w:bookmarkStart w:id="773" w:name="_Toc405207191"/>
      <w:bookmarkStart w:id="774" w:name="_Toc414448128"/>
      <w:bookmarkStart w:id="775" w:name="_Toc434003999"/>
      <w:bookmarkStart w:id="776" w:name="_Toc434004118"/>
      <w:bookmarkStart w:id="777" w:name="_Toc464498318"/>
      <w:bookmarkStart w:id="778" w:name="_Toc464498723"/>
      <w:bookmarkStart w:id="779" w:name="_Toc487209335"/>
      <w:bookmarkStart w:id="780" w:name="_Toc488428648"/>
      <w:bookmarkStart w:id="781" w:name="_Toc491180976"/>
      <w:bookmarkStart w:id="782" w:name="_Toc492377936"/>
      <w:bookmarkStart w:id="783" w:name="_Toc493501638"/>
      <w:bookmarkStart w:id="784" w:name="_Toc494211597"/>
      <w:bookmarkStart w:id="785" w:name="_Toc496883334"/>
      <w:bookmarkStart w:id="786" w:name="_Toc498523215"/>
      <w:bookmarkStart w:id="787" w:name="_Toc505704893"/>
      <w:bookmarkStart w:id="788" w:name="_Toc510612336"/>
      <w:bookmarkStart w:id="789" w:name="_Toc3539003"/>
      <w:bookmarkStart w:id="790" w:name="_Toc19704276"/>
      <w:bookmarkStart w:id="791" w:name="_Toc23410252"/>
      <w:bookmarkStart w:id="792" w:name="_Toc23958018"/>
      <w:bookmarkStart w:id="793" w:name="_Toc56110937"/>
      <w:r>
        <w:rPr>
          <w:rFonts w:cs="Arial"/>
          <w:bCs/>
          <w:sz w:val="20"/>
        </w:rPr>
        <w:t>6.2.3</w:t>
      </w:r>
      <w:r w:rsidR="00827564" w:rsidRPr="0033233C">
        <w:rPr>
          <w:rFonts w:cs="Arial"/>
          <w:bCs/>
          <w:sz w:val="20"/>
        </w:rPr>
        <w:tab/>
      </w:r>
      <w:r w:rsidR="00827564" w:rsidRPr="000F1024">
        <w:rPr>
          <w:rFonts w:cs="Arial"/>
          <w:bCs/>
          <w:color w:val="244061" w:themeColor="accent1" w:themeShade="80"/>
          <w:sz w:val="20"/>
        </w:rPr>
        <w:t>Desarrollo del Acto</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76E26F50" w14:textId="77777777" w:rsidR="00255392" w:rsidRPr="00255392" w:rsidRDefault="00255392" w:rsidP="008479EA">
      <w:pPr>
        <w:pStyle w:val="Texto0"/>
        <w:numPr>
          <w:ilvl w:val="0"/>
          <w:numId w:val="74"/>
        </w:numPr>
        <w:tabs>
          <w:tab w:val="left" w:pos="851"/>
        </w:tabs>
        <w:spacing w:before="120" w:after="120" w:line="240" w:lineRule="auto"/>
        <w:ind w:left="1134"/>
        <w:rPr>
          <w:sz w:val="20"/>
        </w:rPr>
      </w:pPr>
      <w:bookmarkStart w:id="794" w:name="_Toc289064590"/>
      <w:bookmarkStart w:id="795" w:name="_Toc307923720"/>
      <w:bookmarkStart w:id="796" w:name="_Toc307995587"/>
      <w:bookmarkStart w:id="797" w:name="_Toc308181766"/>
      <w:bookmarkStart w:id="798" w:name="_Toc309618077"/>
      <w:bookmarkStart w:id="799" w:name="_Toc314030213"/>
      <w:bookmarkStart w:id="800" w:name="_Toc314085331"/>
      <w:bookmarkStart w:id="801" w:name="_Toc314086089"/>
      <w:bookmarkStart w:id="802" w:name="_Toc314086229"/>
      <w:bookmarkStart w:id="803" w:name="_Toc314094152"/>
      <w:bookmarkStart w:id="804" w:name="_Toc314804573"/>
      <w:bookmarkStart w:id="805" w:name="_Toc315905521"/>
      <w:bookmarkStart w:id="806" w:name="_Toc316315437"/>
      <w:bookmarkStart w:id="807" w:name="_Toc316316323"/>
      <w:bookmarkStart w:id="808" w:name="_Toc327181271"/>
      <w:bookmarkStart w:id="809" w:name="_Toc329602587"/>
      <w:r w:rsidRPr="00255392">
        <w:rPr>
          <w:sz w:val="20"/>
        </w:rPr>
        <w:t xml:space="preserve">De conformidad con el artículo 36 fracción VI del REGLAMENTO, </w:t>
      </w:r>
      <w:r w:rsidRPr="00255392">
        <w:rPr>
          <w:b/>
          <w:sz w:val="20"/>
        </w:rPr>
        <w:t xml:space="preserve">para poder intervenir en el Acto de Presentación y Apertura de Proposiciones, </w:t>
      </w:r>
      <w:r w:rsidRPr="00255392">
        <w:rPr>
          <w:sz w:val="20"/>
        </w:rPr>
        <w:t xml:space="preserve">bastará que los LICITANTES </w:t>
      </w:r>
      <w:r w:rsidRPr="00255392">
        <w:rPr>
          <w:b/>
          <w:sz w:val="20"/>
          <w:u w:val="single"/>
        </w:rPr>
        <w:t>presenten escrito</w:t>
      </w:r>
      <w:r w:rsidRPr="00255392">
        <w:rPr>
          <w:b/>
          <w:sz w:val="20"/>
        </w:rPr>
        <w:t xml:space="preserve"> </w:t>
      </w:r>
      <w:r w:rsidRPr="00255392">
        <w:rPr>
          <w:sz w:val="20"/>
        </w:rPr>
        <w:t>en donde su firmante manifieste, bajo protesta de decir verdad que cuenta con facultades suficientes para comprometerse por sí o por su representada para intervenir, sin que resulte necesario acreditar su personalidad jurídica.</w:t>
      </w:r>
    </w:p>
    <w:p w14:paraId="67D546D2" w14:textId="5ABFE794" w:rsidR="00255392" w:rsidRDefault="00255392" w:rsidP="008479EA">
      <w:pPr>
        <w:numPr>
          <w:ilvl w:val="0"/>
          <w:numId w:val="74"/>
        </w:numPr>
        <w:spacing w:before="120" w:after="120"/>
        <w:ind w:left="1134"/>
        <w:jc w:val="both"/>
        <w:rPr>
          <w:rFonts w:ascii="Arial" w:hAnsi="Arial" w:cs="Arial"/>
        </w:rPr>
      </w:pPr>
      <w:r w:rsidRPr="00255392">
        <w:rPr>
          <w:rFonts w:ascii="Arial" w:hAnsi="Arial" w:cs="Arial"/>
        </w:rPr>
        <w:t xml:space="preserve">En acatamiento a lo previsto en el artículo 41 primer párrafo y artículo 42 fracción I del REGLAMENTO, una vez recibidas las proposiciones,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255392">
        <w:rPr>
          <w:rFonts w:ascii="Arial" w:hAnsi="Arial" w:cs="Arial"/>
          <w:u w:val="single"/>
        </w:rPr>
        <w:t>las proposiciones ya presentadas no podrán ser retiradas o dejarse sin efecto por los LICITANTES</w:t>
      </w:r>
      <w:r w:rsidRPr="00255392">
        <w:rPr>
          <w:rFonts w:ascii="Arial" w:hAnsi="Arial" w:cs="Arial"/>
        </w:rPr>
        <w:t>, lo anterior, de conformidad con lo señalado en el noveno párrafo del artículo 31 del REGLAMENTO  y el artículo 56 fracción III inciso d) de las POBALINES.</w:t>
      </w:r>
    </w:p>
    <w:p w14:paraId="7C0AE2BE" w14:textId="77777777" w:rsidR="00255392" w:rsidRPr="00255392" w:rsidRDefault="00255392" w:rsidP="008479EA">
      <w:pPr>
        <w:numPr>
          <w:ilvl w:val="0"/>
          <w:numId w:val="74"/>
        </w:numPr>
        <w:spacing w:before="120" w:after="120"/>
        <w:ind w:left="1134"/>
        <w:jc w:val="both"/>
        <w:rPr>
          <w:rFonts w:ascii="Arial" w:hAnsi="Arial" w:cs="Arial"/>
        </w:rPr>
      </w:pPr>
      <w:r w:rsidRPr="00255392">
        <w:rPr>
          <w:rFonts w:ascii="Arial" w:hAnsi="Arial" w:cs="Arial"/>
        </w:rPr>
        <w:t>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fecha y hora en que se dará a conocer el Fallo de la licitación.</w:t>
      </w:r>
    </w:p>
    <w:p w14:paraId="48A987E9" w14:textId="77777777" w:rsidR="00827564" w:rsidRPr="006B4BE5" w:rsidRDefault="00827564" w:rsidP="00827564">
      <w:pPr>
        <w:spacing w:before="120" w:after="120"/>
        <w:ind w:left="993"/>
        <w:jc w:val="both"/>
        <w:rPr>
          <w:rFonts w:ascii="Arial" w:hAnsi="Arial" w:cs="Arial"/>
          <w:b/>
          <w:bCs/>
          <w:color w:val="244061" w:themeColor="accent1" w:themeShade="80"/>
          <w:lang w:val="es-ES"/>
        </w:rPr>
      </w:pPr>
    </w:p>
    <w:p w14:paraId="2ACFDD46"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810" w:name="_Toc382993267"/>
      <w:bookmarkStart w:id="811" w:name="_Toc390246831"/>
      <w:bookmarkStart w:id="812" w:name="_Toc390699250"/>
      <w:bookmarkStart w:id="813" w:name="_Toc396148606"/>
      <w:bookmarkStart w:id="814" w:name="_Toc405207192"/>
      <w:bookmarkStart w:id="815" w:name="_Toc414448129"/>
      <w:bookmarkStart w:id="816" w:name="_Toc434004000"/>
      <w:bookmarkStart w:id="817" w:name="_Toc434004119"/>
      <w:bookmarkStart w:id="818" w:name="_Toc464498319"/>
      <w:bookmarkStart w:id="819" w:name="_Toc464498724"/>
      <w:bookmarkStart w:id="820" w:name="_Toc487209336"/>
      <w:bookmarkStart w:id="821" w:name="_Toc488428649"/>
      <w:bookmarkStart w:id="822" w:name="_Toc491180977"/>
      <w:bookmarkStart w:id="823" w:name="_Toc492377937"/>
      <w:bookmarkStart w:id="824" w:name="_Toc493501639"/>
      <w:bookmarkStart w:id="825" w:name="_Toc494211598"/>
      <w:bookmarkStart w:id="826" w:name="_Toc496883335"/>
      <w:bookmarkStart w:id="827" w:name="_Toc498523216"/>
      <w:bookmarkStart w:id="828" w:name="_Toc505704894"/>
      <w:bookmarkStart w:id="829" w:name="_Toc510612337"/>
      <w:bookmarkStart w:id="830" w:name="_Toc3539004"/>
      <w:bookmarkStart w:id="831" w:name="_Toc19704277"/>
      <w:bookmarkStart w:id="832" w:name="_Toc23410253"/>
      <w:bookmarkStart w:id="833" w:name="_Toc23958019"/>
      <w:bookmarkStart w:id="834" w:name="_Toc56110938"/>
      <w:r w:rsidRPr="006B4BE5">
        <w:rPr>
          <w:rFonts w:cs="Arial"/>
          <w:bCs/>
          <w:color w:val="244061" w:themeColor="accent1" w:themeShade="80"/>
          <w:sz w:val="20"/>
        </w:rPr>
        <w:t>Acto de Fallo</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036881ED" w14:textId="0EEF6DE6" w:rsidR="00FF47AE" w:rsidRPr="009F002D" w:rsidRDefault="00255392" w:rsidP="009F002D">
      <w:pPr>
        <w:numPr>
          <w:ilvl w:val="0"/>
          <w:numId w:val="13"/>
        </w:numPr>
        <w:spacing w:before="120" w:after="120"/>
        <w:ind w:left="1066"/>
        <w:jc w:val="both"/>
        <w:rPr>
          <w:rFonts w:ascii="Arial" w:hAnsi="Arial" w:cs="Arial"/>
        </w:rPr>
      </w:pPr>
      <w:bookmarkStart w:id="835" w:name="_Toc298407629"/>
      <w:bookmarkStart w:id="836" w:name="_Toc309618078"/>
      <w:bookmarkStart w:id="837" w:name="_Toc314085332"/>
      <w:bookmarkStart w:id="838" w:name="_Toc314086230"/>
      <w:bookmarkStart w:id="839" w:name="_Toc314094153"/>
      <w:bookmarkStart w:id="840"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426E70">
        <w:rPr>
          <w:rFonts w:ascii="Arial" w:hAnsi="Arial" w:cs="Arial"/>
          <w:b/>
          <w:bCs/>
        </w:rPr>
        <w:t>1</w:t>
      </w:r>
      <w:r w:rsidR="003D2459">
        <w:rPr>
          <w:rFonts w:ascii="Arial" w:hAnsi="Arial" w:cs="Arial"/>
          <w:b/>
          <w:bCs/>
        </w:rPr>
        <w:t>1</w:t>
      </w:r>
      <w:r w:rsidRPr="009F002D">
        <w:rPr>
          <w:rFonts w:ascii="Arial" w:hAnsi="Arial" w:cs="Arial"/>
          <w:b/>
          <w:bCs/>
        </w:rPr>
        <w:t xml:space="preserve"> de </w:t>
      </w:r>
      <w:r w:rsidR="00426E70">
        <w:rPr>
          <w:rFonts w:ascii="Arial" w:hAnsi="Arial" w:cs="Arial"/>
          <w:b/>
          <w:bCs/>
        </w:rPr>
        <w:t>diciembre</w:t>
      </w:r>
      <w:r w:rsidR="00EE577B" w:rsidRPr="009F002D">
        <w:rPr>
          <w:rFonts w:ascii="Arial" w:hAnsi="Arial" w:cs="Arial"/>
          <w:b/>
          <w:bCs/>
        </w:rPr>
        <w:t xml:space="preserve"> </w:t>
      </w:r>
      <w:r w:rsidR="00AB01B9" w:rsidRPr="009F002D">
        <w:rPr>
          <w:rFonts w:ascii="Arial" w:hAnsi="Arial" w:cs="Arial"/>
          <w:b/>
          <w:bCs/>
        </w:rPr>
        <w:t>de 2020</w:t>
      </w:r>
      <w:r w:rsidRPr="009F002D">
        <w:rPr>
          <w:rFonts w:ascii="Arial" w:hAnsi="Arial" w:cs="Arial"/>
          <w:b/>
          <w:bCs/>
        </w:rPr>
        <w:t>,</w:t>
      </w:r>
      <w:r w:rsidRPr="009F002D">
        <w:rPr>
          <w:rFonts w:ascii="Arial" w:hAnsi="Arial" w:cs="Arial"/>
          <w:bCs/>
        </w:rPr>
        <w:t xml:space="preserve"> se notificará a cada uno de los licitantes, levantándose el acta respectiva y se difundirá el contenido del fallo en CompraINE </w:t>
      </w:r>
      <w:r w:rsidR="009F002D" w:rsidRPr="009F002D">
        <w:rPr>
          <w:rFonts w:ascii="Arial" w:hAnsi="Arial" w:cs="Arial"/>
          <w:bCs/>
        </w:rPr>
        <w:t>a más tardar el día hábil siguiente en que se emita</w:t>
      </w:r>
      <w:r w:rsidR="009F002D" w:rsidRPr="009F002D">
        <w:rPr>
          <w:rFonts w:ascii="Arial" w:hAnsi="Arial" w:cs="Arial"/>
        </w:rPr>
        <w:t>.</w:t>
      </w:r>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3862CE55" w14:textId="77777777" w:rsidR="008A2095" w:rsidRPr="008A2095" w:rsidRDefault="008A2095" w:rsidP="00B014D3">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419262D4" w14:textId="77777777" w:rsidR="00827564" w:rsidRPr="006B4BE5" w:rsidRDefault="00827564" w:rsidP="00827564">
      <w:pPr>
        <w:pStyle w:val="Prrafodelista"/>
        <w:spacing w:before="120" w:after="120"/>
        <w:ind w:left="1066"/>
        <w:contextualSpacing w:val="0"/>
        <w:jc w:val="both"/>
        <w:rPr>
          <w:rFonts w:ascii="Arial" w:hAnsi="Arial" w:cs="Arial"/>
          <w:b/>
          <w:bCs/>
          <w:snapToGrid/>
          <w:color w:val="244061" w:themeColor="accent1" w:themeShade="80"/>
          <w:lang w:val="es-E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841" w:name="_FORMALIZACIÓN_DEL_CONTRATO"/>
      <w:bookmarkStart w:id="842" w:name="_Toc434004120"/>
      <w:bookmarkStart w:id="843" w:name="_Toc56110939"/>
      <w:bookmarkEnd w:id="841"/>
      <w:r w:rsidRPr="006B4BE5">
        <w:rPr>
          <w:rFonts w:cs="Arial"/>
          <w:bCs/>
          <w:color w:val="244061" w:themeColor="accent1" w:themeShade="80"/>
          <w:sz w:val="20"/>
        </w:rPr>
        <w:t>FORMALIZACIÓN DEL CONTRATO</w:t>
      </w:r>
      <w:bookmarkEnd w:id="835"/>
      <w:bookmarkEnd w:id="836"/>
      <w:bookmarkEnd w:id="837"/>
      <w:bookmarkEnd w:id="838"/>
      <w:bookmarkEnd w:id="839"/>
      <w:bookmarkEnd w:id="840"/>
      <w:bookmarkEnd w:id="842"/>
      <w:bookmarkEnd w:id="843"/>
      <w:r w:rsidRPr="006B4BE5">
        <w:rPr>
          <w:rFonts w:cs="Arial"/>
          <w:bCs/>
          <w:color w:val="244061" w:themeColor="accent1" w:themeShade="80"/>
          <w:sz w:val="20"/>
        </w:rPr>
        <w:t xml:space="preserve"> </w:t>
      </w:r>
    </w:p>
    <w:p w14:paraId="450927C6" w14:textId="4D737846"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obligaciones establecidas en el modelo del </w:t>
      </w:r>
      <w:r w:rsidRPr="00DE7250">
        <w:rPr>
          <w:rFonts w:ascii="Arial" w:hAnsi="Arial" w:cs="Arial"/>
        </w:rPr>
        <w:t xml:space="preserve">contrato </w:t>
      </w:r>
      <w:r w:rsidRPr="00DE7250">
        <w:rPr>
          <w:rFonts w:ascii="Arial" w:hAnsi="Arial" w:cs="Arial"/>
          <w:bCs/>
        </w:rPr>
        <w:t>de la presente convocatoria (</w:t>
      </w:r>
      <w:r w:rsidRPr="00DE7250">
        <w:rPr>
          <w:rFonts w:ascii="Arial" w:hAnsi="Arial" w:cs="Arial"/>
          <w:b/>
          <w:bCs/>
        </w:rPr>
        <w:t xml:space="preserve">Anexo </w:t>
      </w:r>
      <w:r w:rsidR="00B451BF">
        <w:rPr>
          <w:rFonts w:ascii="Arial" w:hAnsi="Arial" w:cs="Arial"/>
          <w:b/>
          <w:bCs/>
        </w:rPr>
        <w:t>8</w:t>
      </w:r>
      <w:r w:rsidRPr="00DE7250">
        <w:rPr>
          <w:rFonts w:ascii="Arial" w:hAnsi="Arial" w:cs="Arial"/>
          <w:bCs/>
        </w:rPr>
        <w:t xml:space="preserve">) y obligará al INSTITUTO y al representante legal del PROVEEDOR a firmar el </w:t>
      </w:r>
      <w:r w:rsidRPr="00DE7250">
        <w:rPr>
          <w:rFonts w:ascii="Arial" w:hAnsi="Arial" w:cs="Arial"/>
        </w:rPr>
        <w:t xml:space="preserve">contrato </w:t>
      </w:r>
      <w:r w:rsidRPr="009F002D">
        <w:rPr>
          <w:rFonts w:ascii="Arial" w:hAnsi="Arial" w:cs="Arial"/>
          <w:bCs/>
        </w:rPr>
        <w:t xml:space="preserve">correspondiente </w:t>
      </w:r>
      <w:r w:rsidR="009F002D" w:rsidRPr="009F002D">
        <w:rPr>
          <w:rFonts w:ascii="Arial" w:hAnsi="Arial" w:cs="Arial"/>
          <w:bCs/>
        </w:rPr>
        <w:t xml:space="preserve">en la fecha, hora, lugar y forma prevista en el propio fallo o bien, dentro de los 15 (quince) días naturales </w:t>
      </w:r>
      <w:r w:rsidR="009F002D" w:rsidRPr="009F002D">
        <w:rPr>
          <w:rFonts w:ascii="Arial" w:hAnsi="Arial" w:cs="Arial"/>
          <w:lang w:eastAsia="es-MX"/>
        </w:rPr>
        <w:t xml:space="preserve">siguientes al día de la notificación del Fallo, y se podrá suscribir mediante el uso de firma electrónica, a través de los medios de certificación y plataformas que para tal efecto disponga el Instituto, los cuales producirán los mismos efectos que las leyes otorgan a los documentos firmados autógrafamente y, en consecuencia, tendrán el mismo valor probatorio, o bien en </w:t>
      </w:r>
      <w:r w:rsidR="00CD0DFB" w:rsidRPr="009F002D">
        <w:rPr>
          <w:rFonts w:ascii="Arial" w:hAnsi="Arial" w:cs="Arial"/>
          <w:lang w:eastAsia="es-MX"/>
        </w:rPr>
        <w:t xml:space="preserve">la </w:t>
      </w:r>
      <w:r w:rsidR="0037227A" w:rsidRPr="009F002D">
        <w:rPr>
          <w:rFonts w:ascii="Arial" w:hAnsi="Arial" w:cs="Arial"/>
          <w:lang w:eastAsia="es-MX"/>
        </w:rPr>
        <w:t>Subdirección</w:t>
      </w:r>
      <w:r w:rsidR="0037227A">
        <w:rPr>
          <w:rFonts w:ascii="Arial" w:hAnsi="Arial" w:cs="Arial"/>
          <w:lang w:eastAsia="es-MX"/>
        </w:rPr>
        <w:t xml:space="preserve"> de Contratos</w:t>
      </w:r>
      <w:r w:rsidR="00E247A7">
        <w:rPr>
          <w:rFonts w:ascii="Arial" w:hAnsi="Arial" w:cs="Arial"/>
          <w:lang w:eastAsia="es-MX"/>
        </w:rPr>
        <w:t xml:space="preserve">, </w:t>
      </w:r>
      <w:r w:rsidR="00CD0DFB">
        <w:rPr>
          <w:rFonts w:ascii="Arial" w:hAnsi="Arial" w:cs="Arial"/>
          <w:lang w:eastAsia="es-MX"/>
        </w:rPr>
        <w:t>ubicada</w:t>
      </w:r>
      <w:r w:rsidRPr="00DE7250">
        <w:rPr>
          <w:rFonts w:ascii="Arial" w:hAnsi="Arial" w:cs="Arial"/>
          <w:lang w:eastAsia="es-MX"/>
        </w:rPr>
        <w:t xml:space="preserve"> en </w:t>
      </w:r>
      <w:r w:rsidRPr="00DE7250">
        <w:rPr>
          <w:rFonts w:ascii="Arial" w:hAnsi="Arial" w:cs="Arial"/>
        </w:rPr>
        <w:t xml:space="preserve">Periférico Sur 4124, </w:t>
      </w:r>
      <w:r w:rsidR="002C6FED" w:rsidRPr="00DE7250">
        <w:rPr>
          <w:rFonts w:ascii="Arial" w:hAnsi="Arial" w:cs="Arial"/>
        </w:rPr>
        <w:t xml:space="preserve">Edificio Zafiro II, </w:t>
      </w:r>
      <w:r w:rsidRPr="00DE7250">
        <w:rPr>
          <w:rFonts w:ascii="Arial" w:hAnsi="Arial" w:cs="Arial"/>
        </w:rPr>
        <w:t xml:space="preserve">sexto piso, Colonia Jardines del Pedregal, </w:t>
      </w:r>
      <w:r w:rsidR="004C421C">
        <w:rPr>
          <w:rFonts w:ascii="Arial" w:hAnsi="Arial" w:cs="Arial"/>
        </w:rPr>
        <w:t>Álvaro Obregón</w:t>
      </w:r>
      <w:r w:rsidRPr="00DE7250">
        <w:rPr>
          <w:rFonts w:ascii="Arial" w:hAnsi="Arial" w:cs="Arial"/>
        </w:rPr>
        <w:t xml:space="preserve">, </w:t>
      </w:r>
      <w:r w:rsidR="003605B5" w:rsidRPr="00DE7250">
        <w:rPr>
          <w:rFonts w:ascii="Arial" w:hAnsi="Arial" w:cs="Arial"/>
        </w:rPr>
        <w:t xml:space="preserve">C.P. 01900, </w:t>
      </w:r>
      <w:r w:rsidRPr="00DE7250">
        <w:rPr>
          <w:rFonts w:ascii="Arial" w:hAnsi="Arial" w:cs="Arial"/>
        </w:rPr>
        <w:t>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15EB690B"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procedimiento, deberá adjudicar al </w:t>
      </w:r>
      <w:r w:rsidR="00964C67">
        <w:rPr>
          <w:rFonts w:ascii="Arial" w:hAnsi="Arial" w:cs="Arial"/>
        </w:rPr>
        <w:t>PROVEEDOR</w:t>
      </w:r>
      <w:r w:rsidRPr="003F4959">
        <w:rPr>
          <w:rFonts w:ascii="Arial" w:hAnsi="Arial" w:cs="Arial"/>
        </w:rPr>
        <w:t xml:space="preserv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047A1A">
        <w:rPr>
          <w:rFonts w:ascii="Arial" w:hAnsi="Arial" w:cs="Arial"/>
        </w:rPr>
        <w:t>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0A6AB6A7" w14:textId="77777777" w:rsidR="000C755C" w:rsidRPr="006B4BE5" w:rsidRDefault="00061475" w:rsidP="00B014D3">
      <w:pPr>
        <w:pStyle w:val="Ttulo1"/>
        <w:numPr>
          <w:ilvl w:val="1"/>
          <w:numId w:val="15"/>
        </w:numPr>
        <w:spacing w:before="120" w:after="120"/>
        <w:jc w:val="both"/>
        <w:rPr>
          <w:rFonts w:cs="Arial"/>
          <w:bCs/>
          <w:color w:val="244061" w:themeColor="accent1" w:themeShade="80"/>
          <w:sz w:val="20"/>
        </w:rPr>
      </w:pPr>
      <w:bookmarkStart w:id="844" w:name="_Toc382992978"/>
      <w:bookmarkStart w:id="845" w:name="_Toc383184951"/>
      <w:bookmarkStart w:id="846" w:name="_Toc383788328"/>
      <w:bookmarkStart w:id="847" w:name="_Toc390935291"/>
      <w:bookmarkStart w:id="848" w:name="_Toc409002234"/>
      <w:bookmarkStart w:id="849" w:name="_Toc422232855"/>
      <w:bookmarkStart w:id="850" w:name="_Toc427242093"/>
      <w:bookmarkStart w:id="851" w:name="_Toc428879805"/>
      <w:bookmarkStart w:id="852" w:name="_Toc447120331"/>
      <w:bookmarkStart w:id="853" w:name="_Toc452121398"/>
      <w:bookmarkStart w:id="854" w:name="_Toc464498321"/>
      <w:bookmarkStart w:id="855" w:name="_Toc464498726"/>
      <w:bookmarkStart w:id="856" w:name="_Toc487209338"/>
      <w:bookmarkStart w:id="857" w:name="_Toc488428651"/>
      <w:bookmarkStart w:id="858" w:name="_Toc491180979"/>
      <w:bookmarkStart w:id="859" w:name="_Toc492377939"/>
      <w:bookmarkStart w:id="860" w:name="_Toc493501641"/>
      <w:bookmarkStart w:id="861" w:name="_Toc494211600"/>
      <w:bookmarkStart w:id="862" w:name="_Toc496883337"/>
      <w:bookmarkStart w:id="863" w:name="_Toc498523218"/>
      <w:bookmarkStart w:id="864" w:name="_Toc505704896"/>
      <w:bookmarkStart w:id="865" w:name="_Toc510612339"/>
      <w:bookmarkStart w:id="866" w:name="_Toc3539006"/>
      <w:bookmarkStart w:id="867" w:name="_Toc19704279"/>
      <w:bookmarkStart w:id="868" w:name="_Toc23410255"/>
      <w:bookmarkStart w:id="869" w:name="_Toc23958021"/>
      <w:bookmarkStart w:id="870" w:name="_Toc56110940"/>
      <w:bookmarkStart w:id="871" w:name="_Toc309618080"/>
      <w:bookmarkEnd w:id="538"/>
      <w:bookmarkEnd w:id="539"/>
      <w:bookmarkEnd w:id="540"/>
      <w:bookmarkEnd w:id="541"/>
      <w:bookmarkEnd w:id="542"/>
      <w:bookmarkEnd w:id="543"/>
      <w:bookmarkEnd w:id="544"/>
      <w:bookmarkEnd w:id="545"/>
      <w:bookmarkEnd w:id="546"/>
      <w:bookmarkEnd w:id="547"/>
      <w:bookmarkEnd w:id="548"/>
      <w:bookmarkEnd w:id="549"/>
      <w:bookmarkEnd w:id="550"/>
      <w:r>
        <w:rPr>
          <w:rFonts w:cs="Arial"/>
          <w:bCs/>
          <w:color w:val="244061" w:themeColor="accent1" w:themeShade="80"/>
          <w:sz w:val="20"/>
        </w:rPr>
        <w:t>Para la suscripción del contrato</w:t>
      </w:r>
      <w:r w:rsidR="008A6D36" w:rsidRPr="006B4BE5">
        <w:rPr>
          <w:rFonts w:cs="Arial"/>
          <w:bCs/>
          <w:color w:val="244061" w:themeColor="accent1" w:themeShade="80"/>
          <w:sz w:val="20"/>
        </w:rPr>
        <w:t xml:space="preserve"> para</w:t>
      </w:r>
      <w:r w:rsidR="00E56D20" w:rsidRPr="006B4BE5">
        <w:rPr>
          <w:rFonts w:cs="Arial"/>
          <w:bCs/>
          <w:color w:val="244061" w:themeColor="accent1" w:themeShade="80"/>
          <w:sz w:val="20"/>
        </w:rPr>
        <w:t xml:space="preserve"> personas físicas y morales:</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3AEDE6D5" w14:textId="4090288E" w:rsidR="00E31995" w:rsidRPr="002A487B" w:rsidRDefault="00E31995" w:rsidP="00E31995">
      <w:pPr>
        <w:autoSpaceDE w:val="0"/>
        <w:autoSpaceDN w:val="0"/>
        <w:adjustRightInd w:val="0"/>
        <w:spacing w:before="120" w:after="120"/>
        <w:ind w:left="425"/>
        <w:jc w:val="both"/>
        <w:rPr>
          <w:rFonts w:ascii="Arial" w:hAnsi="Arial" w:cs="Arial"/>
          <w:color w:val="000000"/>
          <w:lang w:eastAsia="es-MX"/>
        </w:rPr>
      </w:pPr>
      <w:bookmarkStart w:id="872" w:name="_Toc314030216"/>
      <w:bookmarkStart w:id="873" w:name="_Toc314085334"/>
      <w:bookmarkStart w:id="874" w:name="_Toc314086092"/>
      <w:bookmarkStart w:id="875" w:name="_Toc314086232"/>
      <w:bookmarkStart w:id="876" w:name="_Toc314094155"/>
      <w:bookmarkStart w:id="877" w:name="_Toc314804576"/>
      <w:bookmarkStart w:id="878" w:name="_Toc315905524"/>
      <w:bookmarkStart w:id="879" w:name="_Toc316315440"/>
      <w:bookmarkStart w:id="880" w:name="_Toc316316326"/>
      <w:bookmarkStart w:id="881" w:name="_Toc327181274"/>
      <w:bookmarkStart w:id="882" w:name="_Toc329602590"/>
      <w:bookmarkStart w:id="883" w:name="_Toc382992979"/>
      <w:bookmarkStart w:id="884" w:name="_Toc383184952"/>
      <w:bookmarkStart w:id="885" w:name="_Toc383788329"/>
      <w:bookmarkStart w:id="886" w:name="_Toc390935292"/>
      <w:bookmarkStart w:id="887" w:name="_Toc409002235"/>
      <w:bookmarkEnd w:id="871"/>
      <w:r w:rsidRPr="00756A6F">
        <w:rPr>
          <w:rFonts w:ascii="Arial" w:hAnsi="Arial" w:cs="Arial"/>
          <w:color w:val="000000"/>
          <w:lang w:val="es-ES" w:eastAsia="es-MX"/>
        </w:rPr>
        <w:t xml:space="preserve">De conformidad con la fracción VI del artículo 64 de las POBALINES, </w:t>
      </w:r>
      <w:r w:rsidR="00ED2AC1">
        <w:rPr>
          <w:rFonts w:ascii="Arial" w:hAnsi="Arial" w:cs="Arial"/>
          <w:color w:val="000000"/>
          <w:u w:val="single"/>
          <w:lang w:eastAsia="es-MX"/>
        </w:rPr>
        <w:t>al día hábil siguiente a la fecha de notificación del fallo</w:t>
      </w:r>
      <w:r w:rsidR="004E31AE">
        <w:rPr>
          <w:rFonts w:ascii="Arial" w:hAnsi="Arial" w:cs="Arial"/>
          <w:color w:val="000000"/>
          <w:lang w:eastAsia="es-MX"/>
        </w:rPr>
        <w:t xml:space="preserve">, </w:t>
      </w:r>
      <w:r w:rsidRPr="00756A6F">
        <w:rPr>
          <w:rFonts w:ascii="Arial" w:hAnsi="Arial" w:cs="Arial"/>
          <w:color w:val="000000"/>
          <w:lang w:val="es-ES" w:eastAsia="es-MX"/>
        </w:rPr>
        <w:t>e</w:t>
      </w:r>
      <w:r w:rsidRPr="00756A6F">
        <w:rPr>
          <w:rFonts w:ascii="Arial" w:hAnsi="Arial" w:cs="Arial"/>
          <w:color w:val="000000"/>
          <w:lang w:eastAsia="es-MX"/>
        </w:rPr>
        <w:t>l</w:t>
      </w:r>
      <w:r w:rsidRPr="00756A6F">
        <w:rPr>
          <w:rFonts w:ascii="Arial" w:hAnsi="Arial" w:cs="Arial"/>
          <w:b/>
          <w:color w:val="000000"/>
          <w:lang w:eastAsia="es-MX"/>
        </w:rPr>
        <w:t xml:space="preserve"> </w:t>
      </w:r>
      <w:r>
        <w:rPr>
          <w:rFonts w:ascii="Arial" w:hAnsi="Arial" w:cs="Arial"/>
          <w:color w:val="000000"/>
          <w:lang w:eastAsia="es-MX"/>
        </w:rPr>
        <w:t>PROVEEDOR</w:t>
      </w:r>
      <w:r w:rsidRPr="00756A6F">
        <w:rPr>
          <w:rFonts w:ascii="Arial" w:hAnsi="Arial" w:cs="Arial"/>
          <w:color w:val="000000"/>
          <w:lang w:eastAsia="es-MX"/>
        </w:rPr>
        <w:t xml:space="preserve"> deberá </w:t>
      </w:r>
      <w:r>
        <w:rPr>
          <w:rFonts w:ascii="Arial" w:hAnsi="Arial" w:cs="Arial"/>
          <w:color w:val="000000"/>
          <w:lang w:eastAsia="es-MX"/>
        </w:rPr>
        <w:t>presentar</w:t>
      </w:r>
      <w:r w:rsidRPr="00756A6F">
        <w:rPr>
          <w:rFonts w:ascii="Arial" w:hAnsi="Arial" w:cs="Arial"/>
          <w:color w:val="000000"/>
          <w:lang w:eastAsia="es-MX"/>
        </w:rPr>
        <w:t>:</w:t>
      </w:r>
    </w:p>
    <w:p w14:paraId="53BD3BC4" w14:textId="77777777" w:rsidR="00E31995" w:rsidRPr="00426E70" w:rsidRDefault="00E31995" w:rsidP="008479EA">
      <w:pPr>
        <w:numPr>
          <w:ilvl w:val="0"/>
          <w:numId w:val="80"/>
        </w:numPr>
        <w:spacing w:before="120" w:after="120"/>
        <w:jc w:val="both"/>
        <w:rPr>
          <w:rFonts w:ascii="Arial" w:hAnsi="Arial" w:cs="Arial"/>
          <w:b/>
          <w:lang w:eastAsia="es-MX"/>
        </w:rPr>
      </w:pPr>
      <w:r w:rsidRPr="00426E70">
        <w:rPr>
          <w:rFonts w:ascii="Arial" w:hAnsi="Arial" w:cs="Arial"/>
          <w:b/>
          <w:lang w:eastAsia="es-MX"/>
        </w:rPr>
        <w:t>En formato digital (Word o Excel):</w:t>
      </w:r>
    </w:p>
    <w:p w14:paraId="1DAAA57F" w14:textId="77777777" w:rsidR="00E31995" w:rsidRPr="00426E70" w:rsidRDefault="00E31995" w:rsidP="008479EA">
      <w:pPr>
        <w:numPr>
          <w:ilvl w:val="1"/>
          <w:numId w:val="77"/>
        </w:numPr>
        <w:tabs>
          <w:tab w:val="clear" w:pos="1440"/>
          <w:tab w:val="num" w:pos="1778"/>
        </w:tabs>
        <w:spacing w:before="120" w:after="120"/>
        <w:ind w:left="1778"/>
        <w:jc w:val="both"/>
        <w:rPr>
          <w:rFonts w:ascii="Arial" w:hAnsi="Arial" w:cs="Arial"/>
          <w:lang w:eastAsia="es-MX"/>
        </w:rPr>
      </w:pPr>
      <w:r w:rsidRPr="00426E70">
        <w:rPr>
          <w:rFonts w:ascii="Arial" w:hAnsi="Arial" w:cs="Arial"/>
          <w:lang w:eastAsia="es-MX"/>
        </w:rPr>
        <w:t>La oferta técnica, y</w:t>
      </w:r>
    </w:p>
    <w:p w14:paraId="369BC411" w14:textId="77777777" w:rsidR="00E31995" w:rsidRPr="00426E70" w:rsidRDefault="00E31995" w:rsidP="008479EA">
      <w:pPr>
        <w:numPr>
          <w:ilvl w:val="1"/>
          <w:numId w:val="77"/>
        </w:numPr>
        <w:tabs>
          <w:tab w:val="clear" w:pos="1440"/>
          <w:tab w:val="num" w:pos="1778"/>
        </w:tabs>
        <w:spacing w:before="120" w:after="120"/>
        <w:ind w:left="1778"/>
        <w:jc w:val="both"/>
        <w:rPr>
          <w:rFonts w:ascii="Arial" w:hAnsi="Arial" w:cs="Arial"/>
          <w:lang w:eastAsia="es-MX"/>
        </w:rPr>
      </w:pPr>
      <w:r w:rsidRPr="00426E70">
        <w:rPr>
          <w:rFonts w:ascii="Arial" w:hAnsi="Arial" w:cs="Arial"/>
          <w:lang w:eastAsia="es-MX"/>
        </w:rPr>
        <w:t>La oferta económica</w:t>
      </w:r>
    </w:p>
    <w:p w14:paraId="10BD8C3B" w14:textId="0E7E8E5D" w:rsidR="00E31995" w:rsidRDefault="00E31995" w:rsidP="00E31995">
      <w:pPr>
        <w:spacing w:before="120" w:after="120"/>
        <w:ind w:left="1134"/>
        <w:jc w:val="both"/>
        <w:rPr>
          <w:rFonts w:ascii="Arial" w:hAnsi="Arial" w:cs="Arial"/>
          <w:lang w:eastAsia="es-MX"/>
        </w:rPr>
      </w:pPr>
      <w:r w:rsidRPr="00426E70">
        <w:rPr>
          <w:rFonts w:ascii="Arial" w:hAnsi="Arial" w:cs="Arial"/>
          <w:lang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A44325" w:rsidRPr="00426E70">
        <w:rPr>
          <w:rFonts w:ascii="Arial" w:hAnsi="Arial" w:cs="Arial"/>
          <w:lang w:eastAsia="es-MX"/>
        </w:rPr>
        <w:t>firmada</w:t>
      </w:r>
      <w:r w:rsidRPr="00426E70">
        <w:rPr>
          <w:rFonts w:ascii="Arial" w:hAnsi="Arial" w:cs="Arial"/>
          <w:lang w:eastAsia="es-MX"/>
        </w:rPr>
        <w:t xml:space="preserve"> en el referido Acto.</w:t>
      </w:r>
    </w:p>
    <w:p w14:paraId="52B974EC" w14:textId="77777777" w:rsidR="00E31995" w:rsidRPr="002A487B" w:rsidRDefault="00E31995" w:rsidP="008479EA">
      <w:pPr>
        <w:numPr>
          <w:ilvl w:val="0"/>
          <w:numId w:val="80"/>
        </w:numPr>
        <w:spacing w:before="120" w:after="120"/>
        <w:jc w:val="both"/>
        <w:rPr>
          <w:rFonts w:ascii="Arial" w:hAnsi="Arial" w:cs="Arial"/>
          <w:b/>
          <w:szCs w:val="18"/>
          <w:u w:val="single"/>
        </w:rPr>
      </w:pPr>
      <w:r w:rsidRPr="002A487B">
        <w:rPr>
          <w:rFonts w:ascii="Arial" w:hAnsi="Arial" w:cs="Arial"/>
          <w:b/>
          <w:lang w:eastAsia="es-MX"/>
        </w:rPr>
        <w:t>Documentación legal requerida</w:t>
      </w:r>
      <w:r w:rsidR="00C27BC5">
        <w:rPr>
          <w:rFonts w:ascii="Arial" w:hAnsi="Arial" w:cs="Arial"/>
          <w:b/>
          <w:lang w:eastAsia="es-MX"/>
        </w:rPr>
        <w:t>, en original y copia simple para cotejo,</w:t>
      </w:r>
      <w:r w:rsidRPr="002A487B">
        <w:rPr>
          <w:rFonts w:ascii="Arial" w:hAnsi="Arial" w:cs="Arial"/>
          <w:b/>
          <w:lang w:eastAsia="es-MX"/>
        </w:rPr>
        <w:t xml:space="preserve"> para formalización del contrato </w:t>
      </w:r>
    </w:p>
    <w:p w14:paraId="2FC75222" w14:textId="77777777" w:rsidR="00E31995" w:rsidRPr="002A487B" w:rsidRDefault="00E31995" w:rsidP="00E31995">
      <w:pPr>
        <w:spacing w:before="120" w:after="120"/>
        <w:ind w:left="540"/>
        <w:jc w:val="both"/>
        <w:rPr>
          <w:rFonts w:ascii="Arial" w:hAnsi="Arial" w:cs="Arial"/>
          <w:b/>
          <w:lang w:eastAsia="es-MX"/>
        </w:rPr>
      </w:pPr>
      <w:r w:rsidRPr="002A487B">
        <w:rPr>
          <w:rFonts w:ascii="Arial" w:hAnsi="Arial" w:cs="Arial"/>
          <w:b/>
          <w:lang w:eastAsia="es-MX"/>
        </w:rPr>
        <w:t>Persona moral</w:t>
      </w:r>
    </w:p>
    <w:p w14:paraId="0CA6B85F" w14:textId="77777777" w:rsidR="00E31995" w:rsidRPr="002A487B" w:rsidRDefault="00E31995" w:rsidP="008479EA">
      <w:pPr>
        <w:pStyle w:val="Prrafodelista"/>
        <w:widowControl/>
        <w:numPr>
          <w:ilvl w:val="0"/>
          <w:numId w:val="81"/>
        </w:numPr>
        <w:autoSpaceDE w:val="0"/>
        <w:autoSpaceDN w:val="0"/>
        <w:snapToGrid w:val="0"/>
        <w:ind w:left="993"/>
        <w:contextualSpacing w:val="0"/>
        <w:jc w:val="both"/>
        <w:rPr>
          <w:rFonts w:ascii="Arial" w:hAnsi="Arial" w:cs="Arial"/>
          <w:lang w:eastAsia="es-MX"/>
        </w:rPr>
      </w:pPr>
      <w:r w:rsidRPr="002A487B">
        <w:rPr>
          <w:rFonts w:ascii="Arial" w:hAnsi="Arial" w:cs="Arial"/>
          <w:lang w:eastAsia="es-MX"/>
        </w:rPr>
        <w:t>Testimonio de la escritura pública del acta constitutiva en su caso, las reformas o modificaciones que hubiere sufrido.</w:t>
      </w:r>
    </w:p>
    <w:p w14:paraId="72FBDC11" w14:textId="77777777" w:rsidR="00E31995" w:rsidRPr="002A487B" w:rsidRDefault="00E31995" w:rsidP="008479EA">
      <w:pPr>
        <w:pStyle w:val="Prrafodelista"/>
        <w:widowControl/>
        <w:numPr>
          <w:ilvl w:val="0"/>
          <w:numId w:val="81"/>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33663EC" w14:textId="77777777" w:rsidR="00E31995" w:rsidRPr="002A487B" w:rsidRDefault="00E31995" w:rsidP="00E31995">
      <w:pPr>
        <w:autoSpaceDE w:val="0"/>
        <w:autoSpaceDN w:val="0"/>
        <w:ind w:left="993" w:hanging="1"/>
        <w:jc w:val="both"/>
        <w:rPr>
          <w:rFonts w:ascii="Arial" w:hAnsi="Arial" w:cs="Arial"/>
          <w:lang w:eastAsia="es-MX"/>
        </w:rPr>
      </w:pPr>
      <w:r w:rsidRPr="002A487B">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18A4365E" w14:textId="7C95CCAF" w:rsidR="00E31995" w:rsidRPr="002A487B" w:rsidRDefault="00E31995" w:rsidP="008479EA">
      <w:pPr>
        <w:pStyle w:val="Prrafodelista"/>
        <w:widowControl/>
        <w:numPr>
          <w:ilvl w:val="0"/>
          <w:numId w:val="81"/>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 xml:space="preserve">Identificación oficial del representante legal </w:t>
      </w:r>
      <w:r w:rsidR="003B269A" w:rsidRPr="002A487B">
        <w:rPr>
          <w:rFonts w:ascii="Arial" w:hAnsi="Arial" w:cs="Arial"/>
          <w:lang w:eastAsia="es-MX"/>
        </w:rPr>
        <w:t xml:space="preserve">VIGENTE </w:t>
      </w:r>
      <w:r w:rsidRPr="002A487B">
        <w:rPr>
          <w:rFonts w:ascii="Arial" w:hAnsi="Arial" w:cs="Arial"/>
          <w:lang w:eastAsia="es-MX"/>
        </w:rPr>
        <w:t>(credencial para votar o pasaporte o cédula profesional).</w:t>
      </w:r>
    </w:p>
    <w:p w14:paraId="6EC6819F" w14:textId="77777777" w:rsidR="00E31995" w:rsidRPr="002A487B" w:rsidRDefault="00E31995" w:rsidP="008479EA">
      <w:pPr>
        <w:pStyle w:val="Prrafodelista"/>
        <w:widowControl/>
        <w:numPr>
          <w:ilvl w:val="0"/>
          <w:numId w:val="81"/>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Constancia de alta ante la Secretaría de Hacienda y Crédito Público (SHCP): formato R1 o Acuse electrónico con sello digital emitido por el Servicio de Administración Tributaria.</w:t>
      </w:r>
    </w:p>
    <w:p w14:paraId="5067A9EC" w14:textId="77777777" w:rsidR="00E31995" w:rsidRPr="002A487B" w:rsidRDefault="00E31995" w:rsidP="008479EA">
      <w:pPr>
        <w:pStyle w:val="Prrafodelista"/>
        <w:widowControl/>
        <w:numPr>
          <w:ilvl w:val="0"/>
          <w:numId w:val="81"/>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33EE91A3" w14:textId="77777777" w:rsidR="00E31995" w:rsidRPr="002A487B" w:rsidRDefault="00E31995" w:rsidP="008479EA">
      <w:pPr>
        <w:pStyle w:val="Prrafodelista"/>
        <w:widowControl/>
        <w:numPr>
          <w:ilvl w:val="0"/>
          <w:numId w:val="81"/>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6255D7F4" w14:textId="77777777" w:rsidR="00E31995" w:rsidRPr="002A487B" w:rsidRDefault="00E31995" w:rsidP="008479EA">
      <w:pPr>
        <w:pStyle w:val="Prrafodelista"/>
        <w:widowControl/>
        <w:numPr>
          <w:ilvl w:val="0"/>
          <w:numId w:val="81"/>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124A9F42" w14:textId="77777777" w:rsidR="00E31995" w:rsidRDefault="00E31995" w:rsidP="00E31995">
      <w:pPr>
        <w:autoSpaceDE w:val="0"/>
        <w:autoSpaceDN w:val="0"/>
        <w:jc w:val="both"/>
        <w:rPr>
          <w:rFonts w:ascii="Arial" w:hAnsi="Arial" w:cs="Arial"/>
          <w:b/>
          <w:sz w:val="10"/>
          <w:lang w:eastAsia="es-MX"/>
        </w:rPr>
      </w:pPr>
    </w:p>
    <w:p w14:paraId="20D6B4C2" w14:textId="77777777" w:rsidR="00E31995" w:rsidRPr="002A487B" w:rsidRDefault="00E31995" w:rsidP="00E31995">
      <w:pPr>
        <w:spacing w:before="120" w:after="120"/>
        <w:ind w:left="540"/>
        <w:jc w:val="both"/>
        <w:rPr>
          <w:rFonts w:ascii="Arial" w:hAnsi="Arial" w:cs="Arial"/>
          <w:b/>
          <w:lang w:eastAsia="es-MX"/>
        </w:rPr>
      </w:pPr>
      <w:r w:rsidRPr="002A487B">
        <w:rPr>
          <w:rFonts w:ascii="Arial" w:hAnsi="Arial" w:cs="Arial"/>
          <w:b/>
          <w:lang w:eastAsia="es-MX"/>
        </w:rPr>
        <w:t>Persona física</w:t>
      </w:r>
    </w:p>
    <w:p w14:paraId="67E12C0C" w14:textId="0D12C1DB" w:rsidR="00E31995" w:rsidRPr="002A487B" w:rsidRDefault="00E31995" w:rsidP="008479EA">
      <w:pPr>
        <w:pStyle w:val="Prrafodelista"/>
        <w:widowControl/>
        <w:numPr>
          <w:ilvl w:val="0"/>
          <w:numId w:val="82"/>
        </w:numPr>
        <w:autoSpaceDE w:val="0"/>
        <w:autoSpaceDN w:val="0"/>
        <w:snapToGrid w:val="0"/>
        <w:ind w:left="993" w:hanging="426"/>
        <w:contextualSpacing w:val="0"/>
        <w:jc w:val="both"/>
        <w:rPr>
          <w:rFonts w:ascii="Arial" w:hAnsi="Arial" w:cs="Arial"/>
          <w:lang w:eastAsia="es-MX"/>
        </w:rPr>
      </w:pPr>
      <w:r w:rsidRPr="002A487B">
        <w:rPr>
          <w:rFonts w:ascii="Arial" w:hAnsi="Arial" w:cs="Arial"/>
          <w:lang w:eastAsia="es-MX"/>
        </w:rPr>
        <w:t xml:space="preserve">Identificación oficial </w:t>
      </w:r>
      <w:r w:rsidR="003B269A" w:rsidRPr="002A487B">
        <w:rPr>
          <w:rFonts w:ascii="Arial" w:hAnsi="Arial" w:cs="Arial"/>
          <w:lang w:eastAsia="es-MX"/>
        </w:rPr>
        <w:t xml:space="preserve">VIGENTE </w:t>
      </w:r>
      <w:r w:rsidRPr="002A487B">
        <w:rPr>
          <w:rFonts w:ascii="Arial" w:hAnsi="Arial" w:cs="Arial"/>
          <w:lang w:eastAsia="es-MX"/>
        </w:rPr>
        <w:t>(credencial para votar o pasaporte o cédula profesional).</w:t>
      </w:r>
    </w:p>
    <w:p w14:paraId="4463C3B1" w14:textId="77777777" w:rsidR="00E31995" w:rsidRPr="002A487B" w:rsidRDefault="00E31995" w:rsidP="008479EA">
      <w:pPr>
        <w:pStyle w:val="Prrafodelista"/>
        <w:widowControl/>
        <w:numPr>
          <w:ilvl w:val="0"/>
          <w:numId w:val="82"/>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Constancia de alta ante la SHCP: formato R1 o Acuse electrónico con sello digital emitido por el Servicio de Administración Tributaria.</w:t>
      </w:r>
    </w:p>
    <w:p w14:paraId="42573664" w14:textId="77777777" w:rsidR="00E31995" w:rsidRPr="002A487B" w:rsidRDefault="00E31995" w:rsidP="008479EA">
      <w:pPr>
        <w:pStyle w:val="Prrafodelista"/>
        <w:widowControl/>
        <w:numPr>
          <w:ilvl w:val="0"/>
          <w:numId w:val="82"/>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26CE730C" w14:textId="77777777" w:rsidR="00E31995" w:rsidRPr="002A487B" w:rsidRDefault="00E31995" w:rsidP="008479EA">
      <w:pPr>
        <w:pStyle w:val="Prrafodelista"/>
        <w:widowControl/>
        <w:numPr>
          <w:ilvl w:val="0"/>
          <w:numId w:val="82"/>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5920493B" w14:textId="77777777" w:rsidR="00E31995" w:rsidRDefault="00E31995" w:rsidP="008479EA">
      <w:pPr>
        <w:pStyle w:val="Prrafodelista"/>
        <w:widowControl/>
        <w:numPr>
          <w:ilvl w:val="0"/>
          <w:numId w:val="82"/>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7FCAEFC7" w14:textId="77777777" w:rsidR="009606C0" w:rsidRDefault="009606C0" w:rsidP="009606C0">
      <w:pPr>
        <w:pStyle w:val="Prrafodelista"/>
        <w:widowControl/>
        <w:autoSpaceDE w:val="0"/>
        <w:autoSpaceDN w:val="0"/>
        <w:snapToGrid w:val="0"/>
        <w:ind w:left="993"/>
        <w:contextualSpacing w:val="0"/>
        <w:jc w:val="both"/>
        <w:rPr>
          <w:rFonts w:ascii="Arial" w:hAnsi="Arial" w:cs="Arial"/>
          <w:lang w:eastAsia="es-MX"/>
        </w:rPr>
      </w:pPr>
    </w:p>
    <w:p w14:paraId="66CAB75F" w14:textId="77777777" w:rsidR="00D80960" w:rsidRPr="00C442C2" w:rsidRDefault="00D80960" w:rsidP="00D80960">
      <w:pPr>
        <w:numPr>
          <w:ilvl w:val="0"/>
          <w:numId w:val="80"/>
        </w:numPr>
        <w:spacing w:before="120" w:after="120"/>
        <w:jc w:val="both"/>
        <w:rPr>
          <w:rFonts w:ascii="Arial" w:hAnsi="Arial" w:cs="Arial"/>
          <w:b/>
          <w:lang w:eastAsia="es-MX"/>
        </w:rPr>
      </w:pPr>
      <w:r w:rsidRPr="00C442C2">
        <w:rPr>
          <w:rFonts w:ascii="Arial" w:hAnsi="Arial" w:cs="Arial"/>
          <w:b/>
          <w:lang w:eastAsia="es-MX"/>
        </w:rPr>
        <w:t>Documentación legal tratándose de persona extranjera</w:t>
      </w:r>
    </w:p>
    <w:p w14:paraId="6608DB59" w14:textId="77777777" w:rsidR="00D80960" w:rsidRDefault="00D80960" w:rsidP="00D80960">
      <w:pPr>
        <w:pStyle w:val="Prrafodelista"/>
        <w:numPr>
          <w:ilvl w:val="0"/>
          <w:numId w:val="167"/>
        </w:numPr>
        <w:autoSpaceDE w:val="0"/>
        <w:autoSpaceDN w:val="0"/>
        <w:snapToGrid w:val="0"/>
        <w:ind w:left="851"/>
        <w:jc w:val="both"/>
        <w:rPr>
          <w:rFonts w:ascii="Arial" w:hAnsi="Arial" w:cs="Arial"/>
          <w:lang w:eastAsia="es-MX"/>
        </w:rPr>
      </w:pPr>
      <w:r w:rsidRPr="00882631">
        <w:rPr>
          <w:rFonts w:ascii="Arial" w:hAnsi="Arial" w:cs="Arial"/>
          <w:lang w:eastAsia="es-MX"/>
        </w:rPr>
        <w:t>Acta constitutiva de acuerdo a las leyes del país en que se constituyó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7CD3DE6A" w14:textId="77777777" w:rsidR="00D80960" w:rsidRDefault="00D80960" w:rsidP="00D80960">
      <w:pPr>
        <w:pStyle w:val="Prrafodelista"/>
        <w:numPr>
          <w:ilvl w:val="0"/>
          <w:numId w:val="167"/>
        </w:numPr>
        <w:autoSpaceDE w:val="0"/>
        <w:autoSpaceDN w:val="0"/>
        <w:snapToGrid w:val="0"/>
        <w:ind w:left="851"/>
        <w:jc w:val="both"/>
        <w:rPr>
          <w:rFonts w:ascii="Arial" w:hAnsi="Arial" w:cs="Arial"/>
          <w:lang w:eastAsia="es-MX"/>
        </w:rPr>
      </w:pPr>
      <w:r w:rsidRPr="00882631">
        <w:rPr>
          <w:rFonts w:ascii="Arial" w:hAnsi="Arial" w:cs="Arial"/>
          <w:lang w:eastAsia="es-MX"/>
        </w:rPr>
        <w:t>Poder notarial o documento legal del representante que le otorgue facultades suficientes para suscribir Contrato y obligarse en nombre de su empresa acompañada de una traducción simple en español efectuada por perito oficial certificada por la representación diplomática por el país de origen legalizada por la Secretaría de Relaciones Exteriores de México y con la firma del funcionario diplomático que haya hecho la certificación.</w:t>
      </w:r>
    </w:p>
    <w:p w14:paraId="670876BA" w14:textId="77777777" w:rsidR="00D80960" w:rsidRPr="00882631" w:rsidRDefault="00D80960" w:rsidP="00D80960">
      <w:pPr>
        <w:pStyle w:val="Prrafodelista"/>
        <w:autoSpaceDE w:val="0"/>
        <w:autoSpaceDN w:val="0"/>
        <w:snapToGrid w:val="0"/>
        <w:ind w:left="709"/>
        <w:jc w:val="both"/>
        <w:rPr>
          <w:rFonts w:ascii="Arial" w:hAnsi="Arial" w:cs="Arial"/>
          <w:sz w:val="10"/>
          <w:szCs w:val="10"/>
          <w:lang w:eastAsia="es-MX"/>
        </w:rPr>
      </w:pPr>
    </w:p>
    <w:p w14:paraId="4ABF9EE7" w14:textId="77777777" w:rsidR="00D80960" w:rsidRDefault="00D80960" w:rsidP="00D80960">
      <w:pPr>
        <w:pStyle w:val="Prrafodelista"/>
        <w:autoSpaceDE w:val="0"/>
        <w:autoSpaceDN w:val="0"/>
        <w:snapToGrid w:val="0"/>
        <w:ind w:left="851"/>
        <w:jc w:val="both"/>
        <w:rPr>
          <w:rFonts w:ascii="Arial" w:hAnsi="Arial" w:cs="Arial"/>
          <w:lang w:eastAsia="es-MX"/>
        </w:rPr>
      </w:pPr>
      <w:r w:rsidRPr="00882631">
        <w:rPr>
          <w:rFonts w:ascii="Arial" w:hAnsi="Arial" w:cs="Arial"/>
          <w:lang w:eastAsia="es-MX"/>
        </w:rPr>
        <w:t>En caso de divergencia, prevalecerá la traducción al español.</w:t>
      </w:r>
    </w:p>
    <w:p w14:paraId="343FDBE3" w14:textId="77777777" w:rsidR="00D80960" w:rsidRPr="00882631" w:rsidRDefault="00D80960" w:rsidP="00D80960">
      <w:pPr>
        <w:autoSpaceDE w:val="0"/>
        <w:autoSpaceDN w:val="0"/>
        <w:snapToGrid w:val="0"/>
        <w:ind w:left="851"/>
        <w:jc w:val="both"/>
        <w:rPr>
          <w:rFonts w:ascii="Arial" w:hAnsi="Arial" w:cs="Arial"/>
          <w:sz w:val="10"/>
          <w:szCs w:val="10"/>
          <w:lang w:eastAsia="es-MX"/>
        </w:rPr>
      </w:pPr>
    </w:p>
    <w:p w14:paraId="10E35062" w14:textId="77777777" w:rsidR="00D80960" w:rsidRPr="00882631" w:rsidRDefault="00D80960" w:rsidP="00D80960">
      <w:pPr>
        <w:pStyle w:val="Prrafodelista"/>
        <w:autoSpaceDE w:val="0"/>
        <w:autoSpaceDN w:val="0"/>
        <w:snapToGrid w:val="0"/>
        <w:ind w:left="851"/>
        <w:jc w:val="both"/>
        <w:rPr>
          <w:rFonts w:ascii="Arial" w:hAnsi="Arial" w:cs="Arial"/>
          <w:lang w:eastAsia="es-MX"/>
        </w:rPr>
      </w:pPr>
      <w:r w:rsidRPr="00882631">
        <w:rPr>
          <w:rFonts w:ascii="Arial" w:hAnsi="Arial" w:cs="Arial"/>
          <w:lang w:eastAsia="es-MX"/>
        </w:rPr>
        <w:t>Los extranjeros cuyo país de procedencia forme parte de la convención de la HAYA por la cual se suprime la exigencia de legalización de los documentos públicos extranjeros, podrán obviar la legalización de los documentos que deben presentar, siempre y cuando cuenten con la apostilla de los mismos, en términos de la convención de la HAYA, del cinco de octubre de 1961.</w:t>
      </w:r>
    </w:p>
    <w:p w14:paraId="7B8F8CED" w14:textId="77777777" w:rsidR="00D80960" w:rsidRPr="00882631" w:rsidRDefault="00D80960" w:rsidP="00D80960">
      <w:pPr>
        <w:pStyle w:val="Prrafodelista"/>
        <w:numPr>
          <w:ilvl w:val="0"/>
          <w:numId w:val="167"/>
        </w:numPr>
        <w:autoSpaceDE w:val="0"/>
        <w:autoSpaceDN w:val="0"/>
        <w:snapToGrid w:val="0"/>
        <w:ind w:left="851"/>
        <w:jc w:val="both"/>
        <w:rPr>
          <w:rFonts w:ascii="Arial" w:hAnsi="Arial" w:cs="Arial"/>
          <w:lang w:eastAsia="es-MX"/>
        </w:rPr>
      </w:pPr>
      <w:r w:rsidRPr="00882631">
        <w:rPr>
          <w:rFonts w:ascii="Arial" w:hAnsi="Arial" w:cs="Arial"/>
          <w:lang w:eastAsia="es-MX"/>
        </w:rPr>
        <w:t>Identificación oficial del representante vigente (documento migratorio o pasaporte o alguna otra expedida por autoridad competente en su país de origen).</w:t>
      </w:r>
    </w:p>
    <w:p w14:paraId="4D1E4B52" w14:textId="77777777" w:rsidR="00D80960" w:rsidRPr="00882631" w:rsidRDefault="00D80960" w:rsidP="00D80960">
      <w:pPr>
        <w:pStyle w:val="Prrafodelista"/>
        <w:widowControl/>
        <w:numPr>
          <w:ilvl w:val="0"/>
          <w:numId w:val="167"/>
        </w:numPr>
        <w:autoSpaceDE w:val="0"/>
        <w:autoSpaceDN w:val="0"/>
        <w:snapToGrid w:val="0"/>
        <w:ind w:left="851"/>
        <w:contextualSpacing w:val="0"/>
        <w:jc w:val="both"/>
        <w:rPr>
          <w:rFonts w:ascii="Arial" w:hAnsi="Arial" w:cs="Arial"/>
          <w:szCs w:val="18"/>
          <w:lang w:eastAsia="es-MX"/>
        </w:rPr>
      </w:pPr>
      <w:r w:rsidRPr="00882631">
        <w:rPr>
          <w:rFonts w:ascii="Arial" w:hAnsi="Arial" w:cs="Arial"/>
          <w:lang w:eastAsia="es-MX"/>
        </w:rPr>
        <w:t>Comprobante de domicilio fiscal con una antigüedad no mayor a dos meses.</w:t>
      </w:r>
    </w:p>
    <w:p w14:paraId="1E3C5FEF" w14:textId="77777777" w:rsidR="00D80960" w:rsidRPr="00704BA3" w:rsidRDefault="00D80960" w:rsidP="00D80960">
      <w:pPr>
        <w:pStyle w:val="Prrafodelista"/>
        <w:widowControl/>
        <w:numPr>
          <w:ilvl w:val="0"/>
          <w:numId w:val="167"/>
        </w:numPr>
        <w:autoSpaceDE w:val="0"/>
        <w:autoSpaceDN w:val="0"/>
        <w:snapToGrid w:val="0"/>
        <w:ind w:left="851"/>
        <w:contextualSpacing w:val="0"/>
        <w:jc w:val="both"/>
        <w:rPr>
          <w:rFonts w:ascii="Arial" w:hAnsi="Arial" w:cs="Arial"/>
          <w:szCs w:val="18"/>
          <w:lang w:eastAsia="es-MX"/>
        </w:rPr>
      </w:pPr>
      <w:r w:rsidRPr="00704BA3">
        <w:rPr>
          <w:rFonts w:ascii="Arial" w:hAnsi="Arial" w:cs="Arial"/>
          <w:lang w:eastAsia="es-MX"/>
        </w:rPr>
        <w:t>Escrito</w:t>
      </w:r>
      <w:r w:rsidRPr="00704BA3">
        <w:rPr>
          <w:rFonts w:ascii="Arial" w:hAnsi="Arial" w:cs="Arial"/>
          <w:szCs w:val="18"/>
          <w:lang w:eastAsia="es-MX"/>
        </w:rPr>
        <w:t xml:space="preserve"> que acredite el país en el que declara impuestos o tratado aplicable para evitar la doble tributación.</w:t>
      </w:r>
    </w:p>
    <w:p w14:paraId="7570B782" w14:textId="7A60A971" w:rsidR="00ED2AC1" w:rsidRDefault="00ED2AC1" w:rsidP="00ED2AC1">
      <w:pPr>
        <w:autoSpaceDE w:val="0"/>
        <w:autoSpaceDN w:val="0"/>
        <w:snapToGrid w:val="0"/>
        <w:ind w:left="568"/>
        <w:jc w:val="both"/>
        <w:rPr>
          <w:rFonts w:ascii="Arial" w:hAnsi="Arial" w:cs="Arial"/>
          <w:lang w:eastAsia="es-MX"/>
        </w:rPr>
      </w:pPr>
    </w:p>
    <w:p w14:paraId="695151DA" w14:textId="6FBE177F" w:rsidR="00D80960" w:rsidRDefault="00D80960" w:rsidP="00ED2AC1">
      <w:pPr>
        <w:autoSpaceDE w:val="0"/>
        <w:autoSpaceDN w:val="0"/>
        <w:snapToGrid w:val="0"/>
        <w:ind w:left="568"/>
        <w:jc w:val="both"/>
        <w:rPr>
          <w:rFonts w:ascii="Arial" w:hAnsi="Arial" w:cs="Arial"/>
          <w:lang w:eastAsia="es-MX"/>
        </w:rPr>
      </w:pPr>
    </w:p>
    <w:p w14:paraId="6A985447" w14:textId="77777777" w:rsidR="00D80960" w:rsidRDefault="00D80960" w:rsidP="00ED2AC1">
      <w:pPr>
        <w:autoSpaceDE w:val="0"/>
        <w:autoSpaceDN w:val="0"/>
        <w:snapToGrid w:val="0"/>
        <w:ind w:left="568"/>
        <w:jc w:val="both"/>
        <w:rPr>
          <w:rFonts w:ascii="Arial" w:hAnsi="Arial" w:cs="Arial"/>
          <w:lang w:eastAsia="es-MX"/>
        </w:rPr>
      </w:pPr>
    </w:p>
    <w:p w14:paraId="346B5AAD" w14:textId="3DAF05C5" w:rsidR="00ED2AC1" w:rsidRDefault="00ED2AC1" w:rsidP="00ED2AC1">
      <w:pPr>
        <w:autoSpaceDE w:val="0"/>
        <w:autoSpaceDN w:val="0"/>
        <w:snapToGrid w:val="0"/>
        <w:ind w:left="568"/>
        <w:jc w:val="both"/>
        <w:rPr>
          <w:rFonts w:ascii="Arial" w:hAnsi="Arial" w:cs="Arial"/>
          <w:lang w:eastAsia="es-MX"/>
        </w:rPr>
      </w:pPr>
      <w:r>
        <w:rPr>
          <w:rFonts w:ascii="Arial" w:hAnsi="Arial" w:cs="Arial"/>
          <w:lang w:eastAsia="es-MX"/>
        </w:rPr>
        <w:t>Asimismo, deberá presentar</w:t>
      </w:r>
      <w:r w:rsidRPr="009606C0">
        <w:rPr>
          <w:rFonts w:ascii="Arial" w:hAnsi="Arial" w:cs="Arial"/>
          <w:lang w:eastAsia="es-MX"/>
        </w:rPr>
        <w:t xml:space="preserve">, </w:t>
      </w:r>
      <w:r w:rsidRPr="00ED2AC1">
        <w:rPr>
          <w:rFonts w:ascii="Arial" w:hAnsi="Arial" w:cs="Arial"/>
          <w:u w:val="single"/>
          <w:lang w:eastAsia="es-MX"/>
        </w:rPr>
        <w:t>previo a la formalización del contrato</w:t>
      </w:r>
      <w:r>
        <w:rPr>
          <w:rFonts w:ascii="Arial" w:hAnsi="Arial" w:cs="Arial"/>
          <w:lang w:eastAsia="es-MX"/>
        </w:rPr>
        <w:t>:</w:t>
      </w:r>
    </w:p>
    <w:p w14:paraId="30D894A3" w14:textId="77777777" w:rsidR="009606C0" w:rsidRPr="00ED2AC1" w:rsidRDefault="009606C0" w:rsidP="00ED2AC1">
      <w:pPr>
        <w:autoSpaceDE w:val="0"/>
        <w:autoSpaceDN w:val="0"/>
        <w:snapToGrid w:val="0"/>
        <w:ind w:left="568"/>
        <w:jc w:val="both"/>
        <w:rPr>
          <w:rFonts w:ascii="Arial" w:hAnsi="Arial" w:cs="Arial"/>
          <w:lang w:eastAsia="es-MX"/>
        </w:rPr>
      </w:pPr>
    </w:p>
    <w:p w14:paraId="46A64D47" w14:textId="77777777" w:rsidR="00E31995" w:rsidRPr="002A487B" w:rsidRDefault="00E31995" w:rsidP="008479EA">
      <w:pPr>
        <w:numPr>
          <w:ilvl w:val="0"/>
          <w:numId w:val="80"/>
        </w:numPr>
        <w:spacing w:before="120" w:after="120"/>
        <w:jc w:val="both"/>
        <w:rPr>
          <w:rFonts w:ascii="Arial" w:hAnsi="Arial" w:cs="Arial"/>
          <w:b/>
          <w:lang w:eastAsia="es-MX"/>
        </w:rPr>
      </w:pPr>
      <w:r w:rsidRPr="002A487B">
        <w:rPr>
          <w:rFonts w:ascii="Arial" w:hAnsi="Arial" w:cs="Arial"/>
          <w:b/>
          <w:lang w:eastAsia="es-MX"/>
        </w:rPr>
        <w:t>Opinión de cumplimiento de OBLIGACIONES FISCALES</w:t>
      </w:r>
    </w:p>
    <w:p w14:paraId="1397CE15" w14:textId="2169DD81" w:rsidR="000B578B" w:rsidRDefault="00E31995" w:rsidP="00E31995">
      <w:pPr>
        <w:spacing w:before="120" w:after="120"/>
        <w:ind w:left="1134"/>
        <w:jc w:val="both"/>
        <w:rPr>
          <w:rFonts w:ascii="Arial" w:hAnsi="Arial" w:cs="Arial"/>
          <w:lang w:val="es-ES_tradnl" w:eastAsia="es-MX"/>
        </w:rPr>
      </w:pPr>
      <w:r w:rsidRPr="001B6B01">
        <w:rPr>
          <w:rFonts w:ascii="Arial" w:hAnsi="Arial" w:cs="Arial"/>
          <w:lang w:val="es-ES_tradnl" w:eastAsia="es-MX"/>
        </w:rPr>
        <w:t xml:space="preserve">En cumplimiento a la regla 2.1.31. de la Resolución Miscelánea Fiscal para </w:t>
      </w:r>
      <w:r w:rsidR="00AB7E56">
        <w:rPr>
          <w:rFonts w:ascii="Arial" w:hAnsi="Arial" w:cs="Arial"/>
          <w:lang w:val="es-ES_tradnl" w:eastAsia="es-MX"/>
        </w:rPr>
        <w:t>2020</w:t>
      </w:r>
      <w:r w:rsidRPr="001B6B01">
        <w:rPr>
          <w:rFonts w:ascii="Arial" w:hAnsi="Arial" w:cs="Arial"/>
          <w:lang w:val="es-ES_tradnl" w:eastAsia="es-MX"/>
        </w:rPr>
        <w:t>, publicada en el Diario Oficial de la Federac</w:t>
      </w:r>
      <w:r w:rsidR="00762F9F">
        <w:rPr>
          <w:rFonts w:ascii="Arial" w:hAnsi="Arial" w:cs="Arial"/>
          <w:lang w:val="es-ES_tradnl" w:eastAsia="es-MX"/>
        </w:rPr>
        <w:t>ión el 2</w:t>
      </w:r>
      <w:r w:rsidR="00AB7E56">
        <w:rPr>
          <w:rFonts w:ascii="Arial" w:hAnsi="Arial" w:cs="Arial"/>
          <w:lang w:val="es-ES_tradnl" w:eastAsia="es-MX"/>
        </w:rPr>
        <w:t>8</w:t>
      </w:r>
      <w:r w:rsidR="00963309">
        <w:rPr>
          <w:rFonts w:ascii="Arial" w:hAnsi="Arial" w:cs="Arial"/>
          <w:lang w:val="es-ES_tradnl" w:eastAsia="es-MX"/>
        </w:rPr>
        <w:t xml:space="preserve"> de </w:t>
      </w:r>
      <w:r w:rsidR="00AB7E56">
        <w:rPr>
          <w:rFonts w:ascii="Arial" w:hAnsi="Arial" w:cs="Arial"/>
          <w:lang w:val="es-ES_tradnl" w:eastAsia="es-MX"/>
        </w:rPr>
        <w:t>diciembre</w:t>
      </w:r>
      <w:r w:rsidR="00762F9F">
        <w:rPr>
          <w:rFonts w:ascii="Arial" w:hAnsi="Arial" w:cs="Arial"/>
          <w:lang w:val="es-ES_tradnl" w:eastAsia="es-MX"/>
        </w:rPr>
        <w:t xml:space="preserve"> de 2019</w:t>
      </w:r>
      <w:r w:rsidRPr="001B6B01">
        <w:rPr>
          <w:rFonts w:ascii="Arial" w:hAnsi="Arial" w:cs="Arial"/>
          <w:lang w:val="es-ES_tradnl" w:eastAsia="es-MX"/>
        </w:rPr>
        <w:t>, para los efectos del artículo 3</w:t>
      </w:r>
      <w:r w:rsidR="00AB7E56">
        <w:rPr>
          <w:rFonts w:ascii="Arial" w:hAnsi="Arial" w:cs="Arial"/>
          <w:lang w:val="es-ES_tradnl" w:eastAsia="es-MX"/>
        </w:rPr>
        <w:t xml:space="preserve">2-D, primero, segundo, tercero </w:t>
      </w:r>
      <w:r w:rsidRPr="001B6B01">
        <w:rPr>
          <w:rFonts w:ascii="Arial" w:hAnsi="Arial" w:cs="Arial"/>
          <w:lang w:val="es-ES_tradnl" w:eastAsia="es-MX"/>
        </w:rPr>
        <w:t xml:space="preserve">y </w:t>
      </w:r>
      <w:r w:rsidR="00AB7E56">
        <w:rPr>
          <w:rFonts w:ascii="Arial" w:hAnsi="Arial" w:cs="Arial"/>
          <w:lang w:val="es-ES_tradnl" w:eastAsia="es-MX"/>
        </w:rPr>
        <w:t>séptimo</w:t>
      </w:r>
      <w:r w:rsidRPr="001B6B01">
        <w:rPr>
          <w:rFonts w:ascii="Arial" w:hAnsi="Arial" w:cs="Arial"/>
          <w:lang w:val="es-ES_tradnl" w:eastAsia="es-MX"/>
        </w:rPr>
        <w:t xml:space="preserve"> párrafos del Código Fiscal de la Federación, para contrataciones por adquisición de bienes, arrendamientos, prestación de servicios u obra pública, con cargo total o parcial a fondos federales, cuyo monto exceda de $300,000.00 sin incluir el IVA, el </w:t>
      </w:r>
      <w:r w:rsidR="005C26B1">
        <w:rPr>
          <w:rFonts w:ascii="Arial" w:hAnsi="Arial" w:cs="Arial"/>
          <w:lang w:val="es-ES_tradnl" w:eastAsia="es-MX"/>
        </w:rPr>
        <w:t>PROVEEDOR</w:t>
      </w:r>
      <w:r w:rsidRPr="001B6B01">
        <w:rPr>
          <w:rFonts w:ascii="Arial" w:hAnsi="Arial" w:cs="Arial"/>
          <w:lang w:val="es-ES_tradnl" w:eastAsia="es-MX"/>
        </w:rPr>
        <w:t xml:space="preserve"> deberá </w:t>
      </w:r>
      <w:r w:rsidR="00AB7E56">
        <w:rPr>
          <w:rFonts w:ascii="Arial" w:hAnsi="Arial" w:cs="Arial"/>
          <w:lang w:val="es-ES_tradnl" w:eastAsia="es-MX"/>
        </w:rPr>
        <w:t>autorizar hacer público</w:t>
      </w:r>
      <w:r w:rsidRPr="001B6B01">
        <w:rPr>
          <w:rFonts w:ascii="Arial" w:hAnsi="Arial" w:cs="Arial"/>
          <w:lang w:val="es-ES_tradnl" w:eastAsia="es-MX"/>
        </w:rPr>
        <w:t xml:space="preserve"> “la opinión de cumplimiento de sus obligaciones fiscales”, </w:t>
      </w:r>
      <w:r w:rsidR="000B578B">
        <w:rPr>
          <w:rFonts w:ascii="Arial" w:hAnsi="Arial" w:cs="Arial"/>
          <w:lang w:val="es-ES_tradnl" w:eastAsia="es-MX"/>
        </w:rPr>
        <w:t>en términos de la regla 2.1.27 “</w:t>
      </w:r>
      <w:r w:rsidR="000B578B" w:rsidRPr="000B578B">
        <w:rPr>
          <w:rFonts w:ascii="Arial" w:hAnsi="Arial" w:cs="Arial"/>
          <w:lang w:val="es-ES_tradnl" w:eastAsia="es-MX"/>
        </w:rPr>
        <w:t>Procedimiento que debe observarse para hacer público el resultado de la opinión del cumplimiento de obligaciones fiscales</w:t>
      </w:r>
      <w:r w:rsidR="000B578B">
        <w:rPr>
          <w:rFonts w:ascii="Arial" w:hAnsi="Arial" w:cs="Arial"/>
          <w:lang w:val="es-ES_tradnl" w:eastAsia="es-MX"/>
        </w:rPr>
        <w:t>”.</w:t>
      </w:r>
    </w:p>
    <w:p w14:paraId="74EF6565" w14:textId="004DD019" w:rsidR="00E31995" w:rsidRDefault="000B578B" w:rsidP="00E31995">
      <w:pPr>
        <w:spacing w:before="120" w:after="120"/>
        <w:ind w:left="1134"/>
        <w:jc w:val="both"/>
        <w:rPr>
          <w:rFonts w:ascii="Arial" w:hAnsi="Arial" w:cs="Arial"/>
          <w:lang w:val="es-ES_tradnl" w:eastAsia="es-MX"/>
        </w:rPr>
      </w:pPr>
      <w:r w:rsidRPr="000B578B">
        <w:rPr>
          <w:rFonts w:ascii="Arial" w:hAnsi="Arial" w:cs="Arial"/>
          <w:lang w:val="es-ES_tradnl" w:eastAsia="es-MX"/>
        </w:rPr>
        <w:t xml:space="preserve">El resultado de la opinión del cumplimiento de obligaciones </w:t>
      </w:r>
      <w:r w:rsidR="005C26B1" w:rsidRPr="000B578B">
        <w:rPr>
          <w:rFonts w:ascii="Arial" w:hAnsi="Arial" w:cs="Arial"/>
          <w:lang w:val="es-ES_tradnl" w:eastAsia="es-MX"/>
        </w:rPr>
        <w:t>fiscales</w:t>
      </w:r>
      <w:r w:rsidRPr="000B578B">
        <w:rPr>
          <w:rFonts w:ascii="Arial" w:hAnsi="Arial" w:cs="Arial"/>
          <w:lang w:val="es-ES_tradnl" w:eastAsia="es-MX"/>
        </w:rPr>
        <w:t xml:space="preserve"> se consultar</w:t>
      </w:r>
      <w:r>
        <w:rPr>
          <w:rFonts w:ascii="Arial" w:hAnsi="Arial" w:cs="Arial"/>
          <w:lang w:val="es-ES_tradnl" w:eastAsia="es-MX"/>
        </w:rPr>
        <w:t>á</w:t>
      </w:r>
      <w:r w:rsidRPr="000B578B">
        <w:rPr>
          <w:rFonts w:ascii="Arial" w:hAnsi="Arial" w:cs="Arial"/>
          <w:lang w:val="es-ES_tradnl" w:eastAsia="es-MX"/>
        </w:rPr>
        <w:t xml:space="preserve"> a través de la ejecución en línea “Consulta la opinión del cumplimiento de los contribuyentes que autorizaron hacerla</w:t>
      </w:r>
      <w:r>
        <w:rPr>
          <w:rFonts w:ascii="Arial" w:hAnsi="Arial" w:cs="Arial"/>
          <w:lang w:val="es-ES_tradnl" w:eastAsia="es-MX"/>
        </w:rPr>
        <w:t xml:space="preserve"> pública”, en el Portal del SAT</w:t>
      </w:r>
      <w:r w:rsidRPr="000B578B">
        <w:rPr>
          <w:rFonts w:ascii="Arial" w:hAnsi="Arial" w:cs="Arial"/>
          <w:lang w:val="es-ES_tradnl" w:eastAsia="es-MX"/>
        </w:rPr>
        <w:t>.</w:t>
      </w:r>
      <w:r w:rsidR="00AB7E56">
        <w:rPr>
          <w:rFonts w:ascii="Arial" w:hAnsi="Arial" w:cs="Arial"/>
          <w:lang w:val="es-ES_tradnl" w:eastAsia="es-MX"/>
        </w:rPr>
        <w:t xml:space="preserve"> </w:t>
      </w:r>
    </w:p>
    <w:p w14:paraId="1F11D445" w14:textId="27724000" w:rsidR="005360D2" w:rsidRDefault="005360D2" w:rsidP="00E31995">
      <w:pPr>
        <w:spacing w:before="120" w:after="120"/>
        <w:ind w:left="1134"/>
        <w:jc w:val="both"/>
        <w:rPr>
          <w:rFonts w:ascii="Arial" w:hAnsi="Arial" w:cs="Arial"/>
          <w:lang w:val="es-ES_tradnl" w:eastAsia="es-MX"/>
        </w:rPr>
      </w:pPr>
      <w:r>
        <w:rPr>
          <w:rFonts w:ascii="Arial" w:hAnsi="Arial" w:cs="Arial"/>
          <w:lang w:val="es-ES_tradnl" w:eastAsia="es-MX"/>
        </w:rPr>
        <w:t xml:space="preserve">En caso de no </w:t>
      </w:r>
      <w:r w:rsidR="000B578B">
        <w:rPr>
          <w:rFonts w:ascii="Arial" w:hAnsi="Arial" w:cs="Arial"/>
          <w:lang w:val="es-ES_tradnl" w:eastAsia="es-MX"/>
        </w:rPr>
        <w:t>generar opinión de cumplimiento y hacerla pública,</w:t>
      </w:r>
      <w:r>
        <w:rPr>
          <w:rFonts w:ascii="Arial" w:hAnsi="Arial" w:cs="Arial"/>
          <w:lang w:val="es-ES_tradnl" w:eastAsia="es-MX"/>
        </w:rPr>
        <w:t xml:space="preserve"> </w:t>
      </w:r>
      <w:r w:rsidRPr="005360D2">
        <w:rPr>
          <w:rFonts w:ascii="Arial" w:hAnsi="Arial" w:cs="Arial"/>
          <w:lang w:eastAsia="es-MX"/>
        </w:rPr>
        <w:t>dentro de los 15 días contados a partir de la emisión del fallo y a la firma del contrato respectivo, serán acreedores a l</w:t>
      </w:r>
      <w:r w:rsidR="00E76E5E">
        <w:rPr>
          <w:rFonts w:ascii="Arial" w:hAnsi="Arial" w:cs="Arial"/>
          <w:lang w:eastAsia="es-MX"/>
        </w:rPr>
        <w:t>o estipulado en los artículos 78</w:t>
      </w:r>
      <w:r w:rsidRPr="005360D2">
        <w:rPr>
          <w:rFonts w:ascii="Arial" w:hAnsi="Arial" w:cs="Arial"/>
          <w:lang w:eastAsia="es-MX"/>
        </w:rPr>
        <w:t xml:space="preserve">, fracción I y 55 </w:t>
      </w:r>
      <w:r w:rsidR="000B578B">
        <w:rPr>
          <w:rFonts w:ascii="Arial" w:hAnsi="Arial" w:cs="Arial"/>
          <w:lang w:eastAsia="es-MX"/>
        </w:rPr>
        <w:t xml:space="preserve">segundo párrafo </w:t>
      </w:r>
      <w:r w:rsidRPr="005360D2">
        <w:rPr>
          <w:rFonts w:ascii="Arial" w:hAnsi="Arial" w:cs="Arial"/>
          <w:lang w:eastAsia="es-MX"/>
        </w:rPr>
        <w:t>del REGLAMENTO</w:t>
      </w:r>
      <w:r>
        <w:rPr>
          <w:rFonts w:ascii="Arial" w:hAnsi="Arial" w:cs="Arial"/>
          <w:lang w:eastAsia="es-MX"/>
        </w:rPr>
        <w:t>.</w:t>
      </w:r>
    </w:p>
    <w:p w14:paraId="0A092938" w14:textId="77777777" w:rsidR="00E31995" w:rsidRPr="002A487B" w:rsidRDefault="00E31995" w:rsidP="008479EA">
      <w:pPr>
        <w:numPr>
          <w:ilvl w:val="0"/>
          <w:numId w:val="80"/>
        </w:numPr>
        <w:tabs>
          <w:tab w:val="clear" w:pos="540"/>
        </w:tabs>
        <w:spacing w:before="120" w:after="120"/>
        <w:ind w:hanging="256"/>
        <w:jc w:val="both"/>
        <w:rPr>
          <w:rFonts w:ascii="Arial" w:hAnsi="Arial" w:cs="Arial"/>
          <w:b/>
          <w:lang w:eastAsia="es-MX"/>
        </w:rPr>
      </w:pPr>
      <w:r w:rsidRPr="002A487B">
        <w:rPr>
          <w:rFonts w:ascii="Arial" w:hAnsi="Arial" w:cs="Arial"/>
          <w:b/>
          <w:lang w:eastAsia="es-MX"/>
        </w:rPr>
        <w:t>Opinión de cumplimiento de obligaciones fiscales en materia de SEGURIDAD SOCIAL en sentido positivo</w:t>
      </w:r>
    </w:p>
    <w:p w14:paraId="1C7F0E21" w14:textId="3E0CF9FA" w:rsidR="00E31995" w:rsidRPr="00E93A97" w:rsidRDefault="00E31995" w:rsidP="00375FDF">
      <w:pPr>
        <w:spacing w:before="120" w:after="120"/>
        <w:ind w:left="1134"/>
        <w:jc w:val="both"/>
        <w:rPr>
          <w:rFonts w:ascii="Arial" w:hAnsi="Arial" w:cs="Arial"/>
          <w:u w:val="single"/>
          <w:lang w:val="es-ES_tradnl" w:eastAsia="es-MX"/>
        </w:rPr>
      </w:pPr>
      <w:r w:rsidRPr="00E93A97">
        <w:rPr>
          <w:rFonts w:ascii="Arial" w:hAnsi="Arial" w:cs="Arial"/>
          <w:lang w:val="es-ES_tradnl" w:eastAsia="es-MX"/>
        </w:rPr>
        <w:t>En cumplimiento al Acuerdo ACDO.SA1.HCT.101214/281.P.DIR y su Anexo Único, publicado en el Diario Oficial de la Federación el 27 de febrero de 2015, y en términos de las Reglas Primera, Segunda y Tercera,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para ello, los particulares podrán obtener del Instituto Mexicano del Seguro Social una opinión de cumplimiento de obligaciones fiscales en materia de seguridad social, de conformidad con el procedimiento establecido en la Regla Quinta del citado Acuerdo, con vigencia no mayor a 30 días naturales contados a partir del día de su emisión. La opinión en sentid</w:t>
      </w:r>
      <w:r w:rsidR="00DF23FC">
        <w:rPr>
          <w:rFonts w:ascii="Arial" w:hAnsi="Arial" w:cs="Arial"/>
          <w:lang w:val="es-ES_tradnl" w:eastAsia="es-MX"/>
        </w:rPr>
        <w:t>o positivo será entregada en la oficina</w:t>
      </w:r>
      <w:r w:rsidRPr="00E93A97">
        <w:rPr>
          <w:rFonts w:ascii="Arial" w:hAnsi="Arial" w:cs="Arial"/>
          <w:lang w:val="es-ES_tradnl" w:eastAsia="es-MX"/>
        </w:rPr>
        <w:t xml:space="preserve"> de la Subdirección de </w:t>
      </w:r>
      <w:r w:rsidR="006947B9">
        <w:rPr>
          <w:rFonts w:ascii="Arial" w:hAnsi="Arial" w:cs="Arial"/>
          <w:lang w:val="es-ES_tradnl" w:eastAsia="es-MX"/>
        </w:rPr>
        <w:t>Contratos</w:t>
      </w:r>
      <w:r w:rsidRPr="00E93A97">
        <w:rPr>
          <w:rFonts w:ascii="Arial" w:hAnsi="Arial" w:cs="Arial"/>
          <w:lang w:val="es-ES_tradnl" w:eastAsia="es-MX"/>
        </w:rPr>
        <w:t xml:space="preserve"> ubicada en el sexto piso del Edificio Zafiro II, en Periférico Sur No. 4124, Colonia Jardines del Pedregal, </w:t>
      </w:r>
      <w:r w:rsidR="004C421C">
        <w:rPr>
          <w:rFonts w:ascii="Arial" w:hAnsi="Arial" w:cs="Arial"/>
          <w:lang w:val="es-ES_tradnl" w:eastAsia="es-MX"/>
        </w:rPr>
        <w:t>Álvaro Obregón</w:t>
      </w:r>
      <w:r w:rsidRPr="00E93A97">
        <w:rPr>
          <w:rFonts w:ascii="Arial" w:hAnsi="Arial" w:cs="Arial"/>
          <w:lang w:val="es-ES_tradnl" w:eastAsia="es-MX"/>
        </w:rPr>
        <w:t xml:space="preserve">, Código Postal 01900, Ciudad de México, o bien, podrán enviarlo en archivo electrónico a los correos: </w:t>
      </w:r>
      <w:r w:rsidR="00375FDF">
        <w:rPr>
          <w:rStyle w:val="Hipervnculo"/>
          <w:rFonts w:ascii="Arial" w:hAnsi="Arial" w:cs="Arial"/>
          <w:lang w:val="es-ES_tradnl" w:eastAsia="es-MX"/>
        </w:rPr>
        <w:t>alonso.r</w:t>
      </w:r>
      <w:r w:rsidR="00AB22A4">
        <w:rPr>
          <w:rStyle w:val="Hipervnculo"/>
          <w:rFonts w:ascii="Arial" w:hAnsi="Arial" w:cs="Arial"/>
          <w:lang w:val="es-ES_tradnl" w:eastAsia="es-MX"/>
        </w:rPr>
        <w:t>o</w:t>
      </w:r>
      <w:r w:rsidR="00375FDF">
        <w:rPr>
          <w:rStyle w:val="Hipervnculo"/>
          <w:rFonts w:ascii="Arial" w:hAnsi="Arial" w:cs="Arial"/>
          <w:lang w:val="es-ES_tradnl" w:eastAsia="es-MX"/>
        </w:rPr>
        <w:t>driguez</w:t>
      </w:r>
      <w:r w:rsidR="00375FDF" w:rsidRPr="001B6B01">
        <w:rPr>
          <w:rStyle w:val="Hipervnculo"/>
          <w:rFonts w:ascii="Arial" w:hAnsi="Arial" w:cs="Arial"/>
          <w:lang w:val="es-ES_tradnl" w:eastAsia="es-MX"/>
        </w:rPr>
        <w:t>@ine.mx</w:t>
      </w:r>
      <w:r w:rsidR="00375FDF" w:rsidRPr="001B6B01">
        <w:rPr>
          <w:rStyle w:val="Hipervnculo"/>
          <w:rFonts w:ascii="Arial" w:hAnsi="Arial" w:cs="Arial"/>
          <w:u w:val="none"/>
          <w:lang w:val="es-ES_tradnl" w:eastAsia="es-MX"/>
        </w:rPr>
        <w:t xml:space="preserve"> </w:t>
      </w:r>
      <w:r w:rsidR="00375FDF" w:rsidRPr="001B6B01">
        <w:rPr>
          <w:rStyle w:val="Hipervnculo"/>
          <w:rFonts w:ascii="Arial" w:hAnsi="Arial" w:cs="Arial"/>
          <w:color w:val="auto"/>
          <w:u w:val="none"/>
          <w:lang w:val="es-ES_tradnl" w:eastAsia="es-MX"/>
        </w:rPr>
        <w:t xml:space="preserve">y </w:t>
      </w:r>
      <w:r w:rsidR="00375FDF">
        <w:rPr>
          <w:rStyle w:val="Hipervnculo"/>
          <w:rFonts w:ascii="Arial" w:hAnsi="Arial" w:cs="Arial"/>
          <w:lang w:val="es-ES_tradnl" w:eastAsia="es-MX"/>
        </w:rPr>
        <w:t>claudia.mayorga</w:t>
      </w:r>
      <w:r w:rsidR="00375FDF" w:rsidRPr="001B6B01">
        <w:rPr>
          <w:rStyle w:val="Hipervnculo"/>
          <w:rFonts w:ascii="Arial" w:hAnsi="Arial" w:cs="Arial"/>
          <w:lang w:val="es-ES_tradnl" w:eastAsia="es-MX"/>
        </w:rPr>
        <w:t>@ine.mx</w:t>
      </w:r>
    </w:p>
    <w:p w14:paraId="514DD816" w14:textId="6AB74F93" w:rsidR="008140CE" w:rsidRPr="003707B6" w:rsidRDefault="008140CE" w:rsidP="00FE31D0">
      <w:pPr>
        <w:spacing w:before="120" w:after="120"/>
        <w:ind w:left="1134"/>
        <w:jc w:val="both"/>
        <w:rPr>
          <w:rStyle w:val="Hipervnculo"/>
          <w:rFonts w:ascii="Arial" w:hAnsi="Arial" w:cs="Arial"/>
          <w:color w:val="auto"/>
          <w:u w:val="none"/>
          <w:lang w:val="es-ES_tradnl" w:eastAsia="es-MX"/>
        </w:rPr>
      </w:pPr>
      <w:r w:rsidRPr="00673267">
        <w:rPr>
          <w:rStyle w:val="Hipervnculo"/>
          <w:rFonts w:ascii="Arial" w:hAnsi="Arial" w:cs="Arial"/>
          <w:color w:val="auto"/>
          <w:u w:val="none"/>
          <w:lang w:val="es-ES_tradnl" w:eastAsia="es-MX"/>
        </w:rPr>
        <w:t xml:space="preserve">En caso de que el </w:t>
      </w:r>
      <w:r w:rsidR="005C26B1">
        <w:rPr>
          <w:rStyle w:val="Hipervnculo"/>
          <w:rFonts w:ascii="Arial" w:hAnsi="Arial" w:cs="Arial"/>
          <w:color w:val="auto"/>
          <w:u w:val="none"/>
          <w:lang w:val="es-ES_tradnl" w:eastAsia="es-MX"/>
        </w:rPr>
        <w:t>PROVEEDOR</w:t>
      </w:r>
      <w:r w:rsidRPr="00673267">
        <w:rPr>
          <w:rStyle w:val="Hipervnculo"/>
          <w:rFonts w:ascii="Arial" w:hAnsi="Arial" w:cs="Arial"/>
          <w:color w:val="auto"/>
          <w:u w:val="none"/>
          <w:lang w:val="es-ES_tradnl" w:eastAsia="es-MX"/>
        </w:rPr>
        <w:t xml:space="preserve"> no cuente con trabajadores y estos sean contratados por outsourcing deberá presentar el contrato de prestación de servicios vigente que tenga celebrado con esta última, acompañado del cumplimiento de obligaciones en materia de seguridad social de la empresa que presta el servicio.</w:t>
      </w:r>
    </w:p>
    <w:p w14:paraId="3267A480" w14:textId="77777777" w:rsidR="00DD4222" w:rsidRPr="006B4BE5" w:rsidRDefault="00DD4222" w:rsidP="00F32477">
      <w:pPr>
        <w:tabs>
          <w:tab w:val="left" w:pos="1222"/>
        </w:tabs>
        <w:spacing w:before="120" w:after="120"/>
        <w:jc w:val="both"/>
        <w:rPr>
          <w:rFonts w:ascii="Arial" w:hAnsi="Arial" w:cs="Arial"/>
          <w:b/>
          <w:bCs/>
          <w:color w:val="244061" w:themeColor="accent1" w:themeShade="80"/>
          <w:lang w:val="es-ES"/>
        </w:rPr>
      </w:pPr>
    </w:p>
    <w:p w14:paraId="4D1E9A8A" w14:textId="77777777" w:rsidR="001B4975" w:rsidRPr="006B4BE5" w:rsidRDefault="00C31FC1" w:rsidP="00B014D3">
      <w:pPr>
        <w:pStyle w:val="Ttulo1"/>
        <w:numPr>
          <w:ilvl w:val="1"/>
          <w:numId w:val="15"/>
        </w:numPr>
        <w:spacing w:before="120" w:after="120"/>
        <w:jc w:val="both"/>
        <w:rPr>
          <w:rFonts w:cs="Arial"/>
          <w:bCs/>
          <w:color w:val="244061" w:themeColor="accent1" w:themeShade="80"/>
          <w:sz w:val="20"/>
        </w:rPr>
      </w:pPr>
      <w:bookmarkStart w:id="888" w:name="_Toc447120332"/>
      <w:bookmarkStart w:id="889" w:name="_Toc452121399"/>
      <w:bookmarkStart w:id="890" w:name="_Toc464498322"/>
      <w:bookmarkStart w:id="891" w:name="_Toc464498727"/>
      <w:bookmarkStart w:id="892" w:name="_Toc487209339"/>
      <w:bookmarkStart w:id="893" w:name="_Toc488428652"/>
      <w:bookmarkStart w:id="894" w:name="_Toc491180980"/>
      <w:bookmarkStart w:id="895" w:name="_Toc492377940"/>
      <w:bookmarkStart w:id="896" w:name="_Toc493501642"/>
      <w:bookmarkStart w:id="897" w:name="_Toc494211601"/>
      <w:bookmarkStart w:id="898" w:name="_Toc496883338"/>
      <w:bookmarkStart w:id="899" w:name="_Toc498523219"/>
      <w:bookmarkStart w:id="900" w:name="_Toc505704897"/>
      <w:bookmarkStart w:id="901" w:name="_Toc510612340"/>
      <w:bookmarkStart w:id="902" w:name="_Toc3539007"/>
      <w:bookmarkStart w:id="903" w:name="_Toc19704280"/>
      <w:bookmarkStart w:id="904" w:name="_Toc23410256"/>
      <w:bookmarkStart w:id="905" w:name="_Toc23958022"/>
      <w:bookmarkStart w:id="906" w:name="_Toc56110941"/>
      <w:bookmarkStart w:id="907" w:name="_Toc422232856"/>
      <w:bookmarkStart w:id="908" w:name="_Toc427242094"/>
      <w:bookmarkStart w:id="909" w:name="_Toc428879806"/>
      <w:r w:rsidRPr="006B4BE5">
        <w:rPr>
          <w:rFonts w:cs="Arial"/>
          <w:bCs/>
          <w:color w:val="244061" w:themeColor="accent1" w:themeShade="80"/>
          <w:sz w:val="20"/>
        </w:rPr>
        <w:t>Posterior a la firma del contrato, para personas físicas y morales</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2A1B8A62" w14:textId="25CA9C11" w:rsidR="00827564" w:rsidRDefault="00827564" w:rsidP="00EE5879">
      <w:pPr>
        <w:tabs>
          <w:tab w:val="num" w:pos="720"/>
        </w:tabs>
        <w:spacing w:before="120" w:after="120"/>
        <w:ind w:firstLine="708"/>
        <w:jc w:val="both"/>
        <w:outlineLvl w:val="0"/>
        <w:rPr>
          <w:rFonts w:ascii="Arial" w:hAnsi="Arial" w:cs="Arial"/>
          <w:b/>
          <w:bCs/>
          <w:color w:val="244061" w:themeColor="accent1" w:themeShade="80"/>
          <w:lang w:val="es-ES"/>
        </w:rPr>
      </w:pPr>
      <w:r w:rsidRPr="006B4BE5">
        <w:rPr>
          <w:rFonts w:ascii="Arial" w:hAnsi="Arial" w:cs="Arial"/>
          <w:b/>
          <w:bCs/>
          <w:color w:val="244061" w:themeColor="accent1" w:themeShade="80"/>
          <w:lang w:val="es-ES"/>
        </w:rPr>
        <w:t>Garantía de cumplimiento del contrato:</w:t>
      </w:r>
    </w:p>
    <w:p w14:paraId="349FFB4D" w14:textId="4F29EECE" w:rsidR="003D48DC" w:rsidRPr="00717FC9" w:rsidRDefault="003D48DC" w:rsidP="003D48DC">
      <w:pPr>
        <w:ind w:left="709"/>
        <w:jc w:val="both"/>
        <w:rPr>
          <w:rFonts w:ascii="Arial" w:hAnsi="Arial" w:cs="Arial"/>
        </w:rPr>
      </w:pPr>
      <w:r w:rsidRPr="00717FC9">
        <w:rPr>
          <w:rFonts w:ascii="Arial" w:hAnsi="Arial" w:cs="Arial"/>
        </w:rPr>
        <w:t xml:space="preserve">Con fundamento en la fracción II y </w:t>
      </w:r>
      <w:r>
        <w:rPr>
          <w:rFonts w:ascii="Arial" w:hAnsi="Arial" w:cs="Arial"/>
        </w:rPr>
        <w:t>penúltimo</w:t>
      </w:r>
      <w:r w:rsidRPr="00717FC9">
        <w:rPr>
          <w:rFonts w:ascii="Arial" w:hAnsi="Arial" w:cs="Arial"/>
        </w:rPr>
        <w:t xml:space="preserve"> párrafo del artículo 57 </w:t>
      </w:r>
      <w:r>
        <w:rPr>
          <w:rFonts w:ascii="Arial" w:hAnsi="Arial" w:cs="Arial"/>
        </w:rPr>
        <w:t xml:space="preserve">y 58 </w:t>
      </w:r>
      <w:r w:rsidRPr="00717FC9">
        <w:rPr>
          <w:rFonts w:ascii="Arial" w:hAnsi="Arial" w:cs="Arial"/>
        </w:rPr>
        <w:t>del REGLAMENTO y artículos 12</w:t>
      </w:r>
      <w:r w:rsidR="007C6392">
        <w:rPr>
          <w:rFonts w:ascii="Arial" w:hAnsi="Arial" w:cs="Arial"/>
        </w:rPr>
        <w:t>3</w:t>
      </w:r>
      <w:r w:rsidRPr="00717FC9">
        <w:rPr>
          <w:rFonts w:ascii="Arial" w:hAnsi="Arial" w:cs="Arial"/>
        </w:rPr>
        <w:t xml:space="preserve"> y 125 de las POBALINES, el PROVEEDOR deberá presentar la garantía de cumplimiento del contrato dentro de los 10 (diez) días naturales siguientes a la fecha de formalización del contrato, por la cantidad correspondiente al 15% (quince por ciento) del monto total por erogar en el ejercicio fiscal 20</w:t>
      </w:r>
      <w:r>
        <w:rPr>
          <w:rFonts w:ascii="Arial" w:hAnsi="Arial" w:cs="Arial"/>
        </w:rPr>
        <w:t>21</w:t>
      </w:r>
      <w:r w:rsidRPr="00717FC9">
        <w:rPr>
          <w:rFonts w:ascii="Arial" w:hAnsi="Arial" w:cs="Arial"/>
        </w:rPr>
        <w:t>, sin incluir el Impuesto al Valor Agregado</w:t>
      </w:r>
      <w:r>
        <w:rPr>
          <w:rFonts w:ascii="Arial" w:hAnsi="Arial" w:cs="Arial"/>
        </w:rPr>
        <w:t>, d</w:t>
      </w:r>
      <w:r w:rsidRPr="00717FC9">
        <w:rPr>
          <w:rFonts w:ascii="Arial" w:hAnsi="Arial" w:cs="Arial"/>
        </w:rPr>
        <w:t>icha garantía deberá renovarse para los ejercicios fiscales 202</w:t>
      </w:r>
      <w:r>
        <w:rPr>
          <w:rFonts w:ascii="Arial" w:hAnsi="Arial" w:cs="Arial"/>
        </w:rPr>
        <w:t>2</w:t>
      </w:r>
      <w:r w:rsidRPr="00717FC9">
        <w:rPr>
          <w:rFonts w:ascii="Arial" w:hAnsi="Arial" w:cs="Arial"/>
        </w:rPr>
        <w:t>, 202</w:t>
      </w:r>
      <w:r>
        <w:rPr>
          <w:rFonts w:ascii="Arial" w:hAnsi="Arial" w:cs="Arial"/>
        </w:rPr>
        <w:t>3</w:t>
      </w:r>
      <w:r w:rsidRPr="00717FC9">
        <w:rPr>
          <w:rFonts w:ascii="Arial" w:hAnsi="Arial" w:cs="Arial"/>
        </w:rPr>
        <w:t>, 202</w:t>
      </w:r>
      <w:r>
        <w:rPr>
          <w:rFonts w:ascii="Arial" w:hAnsi="Arial" w:cs="Arial"/>
        </w:rPr>
        <w:t>4</w:t>
      </w:r>
      <w:r w:rsidRPr="00717FC9">
        <w:rPr>
          <w:rFonts w:ascii="Arial" w:hAnsi="Arial" w:cs="Arial"/>
        </w:rPr>
        <w:t>, 202</w:t>
      </w:r>
      <w:r>
        <w:rPr>
          <w:rFonts w:ascii="Arial" w:hAnsi="Arial" w:cs="Arial"/>
        </w:rPr>
        <w:t>5</w:t>
      </w:r>
      <w:r w:rsidRPr="00717FC9">
        <w:rPr>
          <w:rFonts w:ascii="Arial" w:hAnsi="Arial" w:cs="Arial"/>
        </w:rPr>
        <w:t xml:space="preserve"> y 202</w:t>
      </w:r>
      <w:r>
        <w:rPr>
          <w:rFonts w:ascii="Arial" w:hAnsi="Arial" w:cs="Arial"/>
        </w:rPr>
        <w:t>6</w:t>
      </w:r>
      <w:r w:rsidRPr="00717FC9">
        <w:rPr>
          <w:rFonts w:ascii="Arial" w:hAnsi="Arial" w:cs="Arial"/>
        </w:rPr>
        <w:t xml:space="preserve"> por la cantidad correspondiente al 15% (quince por ciento) del monto </w:t>
      </w:r>
      <w:r>
        <w:rPr>
          <w:rFonts w:ascii="Arial" w:hAnsi="Arial" w:cs="Arial"/>
        </w:rPr>
        <w:t xml:space="preserve">total </w:t>
      </w:r>
      <w:r w:rsidRPr="00717FC9">
        <w:rPr>
          <w:rFonts w:ascii="Arial" w:hAnsi="Arial" w:cs="Arial"/>
        </w:rPr>
        <w:t xml:space="preserve">a erogar en cada ejercicio fiscal y presentarse dentro de los 10 (diez) primeros días del año que corresponda. </w:t>
      </w:r>
    </w:p>
    <w:p w14:paraId="6277BC6E" w14:textId="660EEE30" w:rsidR="00BB7B86" w:rsidRPr="00323C90" w:rsidRDefault="00BB7B86" w:rsidP="00BB7B86">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w:t>
      </w:r>
      <w:r w:rsidR="003D48DC">
        <w:rPr>
          <w:rFonts w:ascii="Arial" w:hAnsi="Arial" w:cs="Arial"/>
          <w:lang w:eastAsia="es-MX"/>
        </w:rPr>
        <w:t>dólares</w:t>
      </w:r>
      <w:r>
        <w:rPr>
          <w:rFonts w:ascii="Arial" w:hAnsi="Arial" w:cs="Arial"/>
          <w:lang w:eastAsia="es-MX"/>
        </w:rPr>
        <w:t xml:space="preserve"> </w:t>
      </w:r>
      <w:r w:rsidR="003D48DC">
        <w:rPr>
          <w:rFonts w:ascii="Arial" w:hAnsi="Arial" w:cs="Arial"/>
          <w:lang w:eastAsia="es-MX"/>
        </w:rPr>
        <w:t>americanos</w:t>
      </w:r>
      <w:r>
        <w:rPr>
          <w:rFonts w:ascii="Arial" w:hAnsi="Arial" w:cs="Arial"/>
          <w:lang w:eastAsia="es-MX"/>
        </w:rPr>
        <w:t xml:space="preserve"> a nombre del </w:t>
      </w:r>
      <w:r w:rsidRPr="00323C90">
        <w:rPr>
          <w:rFonts w:ascii="Arial" w:hAnsi="Arial" w:cs="Arial"/>
          <w:lang w:eastAsia="es-MX"/>
        </w:rPr>
        <w:t>INSTITUTO y deberá estar vigente hasta la total aceptación por parte del Administrador del Contrato respecto de la prestación del servicio.</w:t>
      </w:r>
    </w:p>
    <w:p w14:paraId="2684C1DF" w14:textId="2C10ABE6" w:rsidR="002E10D5" w:rsidRDefault="009606C0" w:rsidP="002E10D5">
      <w:pPr>
        <w:ind w:left="709"/>
        <w:jc w:val="both"/>
        <w:rPr>
          <w:rFonts w:ascii="Arial" w:hAnsi="Arial" w:cs="Arial"/>
        </w:rPr>
      </w:pPr>
      <w:r>
        <w:rPr>
          <w:rFonts w:ascii="Arial" w:hAnsi="Arial" w:cs="Arial"/>
        </w:rPr>
        <w:t>De conformidad con el artículo 130 de las POBALINES, e</w:t>
      </w:r>
      <w:r w:rsidR="002E10D5" w:rsidRPr="00F61C7D">
        <w:rPr>
          <w:rFonts w:ascii="Arial" w:hAnsi="Arial" w:cs="Arial"/>
        </w:rPr>
        <w:t>l PROVEEDOR podrá otorgar la garantía en alguna de las formas siguientes:</w:t>
      </w:r>
    </w:p>
    <w:p w14:paraId="4E0E4FCB" w14:textId="77777777" w:rsidR="00D1151E" w:rsidRPr="00F61C7D" w:rsidRDefault="00D1151E" w:rsidP="002E10D5">
      <w:pPr>
        <w:ind w:left="709"/>
        <w:jc w:val="both"/>
        <w:rPr>
          <w:rFonts w:ascii="Arial" w:hAnsi="Arial" w:cs="Arial"/>
        </w:rPr>
      </w:pPr>
    </w:p>
    <w:p w14:paraId="1617F90A" w14:textId="2DA50AED" w:rsidR="002E10D5" w:rsidRPr="00F61C7D" w:rsidRDefault="002E10D5" w:rsidP="008479EA">
      <w:pPr>
        <w:numPr>
          <w:ilvl w:val="0"/>
          <w:numId w:val="84"/>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 xml:space="preserve">(Anexo </w:t>
      </w:r>
      <w:r w:rsidR="00B451BF">
        <w:rPr>
          <w:rFonts w:ascii="Arial" w:hAnsi="Arial" w:cs="Arial"/>
          <w:b/>
        </w:rPr>
        <w:t>7</w:t>
      </w:r>
      <w:r w:rsidRPr="00F61C7D">
        <w:rPr>
          <w:rFonts w:ascii="Arial" w:hAnsi="Arial" w:cs="Arial"/>
          <w:b/>
        </w:rPr>
        <w:t>)</w:t>
      </w:r>
    </w:p>
    <w:p w14:paraId="30B9A364" w14:textId="77777777" w:rsidR="002E10D5" w:rsidRPr="00F61C7D" w:rsidRDefault="002E10D5" w:rsidP="008479EA">
      <w:pPr>
        <w:numPr>
          <w:ilvl w:val="0"/>
          <w:numId w:val="84"/>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5CBDF3FD" w14:textId="77777777" w:rsidR="002E10D5" w:rsidRPr="00F61C7D" w:rsidRDefault="002E10D5" w:rsidP="008479EA">
      <w:pPr>
        <w:numPr>
          <w:ilvl w:val="0"/>
          <w:numId w:val="84"/>
        </w:numPr>
        <w:ind w:left="1134"/>
        <w:jc w:val="both"/>
        <w:rPr>
          <w:rFonts w:ascii="Arial" w:hAnsi="Arial" w:cs="Arial"/>
        </w:rPr>
      </w:pPr>
      <w:r w:rsidRPr="00F61C7D">
        <w:rPr>
          <w:rFonts w:ascii="Arial" w:hAnsi="Arial" w:cs="Arial"/>
        </w:rPr>
        <w:t>Con cheque de caja o certificado expedido a favor del INSTITUTO.</w:t>
      </w:r>
    </w:p>
    <w:p w14:paraId="7E4627BE" w14:textId="1FCFD128" w:rsidR="00A650F2" w:rsidRPr="003F6064" w:rsidRDefault="000E3E08" w:rsidP="00613050">
      <w:pPr>
        <w:spacing w:before="120" w:after="120"/>
        <w:ind w:left="705"/>
        <w:jc w:val="both"/>
        <w:rPr>
          <w:rFonts w:ascii="Arial" w:hAnsi="Arial" w:cs="Arial"/>
          <w:lang w:eastAsia="es-MX"/>
        </w:rPr>
      </w:pPr>
      <w:r w:rsidRPr="00B056D9">
        <w:rPr>
          <w:rFonts w:ascii="Arial" w:hAnsi="Arial" w:cs="Arial"/>
          <w:lang w:eastAsia="es-MX"/>
        </w:rPr>
        <w:t>El criterio con respecto a las obligaciones qu</w:t>
      </w:r>
      <w:r w:rsidR="006255FF" w:rsidRPr="00B056D9">
        <w:rPr>
          <w:rFonts w:ascii="Arial" w:hAnsi="Arial" w:cs="Arial"/>
          <w:lang w:eastAsia="es-MX"/>
        </w:rPr>
        <w:t xml:space="preserve">e se garantizan </w:t>
      </w:r>
      <w:r w:rsidR="006255FF" w:rsidRPr="003F6064">
        <w:rPr>
          <w:rFonts w:ascii="Arial" w:hAnsi="Arial" w:cs="Arial"/>
          <w:lang w:eastAsia="es-MX"/>
        </w:rPr>
        <w:t xml:space="preserve">será </w:t>
      </w:r>
      <w:r w:rsidRPr="003F6064">
        <w:rPr>
          <w:rFonts w:ascii="Arial" w:hAnsi="Arial" w:cs="Arial"/>
          <w:lang w:eastAsia="es-MX"/>
        </w:rPr>
        <w:t>divisible</w:t>
      </w:r>
      <w:r w:rsidR="008429F2" w:rsidRPr="003F6064">
        <w:rPr>
          <w:rFonts w:ascii="Arial" w:hAnsi="Arial" w:cs="Arial"/>
          <w:lang w:eastAsia="es-MX"/>
        </w:rPr>
        <w:t>,</w:t>
      </w:r>
      <w:r w:rsidRPr="003F6064">
        <w:rPr>
          <w:rFonts w:ascii="Arial" w:hAnsi="Arial" w:cs="Arial"/>
          <w:lang w:eastAsia="es-MX"/>
        </w:rPr>
        <w:t xml:space="preserve"> es decir, que en caso de incumplimiento del contrato que motive la rescisión del mismo, la garantía se aplicará sobre el </w:t>
      </w:r>
      <w:r w:rsidR="00115DA6" w:rsidRPr="003F6064">
        <w:rPr>
          <w:rFonts w:ascii="Arial" w:hAnsi="Arial" w:cs="Arial"/>
          <w:lang w:eastAsia="es-MX"/>
        </w:rPr>
        <w:t xml:space="preserve">monto </w:t>
      </w:r>
      <w:r w:rsidR="008D09D8" w:rsidRPr="003F6064">
        <w:rPr>
          <w:rFonts w:ascii="Arial" w:hAnsi="Arial" w:cs="Arial"/>
          <w:lang w:eastAsia="es-MX"/>
        </w:rPr>
        <w:t xml:space="preserve">de los </w:t>
      </w:r>
      <w:r w:rsidR="00F46636">
        <w:rPr>
          <w:rFonts w:ascii="Arial" w:hAnsi="Arial" w:cs="Arial"/>
          <w:lang w:eastAsia="es-MX"/>
        </w:rPr>
        <w:t xml:space="preserve">meses de </w:t>
      </w:r>
      <w:r w:rsidR="00122639" w:rsidRPr="003F6064">
        <w:rPr>
          <w:rFonts w:ascii="Arial" w:hAnsi="Arial" w:cs="Arial"/>
          <w:lang w:eastAsia="es-MX"/>
        </w:rPr>
        <w:t xml:space="preserve">servicio no </w:t>
      </w:r>
      <w:r w:rsidR="009A4771" w:rsidRPr="003F6064">
        <w:rPr>
          <w:rFonts w:ascii="Arial" w:hAnsi="Arial" w:cs="Arial"/>
          <w:lang w:eastAsia="es-MX"/>
        </w:rPr>
        <w:t>prestados</w:t>
      </w:r>
      <w:r w:rsidR="001746C3" w:rsidRPr="003F6064">
        <w:rPr>
          <w:rFonts w:ascii="Arial" w:hAnsi="Arial" w:cs="Arial"/>
          <w:lang w:eastAsia="es-MX"/>
        </w:rPr>
        <w:t>.</w:t>
      </w:r>
    </w:p>
    <w:p w14:paraId="646FA75F" w14:textId="77777777" w:rsidR="007E084D" w:rsidRDefault="007E084D" w:rsidP="00613050">
      <w:pPr>
        <w:spacing w:before="120" w:after="120"/>
        <w:ind w:left="705"/>
        <w:jc w:val="both"/>
        <w:rPr>
          <w:rFonts w:ascii="Arial" w:hAnsi="Arial" w:cs="Arial"/>
          <w:lang w:eastAsia="es-MX"/>
        </w:rPr>
      </w:pPr>
    </w:p>
    <w:p w14:paraId="2A74D163" w14:textId="3C563406" w:rsidR="00CE6243" w:rsidRDefault="00C31FC1" w:rsidP="00125101">
      <w:pPr>
        <w:pStyle w:val="Ttulo1"/>
        <w:numPr>
          <w:ilvl w:val="0"/>
          <w:numId w:val="1"/>
        </w:numPr>
        <w:spacing w:before="120" w:after="120"/>
        <w:jc w:val="both"/>
        <w:rPr>
          <w:rFonts w:cs="Arial"/>
          <w:bCs/>
          <w:color w:val="244061" w:themeColor="accent1" w:themeShade="80"/>
          <w:sz w:val="20"/>
        </w:rPr>
      </w:pPr>
      <w:bookmarkStart w:id="910" w:name="_Toc56110942"/>
      <w:r w:rsidRPr="006B4BE5">
        <w:rPr>
          <w:rFonts w:cs="Arial"/>
          <w:bCs/>
          <w:color w:val="244061" w:themeColor="accent1" w:themeShade="80"/>
          <w:sz w:val="20"/>
        </w:rPr>
        <w:t>PENAS CONVENCIONALES</w:t>
      </w:r>
      <w:bookmarkEnd w:id="910"/>
    </w:p>
    <w:p w14:paraId="722135F6" w14:textId="77777777" w:rsidR="00615AB7" w:rsidRPr="00615AB7" w:rsidRDefault="00615AB7" w:rsidP="00615AB7">
      <w:pPr>
        <w:ind w:left="709"/>
        <w:jc w:val="both"/>
        <w:rPr>
          <w:rFonts w:ascii="Arial" w:hAnsi="Arial" w:cs="Arial"/>
          <w:color w:val="000000" w:themeColor="text1"/>
        </w:rPr>
      </w:pPr>
      <w:bookmarkStart w:id="911" w:name="_Toc309618095"/>
      <w:bookmarkStart w:id="912" w:name="_Toc314094169"/>
      <w:bookmarkStart w:id="913" w:name="_Toc311547462"/>
      <w:bookmarkEnd w:id="404"/>
      <w:bookmarkEnd w:id="551"/>
      <w:bookmarkEnd w:id="552"/>
      <w:bookmarkEnd w:id="553"/>
      <w:bookmarkEnd w:id="554"/>
      <w:bookmarkEnd w:id="555"/>
      <w:bookmarkEnd w:id="556"/>
      <w:bookmarkEnd w:id="557"/>
      <w:bookmarkEnd w:id="558"/>
      <w:bookmarkEnd w:id="559"/>
      <w:bookmarkEnd w:id="560"/>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907"/>
      <w:bookmarkEnd w:id="908"/>
      <w:bookmarkEnd w:id="909"/>
      <w:r w:rsidRPr="00615AB7">
        <w:rPr>
          <w:rFonts w:ascii="Arial" w:hAnsi="Arial" w:cs="Arial"/>
          <w:color w:val="000000" w:themeColor="text1"/>
        </w:rPr>
        <w:t>Con base en el artículo 62 del REGLAMENTO, si el PROVEEDOR incurriera en algún atraso en las fechas pactadas para la prestación del servicio, le serán aplicables penas convencionales, mismas que no excederán del monto de la garantía de cumplimiento del contrato y serán determinadas en función de los servicios no prestados oportunamente.</w:t>
      </w:r>
    </w:p>
    <w:p w14:paraId="7F2023A9" w14:textId="77777777" w:rsidR="00615AB7" w:rsidRPr="00615AB7" w:rsidRDefault="00615AB7" w:rsidP="00615AB7">
      <w:pPr>
        <w:ind w:left="709"/>
        <w:jc w:val="both"/>
        <w:rPr>
          <w:rFonts w:ascii="Arial" w:hAnsi="Arial" w:cs="Arial"/>
          <w:color w:val="000000" w:themeColor="text1"/>
        </w:rPr>
      </w:pPr>
    </w:p>
    <w:p w14:paraId="1B03985B" w14:textId="0F050FFF" w:rsidR="003D48DC" w:rsidRPr="003D48DC" w:rsidRDefault="00615AB7" w:rsidP="00615AB7">
      <w:pPr>
        <w:ind w:left="709"/>
        <w:jc w:val="both"/>
        <w:rPr>
          <w:rFonts w:ascii="Arial" w:hAnsi="Arial" w:cs="Arial"/>
          <w:color w:val="000000" w:themeColor="text1"/>
        </w:rPr>
      </w:pPr>
      <w:r w:rsidRPr="00615AB7">
        <w:rPr>
          <w:rFonts w:ascii="Arial" w:hAnsi="Arial" w:cs="Arial"/>
          <w:color w:val="000000" w:themeColor="text1"/>
        </w:rPr>
        <w:t>Asimismo, en caso de no iniciar operaciones el 1º de septiembre de 2021, se procederá con la aplicación de penas convencionales, por lo que el pago de los servicios prestados quedará condicionado proporcionalmente al pago que el PROVEEDOR deba efectuar por concepto de penas convencionales y tendrá como límite el monto de la garantía de cumplimiento del contrato, a partir del cual se podrá iniciar el procedimiento de rescisión del Contrato</w:t>
      </w:r>
      <w:r w:rsidR="00F46636">
        <w:rPr>
          <w:rFonts w:ascii="Arial" w:hAnsi="Arial" w:cs="Arial"/>
          <w:color w:val="000000" w:themeColor="text1"/>
        </w:rPr>
        <w:t>.</w:t>
      </w:r>
    </w:p>
    <w:p w14:paraId="73F88936" w14:textId="77777777" w:rsidR="003D48DC" w:rsidRPr="003D48DC" w:rsidRDefault="003D48DC" w:rsidP="003D48DC">
      <w:pPr>
        <w:ind w:left="709"/>
        <w:jc w:val="both"/>
        <w:rPr>
          <w:rFonts w:ascii="Arial" w:hAnsi="Arial" w:cs="Arial"/>
          <w:color w:val="000000" w:themeColor="text1"/>
        </w:rPr>
      </w:pPr>
    </w:p>
    <w:p w14:paraId="7CD5221D" w14:textId="0827A0B6" w:rsidR="00891D68" w:rsidRPr="00F46636" w:rsidRDefault="00F46636" w:rsidP="00F46636">
      <w:pPr>
        <w:ind w:left="709"/>
        <w:jc w:val="both"/>
        <w:rPr>
          <w:rFonts w:ascii="Arial" w:hAnsi="Arial" w:cs="Arial"/>
          <w:color w:val="000000" w:themeColor="text1"/>
        </w:rPr>
      </w:pPr>
      <w:r>
        <w:rPr>
          <w:rFonts w:ascii="Arial" w:hAnsi="Arial" w:cs="Arial"/>
          <w:color w:val="000000" w:themeColor="text1"/>
        </w:rPr>
        <w:t>L</w:t>
      </w:r>
      <w:r w:rsidR="003D48DC" w:rsidRPr="003D48DC">
        <w:rPr>
          <w:rFonts w:ascii="Arial" w:hAnsi="Arial" w:cs="Arial"/>
          <w:color w:val="000000" w:themeColor="text1"/>
        </w:rPr>
        <w:t>as penalizaciones que a continuación se describen se aplicarán sobre el monto del pago correspondiente al valor de una iguala mensual</w:t>
      </w:r>
      <w:r>
        <w:rPr>
          <w:rFonts w:ascii="Arial" w:hAnsi="Arial" w:cs="Arial"/>
          <w:color w:val="000000" w:themeColor="text1"/>
        </w:rPr>
        <w:t xml:space="preserve"> d</w:t>
      </w:r>
      <w:r w:rsidR="00B95A19" w:rsidRPr="008F56CB">
        <w:rPr>
          <w:rFonts w:ascii="Arial" w:hAnsi="Arial" w:cs="Arial"/>
        </w:rPr>
        <w:t>e acuerdo con</w:t>
      </w:r>
      <w:r w:rsidR="001E5E2A" w:rsidRPr="008F56CB">
        <w:rPr>
          <w:rFonts w:ascii="Arial" w:hAnsi="Arial" w:cs="Arial"/>
        </w:rPr>
        <w:t xml:space="preserve"> lo siguiente</w:t>
      </w:r>
      <w:r w:rsidR="00881CAA" w:rsidRPr="008F56CB">
        <w:rPr>
          <w:rFonts w:ascii="Arial" w:hAnsi="Arial" w:cs="Arial"/>
        </w:rPr>
        <w:t>:</w:t>
      </w:r>
    </w:p>
    <w:p w14:paraId="120BA846" w14:textId="64D4DFF6" w:rsidR="00881CAA" w:rsidRDefault="00881CAA" w:rsidP="00891D68">
      <w:pPr>
        <w:ind w:left="709"/>
        <w:jc w:val="both"/>
        <w:rPr>
          <w:rFonts w:ascii="Arial" w:hAnsi="Arial" w:cs="Arial"/>
          <w:color w:val="000000" w:themeColor="text1"/>
        </w:rPr>
      </w:pPr>
    </w:p>
    <w:p w14:paraId="132568A5" w14:textId="77777777" w:rsidR="00615AB7" w:rsidRPr="00615AB7" w:rsidRDefault="00615AB7" w:rsidP="00615AB7">
      <w:pPr>
        <w:ind w:left="709"/>
        <w:jc w:val="both"/>
        <w:rPr>
          <w:rFonts w:ascii="Arial" w:hAnsi="Arial" w:cs="Arial"/>
          <w:b/>
          <w:i/>
          <w:u w:val="single"/>
        </w:rPr>
      </w:pPr>
      <w:r w:rsidRPr="00615AB7">
        <w:rPr>
          <w:rFonts w:ascii="Arial" w:hAnsi="Arial" w:cs="Arial"/>
          <w:i/>
          <w:u w:val="single"/>
        </w:rPr>
        <w:t xml:space="preserve">De conformidad con el artículo 145 segundo párrafo de las POBALINES, las penalizaciones que a continuación se describen se aplicarán </w:t>
      </w:r>
      <w:r w:rsidRPr="00615AB7">
        <w:rPr>
          <w:rFonts w:ascii="Arial" w:hAnsi="Arial" w:cs="Arial"/>
          <w:b/>
          <w:i/>
          <w:u w:val="single"/>
        </w:rPr>
        <w:t>sobre el monto del pago correspondiente al valor de una iguala mensual.</w:t>
      </w:r>
    </w:p>
    <w:p w14:paraId="55A0C153" w14:textId="77777777" w:rsidR="00615AB7" w:rsidRDefault="00615AB7" w:rsidP="00891D68">
      <w:pPr>
        <w:ind w:left="709"/>
        <w:jc w:val="both"/>
        <w:rPr>
          <w:rFonts w:ascii="Arial" w:hAnsi="Arial" w:cs="Arial"/>
          <w:color w:val="000000" w:themeColor="text1"/>
        </w:rPr>
      </w:pPr>
    </w:p>
    <w:tbl>
      <w:tblPr>
        <w:tblW w:w="86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3402"/>
        <w:gridCol w:w="2410"/>
        <w:gridCol w:w="2274"/>
      </w:tblGrid>
      <w:tr w:rsidR="00615AB7" w:rsidRPr="00553444" w14:paraId="064220E1" w14:textId="77777777" w:rsidTr="00C6506D">
        <w:trPr>
          <w:trHeight w:val="357"/>
          <w:tblHeader/>
          <w:jc w:val="right"/>
        </w:trPr>
        <w:tc>
          <w:tcPr>
            <w:tcW w:w="5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7A5F86" w14:textId="77777777" w:rsidR="00615AB7" w:rsidRPr="00553444" w:rsidRDefault="00615AB7" w:rsidP="00C6506D">
            <w:pPr>
              <w:pStyle w:val="Default"/>
              <w:spacing w:line="276" w:lineRule="auto"/>
              <w:jc w:val="both"/>
              <w:rPr>
                <w:b/>
                <w:i/>
                <w:color w:val="auto"/>
                <w:sz w:val="20"/>
                <w:szCs w:val="20"/>
              </w:rPr>
            </w:pPr>
            <w:r w:rsidRPr="00553444">
              <w:rPr>
                <w:b/>
                <w:i/>
                <w:color w:val="auto"/>
                <w:sz w:val="20"/>
                <w:szCs w:val="20"/>
              </w:rPr>
              <w:t>No.</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AF739F" w14:textId="77777777" w:rsidR="00615AB7" w:rsidRPr="00553444" w:rsidRDefault="00615AB7" w:rsidP="00C6506D">
            <w:pPr>
              <w:pStyle w:val="Default"/>
              <w:spacing w:line="276" w:lineRule="auto"/>
              <w:jc w:val="both"/>
              <w:rPr>
                <w:b/>
                <w:i/>
                <w:color w:val="auto"/>
                <w:sz w:val="20"/>
                <w:szCs w:val="20"/>
              </w:rPr>
            </w:pPr>
            <w:r w:rsidRPr="00553444">
              <w:rPr>
                <w:b/>
                <w:i/>
                <w:sz w:val="20"/>
                <w:szCs w:val="20"/>
              </w:rPr>
              <w:t>Descripción del bien o servicio</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0F3495E" w14:textId="77777777" w:rsidR="00615AB7" w:rsidRPr="00553444" w:rsidRDefault="00615AB7" w:rsidP="00C6506D">
            <w:pPr>
              <w:pStyle w:val="Default"/>
              <w:spacing w:line="276" w:lineRule="auto"/>
              <w:rPr>
                <w:b/>
                <w:i/>
                <w:color w:val="auto"/>
                <w:sz w:val="20"/>
                <w:szCs w:val="20"/>
              </w:rPr>
            </w:pPr>
            <w:r w:rsidRPr="00553444">
              <w:rPr>
                <w:b/>
                <w:sz w:val="20"/>
                <w:szCs w:val="20"/>
              </w:rPr>
              <w:t>Periodo o fecha máxima de entrega</w:t>
            </w:r>
          </w:p>
        </w:tc>
        <w:tc>
          <w:tcPr>
            <w:tcW w:w="22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52743D" w14:textId="77777777" w:rsidR="00615AB7" w:rsidRPr="00553444" w:rsidRDefault="00615AB7" w:rsidP="00C6506D">
            <w:pPr>
              <w:pStyle w:val="Default"/>
              <w:spacing w:line="276" w:lineRule="auto"/>
              <w:jc w:val="both"/>
              <w:rPr>
                <w:b/>
                <w:i/>
                <w:color w:val="auto"/>
                <w:sz w:val="20"/>
                <w:szCs w:val="20"/>
              </w:rPr>
            </w:pPr>
            <w:r w:rsidRPr="00553444">
              <w:rPr>
                <w:b/>
                <w:i/>
                <w:sz w:val="20"/>
                <w:szCs w:val="20"/>
              </w:rPr>
              <w:t>Penalización</w:t>
            </w:r>
            <w:r>
              <w:rPr>
                <w:b/>
                <w:i/>
                <w:sz w:val="20"/>
                <w:szCs w:val="20"/>
              </w:rPr>
              <w:t xml:space="preserve"> </w:t>
            </w:r>
            <w:r w:rsidRPr="00DB6016">
              <w:rPr>
                <w:bCs/>
                <w:i/>
                <w:sz w:val="20"/>
                <w:szCs w:val="20"/>
                <w:u w:val="single"/>
                <w:lang w:val="es-ES"/>
              </w:rPr>
              <w:t>(para </w:t>
            </w:r>
            <w:r w:rsidRPr="00DB6016">
              <w:rPr>
                <w:bCs/>
                <w:i/>
                <w:iCs/>
                <w:sz w:val="20"/>
                <w:szCs w:val="20"/>
                <w:u w:val="single"/>
                <w:lang w:val="es-ES"/>
              </w:rPr>
              <w:t>cada caso</w:t>
            </w:r>
            <w:r w:rsidRPr="00DB6016">
              <w:rPr>
                <w:bCs/>
                <w:i/>
                <w:sz w:val="20"/>
                <w:szCs w:val="20"/>
                <w:u w:val="single"/>
                <w:lang w:val="es-ES"/>
              </w:rPr>
              <w:t> </w:t>
            </w:r>
            <w:r w:rsidRPr="00DB6016">
              <w:rPr>
                <w:bCs/>
                <w:i/>
                <w:iCs/>
                <w:sz w:val="20"/>
                <w:szCs w:val="20"/>
                <w:u w:val="single"/>
                <w:lang w:val="es-ES"/>
              </w:rPr>
              <w:t>sobre el monto del pago correspondiente al valor de una iguala mensual</w:t>
            </w:r>
            <w:r w:rsidRPr="00DB6016">
              <w:rPr>
                <w:bCs/>
                <w:i/>
                <w:sz w:val="20"/>
                <w:szCs w:val="20"/>
                <w:u w:val="single"/>
                <w:lang w:val="es-ES"/>
              </w:rPr>
              <w:t>).</w:t>
            </w:r>
            <w:r w:rsidRPr="00DB6016">
              <w:rPr>
                <w:b/>
                <w:i/>
                <w:sz w:val="20"/>
                <w:szCs w:val="20"/>
                <w:lang w:val="es-ES"/>
              </w:rPr>
              <w:t> </w:t>
            </w:r>
          </w:p>
        </w:tc>
      </w:tr>
      <w:tr w:rsidR="00615AB7" w:rsidRPr="00553444" w14:paraId="7ABB0A83" w14:textId="77777777" w:rsidTr="00C6506D">
        <w:trPr>
          <w:trHeight w:val="392"/>
          <w:jc w:val="right"/>
        </w:trPr>
        <w:tc>
          <w:tcPr>
            <w:tcW w:w="8648" w:type="dxa"/>
            <w:gridSpan w:val="4"/>
            <w:tcBorders>
              <w:top w:val="single" w:sz="4" w:space="0" w:color="auto"/>
              <w:left w:val="single" w:sz="4" w:space="0" w:color="auto"/>
              <w:bottom w:val="single" w:sz="4" w:space="0" w:color="auto"/>
              <w:right w:val="single" w:sz="4" w:space="0" w:color="auto"/>
            </w:tcBorders>
            <w:vAlign w:val="center"/>
            <w:hideMark/>
          </w:tcPr>
          <w:p w14:paraId="31F40D9D" w14:textId="77777777" w:rsidR="00615AB7" w:rsidRPr="00553444" w:rsidRDefault="00615AB7" w:rsidP="00C6506D">
            <w:pPr>
              <w:pStyle w:val="Default"/>
              <w:spacing w:line="276" w:lineRule="auto"/>
              <w:jc w:val="center"/>
              <w:rPr>
                <w:b/>
                <w:i/>
                <w:color w:val="auto"/>
                <w:sz w:val="20"/>
                <w:szCs w:val="20"/>
                <w:lang w:val="es-ES"/>
              </w:rPr>
            </w:pPr>
            <w:r w:rsidRPr="00553444">
              <w:rPr>
                <w:b/>
                <w:sz w:val="20"/>
                <w:szCs w:val="20"/>
              </w:rPr>
              <w:t>Etapa 1. Instalación, integración e interoperabilidad</w:t>
            </w:r>
          </w:p>
        </w:tc>
      </w:tr>
      <w:tr w:rsidR="00615AB7" w:rsidRPr="00553444" w14:paraId="3493723D" w14:textId="77777777" w:rsidTr="00C6506D">
        <w:trPr>
          <w:trHeight w:val="315"/>
          <w:jc w:val="right"/>
        </w:trPr>
        <w:tc>
          <w:tcPr>
            <w:tcW w:w="8648" w:type="dxa"/>
            <w:gridSpan w:val="4"/>
            <w:tcBorders>
              <w:top w:val="single" w:sz="4" w:space="0" w:color="auto"/>
              <w:left w:val="single" w:sz="4" w:space="0" w:color="auto"/>
              <w:bottom w:val="single" w:sz="4" w:space="0" w:color="auto"/>
              <w:right w:val="single" w:sz="4" w:space="0" w:color="auto"/>
            </w:tcBorders>
            <w:vAlign w:val="center"/>
            <w:hideMark/>
          </w:tcPr>
          <w:p w14:paraId="748F328E" w14:textId="77777777" w:rsidR="00615AB7" w:rsidRPr="00553444" w:rsidRDefault="00615AB7" w:rsidP="00C6506D">
            <w:pPr>
              <w:pStyle w:val="Default"/>
              <w:spacing w:line="276" w:lineRule="auto"/>
              <w:jc w:val="center"/>
              <w:rPr>
                <w:i/>
                <w:color w:val="auto"/>
                <w:sz w:val="20"/>
                <w:szCs w:val="20"/>
              </w:rPr>
            </w:pPr>
            <w:r w:rsidRPr="00553444">
              <w:rPr>
                <w:b/>
                <w:sz w:val="20"/>
                <w:szCs w:val="20"/>
              </w:rPr>
              <w:t>Fase 1.- Instalación y configuración</w:t>
            </w:r>
          </w:p>
        </w:tc>
      </w:tr>
      <w:tr w:rsidR="00615AB7" w:rsidRPr="00553444" w14:paraId="2BBF0DD2" w14:textId="77777777" w:rsidTr="00C6506D">
        <w:trPr>
          <w:trHeight w:val="692"/>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1792635B"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5FA61B0" w14:textId="77777777" w:rsidR="00615AB7" w:rsidRPr="00553444" w:rsidRDefault="00615AB7" w:rsidP="00C6506D">
            <w:pPr>
              <w:pStyle w:val="Default"/>
              <w:spacing w:line="276" w:lineRule="auto"/>
              <w:rPr>
                <w:i/>
                <w:color w:val="auto"/>
                <w:sz w:val="20"/>
                <w:szCs w:val="20"/>
              </w:rPr>
            </w:pPr>
            <w:r w:rsidRPr="00553444">
              <w:rPr>
                <w:i/>
                <w:color w:val="auto"/>
                <w:sz w:val="20"/>
                <w:szCs w:val="20"/>
              </w:rPr>
              <w:t>Instalación y configuración de la Infraestructura tecnológica de la Solución especifica del ambiente productivo en el Centro de Cómputo y Resguardo Documental ubicado en Pachuca, Hgo.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1828FA7"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 xml:space="preserve">A los </w:t>
            </w:r>
            <w:r>
              <w:rPr>
                <w:i/>
                <w:color w:val="auto"/>
                <w:sz w:val="20"/>
                <w:szCs w:val="20"/>
              </w:rPr>
              <w:t>9</w:t>
            </w:r>
            <w:r w:rsidRPr="00553444">
              <w:rPr>
                <w:i/>
                <w:color w:val="auto"/>
                <w:sz w:val="20"/>
                <w:szCs w:val="20"/>
              </w:rPr>
              <w:t>0 días naturales a partir de la fecha del fallo.</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8CDD708" w14:textId="77777777" w:rsidR="00615AB7" w:rsidRPr="00553444" w:rsidRDefault="00615AB7" w:rsidP="00C6506D">
            <w:pPr>
              <w:pStyle w:val="Default"/>
              <w:spacing w:line="276" w:lineRule="auto"/>
              <w:rPr>
                <w:i/>
                <w:color w:val="auto"/>
                <w:sz w:val="20"/>
                <w:szCs w:val="20"/>
              </w:rPr>
            </w:pPr>
            <w:r>
              <w:rPr>
                <w:i/>
                <w:color w:val="auto"/>
                <w:sz w:val="20"/>
                <w:szCs w:val="20"/>
              </w:rPr>
              <w:t>0.5%</w:t>
            </w:r>
            <w:r w:rsidRPr="00553444">
              <w:rPr>
                <w:i/>
                <w:color w:val="auto"/>
                <w:sz w:val="20"/>
                <w:szCs w:val="20"/>
              </w:rPr>
              <w:t xml:space="preserve"> (</w:t>
            </w:r>
            <w:proofErr w:type="gramStart"/>
            <w:r w:rsidRPr="00553444">
              <w:rPr>
                <w:i/>
                <w:color w:val="auto"/>
                <w:sz w:val="20"/>
                <w:szCs w:val="20"/>
              </w:rPr>
              <w:t>cero punto</w:t>
            </w:r>
            <w:proofErr w:type="gramEnd"/>
            <w:r w:rsidRPr="00553444">
              <w:rPr>
                <w:i/>
                <w:color w:val="auto"/>
                <w:sz w:val="20"/>
                <w:szCs w:val="20"/>
              </w:rPr>
              <w:t xml:space="preserve"> cinco por ciento) por día natural de atraso </w:t>
            </w:r>
          </w:p>
        </w:tc>
      </w:tr>
      <w:tr w:rsidR="00615AB7" w:rsidRPr="00553444" w14:paraId="671F9733" w14:textId="77777777" w:rsidTr="00C6506D">
        <w:trPr>
          <w:trHeight w:val="709"/>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5B8208CE"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698A6AC" w14:textId="77777777" w:rsidR="00615AB7" w:rsidRPr="00553444" w:rsidRDefault="00615AB7" w:rsidP="00C6506D">
            <w:pPr>
              <w:pStyle w:val="Default"/>
              <w:spacing w:line="276" w:lineRule="auto"/>
              <w:rPr>
                <w:i/>
                <w:color w:val="auto"/>
                <w:sz w:val="20"/>
                <w:szCs w:val="20"/>
              </w:rPr>
            </w:pPr>
            <w:r w:rsidRPr="00553444">
              <w:rPr>
                <w:i/>
                <w:color w:val="auto"/>
                <w:sz w:val="20"/>
                <w:szCs w:val="20"/>
              </w:rPr>
              <w:t>Instalación, configuración y puesta en operación de la Infraestructura tecnológica especifica del ambiente de pruebas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3ED42C" w14:textId="77777777" w:rsidR="00615AB7" w:rsidRPr="00553444" w:rsidRDefault="00615AB7" w:rsidP="00C6506D">
            <w:pPr>
              <w:pStyle w:val="Default"/>
              <w:spacing w:line="276" w:lineRule="auto"/>
              <w:rPr>
                <w:i/>
                <w:color w:val="auto"/>
                <w:sz w:val="20"/>
                <w:szCs w:val="20"/>
              </w:rPr>
            </w:pPr>
            <w:r w:rsidRPr="00553444">
              <w:rPr>
                <w:i/>
                <w:color w:val="auto"/>
                <w:sz w:val="20"/>
                <w:szCs w:val="20"/>
              </w:rPr>
              <w:t>A los 90 días naturales a partir de la fecha del fallo.</w:t>
            </w:r>
          </w:p>
        </w:tc>
        <w:tc>
          <w:tcPr>
            <w:tcW w:w="2274" w:type="dxa"/>
            <w:tcBorders>
              <w:top w:val="single" w:sz="4" w:space="0" w:color="auto"/>
              <w:left w:val="single" w:sz="4" w:space="0" w:color="auto"/>
              <w:bottom w:val="single" w:sz="4" w:space="0" w:color="auto"/>
              <w:right w:val="single" w:sz="4" w:space="0" w:color="auto"/>
            </w:tcBorders>
            <w:vAlign w:val="center"/>
            <w:hideMark/>
          </w:tcPr>
          <w:p w14:paraId="0A5E84F6" w14:textId="77777777" w:rsidR="00615AB7" w:rsidRPr="00553444" w:rsidRDefault="00615AB7" w:rsidP="00C6506D">
            <w:pPr>
              <w:pStyle w:val="Default"/>
              <w:spacing w:line="276" w:lineRule="auto"/>
              <w:rPr>
                <w:i/>
                <w:color w:val="auto"/>
                <w:sz w:val="20"/>
                <w:szCs w:val="20"/>
              </w:rPr>
            </w:pPr>
            <w:r w:rsidRPr="00553444">
              <w:rPr>
                <w:i/>
                <w:color w:val="auto"/>
                <w:sz w:val="20"/>
                <w:szCs w:val="20"/>
              </w:rPr>
              <w:t>0.5% (</w:t>
            </w:r>
            <w:proofErr w:type="gramStart"/>
            <w:r w:rsidRPr="00553444">
              <w:rPr>
                <w:i/>
                <w:color w:val="auto"/>
                <w:sz w:val="20"/>
                <w:szCs w:val="20"/>
              </w:rPr>
              <w:t>cero punto</w:t>
            </w:r>
            <w:proofErr w:type="gramEnd"/>
            <w:r w:rsidRPr="00553444">
              <w:rPr>
                <w:i/>
                <w:color w:val="auto"/>
                <w:sz w:val="20"/>
                <w:szCs w:val="20"/>
              </w:rPr>
              <w:t xml:space="preserve"> cinco por ciento) por día natural de atraso </w:t>
            </w:r>
          </w:p>
        </w:tc>
      </w:tr>
      <w:tr w:rsidR="00615AB7" w:rsidRPr="00553444" w14:paraId="67C978EC" w14:textId="77777777" w:rsidTr="00C6506D">
        <w:trPr>
          <w:trHeight w:val="951"/>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41F86475"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132A9AD" w14:textId="77777777" w:rsidR="00615AB7" w:rsidRPr="00553444" w:rsidRDefault="00615AB7" w:rsidP="00C6506D">
            <w:pPr>
              <w:pStyle w:val="Default"/>
              <w:spacing w:line="276" w:lineRule="auto"/>
              <w:rPr>
                <w:i/>
                <w:color w:val="auto"/>
                <w:sz w:val="20"/>
                <w:szCs w:val="20"/>
              </w:rPr>
            </w:pPr>
            <w:r w:rsidRPr="00553444">
              <w:rPr>
                <w:i/>
                <w:color w:val="auto"/>
                <w:sz w:val="20"/>
                <w:szCs w:val="20"/>
              </w:rPr>
              <w:t>1er ejercicio de respaldo y recuperación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A4557F" w14:textId="77777777" w:rsidR="00615AB7" w:rsidRPr="00553444" w:rsidRDefault="00615AB7" w:rsidP="00C6506D">
            <w:pPr>
              <w:pStyle w:val="Default"/>
              <w:spacing w:line="276" w:lineRule="auto"/>
              <w:rPr>
                <w:i/>
                <w:color w:val="auto"/>
                <w:sz w:val="20"/>
                <w:szCs w:val="20"/>
              </w:rPr>
            </w:pPr>
            <w:r w:rsidRPr="00553444">
              <w:rPr>
                <w:i/>
                <w:color w:val="auto"/>
                <w:sz w:val="20"/>
                <w:szCs w:val="20"/>
              </w:rPr>
              <w:t>A los 180 días naturales a partir de la fecha del fallo.</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E70C886" w14:textId="77777777" w:rsidR="00615AB7" w:rsidRPr="00553444" w:rsidRDefault="00615AB7" w:rsidP="00C6506D">
            <w:pPr>
              <w:pStyle w:val="Default"/>
              <w:spacing w:line="276" w:lineRule="auto"/>
              <w:rPr>
                <w:i/>
                <w:color w:val="auto"/>
                <w:sz w:val="20"/>
                <w:szCs w:val="20"/>
              </w:rPr>
            </w:pPr>
            <w:r w:rsidRPr="00553444">
              <w:rPr>
                <w:i/>
                <w:color w:val="auto"/>
                <w:sz w:val="20"/>
                <w:szCs w:val="20"/>
              </w:rPr>
              <w:t>0.5% (</w:t>
            </w:r>
            <w:proofErr w:type="gramStart"/>
            <w:r w:rsidRPr="00553444">
              <w:rPr>
                <w:i/>
                <w:color w:val="auto"/>
                <w:sz w:val="20"/>
                <w:szCs w:val="20"/>
              </w:rPr>
              <w:t>cero punto</w:t>
            </w:r>
            <w:proofErr w:type="gramEnd"/>
            <w:r w:rsidRPr="00553444">
              <w:rPr>
                <w:i/>
                <w:color w:val="auto"/>
                <w:sz w:val="20"/>
                <w:szCs w:val="20"/>
              </w:rPr>
              <w:t xml:space="preserve"> cinco por ciento) por día natural de atraso </w:t>
            </w:r>
          </w:p>
        </w:tc>
      </w:tr>
      <w:tr w:rsidR="00615AB7" w:rsidRPr="00553444" w14:paraId="66D1897C" w14:textId="77777777" w:rsidTr="00C6506D">
        <w:trPr>
          <w:trHeight w:val="361"/>
          <w:jc w:val="right"/>
        </w:trPr>
        <w:tc>
          <w:tcPr>
            <w:tcW w:w="8648" w:type="dxa"/>
            <w:gridSpan w:val="4"/>
            <w:tcBorders>
              <w:top w:val="single" w:sz="4" w:space="0" w:color="auto"/>
              <w:left w:val="single" w:sz="4" w:space="0" w:color="auto"/>
              <w:bottom w:val="single" w:sz="4" w:space="0" w:color="auto"/>
              <w:right w:val="single" w:sz="4" w:space="0" w:color="auto"/>
            </w:tcBorders>
            <w:vAlign w:val="center"/>
            <w:hideMark/>
          </w:tcPr>
          <w:p w14:paraId="3730D113" w14:textId="77777777" w:rsidR="00615AB7" w:rsidRPr="00553444" w:rsidRDefault="00615AB7" w:rsidP="00C6506D">
            <w:pPr>
              <w:pStyle w:val="Default"/>
              <w:spacing w:line="276" w:lineRule="auto"/>
              <w:jc w:val="center"/>
              <w:rPr>
                <w:i/>
                <w:color w:val="auto"/>
                <w:sz w:val="20"/>
                <w:szCs w:val="20"/>
              </w:rPr>
            </w:pPr>
            <w:r w:rsidRPr="00553444">
              <w:rPr>
                <w:b/>
                <w:i/>
                <w:color w:val="auto"/>
                <w:sz w:val="20"/>
                <w:szCs w:val="20"/>
              </w:rPr>
              <w:t>Fase 2.- Integración (vectorización) y depuración</w:t>
            </w:r>
          </w:p>
        </w:tc>
      </w:tr>
      <w:tr w:rsidR="00615AB7" w:rsidRPr="00553444" w14:paraId="513CC0B0" w14:textId="77777777" w:rsidTr="00C6506D">
        <w:trPr>
          <w:trHeight w:val="967"/>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0F94541C"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86B6587" w14:textId="77777777" w:rsidR="00615AB7" w:rsidRPr="00553444" w:rsidRDefault="00615AB7" w:rsidP="00C6506D">
            <w:pPr>
              <w:pStyle w:val="Default"/>
              <w:spacing w:line="276" w:lineRule="auto"/>
              <w:rPr>
                <w:i/>
                <w:color w:val="auto"/>
                <w:sz w:val="20"/>
                <w:szCs w:val="20"/>
              </w:rPr>
            </w:pPr>
            <w:r w:rsidRPr="00553444">
              <w:rPr>
                <w:i/>
                <w:color w:val="auto"/>
                <w:sz w:val="20"/>
                <w:szCs w:val="20"/>
              </w:rPr>
              <w:t xml:space="preserve">Integración inicial de la Base de Datos Biométrica (Vectorización al 100%)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B22BE17" w14:textId="77777777" w:rsidR="00615AB7" w:rsidRPr="00553444" w:rsidRDefault="00615AB7" w:rsidP="00C6506D">
            <w:pPr>
              <w:pStyle w:val="Default"/>
              <w:spacing w:line="276" w:lineRule="auto"/>
              <w:rPr>
                <w:i/>
                <w:color w:val="auto"/>
                <w:sz w:val="20"/>
                <w:szCs w:val="20"/>
              </w:rPr>
            </w:pPr>
            <w:r w:rsidRPr="00553444">
              <w:rPr>
                <w:i/>
                <w:color w:val="auto"/>
                <w:sz w:val="20"/>
                <w:szCs w:val="20"/>
              </w:rPr>
              <w:t>A los 210 días naturales a partir de la fecha del fallo.</w:t>
            </w:r>
          </w:p>
        </w:tc>
        <w:tc>
          <w:tcPr>
            <w:tcW w:w="2274" w:type="dxa"/>
            <w:tcBorders>
              <w:top w:val="single" w:sz="4" w:space="0" w:color="auto"/>
              <w:left w:val="single" w:sz="4" w:space="0" w:color="auto"/>
              <w:bottom w:val="single" w:sz="4" w:space="0" w:color="auto"/>
              <w:right w:val="single" w:sz="4" w:space="0" w:color="auto"/>
            </w:tcBorders>
            <w:vAlign w:val="center"/>
            <w:hideMark/>
          </w:tcPr>
          <w:p w14:paraId="5EE34E39" w14:textId="77777777" w:rsidR="00615AB7" w:rsidRPr="00553444" w:rsidRDefault="00615AB7" w:rsidP="00C6506D">
            <w:pPr>
              <w:pStyle w:val="Default"/>
              <w:spacing w:line="276" w:lineRule="auto"/>
              <w:rPr>
                <w:i/>
                <w:color w:val="auto"/>
                <w:sz w:val="20"/>
                <w:szCs w:val="20"/>
              </w:rPr>
            </w:pPr>
            <w:r w:rsidRPr="00553444">
              <w:rPr>
                <w:i/>
                <w:color w:val="auto"/>
                <w:sz w:val="20"/>
                <w:szCs w:val="20"/>
              </w:rPr>
              <w:t>0.5% (</w:t>
            </w:r>
            <w:proofErr w:type="gramStart"/>
            <w:r w:rsidRPr="00553444">
              <w:rPr>
                <w:i/>
                <w:color w:val="auto"/>
                <w:sz w:val="20"/>
                <w:szCs w:val="20"/>
              </w:rPr>
              <w:t>cero punto</w:t>
            </w:r>
            <w:proofErr w:type="gramEnd"/>
            <w:r w:rsidRPr="00553444">
              <w:rPr>
                <w:i/>
                <w:color w:val="auto"/>
                <w:sz w:val="20"/>
                <w:szCs w:val="20"/>
              </w:rPr>
              <w:t xml:space="preserve"> cinco por ciento) por día natural de atraso </w:t>
            </w:r>
          </w:p>
        </w:tc>
      </w:tr>
      <w:tr w:rsidR="00615AB7" w:rsidRPr="00553444" w14:paraId="337CE6F1" w14:textId="77777777" w:rsidTr="00C6506D">
        <w:trPr>
          <w:trHeight w:val="709"/>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22B913EE"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13E4BD5" w14:textId="77777777" w:rsidR="00615AB7" w:rsidRPr="00553444" w:rsidRDefault="00615AB7" w:rsidP="00C6506D">
            <w:pPr>
              <w:pStyle w:val="Default"/>
              <w:spacing w:line="276" w:lineRule="auto"/>
              <w:rPr>
                <w:i/>
                <w:color w:val="auto"/>
                <w:sz w:val="20"/>
                <w:szCs w:val="20"/>
              </w:rPr>
            </w:pPr>
            <w:r w:rsidRPr="00553444">
              <w:rPr>
                <w:i/>
                <w:color w:val="auto"/>
                <w:sz w:val="20"/>
                <w:szCs w:val="20"/>
              </w:rPr>
              <w:t>Entrega de indicadores de calidad de las imágenes biométricas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EFF0F6" w14:textId="77777777" w:rsidR="00615AB7" w:rsidRPr="00553444" w:rsidRDefault="00615AB7" w:rsidP="00C6506D">
            <w:pPr>
              <w:pStyle w:val="Default"/>
              <w:spacing w:line="276" w:lineRule="auto"/>
              <w:rPr>
                <w:i/>
                <w:color w:val="auto"/>
                <w:sz w:val="20"/>
                <w:szCs w:val="20"/>
              </w:rPr>
            </w:pPr>
            <w:r w:rsidRPr="00553444">
              <w:rPr>
                <w:i/>
                <w:color w:val="auto"/>
                <w:sz w:val="20"/>
                <w:szCs w:val="20"/>
              </w:rPr>
              <w:t>A los 240 días naturales a partir de la fecha del fallo.</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8FBEB41" w14:textId="77777777" w:rsidR="00615AB7" w:rsidRPr="00553444" w:rsidRDefault="00615AB7" w:rsidP="00C6506D">
            <w:pPr>
              <w:pStyle w:val="Default"/>
              <w:spacing w:line="276" w:lineRule="auto"/>
              <w:rPr>
                <w:i/>
                <w:color w:val="auto"/>
                <w:sz w:val="20"/>
                <w:szCs w:val="20"/>
              </w:rPr>
            </w:pPr>
            <w:r w:rsidRPr="00553444">
              <w:rPr>
                <w:i/>
                <w:color w:val="auto"/>
                <w:sz w:val="20"/>
                <w:szCs w:val="20"/>
              </w:rPr>
              <w:t>0.5% (</w:t>
            </w:r>
            <w:proofErr w:type="gramStart"/>
            <w:r w:rsidRPr="00553444">
              <w:rPr>
                <w:i/>
                <w:color w:val="auto"/>
                <w:sz w:val="20"/>
                <w:szCs w:val="20"/>
              </w:rPr>
              <w:t>cero punto</w:t>
            </w:r>
            <w:proofErr w:type="gramEnd"/>
            <w:r w:rsidRPr="00553444">
              <w:rPr>
                <w:i/>
                <w:color w:val="auto"/>
                <w:sz w:val="20"/>
                <w:szCs w:val="20"/>
              </w:rPr>
              <w:t xml:space="preserve"> cinco por ciento) por día natural de atraso</w:t>
            </w:r>
          </w:p>
        </w:tc>
      </w:tr>
      <w:tr w:rsidR="00615AB7" w:rsidRPr="00553444" w14:paraId="393414A2" w14:textId="77777777" w:rsidTr="00C6506D">
        <w:trPr>
          <w:trHeight w:val="709"/>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59B48C95"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E821295" w14:textId="77777777" w:rsidR="00615AB7" w:rsidRPr="00553444" w:rsidRDefault="00615AB7" w:rsidP="00C6506D">
            <w:pPr>
              <w:pStyle w:val="Default"/>
              <w:spacing w:line="276" w:lineRule="auto"/>
              <w:rPr>
                <w:i/>
                <w:color w:val="auto"/>
                <w:sz w:val="20"/>
                <w:szCs w:val="20"/>
              </w:rPr>
            </w:pPr>
            <w:r w:rsidRPr="00553444">
              <w:rPr>
                <w:i/>
                <w:color w:val="auto"/>
                <w:sz w:val="20"/>
                <w:szCs w:val="20"/>
              </w:rPr>
              <w:t>Base de Datos de huellas dactilares depurada.</w:t>
            </w:r>
            <w:r w:rsidRPr="00553444">
              <w:rPr>
                <w:i/>
                <w:color w:val="auto"/>
                <w:sz w:val="20"/>
                <w:szCs w:val="20"/>
              </w:rPr>
              <w:tab/>
            </w:r>
          </w:p>
        </w:tc>
        <w:tc>
          <w:tcPr>
            <w:tcW w:w="2410" w:type="dxa"/>
            <w:tcBorders>
              <w:top w:val="single" w:sz="4" w:space="0" w:color="auto"/>
              <w:left w:val="single" w:sz="4" w:space="0" w:color="auto"/>
              <w:bottom w:val="single" w:sz="4" w:space="0" w:color="auto"/>
              <w:right w:val="single" w:sz="4" w:space="0" w:color="auto"/>
            </w:tcBorders>
            <w:vAlign w:val="center"/>
            <w:hideMark/>
          </w:tcPr>
          <w:p w14:paraId="5F0FD1E4" w14:textId="77777777" w:rsidR="00615AB7" w:rsidRPr="00553444" w:rsidRDefault="00615AB7" w:rsidP="00C6506D">
            <w:pPr>
              <w:pStyle w:val="Default"/>
              <w:spacing w:line="276" w:lineRule="auto"/>
              <w:rPr>
                <w:i/>
                <w:color w:val="auto"/>
                <w:sz w:val="20"/>
                <w:szCs w:val="20"/>
              </w:rPr>
            </w:pPr>
            <w:r w:rsidRPr="00553444">
              <w:rPr>
                <w:i/>
                <w:color w:val="auto"/>
                <w:sz w:val="20"/>
                <w:szCs w:val="20"/>
              </w:rPr>
              <w:t>31 de diciembre de 2021</w:t>
            </w:r>
          </w:p>
        </w:tc>
        <w:tc>
          <w:tcPr>
            <w:tcW w:w="2274" w:type="dxa"/>
            <w:tcBorders>
              <w:top w:val="single" w:sz="4" w:space="0" w:color="auto"/>
              <w:left w:val="single" w:sz="4" w:space="0" w:color="auto"/>
              <w:bottom w:val="single" w:sz="4" w:space="0" w:color="auto"/>
              <w:right w:val="single" w:sz="4" w:space="0" w:color="auto"/>
            </w:tcBorders>
            <w:vAlign w:val="center"/>
            <w:hideMark/>
          </w:tcPr>
          <w:p w14:paraId="7CF40A17" w14:textId="77777777" w:rsidR="00615AB7" w:rsidRPr="00553444" w:rsidRDefault="00615AB7" w:rsidP="00C6506D">
            <w:pPr>
              <w:pStyle w:val="Default"/>
              <w:spacing w:line="276" w:lineRule="auto"/>
              <w:rPr>
                <w:i/>
                <w:color w:val="auto"/>
                <w:sz w:val="20"/>
                <w:szCs w:val="20"/>
              </w:rPr>
            </w:pPr>
            <w:r w:rsidRPr="00553444">
              <w:rPr>
                <w:i/>
                <w:color w:val="auto"/>
                <w:sz w:val="20"/>
                <w:szCs w:val="20"/>
              </w:rPr>
              <w:t>0.5% (</w:t>
            </w:r>
            <w:proofErr w:type="gramStart"/>
            <w:r w:rsidRPr="00553444">
              <w:rPr>
                <w:i/>
                <w:color w:val="auto"/>
                <w:sz w:val="20"/>
                <w:szCs w:val="20"/>
              </w:rPr>
              <w:t>cero punto</w:t>
            </w:r>
            <w:proofErr w:type="gramEnd"/>
            <w:r w:rsidRPr="00553444">
              <w:rPr>
                <w:i/>
                <w:color w:val="auto"/>
                <w:sz w:val="20"/>
                <w:szCs w:val="20"/>
              </w:rPr>
              <w:t xml:space="preserve"> cinco por ciento) por día natural de atraso </w:t>
            </w:r>
          </w:p>
        </w:tc>
      </w:tr>
      <w:tr w:rsidR="00615AB7" w:rsidRPr="00553444" w14:paraId="2244444D" w14:textId="77777777" w:rsidTr="00C6506D">
        <w:trPr>
          <w:trHeight w:val="709"/>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1E08637E"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DDAE0B" w14:textId="77777777" w:rsidR="00615AB7" w:rsidRPr="00553444" w:rsidRDefault="00615AB7" w:rsidP="00C6506D">
            <w:pPr>
              <w:pStyle w:val="Default"/>
              <w:spacing w:line="276" w:lineRule="auto"/>
              <w:rPr>
                <w:i/>
                <w:color w:val="auto"/>
                <w:sz w:val="20"/>
                <w:szCs w:val="20"/>
              </w:rPr>
            </w:pPr>
            <w:r w:rsidRPr="00553444">
              <w:rPr>
                <w:i/>
                <w:color w:val="auto"/>
                <w:sz w:val="20"/>
                <w:szCs w:val="20"/>
              </w:rPr>
              <w:t>Entrega de indicadores de precisión.</w:t>
            </w:r>
            <w:r w:rsidRPr="00553444">
              <w:rPr>
                <w:i/>
                <w:color w:val="auto"/>
                <w:sz w:val="20"/>
                <w:szCs w:val="20"/>
              </w:rPr>
              <w:tab/>
            </w:r>
          </w:p>
        </w:tc>
        <w:tc>
          <w:tcPr>
            <w:tcW w:w="2410" w:type="dxa"/>
            <w:tcBorders>
              <w:top w:val="single" w:sz="4" w:space="0" w:color="auto"/>
              <w:left w:val="single" w:sz="4" w:space="0" w:color="auto"/>
              <w:bottom w:val="single" w:sz="4" w:space="0" w:color="auto"/>
              <w:right w:val="single" w:sz="4" w:space="0" w:color="auto"/>
            </w:tcBorders>
            <w:vAlign w:val="center"/>
            <w:hideMark/>
          </w:tcPr>
          <w:p w14:paraId="4D6AAA98" w14:textId="77777777" w:rsidR="00615AB7" w:rsidRPr="00553444" w:rsidRDefault="00615AB7" w:rsidP="00C6506D">
            <w:pPr>
              <w:pStyle w:val="Default"/>
              <w:spacing w:line="276" w:lineRule="auto"/>
              <w:rPr>
                <w:i/>
                <w:color w:val="auto"/>
                <w:sz w:val="20"/>
                <w:szCs w:val="20"/>
              </w:rPr>
            </w:pPr>
            <w:r w:rsidRPr="00553444">
              <w:rPr>
                <w:i/>
                <w:color w:val="auto"/>
                <w:sz w:val="20"/>
                <w:szCs w:val="20"/>
              </w:rPr>
              <w:t>A los 270 días naturales a partir de la fecha del fallo.</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01F77D1" w14:textId="77777777" w:rsidR="00615AB7" w:rsidRPr="00553444" w:rsidRDefault="00615AB7" w:rsidP="00C6506D">
            <w:pPr>
              <w:pStyle w:val="Default"/>
              <w:spacing w:line="276" w:lineRule="auto"/>
              <w:rPr>
                <w:i/>
                <w:color w:val="auto"/>
                <w:sz w:val="20"/>
                <w:szCs w:val="20"/>
              </w:rPr>
            </w:pPr>
            <w:r w:rsidRPr="00553444">
              <w:rPr>
                <w:i/>
                <w:color w:val="auto"/>
                <w:sz w:val="20"/>
                <w:szCs w:val="20"/>
              </w:rPr>
              <w:t xml:space="preserve">0.5% (cero </w:t>
            </w:r>
            <w:proofErr w:type="gramStart"/>
            <w:r w:rsidRPr="00553444">
              <w:rPr>
                <w:i/>
                <w:color w:val="auto"/>
                <w:sz w:val="20"/>
                <w:szCs w:val="20"/>
              </w:rPr>
              <w:t>punto  por</w:t>
            </w:r>
            <w:proofErr w:type="gramEnd"/>
            <w:r w:rsidRPr="00553444">
              <w:rPr>
                <w:i/>
                <w:color w:val="auto"/>
                <w:sz w:val="20"/>
                <w:szCs w:val="20"/>
              </w:rPr>
              <w:t xml:space="preserve"> ciento) por día natural de atraso</w:t>
            </w:r>
          </w:p>
        </w:tc>
      </w:tr>
      <w:tr w:rsidR="00615AB7" w:rsidRPr="00553444" w14:paraId="171DAB10" w14:textId="77777777" w:rsidTr="00C6506D">
        <w:trPr>
          <w:trHeight w:val="412"/>
          <w:jc w:val="right"/>
        </w:trPr>
        <w:tc>
          <w:tcPr>
            <w:tcW w:w="8648" w:type="dxa"/>
            <w:gridSpan w:val="4"/>
            <w:tcBorders>
              <w:top w:val="single" w:sz="4" w:space="0" w:color="auto"/>
              <w:left w:val="single" w:sz="4" w:space="0" w:color="auto"/>
              <w:bottom w:val="single" w:sz="4" w:space="0" w:color="auto"/>
              <w:right w:val="single" w:sz="4" w:space="0" w:color="auto"/>
            </w:tcBorders>
            <w:vAlign w:val="center"/>
            <w:hideMark/>
          </w:tcPr>
          <w:p w14:paraId="2FFCFA5E" w14:textId="77777777" w:rsidR="00615AB7" w:rsidRPr="00553444" w:rsidRDefault="00615AB7" w:rsidP="00C6506D">
            <w:pPr>
              <w:pStyle w:val="Default"/>
              <w:spacing w:line="276" w:lineRule="auto"/>
              <w:jc w:val="center"/>
              <w:rPr>
                <w:b/>
                <w:i/>
                <w:color w:val="auto"/>
                <w:sz w:val="20"/>
                <w:szCs w:val="20"/>
              </w:rPr>
            </w:pPr>
            <w:r w:rsidRPr="00553444">
              <w:rPr>
                <w:b/>
                <w:i/>
                <w:color w:val="auto"/>
                <w:sz w:val="20"/>
                <w:szCs w:val="20"/>
              </w:rPr>
              <w:t>Fase 3. Interoperabilidad con el SIIRFE</w:t>
            </w:r>
          </w:p>
        </w:tc>
      </w:tr>
      <w:tr w:rsidR="00615AB7" w:rsidRPr="00553444" w14:paraId="2B185EDC" w14:textId="77777777" w:rsidTr="00C6506D">
        <w:trPr>
          <w:trHeight w:val="647"/>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68384027"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10212FA" w14:textId="77777777" w:rsidR="00615AB7" w:rsidRPr="00553444" w:rsidRDefault="00615AB7" w:rsidP="00C6506D">
            <w:pPr>
              <w:pStyle w:val="Default"/>
              <w:spacing w:line="276" w:lineRule="auto"/>
              <w:rPr>
                <w:i/>
                <w:color w:val="auto"/>
                <w:sz w:val="20"/>
                <w:szCs w:val="20"/>
              </w:rPr>
            </w:pPr>
            <w:r w:rsidRPr="00553444">
              <w:rPr>
                <w:i/>
                <w:color w:val="auto"/>
                <w:sz w:val="20"/>
                <w:szCs w:val="20"/>
              </w:rPr>
              <w:t>Entrega de desarrollo de servicios para interoperabilidad (WEB)</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9ECF7E"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A los 120 días naturales a partir de la fecha del fallo.</w:t>
            </w:r>
          </w:p>
        </w:tc>
        <w:tc>
          <w:tcPr>
            <w:tcW w:w="2274" w:type="dxa"/>
            <w:tcBorders>
              <w:top w:val="single" w:sz="4" w:space="0" w:color="auto"/>
              <w:left w:val="single" w:sz="4" w:space="0" w:color="auto"/>
              <w:bottom w:val="single" w:sz="4" w:space="0" w:color="auto"/>
              <w:right w:val="single" w:sz="4" w:space="0" w:color="auto"/>
            </w:tcBorders>
            <w:vAlign w:val="center"/>
            <w:hideMark/>
          </w:tcPr>
          <w:p w14:paraId="028B0A57" w14:textId="77777777" w:rsidR="00615AB7" w:rsidRPr="00553444" w:rsidRDefault="00615AB7" w:rsidP="00C6506D">
            <w:pPr>
              <w:pStyle w:val="Default"/>
              <w:spacing w:line="276" w:lineRule="auto"/>
              <w:rPr>
                <w:i/>
                <w:color w:val="auto"/>
                <w:sz w:val="20"/>
                <w:szCs w:val="20"/>
              </w:rPr>
            </w:pPr>
            <w:r w:rsidRPr="00553444">
              <w:rPr>
                <w:i/>
                <w:color w:val="auto"/>
                <w:sz w:val="20"/>
                <w:szCs w:val="20"/>
              </w:rPr>
              <w:t>0.5% (</w:t>
            </w:r>
            <w:proofErr w:type="gramStart"/>
            <w:r w:rsidRPr="00553444">
              <w:rPr>
                <w:i/>
                <w:color w:val="auto"/>
                <w:sz w:val="20"/>
                <w:szCs w:val="20"/>
              </w:rPr>
              <w:t>cero punto</w:t>
            </w:r>
            <w:proofErr w:type="gramEnd"/>
            <w:r w:rsidRPr="00553444">
              <w:rPr>
                <w:i/>
                <w:color w:val="auto"/>
                <w:sz w:val="20"/>
                <w:szCs w:val="20"/>
              </w:rPr>
              <w:t xml:space="preserve"> cinco por ciento) por día natural de atraso</w:t>
            </w:r>
          </w:p>
        </w:tc>
      </w:tr>
      <w:tr w:rsidR="00615AB7" w:rsidRPr="00553444" w14:paraId="3956CCFA" w14:textId="77777777" w:rsidTr="00C6506D">
        <w:trPr>
          <w:trHeight w:val="712"/>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60FBDAB0"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018EB2" w14:textId="77777777" w:rsidR="00615AB7" w:rsidRPr="00553444" w:rsidRDefault="00615AB7" w:rsidP="00C6506D">
            <w:pPr>
              <w:pStyle w:val="Default"/>
              <w:spacing w:line="276" w:lineRule="auto"/>
              <w:rPr>
                <w:i/>
                <w:color w:val="auto"/>
                <w:sz w:val="20"/>
                <w:szCs w:val="20"/>
              </w:rPr>
            </w:pPr>
            <w:r w:rsidRPr="00553444">
              <w:rPr>
                <w:sz w:val="20"/>
                <w:szCs w:val="20"/>
              </w:rPr>
              <w:t>Inicio de ejecución de pruebas ambiente de pruebas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BCC06B4" w14:textId="77777777" w:rsidR="00615AB7" w:rsidRPr="00553444" w:rsidRDefault="00615AB7" w:rsidP="00C6506D">
            <w:pPr>
              <w:pStyle w:val="Default"/>
              <w:spacing w:line="276" w:lineRule="auto"/>
              <w:rPr>
                <w:i/>
                <w:color w:val="auto"/>
                <w:sz w:val="20"/>
                <w:szCs w:val="20"/>
              </w:rPr>
            </w:pPr>
            <w:r w:rsidRPr="00553444">
              <w:rPr>
                <w:sz w:val="20"/>
                <w:szCs w:val="20"/>
              </w:rPr>
              <w:t>A los 150 días naturales a partir de la fecha del fallo.</w:t>
            </w:r>
          </w:p>
        </w:tc>
        <w:tc>
          <w:tcPr>
            <w:tcW w:w="2274" w:type="dxa"/>
            <w:tcBorders>
              <w:top w:val="single" w:sz="4" w:space="0" w:color="auto"/>
              <w:left w:val="single" w:sz="4" w:space="0" w:color="auto"/>
              <w:bottom w:val="single" w:sz="4" w:space="0" w:color="auto"/>
              <w:right w:val="single" w:sz="4" w:space="0" w:color="auto"/>
            </w:tcBorders>
            <w:vAlign w:val="center"/>
            <w:hideMark/>
          </w:tcPr>
          <w:p w14:paraId="2D29D82C" w14:textId="77777777" w:rsidR="00615AB7" w:rsidRPr="00553444" w:rsidRDefault="00615AB7" w:rsidP="00C6506D">
            <w:pPr>
              <w:pStyle w:val="Default"/>
              <w:spacing w:line="276" w:lineRule="auto"/>
              <w:rPr>
                <w:i/>
                <w:color w:val="auto"/>
                <w:sz w:val="20"/>
                <w:szCs w:val="20"/>
              </w:rPr>
            </w:pPr>
            <w:r w:rsidRPr="00553444">
              <w:rPr>
                <w:i/>
                <w:color w:val="auto"/>
                <w:sz w:val="20"/>
                <w:szCs w:val="20"/>
              </w:rPr>
              <w:t>0.5% (</w:t>
            </w:r>
            <w:proofErr w:type="gramStart"/>
            <w:r w:rsidRPr="00553444">
              <w:rPr>
                <w:i/>
                <w:color w:val="auto"/>
                <w:sz w:val="20"/>
                <w:szCs w:val="20"/>
              </w:rPr>
              <w:t>cero punto</w:t>
            </w:r>
            <w:proofErr w:type="gramEnd"/>
            <w:r w:rsidRPr="00553444">
              <w:rPr>
                <w:i/>
                <w:color w:val="auto"/>
                <w:sz w:val="20"/>
                <w:szCs w:val="20"/>
              </w:rPr>
              <w:t xml:space="preserve"> cinco por ciento) por día natural de atraso</w:t>
            </w:r>
          </w:p>
        </w:tc>
      </w:tr>
      <w:tr w:rsidR="00615AB7" w:rsidRPr="00553444" w14:paraId="6528C25D" w14:textId="77777777" w:rsidTr="00C6506D">
        <w:trPr>
          <w:trHeight w:val="712"/>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5202671D"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13AAAA3" w14:textId="77777777" w:rsidR="00615AB7" w:rsidRPr="00553444" w:rsidRDefault="00615AB7" w:rsidP="00C6506D">
            <w:pPr>
              <w:pStyle w:val="Default"/>
              <w:spacing w:line="276" w:lineRule="auto"/>
              <w:rPr>
                <w:i/>
                <w:color w:val="auto"/>
                <w:sz w:val="20"/>
                <w:szCs w:val="20"/>
              </w:rPr>
            </w:pPr>
            <w:r w:rsidRPr="00553444">
              <w:rPr>
                <w:sz w:val="20"/>
                <w:szCs w:val="20"/>
              </w:rPr>
              <w:t xml:space="preserve">Inicio de ejecución de pruebas ambiente de productivo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2B106A9" w14:textId="77777777" w:rsidR="00615AB7" w:rsidRPr="00553444" w:rsidRDefault="00615AB7" w:rsidP="00C6506D">
            <w:pPr>
              <w:pStyle w:val="Default"/>
              <w:spacing w:line="276" w:lineRule="auto"/>
              <w:rPr>
                <w:i/>
                <w:color w:val="auto"/>
                <w:sz w:val="20"/>
                <w:szCs w:val="20"/>
              </w:rPr>
            </w:pPr>
            <w:r w:rsidRPr="00553444">
              <w:rPr>
                <w:sz w:val="20"/>
                <w:szCs w:val="20"/>
              </w:rPr>
              <w:t>A los 210 días naturales a partir de la fecha del fallo.</w:t>
            </w:r>
          </w:p>
        </w:tc>
        <w:tc>
          <w:tcPr>
            <w:tcW w:w="2274" w:type="dxa"/>
            <w:tcBorders>
              <w:top w:val="single" w:sz="4" w:space="0" w:color="auto"/>
              <w:left w:val="single" w:sz="4" w:space="0" w:color="auto"/>
              <w:bottom w:val="single" w:sz="4" w:space="0" w:color="auto"/>
              <w:right w:val="single" w:sz="4" w:space="0" w:color="auto"/>
            </w:tcBorders>
            <w:vAlign w:val="center"/>
            <w:hideMark/>
          </w:tcPr>
          <w:p w14:paraId="5C5933E5" w14:textId="77777777" w:rsidR="00615AB7" w:rsidRPr="00553444" w:rsidRDefault="00615AB7" w:rsidP="00C6506D">
            <w:pPr>
              <w:pStyle w:val="Default"/>
              <w:spacing w:line="276" w:lineRule="auto"/>
              <w:rPr>
                <w:i/>
                <w:color w:val="auto"/>
                <w:sz w:val="20"/>
                <w:szCs w:val="20"/>
              </w:rPr>
            </w:pPr>
            <w:r w:rsidRPr="00553444">
              <w:rPr>
                <w:i/>
                <w:color w:val="auto"/>
                <w:sz w:val="20"/>
                <w:szCs w:val="20"/>
              </w:rPr>
              <w:t>0.5% (</w:t>
            </w:r>
            <w:proofErr w:type="gramStart"/>
            <w:r w:rsidRPr="00553444">
              <w:rPr>
                <w:i/>
                <w:color w:val="auto"/>
                <w:sz w:val="20"/>
                <w:szCs w:val="20"/>
              </w:rPr>
              <w:t>cero punto</w:t>
            </w:r>
            <w:proofErr w:type="gramEnd"/>
            <w:r w:rsidRPr="00553444">
              <w:rPr>
                <w:i/>
                <w:color w:val="auto"/>
                <w:sz w:val="20"/>
                <w:szCs w:val="20"/>
              </w:rPr>
              <w:t xml:space="preserve"> cinco por ciento) por día natural de atraso</w:t>
            </w:r>
          </w:p>
        </w:tc>
      </w:tr>
      <w:tr w:rsidR="00615AB7" w:rsidRPr="00553444" w14:paraId="0672F0B9" w14:textId="77777777" w:rsidTr="00C6506D">
        <w:trPr>
          <w:trHeight w:val="712"/>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67B56963"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11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598E19E" w14:textId="77777777" w:rsidR="00615AB7" w:rsidRPr="00553444" w:rsidRDefault="00615AB7" w:rsidP="00C6506D">
            <w:pPr>
              <w:autoSpaceDE w:val="0"/>
              <w:autoSpaceDN w:val="0"/>
              <w:adjustRightInd w:val="0"/>
              <w:ind w:left="24"/>
              <w:jc w:val="both"/>
              <w:rPr>
                <w:rFonts w:ascii="Arial" w:hAnsi="Arial" w:cs="Arial"/>
              </w:rPr>
            </w:pPr>
            <w:r w:rsidRPr="00553444">
              <w:rPr>
                <w:rFonts w:ascii="Arial" w:hAnsi="Arial" w:cs="Arial"/>
              </w:rPr>
              <w:t>Inicio de operaciones con la solución biométrica</w:t>
            </w:r>
          </w:p>
          <w:p w14:paraId="45143E65" w14:textId="77777777" w:rsidR="00615AB7" w:rsidRDefault="00615AB7" w:rsidP="00C6506D">
            <w:pPr>
              <w:pStyle w:val="Default"/>
              <w:spacing w:line="276" w:lineRule="auto"/>
              <w:rPr>
                <w:sz w:val="20"/>
                <w:szCs w:val="20"/>
              </w:rPr>
            </w:pPr>
            <w:r w:rsidRPr="00553444">
              <w:rPr>
                <w:sz w:val="20"/>
                <w:szCs w:val="20"/>
              </w:rPr>
              <w:t>(A menos que las causas del retraso no sean imputables al proveedor).</w:t>
            </w:r>
          </w:p>
          <w:p w14:paraId="34AA73EC" w14:textId="77777777" w:rsidR="00615AB7" w:rsidRPr="001B48E7" w:rsidRDefault="00615AB7" w:rsidP="00C6506D">
            <w:pPr>
              <w:pStyle w:val="Default"/>
              <w:spacing w:line="276" w:lineRule="auto"/>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A2DE64D" w14:textId="77777777" w:rsidR="00615AB7" w:rsidRPr="00553444" w:rsidRDefault="00615AB7" w:rsidP="00C6506D">
            <w:pPr>
              <w:pStyle w:val="Default"/>
              <w:spacing w:line="276" w:lineRule="auto"/>
              <w:rPr>
                <w:i/>
                <w:color w:val="auto"/>
                <w:sz w:val="20"/>
                <w:szCs w:val="20"/>
              </w:rPr>
            </w:pPr>
            <w:r w:rsidRPr="00553444">
              <w:rPr>
                <w:sz w:val="20"/>
                <w:szCs w:val="20"/>
              </w:rPr>
              <w:t xml:space="preserve">1º de </w:t>
            </w:r>
            <w:r>
              <w:rPr>
                <w:sz w:val="20"/>
                <w:szCs w:val="20"/>
              </w:rPr>
              <w:t>septiembre</w:t>
            </w:r>
            <w:r w:rsidRPr="00553444">
              <w:rPr>
                <w:sz w:val="20"/>
                <w:szCs w:val="20"/>
              </w:rPr>
              <w:t xml:space="preserve"> de 2021</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DE8C8FA" w14:textId="77777777" w:rsidR="00615AB7" w:rsidRPr="00553444" w:rsidRDefault="00615AB7" w:rsidP="00C6506D">
            <w:pPr>
              <w:pStyle w:val="Default"/>
              <w:spacing w:line="276" w:lineRule="auto"/>
              <w:rPr>
                <w:i/>
                <w:color w:val="auto"/>
                <w:sz w:val="20"/>
                <w:szCs w:val="20"/>
              </w:rPr>
            </w:pPr>
            <w:r w:rsidRPr="00553444">
              <w:rPr>
                <w:i/>
                <w:color w:val="auto"/>
                <w:sz w:val="20"/>
                <w:szCs w:val="20"/>
              </w:rPr>
              <w:t>1.0% (uno por ciento) por día natural de atraso</w:t>
            </w:r>
          </w:p>
        </w:tc>
      </w:tr>
      <w:tr w:rsidR="00615AB7" w:rsidRPr="00553444" w14:paraId="719DB627" w14:textId="77777777" w:rsidTr="00C6506D">
        <w:trPr>
          <w:trHeight w:val="427"/>
          <w:jc w:val="right"/>
        </w:trPr>
        <w:tc>
          <w:tcPr>
            <w:tcW w:w="8648" w:type="dxa"/>
            <w:gridSpan w:val="4"/>
            <w:tcBorders>
              <w:top w:val="single" w:sz="4" w:space="0" w:color="auto"/>
              <w:left w:val="single" w:sz="4" w:space="0" w:color="auto"/>
              <w:bottom w:val="single" w:sz="4" w:space="0" w:color="auto"/>
              <w:right w:val="single" w:sz="4" w:space="0" w:color="auto"/>
            </w:tcBorders>
            <w:vAlign w:val="center"/>
            <w:hideMark/>
          </w:tcPr>
          <w:p w14:paraId="02898AC7" w14:textId="77777777" w:rsidR="00615AB7" w:rsidRPr="00553444" w:rsidRDefault="00615AB7" w:rsidP="00C6506D">
            <w:pPr>
              <w:pStyle w:val="Default"/>
              <w:spacing w:line="276" w:lineRule="auto"/>
              <w:jc w:val="center"/>
              <w:rPr>
                <w:i/>
                <w:color w:val="auto"/>
                <w:sz w:val="20"/>
                <w:szCs w:val="20"/>
              </w:rPr>
            </w:pPr>
            <w:r w:rsidRPr="00553444">
              <w:rPr>
                <w:b/>
                <w:i/>
                <w:color w:val="auto"/>
                <w:sz w:val="20"/>
                <w:szCs w:val="20"/>
              </w:rPr>
              <w:t>Etapa 3. Transición y retiro</w:t>
            </w:r>
          </w:p>
        </w:tc>
      </w:tr>
      <w:tr w:rsidR="00615AB7" w:rsidRPr="00553444" w14:paraId="24ED9EE0" w14:textId="77777777" w:rsidTr="00C6506D">
        <w:trPr>
          <w:trHeight w:val="712"/>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4A61E969" w14:textId="77777777" w:rsidR="00615AB7" w:rsidRPr="00700E2D" w:rsidRDefault="00615AB7" w:rsidP="00C6506D">
            <w:pPr>
              <w:pStyle w:val="Default"/>
              <w:spacing w:line="276" w:lineRule="auto"/>
              <w:jc w:val="both"/>
              <w:rPr>
                <w:i/>
                <w:color w:val="auto"/>
                <w:sz w:val="20"/>
                <w:szCs w:val="20"/>
              </w:rPr>
            </w:pPr>
            <w:r w:rsidRPr="00700E2D">
              <w:rPr>
                <w:i/>
                <w:color w:val="auto"/>
                <w:sz w:val="20"/>
                <w:szCs w:val="20"/>
              </w:rPr>
              <w:t>12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4439A3" w14:textId="77777777" w:rsidR="00615AB7" w:rsidRPr="00700E2D" w:rsidRDefault="00615AB7" w:rsidP="00C6506D">
            <w:pPr>
              <w:pStyle w:val="Default"/>
              <w:spacing w:line="276" w:lineRule="auto"/>
              <w:rPr>
                <w:i/>
                <w:color w:val="auto"/>
                <w:sz w:val="20"/>
                <w:szCs w:val="20"/>
              </w:rPr>
            </w:pPr>
            <w:r w:rsidRPr="00700E2D">
              <w:rPr>
                <w:i/>
                <w:color w:val="auto"/>
                <w:sz w:val="20"/>
                <w:szCs w:val="20"/>
              </w:rPr>
              <w:t>Inicio de Transición (entrega del plan de trabajo)</w:t>
            </w:r>
            <w:r w:rsidRPr="00700E2D">
              <w:rPr>
                <w:i/>
                <w:color w:val="auto"/>
                <w:sz w:val="20"/>
                <w:szCs w:val="20"/>
              </w:rPr>
              <w:tab/>
            </w:r>
          </w:p>
        </w:tc>
        <w:tc>
          <w:tcPr>
            <w:tcW w:w="2410" w:type="dxa"/>
            <w:tcBorders>
              <w:top w:val="single" w:sz="4" w:space="0" w:color="auto"/>
              <w:left w:val="single" w:sz="4" w:space="0" w:color="auto"/>
              <w:bottom w:val="single" w:sz="4" w:space="0" w:color="auto"/>
              <w:right w:val="single" w:sz="4" w:space="0" w:color="auto"/>
            </w:tcBorders>
            <w:vAlign w:val="center"/>
            <w:hideMark/>
          </w:tcPr>
          <w:p w14:paraId="3963E98C" w14:textId="77777777" w:rsidR="00615AB7" w:rsidRPr="00700E2D" w:rsidRDefault="00615AB7" w:rsidP="00C6506D">
            <w:pPr>
              <w:pStyle w:val="Default"/>
              <w:spacing w:line="276" w:lineRule="auto"/>
              <w:rPr>
                <w:i/>
                <w:color w:val="auto"/>
                <w:sz w:val="20"/>
                <w:szCs w:val="20"/>
              </w:rPr>
            </w:pPr>
            <w:r w:rsidRPr="00700E2D">
              <w:rPr>
                <w:i/>
                <w:color w:val="auto"/>
                <w:sz w:val="20"/>
                <w:szCs w:val="20"/>
              </w:rPr>
              <w:t>1º de febrero de 2026</w:t>
            </w:r>
          </w:p>
        </w:tc>
        <w:tc>
          <w:tcPr>
            <w:tcW w:w="2274" w:type="dxa"/>
            <w:tcBorders>
              <w:top w:val="single" w:sz="4" w:space="0" w:color="auto"/>
              <w:left w:val="single" w:sz="4" w:space="0" w:color="auto"/>
              <w:bottom w:val="single" w:sz="4" w:space="0" w:color="auto"/>
              <w:right w:val="single" w:sz="4" w:space="0" w:color="auto"/>
            </w:tcBorders>
            <w:vAlign w:val="center"/>
            <w:hideMark/>
          </w:tcPr>
          <w:p w14:paraId="490376B3" w14:textId="77777777" w:rsidR="00615AB7" w:rsidRPr="00700E2D" w:rsidRDefault="00615AB7" w:rsidP="00C6506D">
            <w:pPr>
              <w:pStyle w:val="Default"/>
              <w:spacing w:line="276" w:lineRule="auto"/>
              <w:rPr>
                <w:i/>
                <w:color w:val="auto"/>
                <w:sz w:val="20"/>
                <w:szCs w:val="20"/>
              </w:rPr>
            </w:pPr>
            <w:r w:rsidRPr="00700E2D">
              <w:rPr>
                <w:i/>
                <w:color w:val="auto"/>
                <w:sz w:val="20"/>
                <w:szCs w:val="20"/>
              </w:rPr>
              <w:t>0.5% (cero puntos cinco por ciento) por día natural de atraso</w:t>
            </w:r>
          </w:p>
        </w:tc>
      </w:tr>
      <w:tr w:rsidR="00615AB7" w:rsidRPr="00553444" w14:paraId="42CC54B3" w14:textId="77777777" w:rsidTr="00C6506D">
        <w:trPr>
          <w:trHeight w:val="712"/>
          <w:jc w:val="right"/>
        </w:trPr>
        <w:tc>
          <w:tcPr>
            <w:tcW w:w="562" w:type="dxa"/>
            <w:tcBorders>
              <w:top w:val="single" w:sz="4" w:space="0" w:color="auto"/>
              <w:left w:val="single" w:sz="4" w:space="0" w:color="auto"/>
              <w:bottom w:val="single" w:sz="4" w:space="0" w:color="auto"/>
              <w:right w:val="single" w:sz="4" w:space="0" w:color="auto"/>
            </w:tcBorders>
            <w:vAlign w:val="center"/>
            <w:hideMark/>
          </w:tcPr>
          <w:p w14:paraId="4AF4B5CA" w14:textId="77777777" w:rsidR="00615AB7" w:rsidRPr="00553444" w:rsidRDefault="00615AB7" w:rsidP="00C6506D">
            <w:pPr>
              <w:pStyle w:val="Default"/>
              <w:spacing w:line="276" w:lineRule="auto"/>
              <w:jc w:val="both"/>
              <w:rPr>
                <w:i/>
                <w:color w:val="auto"/>
                <w:sz w:val="20"/>
                <w:szCs w:val="20"/>
              </w:rPr>
            </w:pPr>
            <w:r w:rsidRPr="00553444">
              <w:rPr>
                <w:i/>
                <w:color w:val="auto"/>
                <w:sz w:val="20"/>
                <w:szCs w:val="20"/>
              </w:rPr>
              <w:t>13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8EEEBFD" w14:textId="77777777" w:rsidR="00615AB7" w:rsidRPr="00553444" w:rsidRDefault="00615AB7" w:rsidP="00C6506D">
            <w:pPr>
              <w:pStyle w:val="Default"/>
              <w:spacing w:line="276" w:lineRule="auto"/>
              <w:rPr>
                <w:i/>
                <w:color w:val="auto"/>
                <w:sz w:val="20"/>
                <w:szCs w:val="20"/>
              </w:rPr>
            </w:pPr>
            <w:r w:rsidRPr="00553444">
              <w:rPr>
                <w:i/>
                <w:color w:val="auto"/>
                <w:sz w:val="20"/>
                <w:szCs w:val="20"/>
              </w:rPr>
              <w:t>Retiro de la Infraestructura tecnológic</w:t>
            </w:r>
            <w:r>
              <w:rPr>
                <w:i/>
                <w:color w:val="auto"/>
                <w:sz w:val="20"/>
                <w:szCs w:val="20"/>
              </w:rPr>
              <w:t>a</w:t>
            </w:r>
            <w:r w:rsidRPr="00553444">
              <w:rPr>
                <w:i/>
                <w:color w:val="auto"/>
                <w:sz w:val="20"/>
                <w:szCs w:val="20"/>
              </w:rPr>
              <w:tab/>
            </w:r>
          </w:p>
        </w:tc>
        <w:tc>
          <w:tcPr>
            <w:tcW w:w="2410" w:type="dxa"/>
            <w:tcBorders>
              <w:top w:val="single" w:sz="4" w:space="0" w:color="auto"/>
              <w:left w:val="single" w:sz="4" w:space="0" w:color="auto"/>
              <w:bottom w:val="single" w:sz="4" w:space="0" w:color="auto"/>
              <w:right w:val="single" w:sz="4" w:space="0" w:color="auto"/>
            </w:tcBorders>
            <w:vAlign w:val="center"/>
            <w:hideMark/>
          </w:tcPr>
          <w:p w14:paraId="70E00812" w14:textId="77777777" w:rsidR="00615AB7" w:rsidRPr="00553444" w:rsidRDefault="00615AB7" w:rsidP="00C6506D">
            <w:pPr>
              <w:pStyle w:val="Default"/>
              <w:spacing w:line="276" w:lineRule="auto"/>
              <w:rPr>
                <w:i/>
                <w:color w:val="auto"/>
                <w:sz w:val="20"/>
                <w:szCs w:val="20"/>
              </w:rPr>
            </w:pPr>
            <w:r>
              <w:rPr>
                <w:i/>
                <w:color w:val="auto"/>
                <w:sz w:val="20"/>
                <w:szCs w:val="20"/>
              </w:rPr>
              <w:t>60 días naturales posteriores a la conclusión de la operación de la Solución</w:t>
            </w:r>
          </w:p>
        </w:tc>
        <w:tc>
          <w:tcPr>
            <w:tcW w:w="2274" w:type="dxa"/>
            <w:tcBorders>
              <w:top w:val="single" w:sz="4" w:space="0" w:color="auto"/>
              <w:left w:val="single" w:sz="4" w:space="0" w:color="auto"/>
              <w:bottom w:val="single" w:sz="4" w:space="0" w:color="auto"/>
              <w:right w:val="single" w:sz="4" w:space="0" w:color="auto"/>
            </w:tcBorders>
            <w:vAlign w:val="center"/>
            <w:hideMark/>
          </w:tcPr>
          <w:p w14:paraId="5DA29F76" w14:textId="77777777" w:rsidR="00615AB7" w:rsidRPr="00553444" w:rsidRDefault="00615AB7" w:rsidP="00C6506D">
            <w:pPr>
              <w:pStyle w:val="Default"/>
              <w:spacing w:line="276" w:lineRule="auto"/>
              <w:rPr>
                <w:i/>
                <w:color w:val="auto"/>
                <w:sz w:val="20"/>
                <w:szCs w:val="20"/>
              </w:rPr>
            </w:pPr>
            <w:r w:rsidRPr="00553444">
              <w:rPr>
                <w:i/>
                <w:color w:val="auto"/>
                <w:sz w:val="20"/>
                <w:szCs w:val="20"/>
              </w:rPr>
              <w:t>0.5% (</w:t>
            </w:r>
            <w:proofErr w:type="gramStart"/>
            <w:r w:rsidRPr="00553444">
              <w:rPr>
                <w:i/>
                <w:color w:val="auto"/>
                <w:sz w:val="20"/>
                <w:szCs w:val="20"/>
              </w:rPr>
              <w:t>cero punto</w:t>
            </w:r>
            <w:proofErr w:type="gramEnd"/>
            <w:r w:rsidRPr="00553444">
              <w:rPr>
                <w:i/>
                <w:color w:val="auto"/>
                <w:sz w:val="20"/>
                <w:szCs w:val="20"/>
              </w:rPr>
              <w:t xml:space="preserve"> cinco por ciento) por día natural de atraso</w:t>
            </w:r>
          </w:p>
        </w:tc>
      </w:tr>
    </w:tbl>
    <w:p w14:paraId="7E50026F" w14:textId="77777777" w:rsidR="00615AB7" w:rsidRDefault="00615AB7" w:rsidP="00891D68">
      <w:pPr>
        <w:ind w:left="709"/>
        <w:jc w:val="both"/>
        <w:rPr>
          <w:rFonts w:ascii="Arial" w:hAnsi="Arial" w:cs="Arial"/>
          <w:color w:val="000000" w:themeColor="text1"/>
        </w:rPr>
      </w:pPr>
    </w:p>
    <w:p w14:paraId="79672036" w14:textId="51A54CF8" w:rsidR="003D48DC" w:rsidRDefault="00615AB7" w:rsidP="003D48DC">
      <w:pPr>
        <w:ind w:left="709"/>
        <w:jc w:val="both"/>
        <w:rPr>
          <w:rFonts w:ascii="Arial" w:hAnsi="Arial" w:cs="Arial"/>
          <w:iCs/>
        </w:rPr>
      </w:pPr>
      <w:r w:rsidRPr="00615AB7">
        <w:rPr>
          <w:rFonts w:ascii="Arial" w:hAnsi="Arial" w:cs="Arial"/>
          <w:iCs/>
        </w:rPr>
        <w:t>Adicionalmente, por cada documento o producto requerido en el Anexo C “Cuadro de documentos requeridos durante la vigencia del contrato” del Anexo 1 “Especificaciones Técnicas” que no sea presentado en la fecha establecida, se aplicará una pena convencional equivalente al 0.1% (</w:t>
      </w:r>
      <w:proofErr w:type="gramStart"/>
      <w:r w:rsidRPr="00615AB7">
        <w:rPr>
          <w:rFonts w:ascii="Arial" w:hAnsi="Arial" w:cs="Arial"/>
          <w:iCs/>
        </w:rPr>
        <w:t>cero punto</w:t>
      </w:r>
      <w:proofErr w:type="gramEnd"/>
      <w:r w:rsidRPr="00615AB7">
        <w:rPr>
          <w:rFonts w:ascii="Arial" w:hAnsi="Arial" w:cs="Arial"/>
          <w:iCs/>
        </w:rPr>
        <w:t xml:space="preserve"> uno por ciento) por cada día hábil de atraso para la presentación del documento o producto, calculada sobre el monto del pago correspondiente a una iguala mensual.</w:t>
      </w:r>
    </w:p>
    <w:p w14:paraId="4D86AFD1" w14:textId="77777777" w:rsidR="00615AB7" w:rsidRPr="003D48DC" w:rsidRDefault="00615AB7" w:rsidP="003D48DC">
      <w:pPr>
        <w:ind w:left="709"/>
        <w:jc w:val="both"/>
        <w:rPr>
          <w:rFonts w:ascii="Arial" w:hAnsi="Arial" w:cs="Arial"/>
        </w:rPr>
      </w:pPr>
    </w:p>
    <w:p w14:paraId="044BC0BD" w14:textId="06DBD2E8" w:rsidR="003D48DC" w:rsidRPr="003D48DC" w:rsidRDefault="00F46636" w:rsidP="003D48DC">
      <w:pPr>
        <w:ind w:left="709"/>
        <w:jc w:val="both"/>
        <w:rPr>
          <w:rFonts w:ascii="Arial" w:hAnsi="Arial" w:cs="Arial"/>
        </w:rPr>
      </w:pPr>
      <w:r>
        <w:rPr>
          <w:rFonts w:ascii="Arial" w:hAnsi="Arial" w:cs="Arial"/>
        </w:rPr>
        <w:t>L</w:t>
      </w:r>
      <w:r w:rsidR="003D48DC" w:rsidRPr="003D48DC">
        <w:rPr>
          <w:rFonts w:ascii="Arial" w:hAnsi="Arial" w:cs="Arial"/>
        </w:rPr>
        <w:t>as penalizaciones que a continuación se describen se aplicarán sobre el monto del pago correspondiente a una iguala mensual, durante el periodo de operación de la Solución</w:t>
      </w:r>
      <w:r>
        <w:rPr>
          <w:rFonts w:ascii="Arial" w:hAnsi="Arial" w:cs="Arial"/>
        </w:rPr>
        <w:t>:</w:t>
      </w:r>
    </w:p>
    <w:p w14:paraId="692DD5B8" w14:textId="77777777" w:rsidR="003D48DC" w:rsidRPr="003D48DC" w:rsidRDefault="003D48DC" w:rsidP="003D48DC">
      <w:pPr>
        <w:ind w:left="709"/>
        <w:jc w:val="both"/>
        <w:rPr>
          <w:rFonts w:ascii="Arial" w:hAnsi="Arial" w:cs="Arial"/>
        </w:rPr>
      </w:pPr>
    </w:p>
    <w:p w14:paraId="1E6CE37D" w14:textId="6351EE86" w:rsidR="003D48DC" w:rsidRPr="003D48DC" w:rsidRDefault="003D48DC" w:rsidP="003D48DC">
      <w:pPr>
        <w:pStyle w:val="Default"/>
        <w:spacing w:line="276" w:lineRule="auto"/>
        <w:ind w:left="709"/>
        <w:jc w:val="both"/>
        <w:rPr>
          <w:rFonts w:ascii="Arial" w:hAnsi="Arial" w:cs="Arial"/>
          <w:iCs/>
          <w:color w:val="auto"/>
          <w:sz w:val="20"/>
          <w:szCs w:val="20"/>
        </w:rPr>
      </w:pPr>
      <w:r w:rsidRPr="003D48DC">
        <w:rPr>
          <w:rFonts w:ascii="Arial" w:hAnsi="Arial" w:cs="Arial"/>
          <w:iCs/>
          <w:color w:val="auto"/>
          <w:sz w:val="20"/>
          <w:szCs w:val="20"/>
        </w:rPr>
        <w:t xml:space="preserve">En caso de que el </w:t>
      </w:r>
      <w:r w:rsidR="00F46636" w:rsidRPr="003D48DC">
        <w:rPr>
          <w:rFonts w:ascii="Arial" w:hAnsi="Arial" w:cs="Arial"/>
          <w:iCs/>
          <w:color w:val="auto"/>
          <w:sz w:val="20"/>
          <w:szCs w:val="20"/>
        </w:rPr>
        <w:t xml:space="preserve">PROVEEDOR </w:t>
      </w:r>
      <w:r w:rsidRPr="003D48DC">
        <w:rPr>
          <w:rFonts w:ascii="Arial" w:hAnsi="Arial" w:cs="Arial"/>
          <w:iCs/>
          <w:color w:val="auto"/>
          <w:sz w:val="20"/>
          <w:szCs w:val="20"/>
        </w:rPr>
        <w:t xml:space="preserve">opte por alguna de las siguientes opciones establecida en el subrubro </w:t>
      </w:r>
      <w:r w:rsidRPr="003D48DC">
        <w:rPr>
          <w:rFonts w:ascii="Arial" w:hAnsi="Arial" w:cs="Arial"/>
          <w:i/>
          <w:color w:val="auto"/>
          <w:sz w:val="20"/>
          <w:szCs w:val="20"/>
          <w:u w:val="single"/>
        </w:rPr>
        <w:t>1.5 valor agregado</w:t>
      </w:r>
      <w:r w:rsidRPr="003D48DC">
        <w:rPr>
          <w:rFonts w:ascii="Arial" w:hAnsi="Arial" w:cs="Arial"/>
          <w:iCs/>
          <w:color w:val="auto"/>
          <w:sz w:val="20"/>
          <w:szCs w:val="20"/>
        </w:rPr>
        <w:t xml:space="preserve"> para la obtención de puntos en la tabla de evaluación por puntos y porcentajes, se aplicarán las siguientes penas convencionales en caso de incumplimiento: </w:t>
      </w:r>
    </w:p>
    <w:p w14:paraId="525FFE9D" w14:textId="77777777" w:rsidR="003D48DC" w:rsidRDefault="003D48DC" w:rsidP="003D48DC">
      <w:pPr>
        <w:jc w:val="both"/>
        <w:rPr>
          <w:rFonts w:ascii="Arial" w:hAnsi="Arial" w:cs="Arial"/>
        </w:rPr>
      </w:pPr>
    </w:p>
    <w:tbl>
      <w:tblPr>
        <w:tblW w:w="85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7"/>
        <w:gridCol w:w="691"/>
        <w:gridCol w:w="3972"/>
      </w:tblGrid>
      <w:tr w:rsidR="00615AB7" w:rsidRPr="00860822" w14:paraId="41271F8D" w14:textId="77777777" w:rsidTr="00615AB7">
        <w:trPr>
          <w:trHeight w:val="288"/>
          <w:jc w:val="right"/>
        </w:trPr>
        <w:tc>
          <w:tcPr>
            <w:tcW w:w="45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3E8E5" w14:textId="77777777" w:rsidR="00615AB7" w:rsidRPr="00860822" w:rsidRDefault="00615AB7" w:rsidP="00615AB7">
            <w:pPr>
              <w:widowControl w:val="0"/>
              <w:jc w:val="center"/>
              <w:rPr>
                <w:rFonts w:ascii="Arial" w:hAnsi="Arial" w:cs="Arial"/>
                <w:b/>
                <w:sz w:val="18"/>
                <w:szCs w:val="18"/>
              </w:rPr>
            </w:pPr>
            <w:r w:rsidRPr="00860822">
              <w:rPr>
                <w:rFonts w:ascii="Arial" w:hAnsi="Arial" w:cs="Arial"/>
                <w:b/>
                <w:sz w:val="18"/>
                <w:szCs w:val="18"/>
              </w:rPr>
              <w:t>Causa de la penalización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FA7A00" w14:textId="77777777" w:rsidR="00615AB7" w:rsidRPr="00860822" w:rsidRDefault="00615AB7" w:rsidP="00615AB7">
            <w:pPr>
              <w:jc w:val="center"/>
              <w:rPr>
                <w:rFonts w:ascii="Arial" w:hAnsi="Arial" w:cs="Arial"/>
                <w:b/>
                <w:sz w:val="18"/>
                <w:szCs w:val="18"/>
              </w:rPr>
            </w:pPr>
            <w:r w:rsidRPr="00860822">
              <w:rPr>
                <w:rFonts w:ascii="Arial" w:hAnsi="Arial" w:cs="Arial"/>
                <w:b/>
                <w:sz w:val="18"/>
                <w:szCs w:val="18"/>
              </w:rPr>
              <w:t>Porcentaje de penalización</w:t>
            </w:r>
          </w:p>
        </w:tc>
      </w:tr>
      <w:tr w:rsidR="00615AB7" w:rsidRPr="00860822" w14:paraId="2C40DD9D" w14:textId="77777777" w:rsidTr="00615A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85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F23DFD" w14:textId="77777777" w:rsidR="00615AB7" w:rsidRPr="00860822" w:rsidRDefault="00615AB7" w:rsidP="00615AB7">
            <w:pPr>
              <w:pStyle w:val="Prrafodelista"/>
              <w:numPr>
                <w:ilvl w:val="0"/>
                <w:numId w:val="106"/>
              </w:numPr>
              <w:jc w:val="both"/>
              <w:rPr>
                <w:rFonts w:ascii="Arial" w:hAnsi="Arial" w:cs="Arial"/>
                <w:color w:val="000000"/>
                <w:sz w:val="18"/>
                <w:szCs w:val="18"/>
              </w:rPr>
            </w:pPr>
            <w:r w:rsidRPr="00860822">
              <w:rPr>
                <w:rFonts w:ascii="Arial" w:hAnsi="Arial" w:cs="Arial"/>
                <w:color w:val="000000"/>
                <w:sz w:val="18"/>
                <w:szCs w:val="18"/>
              </w:rPr>
              <w:t>No concluir el proceso de Depuración previo a la fecha máxima comprometida en su propuesta técnica:</w:t>
            </w:r>
          </w:p>
        </w:tc>
      </w:tr>
      <w:tr w:rsidR="00615AB7" w:rsidRPr="00860822" w14:paraId="74709263" w14:textId="77777777" w:rsidTr="00615A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45" w:type="dxa"/>
            <w:tcBorders>
              <w:top w:val="nil"/>
              <w:left w:val="single" w:sz="4" w:space="0" w:color="auto"/>
              <w:bottom w:val="single" w:sz="4" w:space="0" w:color="auto"/>
              <w:right w:val="single" w:sz="4" w:space="0" w:color="auto"/>
            </w:tcBorders>
            <w:shd w:val="clear" w:color="auto" w:fill="auto"/>
            <w:vAlign w:val="center"/>
          </w:tcPr>
          <w:p w14:paraId="4F82AD8C" w14:textId="77777777" w:rsidR="00615AB7" w:rsidRPr="00860822" w:rsidRDefault="00615AB7" w:rsidP="00C6506D">
            <w:pPr>
              <w:jc w:val="right"/>
              <w:rPr>
                <w:rFonts w:ascii="Arial" w:hAnsi="Arial" w:cs="Arial"/>
                <w:color w:val="000000"/>
                <w:sz w:val="18"/>
                <w:szCs w:val="18"/>
              </w:rPr>
            </w:pPr>
            <w:r w:rsidRPr="00860822">
              <w:rPr>
                <w:rFonts w:ascii="Arial" w:hAnsi="Arial" w:cs="Arial"/>
                <w:color w:val="000000"/>
                <w:sz w:val="18"/>
                <w:szCs w:val="18"/>
              </w:rPr>
              <w:t>Máximo el 31 de octubre de 2021</w:t>
            </w:r>
          </w:p>
        </w:tc>
        <w:tc>
          <w:tcPr>
            <w:tcW w:w="4662" w:type="dxa"/>
            <w:gridSpan w:val="2"/>
            <w:tcBorders>
              <w:top w:val="nil"/>
              <w:left w:val="nil"/>
              <w:bottom w:val="single" w:sz="4" w:space="0" w:color="auto"/>
              <w:right w:val="single" w:sz="4" w:space="0" w:color="auto"/>
            </w:tcBorders>
            <w:vAlign w:val="center"/>
          </w:tcPr>
          <w:p w14:paraId="6348A1B5" w14:textId="77777777" w:rsidR="00615AB7" w:rsidRPr="00860822" w:rsidRDefault="00615AB7" w:rsidP="00C6506D">
            <w:pPr>
              <w:jc w:val="both"/>
              <w:rPr>
                <w:rFonts w:ascii="Arial" w:hAnsi="Arial" w:cs="Arial"/>
                <w:iCs/>
                <w:sz w:val="18"/>
                <w:szCs w:val="18"/>
              </w:rPr>
            </w:pPr>
            <w:r w:rsidRPr="00860822">
              <w:rPr>
                <w:rFonts w:ascii="Arial" w:hAnsi="Arial" w:cs="Arial"/>
                <w:iCs/>
                <w:sz w:val="18"/>
                <w:szCs w:val="18"/>
              </w:rPr>
              <w:t>1.00% (uno por ciento) por día natural de atraso sobre el monto del pago correspondiente al valor de una iguala mensual.</w:t>
            </w:r>
          </w:p>
        </w:tc>
      </w:tr>
      <w:tr w:rsidR="00615AB7" w:rsidRPr="00860822" w14:paraId="1FE967AB" w14:textId="77777777" w:rsidTr="00615A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3845" w:type="dxa"/>
            <w:tcBorders>
              <w:top w:val="nil"/>
              <w:left w:val="single" w:sz="4" w:space="0" w:color="auto"/>
              <w:bottom w:val="single" w:sz="4" w:space="0" w:color="auto"/>
              <w:right w:val="single" w:sz="4" w:space="0" w:color="auto"/>
            </w:tcBorders>
            <w:shd w:val="clear" w:color="auto" w:fill="auto"/>
            <w:vAlign w:val="center"/>
          </w:tcPr>
          <w:p w14:paraId="1DACE6EA" w14:textId="77777777" w:rsidR="00615AB7" w:rsidRPr="00860822" w:rsidRDefault="00615AB7" w:rsidP="00C6506D">
            <w:pPr>
              <w:jc w:val="right"/>
              <w:rPr>
                <w:rFonts w:ascii="Arial" w:hAnsi="Arial" w:cs="Arial"/>
                <w:color w:val="000000"/>
                <w:sz w:val="18"/>
                <w:szCs w:val="18"/>
              </w:rPr>
            </w:pPr>
            <w:r w:rsidRPr="00860822">
              <w:rPr>
                <w:rFonts w:ascii="Arial" w:hAnsi="Arial" w:cs="Arial"/>
                <w:color w:val="000000"/>
                <w:sz w:val="18"/>
                <w:szCs w:val="18"/>
              </w:rPr>
              <w:t>Máximo el 31 de agosto de 2021</w:t>
            </w:r>
          </w:p>
        </w:tc>
        <w:tc>
          <w:tcPr>
            <w:tcW w:w="4662" w:type="dxa"/>
            <w:gridSpan w:val="2"/>
            <w:tcBorders>
              <w:top w:val="nil"/>
              <w:left w:val="nil"/>
              <w:bottom w:val="single" w:sz="4" w:space="0" w:color="auto"/>
              <w:right w:val="single" w:sz="4" w:space="0" w:color="auto"/>
            </w:tcBorders>
            <w:vAlign w:val="center"/>
          </w:tcPr>
          <w:p w14:paraId="0D2357BB" w14:textId="77777777" w:rsidR="00615AB7" w:rsidRPr="00860822" w:rsidRDefault="00615AB7" w:rsidP="00C6506D">
            <w:pPr>
              <w:jc w:val="both"/>
              <w:rPr>
                <w:rFonts w:ascii="Arial" w:hAnsi="Arial" w:cs="Arial"/>
                <w:iCs/>
                <w:color w:val="000000"/>
                <w:sz w:val="18"/>
                <w:szCs w:val="18"/>
              </w:rPr>
            </w:pPr>
            <w:r w:rsidRPr="00860822">
              <w:rPr>
                <w:rFonts w:ascii="Arial" w:hAnsi="Arial" w:cs="Arial"/>
                <w:iCs/>
                <w:sz w:val="18"/>
                <w:szCs w:val="18"/>
              </w:rPr>
              <w:t>1.00% (uno por ciento) por día natural de atraso sobre el monto del pago correspondiente al valor de una iguala mensual.</w:t>
            </w:r>
          </w:p>
        </w:tc>
      </w:tr>
      <w:tr w:rsidR="003D48DC" w:rsidRPr="00302400" w14:paraId="50878BDB" w14:textId="77777777" w:rsidTr="00615AB7">
        <w:trPr>
          <w:trHeight w:val="288"/>
          <w:jc w:val="right"/>
        </w:trPr>
        <w:tc>
          <w:tcPr>
            <w:tcW w:w="4536" w:type="dxa"/>
            <w:gridSpan w:val="2"/>
            <w:shd w:val="clear" w:color="auto" w:fill="D9D9D9" w:themeFill="background1" w:themeFillShade="D9"/>
            <w:vAlign w:val="center"/>
          </w:tcPr>
          <w:p w14:paraId="66E05960" w14:textId="77777777" w:rsidR="003D48DC" w:rsidRPr="00302400" w:rsidRDefault="003D48DC" w:rsidP="00243728">
            <w:pPr>
              <w:widowControl w:val="0"/>
              <w:jc w:val="center"/>
              <w:rPr>
                <w:rFonts w:ascii="Arial" w:hAnsi="Arial" w:cs="Arial"/>
                <w:color w:val="000000"/>
                <w:sz w:val="18"/>
                <w:szCs w:val="18"/>
                <w:highlight w:val="yellow"/>
              </w:rPr>
            </w:pPr>
            <w:r w:rsidRPr="00302400">
              <w:rPr>
                <w:rFonts w:ascii="Arial" w:hAnsi="Arial" w:cs="Arial"/>
                <w:b/>
                <w:sz w:val="18"/>
                <w:szCs w:val="18"/>
              </w:rPr>
              <w:t>Causa de la penalización</w:t>
            </w:r>
          </w:p>
        </w:tc>
        <w:tc>
          <w:tcPr>
            <w:tcW w:w="3969" w:type="dxa"/>
            <w:shd w:val="clear" w:color="auto" w:fill="D9D9D9" w:themeFill="background1" w:themeFillShade="D9"/>
            <w:noWrap/>
            <w:vAlign w:val="center"/>
          </w:tcPr>
          <w:p w14:paraId="47D1A3D9" w14:textId="77777777" w:rsidR="003D48DC" w:rsidRPr="00302400" w:rsidRDefault="003D48DC" w:rsidP="00243728">
            <w:pPr>
              <w:jc w:val="center"/>
              <w:rPr>
                <w:rFonts w:ascii="Arial" w:hAnsi="Arial" w:cs="Arial"/>
                <w:i/>
                <w:sz w:val="18"/>
                <w:szCs w:val="18"/>
                <w:highlight w:val="yellow"/>
              </w:rPr>
            </w:pPr>
            <w:r w:rsidRPr="00302400">
              <w:rPr>
                <w:rFonts w:ascii="Arial" w:hAnsi="Arial" w:cs="Arial"/>
                <w:b/>
                <w:sz w:val="18"/>
                <w:szCs w:val="18"/>
              </w:rPr>
              <w:t>Porcentaje de penalización</w:t>
            </w:r>
          </w:p>
        </w:tc>
      </w:tr>
      <w:tr w:rsidR="003D48DC" w:rsidRPr="00302400" w14:paraId="12787D8D" w14:textId="77777777" w:rsidTr="00615AB7">
        <w:trPr>
          <w:trHeight w:val="288"/>
          <w:jc w:val="right"/>
        </w:trPr>
        <w:tc>
          <w:tcPr>
            <w:tcW w:w="4536" w:type="dxa"/>
            <w:gridSpan w:val="2"/>
            <w:shd w:val="clear" w:color="auto" w:fill="auto"/>
            <w:vAlign w:val="center"/>
          </w:tcPr>
          <w:p w14:paraId="7B0D2A18" w14:textId="595D1A68" w:rsidR="003D48DC" w:rsidRPr="00302400" w:rsidRDefault="003D48DC" w:rsidP="00EC623B">
            <w:pPr>
              <w:pStyle w:val="Prrafodelista"/>
              <w:numPr>
                <w:ilvl w:val="0"/>
                <w:numId w:val="106"/>
              </w:numPr>
              <w:jc w:val="both"/>
              <w:rPr>
                <w:rFonts w:ascii="Arial" w:hAnsi="Arial" w:cs="Arial"/>
                <w:color w:val="000000"/>
                <w:sz w:val="18"/>
                <w:szCs w:val="18"/>
              </w:rPr>
            </w:pPr>
            <w:r w:rsidRPr="00302400">
              <w:rPr>
                <w:rFonts w:ascii="Arial" w:hAnsi="Arial" w:cs="Arial"/>
                <w:color w:val="000000"/>
                <w:sz w:val="18"/>
                <w:szCs w:val="18"/>
                <w:lang w:val="es-MX"/>
              </w:rPr>
              <w:t xml:space="preserve">Incumplimiento </w:t>
            </w:r>
            <w:r w:rsidR="00615AB7" w:rsidRPr="00860822">
              <w:rPr>
                <w:rFonts w:ascii="Arial" w:hAnsi="Arial" w:cs="Arial"/>
                <w:color w:val="000000"/>
                <w:sz w:val="18"/>
                <w:szCs w:val="18"/>
                <w:lang w:val="es-MX"/>
              </w:rPr>
              <w:t>en</w:t>
            </w:r>
            <w:r w:rsidR="00615AB7" w:rsidRPr="00860822">
              <w:rPr>
                <w:rFonts w:ascii="Arial" w:hAnsi="Arial" w:cs="Arial"/>
                <w:color w:val="000000"/>
                <w:sz w:val="18"/>
                <w:szCs w:val="18"/>
              </w:rPr>
              <w:t xml:space="preserve"> la implementación </w:t>
            </w:r>
            <w:r w:rsidR="00615AB7" w:rsidRPr="00860822">
              <w:rPr>
                <w:rFonts w:ascii="Arial" w:hAnsi="Arial" w:cs="Arial"/>
                <w:color w:val="000000"/>
                <w:sz w:val="18"/>
                <w:szCs w:val="18"/>
                <w:lang w:val="es-MX"/>
              </w:rPr>
              <w:t>de una aplicación de comparación biométrica en línea (aplicación)</w:t>
            </w:r>
            <w:r w:rsidR="00615AB7" w:rsidRPr="00860822">
              <w:rPr>
                <w:rFonts w:ascii="Arial" w:hAnsi="Arial" w:cs="Arial"/>
                <w:color w:val="000000"/>
                <w:sz w:val="18"/>
                <w:szCs w:val="18"/>
              </w:rPr>
              <w:t xml:space="preserve"> a más tardar el </w:t>
            </w:r>
            <w:r w:rsidR="00615AB7" w:rsidRPr="00860822">
              <w:rPr>
                <w:rFonts w:ascii="Arial" w:hAnsi="Arial" w:cs="Arial"/>
                <w:color w:val="000000"/>
                <w:sz w:val="18"/>
                <w:szCs w:val="18"/>
                <w:lang w:val="es-MX"/>
              </w:rPr>
              <w:t>31</w:t>
            </w:r>
            <w:r w:rsidR="00615AB7" w:rsidRPr="00860822">
              <w:rPr>
                <w:rFonts w:ascii="Arial" w:hAnsi="Arial" w:cs="Arial"/>
                <w:color w:val="000000"/>
                <w:sz w:val="18"/>
                <w:szCs w:val="18"/>
              </w:rPr>
              <w:t xml:space="preserve"> de enero</w:t>
            </w:r>
            <w:r w:rsidR="00615AB7" w:rsidRPr="00860822">
              <w:rPr>
                <w:rFonts w:ascii="Arial" w:hAnsi="Arial" w:cs="Arial"/>
                <w:color w:val="000000"/>
                <w:sz w:val="18"/>
                <w:szCs w:val="18"/>
                <w:lang w:val="es-MX"/>
              </w:rPr>
              <w:t xml:space="preserve"> de 2022</w:t>
            </w:r>
            <w:r w:rsidR="00615AB7" w:rsidRPr="00860822">
              <w:rPr>
                <w:rFonts w:ascii="Arial" w:hAnsi="Arial" w:cs="Arial"/>
                <w:color w:val="000000"/>
                <w:sz w:val="18"/>
                <w:szCs w:val="18"/>
              </w:rPr>
              <w:t xml:space="preserve">, de acuerdo a lo especificado en </w:t>
            </w:r>
            <w:r w:rsidR="00615AB7" w:rsidRPr="00860822">
              <w:rPr>
                <w:rFonts w:ascii="Arial" w:hAnsi="Arial" w:cs="Arial"/>
                <w:color w:val="000000"/>
                <w:sz w:val="18"/>
                <w:szCs w:val="18"/>
                <w:lang w:val="es-MX"/>
              </w:rPr>
              <w:t xml:space="preserve">el subrubro </w:t>
            </w:r>
            <w:r w:rsidR="00615AB7" w:rsidRPr="00860822">
              <w:rPr>
                <w:rFonts w:ascii="Arial" w:hAnsi="Arial" w:cs="Arial"/>
                <w:i/>
                <w:iCs/>
                <w:color w:val="000000"/>
                <w:sz w:val="18"/>
                <w:szCs w:val="18"/>
                <w:u w:val="single"/>
                <w:lang w:val="es-MX"/>
              </w:rPr>
              <w:t>1.5 Valor agregado de la tabla de puntos y porcentajes</w:t>
            </w:r>
            <w:r w:rsidR="00615AB7" w:rsidRPr="00860822">
              <w:rPr>
                <w:rFonts w:ascii="Arial" w:hAnsi="Arial" w:cs="Arial"/>
                <w:color w:val="000000"/>
                <w:sz w:val="18"/>
                <w:szCs w:val="18"/>
                <w:lang w:val="es-MX"/>
              </w:rPr>
              <w:t xml:space="preserve"> de </w:t>
            </w:r>
            <w:r w:rsidR="00615AB7" w:rsidRPr="00860822">
              <w:rPr>
                <w:rFonts w:ascii="Arial" w:hAnsi="Arial" w:cs="Arial"/>
                <w:color w:val="000000"/>
                <w:sz w:val="18"/>
                <w:szCs w:val="18"/>
              </w:rPr>
              <w:t xml:space="preserve">las bases y a lo definido en conjunto entre el Proveedor y el Administrador del Contrato y/o quien designe para tal efecto en los </w:t>
            </w:r>
            <w:r w:rsidR="00615AB7" w:rsidRPr="00860822">
              <w:rPr>
                <w:rFonts w:ascii="Arial" w:hAnsi="Arial" w:cs="Arial"/>
                <w:color w:val="000000"/>
                <w:sz w:val="18"/>
                <w:szCs w:val="18"/>
                <w:lang w:val="es-MX"/>
              </w:rPr>
              <w:t>6</w:t>
            </w:r>
            <w:r w:rsidR="00615AB7" w:rsidRPr="00860822">
              <w:rPr>
                <w:rFonts w:ascii="Arial" w:hAnsi="Arial" w:cs="Arial"/>
                <w:color w:val="000000"/>
                <w:sz w:val="18"/>
                <w:szCs w:val="18"/>
              </w:rPr>
              <w:t>0 días posteriores a la fecha del fallo</w:t>
            </w:r>
            <w:r w:rsidRPr="00302400">
              <w:rPr>
                <w:rFonts w:ascii="Arial" w:hAnsi="Arial" w:cs="Arial"/>
                <w:color w:val="000000"/>
                <w:sz w:val="18"/>
                <w:szCs w:val="18"/>
              </w:rPr>
              <w:t xml:space="preserve">. </w:t>
            </w:r>
          </w:p>
        </w:tc>
        <w:tc>
          <w:tcPr>
            <w:tcW w:w="3969" w:type="dxa"/>
            <w:shd w:val="clear" w:color="auto" w:fill="auto"/>
            <w:noWrap/>
            <w:vAlign w:val="center"/>
          </w:tcPr>
          <w:p w14:paraId="4314DD3E" w14:textId="77777777" w:rsidR="003D48DC" w:rsidRPr="00302400" w:rsidRDefault="003D48DC" w:rsidP="00243728">
            <w:pPr>
              <w:jc w:val="both"/>
              <w:rPr>
                <w:rFonts w:ascii="Arial" w:hAnsi="Arial" w:cs="Arial"/>
                <w:iCs/>
                <w:color w:val="000000"/>
                <w:sz w:val="18"/>
                <w:szCs w:val="18"/>
                <w:highlight w:val="yellow"/>
              </w:rPr>
            </w:pPr>
            <w:r w:rsidRPr="001B48E7">
              <w:rPr>
                <w:rFonts w:ascii="Arial" w:hAnsi="Arial" w:cs="Arial"/>
                <w:iCs/>
                <w:sz w:val="18"/>
                <w:szCs w:val="18"/>
              </w:rPr>
              <w:t>1.00% (uno por ciento) por día natural de atraso sobre el monto del pago correspondiente al valor de una iguala mensual.</w:t>
            </w:r>
          </w:p>
        </w:tc>
      </w:tr>
    </w:tbl>
    <w:p w14:paraId="16854F77" w14:textId="77777777" w:rsidR="003D48DC" w:rsidRPr="00E8690A" w:rsidRDefault="003D48DC" w:rsidP="00DD7B19">
      <w:pPr>
        <w:tabs>
          <w:tab w:val="left" w:pos="426"/>
        </w:tabs>
        <w:ind w:left="703"/>
        <w:jc w:val="both"/>
        <w:rPr>
          <w:rFonts w:ascii="Arial" w:hAnsi="Arial" w:cs="Arial"/>
          <w:b/>
          <w:snapToGrid w:val="0"/>
          <w:lang w:val="es-ES_tradnl"/>
        </w:rPr>
      </w:pPr>
    </w:p>
    <w:p w14:paraId="4BA47FBD" w14:textId="15ED2382" w:rsidR="008429F2" w:rsidRPr="00DD7B19" w:rsidRDefault="008429F2" w:rsidP="00DD7B19">
      <w:pPr>
        <w:tabs>
          <w:tab w:val="left" w:pos="426"/>
        </w:tabs>
        <w:ind w:left="703"/>
        <w:jc w:val="both"/>
        <w:rPr>
          <w:rFonts w:ascii="Arial" w:hAnsi="Arial" w:cs="Arial"/>
          <w:snapToGrid w:val="0"/>
          <w:lang w:val="es-ES_tradnl"/>
        </w:rPr>
      </w:pPr>
      <w:r w:rsidRPr="00DD7B19">
        <w:rPr>
          <w:rFonts w:ascii="Arial" w:hAnsi="Arial" w:cs="Arial"/>
          <w:snapToGrid w:val="0"/>
          <w:lang w:val="es-ES_tradnl"/>
        </w:rPr>
        <w:t>El límite máximo de penas convencionales</w:t>
      </w:r>
      <w:r w:rsidR="00E8690A">
        <w:rPr>
          <w:rFonts w:ascii="Arial" w:hAnsi="Arial" w:cs="Arial"/>
          <w:snapToGrid w:val="0"/>
          <w:lang w:val="es-ES_tradnl"/>
        </w:rPr>
        <w:t xml:space="preserve"> </w:t>
      </w:r>
      <w:r w:rsidRPr="00DD7B19">
        <w:rPr>
          <w:rFonts w:ascii="Arial" w:hAnsi="Arial" w:cs="Arial"/>
          <w:snapToGrid w:val="0"/>
          <w:lang w:val="es-ES_tradnl"/>
        </w:rPr>
        <w:t>que podrá aplicarse al PROVEEDOR, será hasta por el monto de la garantía de cumplimiento del contrato, después de lo cual el INSTITUTO podrá iniciar el procedimiento de rescisión del contrato.</w:t>
      </w:r>
    </w:p>
    <w:p w14:paraId="2461FD55" w14:textId="77777777" w:rsidR="008429F2" w:rsidRDefault="008429F2" w:rsidP="008429F2">
      <w:pPr>
        <w:pStyle w:val="Prrafodelista"/>
        <w:ind w:left="703"/>
        <w:jc w:val="both"/>
        <w:rPr>
          <w:rFonts w:ascii="Arial" w:hAnsi="Arial" w:cs="Arial"/>
        </w:rPr>
      </w:pPr>
    </w:p>
    <w:p w14:paraId="2B37624E" w14:textId="4577F12B" w:rsidR="008429F2" w:rsidRPr="00DE7250" w:rsidRDefault="008429F2" w:rsidP="008429F2">
      <w:pPr>
        <w:pStyle w:val="Prrafodelista"/>
        <w:ind w:left="703"/>
        <w:jc w:val="both"/>
        <w:rPr>
          <w:rFonts w:ascii="Arial" w:hAnsi="Arial" w:cs="Arial"/>
        </w:rPr>
      </w:pPr>
      <w:r w:rsidRPr="00DE7250">
        <w:rPr>
          <w:rFonts w:ascii="Arial" w:hAnsi="Arial" w:cs="Arial"/>
        </w:rPr>
        <w:t xml:space="preserve">El </w:t>
      </w:r>
      <w:r>
        <w:rPr>
          <w:rFonts w:ascii="Arial" w:hAnsi="Arial" w:cs="Arial"/>
        </w:rPr>
        <w:t xml:space="preserve">titular de la DRMS </w:t>
      </w:r>
      <w:r w:rsidRPr="00DE7250">
        <w:rPr>
          <w:rFonts w:ascii="Arial" w:hAnsi="Arial" w:cs="Arial"/>
        </w:rPr>
        <w:t xml:space="preserve">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04C32CE2" w14:textId="256BC847" w:rsidR="008429F2" w:rsidRDefault="008429F2" w:rsidP="008429F2">
      <w:pPr>
        <w:pStyle w:val="Prrafodelista"/>
        <w:spacing w:before="120" w:after="120"/>
        <w:ind w:left="705"/>
        <w:contextualSpacing w:val="0"/>
        <w:jc w:val="both"/>
        <w:rPr>
          <w:rFonts w:ascii="Arial" w:hAnsi="Arial" w:cs="Arial"/>
        </w:rPr>
      </w:pPr>
      <w:r w:rsidRPr="0061473E">
        <w:rPr>
          <w:rFonts w:ascii="Arial" w:hAnsi="Arial" w:cs="Arial"/>
        </w:rPr>
        <w:t xml:space="preserve">El PROVEEDOR realizará en su caso, el pago por concepto de penas convencionales, mediante cheque certificado, en la Caja General de la Dirección Ejecutiva de Administración del INSTITUTO, ubicada en Periférico Sur número 4124, primer piso, Colonia </w:t>
      </w:r>
      <w:r w:rsidRPr="0061473E">
        <w:rPr>
          <w:rFonts w:ascii="Arial" w:hAnsi="Arial" w:cs="Arial"/>
          <w:bCs/>
        </w:rPr>
        <w:t>Jardines del Pedregal</w:t>
      </w:r>
      <w:r w:rsidRPr="0061473E">
        <w:rPr>
          <w:rFonts w:ascii="Arial" w:hAnsi="Arial" w:cs="Arial"/>
        </w:rPr>
        <w:t xml:space="preserve">, </w:t>
      </w:r>
      <w:r>
        <w:rPr>
          <w:rFonts w:ascii="Arial" w:hAnsi="Arial" w:cs="Arial"/>
        </w:rPr>
        <w:t>Álvaro Obregón</w:t>
      </w:r>
      <w:r w:rsidRPr="0061473E">
        <w:rPr>
          <w:rFonts w:ascii="Arial" w:hAnsi="Arial" w:cs="Arial"/>
        </w:rPr>
        <w:t>, Código Postal 01900, Ciudad de México, o bien mediante transferencia electrónica a la cuenta que el INSTITUTO le proporcione con la notificación correspondiente.</w:t>
      </w:r>
    </w:p>
    <w:p w14:paraId="4E9D842C" w14:textId="32EF1479" w:rsidR="008429F2" w:rsidRDefault="008429F2" w:rsidP="008429F2">
      <w:pPr>
        <w:pStyle w:val="Prrafodelista"/>
        <w:ind w:left="703"/>
        <w:contextualSpacing w:val="0"/>
        <w:jc w:val="both"/>
        <w:rPr>
          <w:rFonts w:ascii="Arial" w:hAnsi="Arial" w:cs="Arial"/>
          <w:lang w:val="es-MX"/>
        </w:rPr>
      </w:pPr>
      <w:r>
        <w:rPr>
          <w:rFonts w:ascii="Arial" w:hAnsi="Arial" w:cs="Arial"/>
          <w:lang w:val="es-MX"/>
        </w:rPr>
        <w:t>E</w:t>
      </w:r>
      <w:r w:rsidRPr="00D90099">
        <w:rPr>
          <w:rFonts w:ascii="Arial" w:hAnsi="Arial" w:cs="Arial"/>
          <w:lang w:val="es-MX"/>
        </w:rPr>
        <w:t xml:space="preserve">l pago de los </w:t>
      </w:r>
      <w:r>
        <w:rPr>
          <w:rFonts w:ascii="Arial" w:hAnsi="Arial" w:cs="Arial"/>
          <w:lang w:val="es-MX"/>
        </w:rPr>
        <w:t>servicios</w:t>
      </w:r>
      <w:r w:rsidRPr="00D90099">
        <w:rPr>
          <w:rFonts w:ascii="Arial" w:hAnsi="Arial" w:cs="Arial"/>
          <w:lang w:val="es-MX"/>
        </w:rPr>
        <w:t xml:space="preserve"> quedará condicionado, proporcionalmente, al pago que el PROVEEDOR</w:t>
      </w:r>
      <w:r w:rsidRPr="00D90099">
        <w:rPr>
          <w:rFonts w:ascii="Arial" w:hAnsi="Arial" w:cs="Arial"/>
          <w:b/>
          <w:lang w:val="es-MX"/>
        </w:rPr>
        <w:t xml:space="preserve"> </w:t>
      </w:r>
      <w:r w:rsidRPr="00D90099">
        <w:rPr>
          <w:rFonts w:ascii="Arial" w:hAnsi="Arial" w:cs="Arial"/>
          <w:lang w:val="es-MX"/>
        </w:rPr>
        <w:t>deba efectuar por concepto de penas convencionales</w:t>
      </w:r>
      <w:r>
        <w:rPr>
          <w:rFonts w:ascii="Arial" w:hAnsi="Arial" w:cs="Arial"/>
          <w:lang w:val="es-MX"/>
        </w:rPr>
        <w:t xml:space="preserve">, </w:t>
      </w:r>
      <w:r w:rsidRPr="00D90099">
        <w:rPr>
          <w:rFonts w:ascii="Arial" w:hAnsi="Arial" w:cs="Arial"/>
          <w:lang w:val="es-MX"/>
        </w:rPr>
        <w:t>por atraso, en el entendido de que</w:t>
      </w:r>
      <w:r>
        <w:rPr>
          <w:rFonts w:ascii="Arial" w:hAnsi="Arial" w:cs="Arial"/>
          <w:lang w:val="es-MX"/>
        </w:rPr>
        <w:t>,</w:t>
      </w:r>
      <w:r w:rsidRPr="00D90099">
        <w:rPr>
          <w:rFonts w:ascii="Arial" w:hAnsi="Arial" w:cs="Arial"/>
          <w:lang w:val="es-MX"/>
        </w:rPr>
        <w:t xml:space="preserve"> si el contrato es rescindido, no procederá el cobro de dichas penas ni la contabilización de las mismas al hacer efectiva la garantía de cumplimiento.</w:t>
      </w:r>
    </w:p>
    <w:p w14:paraId="3DA43ACE" w14:textId="77777777" w:rsidR="00A6385F" w:rsidRPr="00F412CD" w:rsidRDefault="00A6385F" w:rsidP="00827564">
      <w:pPr>
        <w:spacing w:before="120" w:after="120"/>
        <w:ind w:left="705"/>
        <w:jc w:val="both"/>
        <w:rPr>
          <w:rFonts w:ascii="Arial" w:hAnsi="Arial" w:cs="Arial"/>
          <w:color w:val="1F497D" w:themeColor="text2"/>
        </w:rPr>
      </w:pPr>
    </w:p>
    <w:p w14:paraId="6070D011" w14:textId="77777777" w:rsidR="00827564" w:rsidRPr="00C1172B" w:rsidRDefault="00827564" w:rsidP="00EE5879">
      <w:pPr>
        <w:pStyle w:val="Ttulo1"/>
        <w:numPr>
          <w:ilvl w:val="0"/>
          <w:numId w:val="1"/>
        </w:numPr>
        <w:spacing w:before="120" w:after="120"/>
        <w:ind w:left="703"/>
        <w:jc w:val="both"/>
        <w:rPr>
          <w:rFonts w:cs="Arial"/>
          <w:bCs/>
          <w:color w:val="244061" w:themeColor="accent1" w:themeShade="80"/>
          <w:sz w:val="20"/>
        </w:rPr>
      </w:pPr>
      <w:bookmarkStart w:id="914" w:name="_Toc434004124"/>
      <w:bookmarkStart w:id="915" w:name="_Toc56110943"/>
      <w:r w:rsidRPr="00C1172B">
        <w:rPr>
          <w:rFonts w:cs="Arial"/>
          <w:bCs/>
          <w:color w:val="244061" w:themeColor="accent1" w:themeShade="80"/>
          <w:sz w:val="20"/>
        </w:rPr>
        <w:t>DEDUCCIONES</w:t>
      </w:r>
      <w:bookmarkEnd w:id="914"/>
      <w:bookmarkEnd w:id="915"/>
    </w:p>
    <w:p w14:paraId="6151B0BE" w14:textId="277AA870" w:rsidR="003D48DC" w:rsidRPr="003D48DC" w:rsidRDefault="003D48DC" w:rsidP="003D48DC">
      <w:pPr>
        <w:pStyle w:val="Prrafodelista"/>
        <w:ind w:left="705"/>
        <w:jc w:val="both"/>
        <w:rPr>
          <w:rFonts w:ascii="Arial" w:hAnsi="Arial" w:cs="Arial"/>
        </w:rPr>
      </w:pPr>
      <w:r w:rsidRPr="003D48DC">
        <w:rPr>
          <w:rFonts w:ascii="Arial" w:hAnsi="Arial" w:cs="Arial"/>
        </w:rPr>
        <w:t>El INSTITUTO podrá realizar deducciones al pago con motivo del cumplimiento parcial o deficiente de las obligaciones, mismas que se determinarán en los procedimientos de contratación, así como el límite de incumplimiento a partir del cual se procederá a rescindir el contrato, el cual no podrá ser superior a la garantía de cumplimiento.</w:t>
      </w:r>
    </w:p>
    <w:p w14:paraId="15F64DA8" w14:textId="77777777" w:rsidR="003D48DC" w:rsidRPr="003D48DC" w:rsidRDefault="003D48DC" w:rsidP="003D48DC">
      <w:pPr>
        <w:pStyle w:val="Prrafodelista"/>
        <w:ind w:left="705"/>
        <w:jc w:val="both"/>
        <w:rPr>
          <w:rFonts w:ascii="Arial" w:hAnsi="Arial" w:cs="Arial"/>
        </w:rPr>
      </w:pPr>
    </w:p>
    <w:p w14:paraId="250DD756" w14:textId="139C4B9A" w:rsidR="003D48DC" w:rsidRPr="003D48DC" w:rsidRDefault="003D48DC" w:rsidP="003D48DC">
      <w:pPr>
        <w:pStyle w:val="Prrafodelista"/>
        <w:ind w:left="705"/>
        <w:jc w:val="both"/>
        <w:rPr>
          <w:rFonts w:ascii="Arial" w:hAnsi="Arial" w:cs="Arial"/>
        </w:rPr>
      </w:pPr>
      <w:r w:rsidRPr="003D48DC">
        <w:rPr>
          <w:rFonts w:ascii="Arial" w:hAnsi="Arial" w:cs="Arial"/>
        </w:rPr>
        <w:t xml:space="preserve">El límite máximo de las deducciones que podrán aplicarse al pago del PROVEEDOR, será hasta </w:t>
      </w:r>
      <w:r w:rsidRPr="00615AB7">
        <w:rPr>
          <w:rFonts w:ascii="Arial" w:hAnsi="Arial" w:cs="Arial"/>
        </w:rPr>
        <w:t xml:space="preserve">por </w:t>
      </w:r>
      <w:r w:rsidR="00A54B75" w:rsidRPr="00615AB7">
        <w:rPr>
          <w:rFonts w:ascii="Arial" w:hAnsi="Arial" w:cs="Arial"/>
        </w:rPr>
        <w:t xml:space="preserve">el monto de la garantía de cumplimiento </w:t>
      </w:r>
      <w:r w:rsidRPr="00615AB7">
        <w:rPr>
          <w:rFonts w:ascii="Arial" w:hAnsi="Arial" w:cs="Arial"/>
        </w:rPr>
        <w:t xml:space="preserve">después </w:t>
      </w:r>
      <w:r w:rsidRPr="003D48DC">
        <w:rPr>
          <w:rFonts w:ascii="Arial" w:hAnsi="Arial" w:cs="Arial"/>
        </w:rPr>
        <w:t>de lo cual el INSTITUTO, podrá rescindirlo.</w:t>
      </w:r>
    </w:p>
    <w:p w14:paraId="1F0AC5A7" w14:textId="77777777" w:rsidR="003D48DC" w:rsidRPr="003D48DC" w:rsidRDefault="003D48DC" w:rsidP="003D48DC">
      <w:pPr>
        <w:pStyle w:val="Prrafodelista"/>
        <w:ind w:left="705"/>
        <w:jc w:val="both"/>
        <w:rPr>
          <w:rFonts w:ascii="Arial" w:hAnsi="Arial" w:cs="Arial"/>
        </w:rPr>
      </w:pPr>
    </w:p>
    <w:p w14:paraId="7B4D4F1D" w14:textId="1DAED7CE" w:rsidR="003D48DC" w:rsidRPr="003D48DC" w:rsidRDefault="003D48DC" w:rsidP="003D48DC">
      <w:pPr>
        <w:pStyle w:val="Prrafodelista"/>
        <w:ind w:left="705"/>
        <w:jc w:val="both"/>
        <w:rPr>
          <w:rFonts w:ascii="Arial" w:hAnsi="Arial" w:cs="Arial"/>
        </w:rPr>
      </w:pPr>
      <w:r w:rsidRPr="003D48DC">
        <w:rPr>
          <w:rFonts w:ascii="Arial" w:hAnsi="Arial" w:cs="Arial"/>
        </w:rPr>
        <w:t xml:space="preserve">En caso de que los servicios prestados por el PROVEEDOR no sean cumplidos conforme a lo estipulado en el Anexo </w:t>
      </w:r>
      <w:r>
        <w:rPr>
          <w:rFonts w:ascii="Arial" w:hAnsi="Arial" w:cs="Arial"/>
        </w:rPr>
        <w:t>1 “Especificaciones técnicas”</w:t>
      </w:r>
      <w:r w:rsidRPr="003D48DC">
        <w:rPr>
          <w:rFonts w:ascii="Arial" w:hAnsi="Arial" w:cs="Arial"/>
        </w:rPr>
        <w:t>, se aplicarán las deducciones de la siguiente forma:</w:t>
      </w:r>
    </w:p>
    <w:p w14:paraId="5FE0F542" w14:textId="77777777" w:rsidR="003D48DC" w:rsidRPr="00303765" w:rsidRDefault="003D48DC" w:rsidP="003D48DC">
      <w:pPr>
        <w:pStyle w:val="Default"/>
        <w:spacing w:line="276" w:lineRule="auto"/>
        <w:jc w:val="both"/>
        <w:rPr>
          <w:rFonts w:asciiTheme="minorHAnsi" w:hAnsiTheme="minorHAnsi"/>
          <w:i/>
          <w:color w:val="3366FF"/>
          <w:sz w:val="22"/>
          <w:szCs w:val="22"/>
        </w:rPr>
      </w:pPr>
    </w:p>
    <w:tbl>
      <w:tblPr>
        <w:tblW w:w="465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3270"/>
        <w:gridCol w:w="1306"/>
        <w:gridCol w:w="3634"/>
      </w:tblGrid>
      <w:tr w:rsidR="00AB6CB6" w:rsidRPr="00860822" w14:paraId="46A346B6" w14:textId="77777777" w:rsidTr="00AB6CB6">
        <w:trPr>
          <w:cantSplit/>
          <w:trHeight w:val="545"/>
          <w:tblHeader/>
          <w:jc w:val="right"/>
        </w:trPr>
        <w:tc>
          <w:tcPr>
            <w:tcW w:w="286" w:type="pct"/>
            <w:shd w:val="clear" w:color="auto" w:fill="C6D9F1" w:themeFill="text2" w:themeFillTint="33"/>
            <w:vAlign w:val="center"/>
          </w:tcPr>
          <w:p w14:paraId="24C71008" w14:textId="77777777" w:rsidR="00AB6CB6" w:rsidRPr="00860822" w:rsidRDefault="00AB6CB6" w:rsidP="00C6506D">
            <w:pPr>
              <w:tabs>
                <w:tab w:val="left" w:pos="172"/>
              </w:tabs>
              <w:ind w:left="12" w:right="10"/>
              <w:jc w:val="center"/>
              <w:rPr>
                <w:rFonts w:ascii="Arial" w:hAnsi="Arial" w:cs="Arial"/>
                <w:b/>
                <w:sz w:val="18"/>
              </w:rPr>
            </w:pPr>
            <w:r w:rsidRPr="00860822">
              <w:rPr>
                <w:rFonts w:ascii="Arial" w:hAnsi="Arial" w:cs="Arial"/>
                <w:b/>
                <w:sz w:val="18"/>
              </w:rPr>
              <w:t>No.</w:t>
            </w:r>
          </w:p>
        </w:tc>
        <w:tc>
          <w:tcPr>
            <w:tcW w:w="2022" w:type="pct"/>
            <w:shd w:val="clear" w:color="auto" w:fill="C6D9F1" w:themeFill="text2" w:themeFillTint="33"/>
            <w:vAlign w:val="center"/>
          </w:tcPr>
          <w:p w14:paraId="03BED269" w14:textId="77777777" w:rsidR="00AB6CB6" w:rsidRPr="00860822" w:rsidRDefault="00AB6CB6" w:rsidP="00C6506D">
            <w:pPr>
              <w:ind w:left="360"/>
              <w:jc w:val="center"/>
              <w:rPr>
                <w:rFonts w:ascii="Arial" w:hAnsi="Arial" w:cs="Arial"/>
                <w:b/>
                <w:sz w:val="18"/>
              </w:rPr>
            </w:pPr>
            <w:r w:rsidRPr="00860822">
              <w:rPr>
                <w:rFonts w:ascii="Arial" w:hAnsi="Arial" w:cs="Arial"/>
                <w:b/>
                <w:sz w:val="18"/>
              </w:rPr>
              <w:t>Método de evaluación</w:t>
            </w:r>
          </w:p>
        </w:tc>
        <w:tc>
          <w:tcPr>
            <w:tcW w:w="721" w:type="pct"/>
            <w:shd w:val="clear" w:color="auto" w:fill="C6D9F1" w:themeFill="text2" w:themeFillTint="33"/>
            <w:vAlign w:val="center"/>
          </w:tcPr>
          <w:p w14:paraId="4A9AAEE8" w14:textId="77777777" w:rsidR="00AB6CB6" w:rsidRPr="00860822" w:rsidRDefault="00AB6CB6" w:rsidP="00C6506D">
            <w:pPr>
              <w:ind w:left="9"/>
              <w:jc w:val="center"/>
              <w:rPr>
                <w:rFonts w:ascii="Arial" w:hAnsi="Arial" w:cs="Arial"/>
                <w:b/>
                <w:sz w:val="18"/>
              </w:rPr>
            </w:pPr>
            <w:r w:rsidRPr="00860822">
              <w:rPr>
                <w:rFonts w:ascii="Arial" w:hAnsi="Arial" w:cs="Arial"/>
                <w:b/>
                <w:sz w:val="18"/>
              </w:rPr>
              <w:t>Periodicidad de la evaluación</w:t>
            </w:r>
          </w:p>
        </w:tc>
        <w:tc>
          <w:tcPr>
            <w:tcW w:w="1970" w:type="pct"/>
            <w:shd w:val="clear" w:color="auto" w:fill="C6D9F1" w:themeFill="text2" w:themeFillTint="33"/>
            <w:vAlign w:val="center"/>
          </w:tcPr>
          <w:p w14:paraId="2B34CCEE" w14:textId="77777777" w:rsidR="00AB6CB6" w:rsidRPr="00860822" w:rsidRDefault="00AB6CB6" w:rsidP="00C6506D">
            <w:pPr>
              <w:ind w:left="360"/>
              <w:jc w:val="center"/>
              <w:rPr>
                <w:rFonts w:ascii="Arial" w:hAnsi="Arial" w:cs="Arial"/>
                <w:b/>
                <w:sz w:val="18"/>
              </w:rPr>
            </w:pPr>
            <w:r w:rsidRPr="00860822">
              <w:rPr>
                <w:rFonts w:ascii="Arial" w:hAnsi="Arial" w:cs="Arial"/>
                <w:b/>
                <w:sz w:val="18"/>
              </w:rPr>
              <w:t xml:space="preserve">Deducción </w:t>
            </w:r>
          </w:p>
          <w:p w14:paraId="23A6875A" w14:textId="77777777" w:rsidR="00AB6CB6" w:rsidRPr="00860822" w:rsidRDefault="00AB6CB6" w:rsidP="00C6506D">
            <w:pPr>
              <w:ind w:left="360"/>
              <w:jc w:val="center"/>
              <w:rPr>
                <w:rFonts w:ascii="Arial" w:hAnsi="Arial" w:cs="Arial"/>
                <w:b/>
                <w:sz w:val="18"/>
              </w:rPr>
            </w:pPr>
            <w:r w:rsidRPr="00860822">
              <w:rPr>
                <w:rFonts w:ascii="Arial" w:hAnsi="Arial" w:cs="Arial"/>
                <w:b/>
                <w:sz w:val="18"/>
              </w:rPr>
              <w:t>Sobre el monto de pago correspondiente al valor de una iguala mensual</w:t>
            </w:r>
          </w:p>
        </w:tc>
      </w:tr>
      <w:tr w:rsidR="00AB6CB6" w:rsidRPr="00860822" w14:paraId="5BDAA9EB" w14:textId="77777777" w:rsidTr="00AB6CB6">
        <w:trPr>
          <w:cantSplit/>
          <w:trHeight w:val="3356"/>
          <w:jc w:val="right"/>
        </w:trPr>
        <w:tc>
          <w:tcPr>
            <w:tcW w:w="286" w:type="pct"/>
            <w:vAlign w:val="center"/>
          </w:tcPr>
          <w:p w14:paraId="00DC84BF" w14:textId="77777777" w:rsidR="00AB6CB6" w:rsidRPr="00860822" w:rsidRDefault="00AB6CB6" w:rsidP="00C6506D">
            <w:pPr>
              <w:ind w:left="42"/>
              <w:jc w:val="center"/>
              <w:rPr>
                <w:rFonts w:ascii="Arial" w:hAnsi="Arial" w:cs="Arial"/>
                <w:sz w:val="18"/>
              </w:rPr>
            </w:pPr>
            <w:r w:rsidRPr="00860822">
              <w:rPr>
                <w:rFonts w:ascii="Arial" w:hAnsi="Arial" w:cs="Arial"/>
                <w:sz w:val="18"/>
              </w:rPr>
              <w:t>1</w:t>
            </w:r>
          </w:p>
        </w:tc>
        <w:tc>
          <w:tcPr>
            <w:tcW w:w="2022" w:type="pct"/>
            <w:vAlign w:val="center"/>
          </w:tcPr>
          <w:p w14:paraId="26DD3196" w14:textId="4A75F99A" w:rsidR="00AB6CB6" w:rsidRPr="00860822" w:rsidRDefault="00AB6CB6" w:rsidP="00C6506D">
            <w:pPr>
              <w:ind w:left="14" w:right="130"/>
              <w:jc w:val="both"/>
              <w:rPr>
                <w:rFonts w:ascii="Arial" w:hAnsi="Arial" w:cs="Arial"/>
                <w:sz w:val="18"/>
                <w:szCs w:val="18"/>
              </w:rPr>
            </w:pPr>
            <w:r w:rsidRPr="00860822">
              <w:rPr>
                <w:rFonts w:ascii="Arial" w:hAnsi="Arial" w:cs="Arial"/>
                <w:sz w:val="18"/>
                <w:szCs w:val="18"/>
              </w:rPr>
              <w:t xml:space="preserve">Cumplimiento de los niveles de servicio definidos por el INE en función del 98% de la disponibilidad de los </w:t>
            </w:r>
            <w:r w:rsidRPr="00860822">
              <w:rPr>
                <w:rFonts w:ascii="Arial" w:hAnsi="Arial" w:cs="Arial"/>
                <w:bCs/>
                <w:sz w:val="18"/>
                <w:szCs w:val="18"/>
              </w:rPr>
              <w:t>Servicios biométricos</w:t>
            </w:r>
            <w:r w:rsidRPr="00860822">
              <w:rPr>
                <w:rFonts w:ascii="Arial" w:hAnsi="Arial" w:cs="Arial"/>
                <w:b/>
                <w:sz w:val="18"/>
                <w:szCs w:val="18"/>
              </w:rPr>
              <w:t xml:space="preserve"> </w:t>
            </w:r>
            <w:r w:rsidRPr="00860822">
              <w:rPr>
                <w:rFonts w:ascii="Arial" w:hAnsi="Arial" w:cs="Arial"/>
                <w:sz w:val="18"/>
                <w:szCs w:val="18"/>
              </w:rPr>
              <w:t>referidos</w:t>
            </w:r>
            <w:r w:rsidRPr="00860822">
              <w:rPr>
                <w:rFonts w:ascii="Arial" w:hAnsi="Arial" w:cs="Arial"/>
                <w:b/>
                <w:sz w:val="18"/>
                <w:szCs w:val="18"/>
              </w:rPr>
              <w:t xml:space="preserve"> </w:t>
            </w:r>
            <w:r w:rsidRPr="00860822">
              <w:rPr>
                <w:rFonts w:ascii="Arial" w:hAnsi="Arial" w:cs="Arial"/>
                <w:sz w:val="18"/>
                <w:szCs w:val="18"/>
              </w:rPr>
              <w:t xml:space="preserve">en el Anexo </w:t>
            </w:r>
            <w:r w:rsidR="00EC085C">
              <w:rPr>
                <w:rFonts w:ascii="Arial" w:hAnsi="Arial" w:cs="Arial"/>
                <w:sz w:val="18"/>
                <w:szCs w:val="18"/>
              </w:rPr>
              <w:t>1 “Especificaciones técnicas”</w:t>
            </w:r>
            <w:r w:rsidRPr="00860822">
              <w:rPr>
                <w:rFonts w:ascii="Arial" w:hAnsi="Arial" w:cs="Arial"/>
                <w:sz w:val="18"/>
                <w:szCs w:val="18"/>
              </w:rPr>
              <w:t xml:space="preserve"> apartado 2.8 </w:t>
            </w:r>
            <w:r w:rsidRPr="00860822">
              <w:rPr>
                <w:rFonts w:ascii="Arial" w:hAnsi="Arial" w:cs="Arial"/>
                <w:i/>
                <w:iCs/>
                <w:sz w:val="18"/>
                <w:szCs w:val="18"/>
              </w:rPr>
              <w:t xml:space="preserve">Niveles de servicio y disponibilidad. Sección Disponibilidad de la Solución, </w:t>
            </w:r>
            <w:r w:rsidRPr="00860822">
              <w:rPr>
                <w:rFonts w:ascii="Arial" w:hAnsi="Arial" w:cs="Arial"/>
                <w:sz w:val="18"/>
                <w:szCs w:val="18"/>
              </w:rPr>
              <w:t>conforme al cuadro “</w:t>
            </w:r>
            <w:r w:rsidRPr="00860822">
              <w:rPr>
                <w:rFonts w:ascii="Arial" w:hAnsi="Arial" w:cs="Arial"/>
                <w:i/>
                <w:iCs/>
                <w:sz w:val="18"/>
                <w:szCs w:val="18"/>
              </w:rPr>
              <w:t>Servicios biométricos que aplican para deducción por indisponibilidad</w:t>
            </w:r>
            <w:r w:rsidRPr="00860822">
              <w:rPr>
                <w:rFonts w:ascii="Arial" w:hAnsi="Arial" w:cs="Arial"/>
                <w:sz w:val="18"/>
                <w:szCs w:val="18"/>
              </w:rPr>
              <w:t>”</w:t>
            </w:r>
            <w:r w:rsidRPr="00860822">
              <w:rPr>
                <w:rFonts w:ascii="Arial" w:hAnsi="Arial" w:cs="Arial"/>
                <w:i/>
                <w:sz w:val="18"/>
                <w:szCs w:val="18"/>
              </w:rPr>
              <w:t xml:space="preserve"> </w:t>
            </w:r>
            <w:r w:rsidRPr="00860822">
              <w:rPr>
                <w:rFonts w:ascii="Arial" w:hAnsi="Arial" w:cs="Arial"/>
                <w:sz w:val="18"/>
                <w:szCs w:val="18"/>
              </w:rPr>
              <w:t xml:space="preserve">del Contrato, mismo que </w:t>
            </w:r>
            <w:r w:rsidRPr="00860822">
              <w:rPr>
                <w:rFonts w:ascii="Arial" w:hAnsi="Arial" w:cs="Arial"/>
                <w:sz w:val="18"/>
              </w:rPr>
              <w:t>se evaluará mediante el reporte de medición correspondiente al mes entregado por el PROVEEDOR.</w:t>
            </w:r>
          </w:p>
        </w:tc>
        <w:tc>
          <w:tcPr>
            <w:tcW w:w="721" w:type="pct"/>
            <w:vAlign w:val="center"/>
          </w:tcPr>
          <w:p w14:paraId="0EC402B1" w14:textId="77777777" w:rsidR="00AB6CB6" w:rsidRPr="00860822" w:rsidRDefault="00AB6CB6" w:rsidP="00C6506D">
            <w:pPr>
              <w:ind w:left="42"/>
              <w:jc w:val="center"/>
              <w:rPr>
                <w:rFonts w:ascii="Arial" w:hAnsi="Arial" w:cs="Arial"/>
                <w:sz w:val="18"/>
              </w:rPr>
            </w:pPr>
            <w:r w:rsidRPr="00860822">
              <w:rPr>
                <w:rFonts w:ascii="Arial" w:hAnsi="Arial" w:cs="Arial"/>
                <w:sz w:val="18"/>
              </w:rPr>
              <w:t>Mensual</w:t>
            </w:r>
          </w:p>
        </w:tc>
        <w:tc>
          <w:tcPr>
            <w:tcW w:w="1970" w:type="pct"/>
            <w:vAlign w:val="center"/>
          </w:tcPr>
          <w:p w14:paraId="10A7EBF3" w14:textId="77777777" w:rsidR="00AB6CB6" w:rsidRPr="00860822" w:rsidRDefault="00AB6CB6" w:rsidP="00C6506D">
            <w:pPr>
              <w:ind w:right="132"/>
              <w:jc w:val="both"/>
              <w:rPr>
                <w:rFonts w:ascii="Arial" w:hAnsi="Arial" w:cs="Arial"/>
                <w:sz w:val="18"/>
              </w:rPr>
            </w:pPr>
          </w:p>
          <w:tbl>
            <w:tblPr>
              <w:tblW w:w="3230" w:type="dxa"/>
              <w:tblCellMar>
                <w:left w:w="70" w:type="dxa"/>
                <w:right w:w="70" w:type="dxa"/>
              </w:tblCellMar>
              <w:tblLook w:val="04A0" w:firstRow="1" w:lastRow="0" w:firstColumn="1" w:lastColumn="0" w:noHBand="0" w:noVBand="1"/>
            </w:tblPr>
            <w:tblGrid>
              <w:gridCol w:w="1225"/>
              <w:gridCol w:w="1225"/>
              <w:gridCol w:w="958"/>
            </w:tblGrid>
            <w:tr w:rsidR="00AB6CB6" w:rsidRPr="00860822" w14:paraId="1C3F7B1B" w14:textId="77777777" w:rsidTr="00AB6CB6">
              <w:trPr>
                <w:trHeight w:val="574"/>
              </w:trPr>
              <w:tc>
                <w:tcPr>
                  <w:tcW w:w="179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513887B" w14:textId="77777777" w:rsidR="00AB6CB6" w:rsidRPr="00860822" w:rsidRDefault="00AB6CB6" w:rsidP="00C6506D">
                  <w:pPr>
                    <w:jc w:val="center"/>
                    <w:rPr>
                      <w:rFonts w:ascii="Arial" w:hAnsi="Arial" w:cs="Arial"/>
                      <w:b/>
                      <w:bCs/>
                      <w:sz w:val="16"/>
                    </w:rPr>
                  </w:pPr>
                  <w:r w:rsidRPr="00860822">
                    <w:rPr>
                      <w:rFonts w:ascii="Arial" w:hAnsi="Arial" w:cs="Arial"/>
                      <w:b/>
                      <w:bCs/>
                      <w:sz w:val="16"/>
                    </w:rPr>
                    <w:t>% Min de disponibilidad</w:t>
                  </w:r>
                </w:p>
              </w:tc>
              <w:tc>
                <w:tcPr>
                  <w:tcW w:w="179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967A58C" w14:textId="77777777" w:rsidR="00AB6CB6" w:rsidRPr="00860822" w:rsidRDefault="00AB6CB6" w:rsidP="00C6506D">
                  <w:pPr>
                    <w:jc w:val="center"/>
                    <w:rPr>
                      <w:rFonts w:ascii="Arial" w:hAnsi="Arial" w:cs="Arial"/>
                      <w:b/>
                      <w:bCs/>
                      <w:sz w:val="16"/>
                    </w:rPr>
                  </w:pPr>
                  <w:r w:rsidRPr="00860822">
                    <w:rPr>
                      <w:rFonts w:ascii="Arial" w:hAnsi="Arial" w:cs="Arial"/>
                      <w:b/>
                      <w:bCs/>
                      <w:sz w:val="16"/>
                    </w:rPr>
                    <w:t>% Max de disponibilidad</w:t>
                  </w:r>
                </w:p>
              </w:tc>
              <w:tc>
                <w:tcPr>
                  <w:tcW w:w="1406" w:type="pct"/>
                  <w:tcBorders>
                    <w:top w:val="single" w:sz="4" w:space="0" w:color="auto"/>
                    <w:left w:val="nil"/>
                    <w:bottom w:val="single" w:sz="4" w:space="0" w:color="auto"/>
                    <w:right w:val="single" w:sz="4" w:space="0" w:color="auto"/>
                  </w:tcBorders>
                  <w:shd w:val="clear" w:color="auto" w:fill="C6D9F1" w:themeFill="text2" w:themeFillTint="33"/>
                  <w:vAlign w:val="center"/>
                </w:tcPr>
                <w:p w14:paraId="0846B94D" w14:textId="77777777" w:rsidR="00AB6CB6" w:rsidRPr="00860822" w:rsidRDefault="00AB6CB6" w:rsidP="00C6506D">
                  <w:pPr>
                    <w:jc w:val="center"/>
                    <w:rPr>
                      <w:rFonts w:ascii="Arial" w:hAnsi="Arial" w:cs="Arial"/>
                      <w:b/>
                      <w:bCs/>
                      <w:sz w:val="16"/>
                    </w:rPr>
                  </w:pPr>
                  <w:r w:rsidRPr="00860822">
                    <w:rPr>
                      <w:rFonts w:ascii="Arial" w:hAnsi="Arial" w:cs="Arial"/>
                      <w:b/>
                      <w:bCs/>
                      <w:sz w:val="16"/>
                    </w:rPr>
                    <w:t>Deducción %</w:t>
                  </w:r>
                </w:p>
              </w:tc>
            </w:tr>
            <w:tr w:rsidR="00AB6CB6" w:rsidRPr="00860822" w14:paraId="049F9EA5" w14:textId="77777777" w:rsidTr="00AB6CB6">
              <w:trPr>
                <w:trHeight w:val="298"/>
              </w:trPr>
              <w:tc>
                <w:tcPr>
                  <w:tcW w:w="1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27883" w14:textId="77777777" w:rsidR="00AB6CB6" w:rsidRPr="00860822" w:rsidRDefault="00AB6CB6" w:rsidP="00C6506D">
                  <w:pPr>
                    <w:jc w:val="center"/>
                    <w:rPr>
                      <w:rFonts w:ascii="Arial" w:hAnsi="Arial" w:cs="Arial"/>
                      <w:sz w:val="18"/>
                    </w:rPr>
                  </w:pPr>
                  <w:r w:rsidRPr="00860822">
                    <w:rPr>
                      <w:rFonts w:ascii="Arial" w:hAnsi="Arial" w:cs="Arial"/>
                      <w:sz w:val="18"/>
                    </w:rPr>
                    <w:t>98.00</w:t>
                  </w:r>
                </w:p>
              </w:tc>
              <w:tc>
                <w:tcPr>
                  <w:tcW w:w="1797" w:type="pct"/>
                  <w:tcBorders>
                    <w:top w:val="single" w:sz="4" w:space="0" w:color="auto"/>
                    <w:left w:val="nil"/>
                    <w:bottom w:val="single" w:sz="4" w:space="0" w:color="auto"/>
                    <w:right w:val="single" w:sz="4" w:space="0" w:color="auto"/>
                  </w:tcBorders>
                  <w:shd w:val="clear" w:color="auto" w:fill="auto"/>
                  <w:noWrap/>
                  <w:vAlign w:val="center"/>
                  <w:hideMark/>
                </w:tcPr>
                <w:p w14:paraId="3EB6168A" w14:textId="77777777" w:rsidR="00AB6CB6" w:rsidRPr="00860822" w:rsidRDefault="00AB6CB6" w:rsidP="00C6506D">
                  <w:pPr>
                    <w:jc w:val="center"/>
                    <w:rPr>
                      <w:rFonts w:ascii="Arial" w:hAnsi="Arial" w:cs="Arial"/>
                      <w:sz w:val="18"/>
                    </w:rPr>
                  </w:pPr>
                  <w:r w:rsidRPr="00860822">
                    <w:rPr>
                      <w:rFonts w:ascii="Arial" w:hAnsi="Arial" w:cs="Arial"/>
                      <w:sz w:val="18"/>
                    </w:rPr>
                    <w:t>100</w:t>
                  </w:r>
                </w:p>
              </w:tc>
              <w:tc>
                <w:tcPr>
                  <w:tcW w:w="1406" w:type="pct"/>
                  <w:tcBorders>
                    <w:top w:val="single" w:sz="4" w:space="0" w:color="auto"/>
                    <w:left w:val="nil"/>
                    <w:bottom w:val="single" w:sz="4" w:space="0" w:color="auto"/>
                    <w:right w:val="single" w:sz="4" w:space="0" w:color="auto"/>
                  </w:tcBorders>
                  <w:shd w:val="clear" w:color="auto" w:fill="auto"/>
                  <w:noWrap/>
                  <w:vAlign w:val="center"/>
                  <w:hideMark/>
                </w:tcPr>
                <w:p w14:paraId="6A8B7F4D" w14:textId="77777777" w:rsidR="00AB6CB6" w:rsidRPr="00860822" w:rsidRDefault="00AB6CB6" w:rsidP="00C6506D">
                  <w:pPr>
                    <w:jc w:val="center"/>
                    <w:rPr>
                      <w:rFonts w:ascii="Arial" w:hAnsi="Arial" w:cs="Arial"/>
                      <w:sz w:val="18"/>
                    </w:rPr>
                  </w:pPr>
                  <w:r w:rsidRPr="00860822">
                    <w:rPr>
                      <w:rFonts w:ascii="Arial" w:hAnsi="Arial" w:cs="Arial"/>
                      <w:sz w:val="18"/>
                    </w:rPr>
                    <w:t>0</w:t>
                  </w:r>
                </w:p>
              </w:tc>
            </w:tr>
            <w:tr w:rsidR="00AB6CB6" w:rsidRPr="00860822" w14:paraId="139D75BA" w14:textId="77777777" w:rsidTr="00AB6CB6">
              <w:trPr>
                <w:trHeight w:val="298"/>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7A95C21B" w14:textId="77777777" w:rsidR="00AB6CB6" w:rsidRPr="00860822" w:rsidRDefault="00AB6CB6" w:rsidP="00C6506D">
                  <w:pPr>
                    <w:jc w:val="center"/>
                    <w:rPr>
                      <w:rFonts w:ascii="Arial" w:hAnsi="Arial" w:cs="Arial"/>
                      <w:sz w:val="18"/>
                    </w:rPr>
                  </w:pPr>
                  <w:r w:rsidRPr="00860822">
                    <w:rPr>
                      <w:rFonts w:ascii="Arial" w:hAnsi="Arial" w:cs="Arial"/>
                      <w:sz w:val="18"/>
                    </w:rPr>
                    <w:t>95.00</w:t>
                  </w:r>
                </w:p>
              </w:tc>
              <w:tc>
                <w:tcPr>
                  <w:tcW w:w="1797" w:type="pct"/>
                  <w:tcBorders>
                    <w:top w:val="nil"/>
                    <w:left w:val="nil"/>
                    <w:bottom w:val="single" w:sz="4" w:space="0" w:color="auto"/>
                    <w:right w:val="single" w:sz="4" w:space="0" w:color="auto"/>
                  </w:tcBorders>
                  <w:shd w:val="clear" w:color="auto" w:fill="auto"/>
                  <w:noWrap/>
                  <w:vAlign w:val="center"/>
                  <w:hideMark/>
                </w:tcPr>
                <w:p w14:paraId="5E447F6A" w14:textId="77777777" w:rsidR="00AB6CB6" w:rsidRPr="00860822" w:rsidRDefault="00AB6CB6" w:rsidP="00C6506D">
                  <w:pPr>
                    <w:jc w:val="center"/>
                    <w:rPr>
                      <w:rFonts w:ascii="Arial" w:hAnsi="Arial" w:cs="Arial"/>
                      <w:sz w:val="18"/>
                    </w:rPr>
                  </w:pPr>
                  <w:r w:rsidRPr="00860822">
                    <w:rPr>
                      <w:rFonts w:ascii="Arial" w:hAnsi="Arial" w:cs="Arial"/>
                      <w:sz w:val="18"/>
                    </w:rPr>
                    <w:t>97.99</w:t>
                  </w:r>
                </w:p>
              </w:tc>
              <w:tc>
                <w:tcPr>
                  <w:tcW w:w="1406" w:type="pct"/>
                  <w:tcBorders>
                    <w:top w:val="nil"/>
                    <w:left w:val="nil"/>
                    <w:bottom w:val="single" w:sz="4" w:space="0" w:color="auto"/>
                    <w:right w:val="single" w:sz="4" w:space="0" w:color="auto"/>
                  </w:tcBorders>
                  <w:shd w:val="clear" w:color="auto" w:fill="auto"/>
                  <w:noWrap/>
                  <w:vAlign w:val="center"/>
                  <w:hideMark/>
                </w:tcPr>
                <w:p w14:paraId="04D8FE39" w14:textId="77777777" w:rsidR="00AB6CB6" w:rsidRPr="00860822" w:rsidRDefault="00AB6CB6" w:rsidP="00C6506D">
                  <w:pPr>
                    <w:jc w:val="center"/>
                    <w:rPr>
                      <w:rFonts w:ascii="Arial" w:hAnsi="Arial" w:cs="Arial"/>
                      <w:sz w:val="18"/>
                    </w:rPr>
                  </w:pPr>
                  <w:r w:rsidRPr="00860822">
                    <w:rPr>
                      <w:rFonts w:ascii="Arial" w:hAnsi="Arial" w:cs="Arial"/>
                      <w:sz w:val="18"/>
                    </w:rPr>
                    <w:t>1</w:t>
                  </w:r>
                </w:p>
              </w:tc>
            </w:tr>
            <w:tr w:rsidR="00AB6CB6" w:rsidRPr="00860822" w14:paraId="0A39C3EE" w14:textId="77777777" w:rsidTr="00AB6CB6">
              <w:trPr>
                <w:trHeight w:val="298"/>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ABA09B5" w14:textId="77777777" w:rsidR="00AB6CB6" w:rsidRPr="00860822" w:rsidRDefault="00AB6CB6" w:rsidP="00C6506D">
                  <w:pPr>
                    <w:jc w:val="center"/>
                    <w:rPr>
                      <w:rFonts w:ascii="Arial" w:hAnsi="Arial" w:cs="Arial"/>
                      <w:sz w:val="18"/>
                    </w:rPr>
                  </w:pPr>
                  <w:r w:rsidRPr="00860822">
                    <w:rPr>
                      <w:rFonts w:ascii="Arial" w:hAnsi="Arial" w:cs="Arial"/>
                      <w:sz w:val="18"/>
                    </w:rPr>
                    <w:t>90.00</w:t>
                  </w:r>
                </w:p>
              </w:tc>
              <w:tc>
                <w:tcPr>
                  <w:tcW w:w="1797" w:type="pct"/>
                  <w:tcBorders>
                    <w:top w:val="nil"/>
                    <w:left w:val="nil"/>
                    <w:bottom w:val="single" w:sz="4" w:space="0" w:color="auto"/>
                    <w:right w:val="single" w:sz="4" w:space="0" w:color="auto"/>
                  </w:tcBorders>
                  <w:shd w:val="clear" w:color="auto" w:fill="auto"/>
                  <w:noWrap/>
                  <w:vAlign w:val="center"/>
                  <w:hideMark/>
                </w:tcPr>
                <w:p w14:paraId="6E1333E0" w14:textId="77777777" w:rsidR="00AB6CB6" w:rsidRPr="00860822" w:rsidRDefault="00AB6CB6" w:rsidP="00C6506D">
                  <w:pPr>
                    <w:jc w:val="center"/>
                    <w:rPr>
                      <w:rFonts w:ascii="Arial" w:hAnsi="Arial" w:cs="Arial"/>
                      <w:sz w:val="18"/>
                    </w:rPr>
                  </w:pPr>
                  <w:r w:rsidRPr="00860822">
                    <w:rPr>
                      <w:rFonts w:ascii="Arial" w:hAnsi="Arial" w:cs="Arial"/>
                      <w:sz w:val="18"/>
                    </w:rPr>
                    <w:t>94.99</w:t>
                  </w:r>
                </w:p>
              </w:tc>
              <w:tc>
                <w:tcPr>
                  <w:tcW w:w="1406" w:type="pct"/>
                  <w:tcBorders>
                    <w:top w:val="nil"/>
                    <w:left w:val="nil"/>
                    <w:bottom w:val="single" w:sz="4" w:space="0" w:color="auto"/>
                    <w:right w:val="single" w:sz="4" w:space="0" w:color="auto"/>
                  </w:tcBorders>
                  <w:shd w:val="clear" w:color="auto" w:fill="auto"/>
                  <w:noWrap/>
                  <w:vAlign w:val="center"/>
                  <w:hideMark/>
                </w:tcPr>
                <w:p w14:paraId="71BA1162" w14:textId="77777777" w:rsidR="00AB6CB6" w:rsidRPr="00860822" w:rsidRDefault="00AB6CB6" w:rsidP="00C6506D">
                  <w:pPr>
                    <w:jc w:val="center"/>
                    <w:rPr>
                      <w:rFonts w:ascii="Arial" w:hAnsi="Arial" w:cs="Arial"/>
                      <w:sz w:val="18"/>
                    </w:rPr>
                  </w:pPr>
                  <w:r w:rsidRPr="00860822">
                    <w:rPr>
                      <w:rFonts w:ascii="Arial" w:hAnsi="Arial" w:cs="Arial"/>
                      <w:sz w:val="18"/>
                    </w:rPr>
                    <w:t>2</w:t>
                  </w:r>
                </w:p>
              </w:tc>
            </w:tr>
            <w:tr w:rsidR="00AB6CB6" w:rsidRPr="00860822" w14:paraId="7CDD7692" w14:textId="77777777" w:rsidTr="00AB6CB6">
              <w:trPr>
                <w:trHeight w:val="298"/>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651E4784" w14:textId="77777777" w:rsidR="00AB6CB6" w:rsidRPr="00860822" w:rsidRDefault="00AB6CB6" w:rsidP="00C6506D">
                  <w:pPr>
                    <w:jc w:val="center"/>
                    <w:rPr>
                      <w:rFonts w:ascii="Arial" w:hAnsi="Arial" w:cs="Arial"/>
                      <w:sz w:val="18"/>
                    </w:rPr>
                  </w:pPr>
                  <w:r w:rsidRPr="00860822">
                    <w:rPr>
                      <w:rFonts w:ascii="Arial" w:hAnsi="Arial" w:cs="Arial"/>
                      <w:sz w:val="18"/>
                    </w:rPr>
                    <w:t>85.00</w:t>
                  </w:r>
                </w:p>
              </w:tc>
              <w:tc>
                <w:tcPr>
                  <w:tcW w:w="1797" w:type="pct"/>
                  <w:tcBorders>
                    <w:top w:val="nil"/>
                    <w:left w:val="nil"/>
                    <w:bottom w:val="single" w:sz="4" w:space="0" w:color="auto"/>
                    <w:right w:val="single" w:sz="4" w:space="0" w:color="auto"/>
                  </w:tcBorders>
                  <w:shd w:val="clear" w:color="auto" w:fill="auto"/>
                  <w:noWrap/>
                  <w:vAlign w:val="center"/>
                  <w:hideMark/>
                </w:tcPr>
                <w:p w14:paraId="55AA8CC9" w14:textId="77777777" w:rsidR="00AB6CB6" w:rsidRPr="00860822" w:rsidRDefault="00AB6CB6" w:rsidP="00C6506D">
                  <w:pPr>
                    <w:jc w:val="center"/>
                    <w:rPr>
                      <w:rFonts w:ascii="Arial" w:hAnsi="Arial" w:cs="Arial"/>
                      <w:sz w:val="18"/>
                    </w:rPr>
                  </w:pPr>
                  <w:r w:rsidRPr="00860822">
                    <w:rPr>
                      <w:rFonts w:ascii="Arial" w:hAnsi="Arial" w:cs="Arial"/>
                      <w:sz w:val="18"/>
                    </w:rPr>
                    <w:t>89.99</w:t>
                  </w:r>
                </w:p>
              </w:tc>
              <w:tc>
                <w:tcPr>
                  <w:tcW w:w="1406" w:type="pct"/>
                  <w:tcBorders>
                    <w:top w:val="nil"/>
                    <w:left w:val="nil"/>
                    <w:bottom w:val="single" w:sz="4" w:space="0" w:color="auto"/>
                    <w:right w:val="single" w:sz="4" w:space="0" w:color="auto"/>
                  </w:tcBorders>
                  <w:shd w:val="clear" w:color="auto" w:fill="auto"/>
                  <w:noWrap/>
                  <w:vAlign w:val="center"/>
                  <w:hideMark/>
                </w:tcPr>
                <w:p w14:paraId="0AE7E233" w14:textId="77777777" w:rsidR="00AB6CB6" w:rsidRPr="00860822" w:rsidRDefault="00AB6CB6" w:rsidP="00C6506D">
                  <w:pPr>
                    <w:jc w:val="center"/>
                    <w:rPr>
                      <w:rFonts w:ascii="Arial" w:hAnsi="Arial" w:cs="Arial"/>
                      <w:sz w:val="18"/>
                    </w:rPr>
                  </w:pPr>
                  <w:r w:rsidRPr="00860822">
                    <w:rPr>
                      <w:rFonts w:ascii="Arial" w:hAnsi="Arial" w:cs="Arial"/>
                      <w:sz w:val="18"/>
                    </w:rPr>
                    <w:t>3</w:t>
                  </w:r>
                </w:p>
              </w:tc>
            </w:tr>
            <w:tr w:rsidR="00AB6CB6" w:rsidRPr="00860822" w14:paraId="053683EB" w14:textId="77777777" w:rsidTr="00AB6CB6">
              <w:trPr>
                <w:trHeight w:val="298"/>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571ABA25" w14:textId="77777777" w:rsidR="00AB6CB6" w:rsidRPr="00860822" w:rsidRDefault="00AB6CB6" w:rsidP="00C6506D">
                  <w:pPr>
                    <w:jc w:val="center"/>
                    <w:rPr>
                      <w:rFonts w:ascii="Arial" w:hAnsi="Arial" w:cs="Arial"/>
                      <w:sz w:val="18"/>
                    </w:rPr>
                  </w:pPr>
                  <w:r w:rsidRPr="00860822">
                    <w:rPr>
                      <w:rFonts w:ascii="Arial" w:hAnsi="Arial" w:cs="Arial"/>
                      <w:sz w:val="18"/>
                    </w:rPr>
                    <w:t>80.00</w:t>
                  </w:r>
                </w:p>
              </w:tc>
              <w:tc>
                <w:tcPr>
                  <w:tcW w:w="1797" w:type="pct"/>
                  <w:tcBorders>
                    <w:top w:val="nil"/>
                    <w:left w:val="nil"/>
                    <w:bottom w:val="single" w:sz="4" w:space="0" w:color="auto"/>
                    <w:right w:val="single" w:sz="4" w:space="0" w:color="auto"/>
                  </w:tcBorders>
                  <w:shd w:val="clear" w:color="auto" w:fill="auto"/>
                  <w:noWrap/>
                  <w:vAlign w:val="center"/>
                  <w:hideMark/>
                </w:tcPr>
                <w:p w14:paraId="37640811" w14:textId="77777777" w:rsidR="00AB6CB6" w:rsidRPr="00860822" w:rsidRDefault="00AB6CB6" w:rsidP="00C6506D">
                  <w:pPr>
                    <w:jc w:val="center"/>
                    <w:rPr>
                      <w:rFonts w:ascii="Arial" w:hAnsi="Arial" w:cs="Arial"/>
                      <w:sz w:val="18"/>
                    </w:rPr>
                  </w:pPr>
                  <w:r w:rsidRPr="00860822">
                    <w:rPr>
                      <w:rFonts w:ascii="Arial" w:hAnsi="Arial" w:cs="Arial"/>
                      <w:sz w:val="18"/>
                    </w:rPr>
                    <w:t>84.99</w:t>
                  </w:r>
                </w:p>
              </w:tc>
              <w:tc>
                <w:tcPr>
                  <w:tcW w:w="1406" w:type="pct"/>
                  <w:tcBorders>
                    <w:top w:val="nil"/>
                    <w:left w:val="nil"/>
                    <w:bottom w:val="single" w:sz="4" w:space="0" w:color="auto"/>
                    <w:right w:val="single" w:sz="4" w:space="0" w:color="auto"/>
                  </w:tcBorders>
                  <w:shd w:val="clear" w:color="auto" w:fill="auto"/>
                  <w:noWrap/>
                  <w:vAlign w:val="center"/>
                  <w:hideMark/>
                </w:tcPr>
                <w:p w14:paraId="139639DD" w14:textId="77777777" w:rsidR="00AB6CB6" w:rsidRPr="00860822" w:rsidRDefault="00AB6CB6" w:rsidP="00C6506D">
                  <w:pPr>
                    <w:jc w:val="center"/>
                    <w:rPr>
                      <w:rFonts w:ascii="Arial" w:hAnsi="Arial" w:cs="Arial"/>
                      <w:sz w:val="18"/>
                    </w:rPr>
                  </w:pPr>
                  <w:r w:rsidRPr="00860822">
                    <w:rPr>
                      <w:rFonts w:ascii="Arial" w:hAnsi="Arial" w:cs="Arial"/>
                      <w:sz w:val="18"/>
                    </w:rPr>
                    <w:t>4</w:t>
                  </w:r>
                </w:p>
              </w:tc>
            </w:tr>
            <w:tr w:rsidR="00AB6CB6" w:rsidRPr="00860822" w14:paraId="5810D0E0" w14:textId="77777777" w:rsidTr="00AB6CB6">
              <w:trPr>
                <w:trHeight w:val="298"/>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76F7D6E" w14:textId="77777777" w:rsidR="00AB6CB6" w:rsidRPr="00860822" w:rsidRDefault="00AB6CB6" w:rsidP="00C6506D">
                  <w:pPr>
                    <w:jc w:val="center"/>
                    <w:rPr>
                      <w:rFonts w:ascii="Arial" w:hAnsi="Arial" w:cs="Arial"/>
                      <w:sz w:val="18"/>
                    </w:rPr>
                  </w:pPr>
                  <w:r w:rsidRPr="00860822">
                    <w:rPr>
                      <w:rFonts w:ascii="Arial" w:hAnsi="Arial" w:cs="Arial"/>
                      <w:sz w:val="18"/>
                    </w:rPr>
                    <w:t>75.00</w:t>
                  </w:r>
                </w:p>
              </w:tc>
              <w:tc>
                <w:tcPr>
                  <w:tcW w:w="1797" w:type="pct"/>
                  <w:tcBorders>
                    <w:top w:val="nil"/>
                    <w:left w:val="nil"/>
                    <w:bottom w:val="single" w:sz="4" w:space="0" w:color="auto"/>
                    <w:right w:val="single" w:sz="4" w:space="0" w:color="auto"/>
                  </w:tcBorders>
                  <w:shd w:val="clear" w:color="auto" w:fill="auto"/>
                  <w:noWrap/>
                  <w:vAlign w:val="center"/>
                  <w:hideMark/>
                </w:tcPr>
                <w:p w14:paraId="2B2B9B23" w14:textId="77777777" w:rsidR="00AB6CB6" w:rsidRPr="00860822" w:rsidRDefault="00AB6CB6" w:rsidP="00C6506D">
                  <w:pPr>
                    <w:jc w:val="center"/>
                    <w:rPr>
                      <w:rFonts w:ascii="Arial" w:hAnsi="Arial" w:cs="Arial"/>
                      <w:sz w:val="18"/>
                    </w:rPr>
                  </w:pPr>
                  <w:r w:rsidRPr="00860822">
                    <w:rPr>
                      <w:rFonts w:ascii="Arial" w:hAnsi="Arial" w:cs="Arial"/>
                      <w:sz w:val="18"/>
                    </w:rPr>
                    <w:t>79.99</w:t>
                  </w:r>
                </w:p>
              </w:tc>
              <w:tc>
                <w:tcPr>
                  <w:tcW w:w="1406" w:type="pct"/>
                  <w:tcBorders>
                    <w:top w:val="nil"/>
                    <w:left w:val="nil"/>
                    <w:bottom w:val="single" w:sz="4" w:space="0" w:color="auto"/>
                    <w:right w:val="single" w:sz="4" w:space="0" w:color="auto"/>
                  </w:tcBorders>
                  <w:shd w:val="clear" w:color="auto" w:fill="auto"/>
                  <w:noWrap/>
                  <w:vAlign w:val="center"/>
                  <w:hideMark/>
                </w:tcPr>
                <w:p w14:paraId="42EB4DB4" w14:textId="77777777" w:rsidR="00AB6CB6" w:rsidRPr="00860822" w:rsidRDefault="00AB6CB6" w:rsidP="00C6506D">
                  <w:pPr>
                    <w:jc w:val="center"/>
                    <w:rPr>
                      <w:rFonts w:ascii="Arial" w:hAnsi="Arial" w:cs="Arial"/>
                      <w:sz w:val="18"/>
                    </w:rPr>
                  </w:pPr>
                  <w:r w:rsidRPr="00860822">
                    <w:rPr>
                      <w:rFonts w:ascii="Arial" w:hAnsi="Arial" w:cs="Arial"/>
                      <w:sz w:val="18"/>
                    </w:rPr>
                    <w:t>5</w:t>
                  </w:r>
                </w:p>
              </w:tc>
            </w:tr>
            <w:tr w:rsidR="00AB6CB6" w:rsidRPr="00860822" w14:paraId="100AF0BF" w14:textId="77777777" w:rsidTr="00AB6CB6">
              <w:trPr>
                <w:trHeight w:val="298"/>
              </w:trPr>
              <w:tc>
                <w:tcPr>
                  <w:tcW w:w="1797" w:type="pct"/>
                  <w:tcBorders>
                    <w:top w:val="nil"/>
                    <w:left w:val="single" w:sz="4" w:space="0" w:color="auto"/>
                    <w:bottom w:val="single" w:sz="4" w:space="0" w:color="auto"/>
                    <w:right w:val="single" w:sz="4" w:space="0" w:color="auto"/>
                  </w:tcBorders>
                  <w:shd w:val="clear" w:color="auto" w:fill="auto"/>
                  <w:noWrap/>
                  <w:vAlign w:val="center"/>
                  <w:hideMark/>
                </w:tcPr>
                <w:p w14:paraId="1829FD17" w14:textId="77777777" w:rsidR="00AB6CB6" w:rsidRPr="00860822" w:rsidRDefault="00AB6CB6" w:rsidP="00C6506D">
                  <w:pPr>
                    <w:jc w:val="center"/>
                    <w:rPr>
                      <w:rFonts w:ascii="Arial" w:hAnsi="Arial" w:cs="Arial"/>
                      <w:sz w:val="18"/>
                    </w:rPr>
                  </w:pPr>
                  <w:r w:rsidRPr="00860822">
                    <w:rPr>
                      <w:rFonts w:ascii="Arial" w:hAnsi="Arial" w:cs="Arial"/>
                      <w:sz w:val="18"/>
                    </w:rPr>
                    <w:t>70.00</w:t>
                  </w:r>
                </w:p>
              </w:tc>
              <w:tc>
                <w:tcPr>
                  <w:tcW w:w="1797" w:type="pct"/>
                  <w:tcBorders>
                    <w:top w:val="nil"/>
                    <w:left w:val="nil"/>
                    <w:bottom w:val="single" w:sz="4" w:space="0" w:color="auto"/>
                    <w:right w:val="single" w:sz="4" w:space="0" w:color="auto"/>
                  </w:tcBorders>
                  <w:shd w:val="clear" w:color="auto" w:fill="auto"/>
                  <w:noWrap/>
                  <w:vAlign w:val="center"/>
                  <w:hideMark/>
                </w:tcPr>
                <w:p w14:paraId="1DDF1B6C" w14:textId="77777777" w:rsidR="00AB6CB6" w:rsidRPr="00860822" w:rsidRDefault="00AB6CB6" w:rsidP="00C6506D">
                  <w:pPr>
                    <w:jc w:val="center"/>
                    <w:rPr>
                      <w:rFonts w:ascii="Arial" w:hAnsi="Arial" w:cs="Arial"/>
                      <w:sz w:val="18"/>
                    </w:rPr>
                  </w:pPr>
                  <w:r w:rsidRPr="00860822">
                    <w:rPr>
                      <w:rFonts w:ascii="Arial" w:hAnsi="Arial" w:cs="Arial"/>
                      <w:sz w:val="18"/>
                    </w:rPr>
                    <w:t>74.99</w:t>
                  </w:r>
                </w:p>
              </w:tc>
              <w:tc>
                <w:tcPr>
                  <w:tcW w:w="1406" w:type="pct"/>
                  <w:tcBorders>
                    <w:top w:val="nil"/>
                    <w:left w:val="nil"/>
                    <w:bottom w:val="single" w:sz="4" w:space="0" w:color="auto"/>
                    <w:right w:val="single" w:sz="4" w:space="0" w:color="auto"/>
                  </w:tcBorders>
                  <w:shd w:val="clear" w:color="auto" w:fill="auto"/>
                  <w:noWrap/>
                  <w:vAlign w:val="center"/>
                  <w:hideMark/>
                </w:tcPr>
                <w:p w14:paraId="132BBD54" w14:textId="77777777" w:rsidR="00AB6CB6" w:rsidRPr="00860822" w:rsidRDefault="00AB6CB6" w:rsidP="00C6506D">
                  <w:pPr>
                    <w:jc w:val="center"/>
                    <w:rPr>
                      <w:rFonts w:ascii="Arial" w:hAnsi="Arial" w:cs="Arial"/>
                      <w:sz w:val="18"/>
                    </w:rPr>
                  </w:pPr>
                  <w:r w:rsidRPr="00860822">
                    <w:rPr>
                      <w:rFonts w:ascii="Arial" w:hAnsi="Arial" w:cs="Arial"/>
                      <w:sz w:val="18"/>
                    </w:rPr>
                    <w:t>10</w:t>
                  </w:r>
                </w:p>
              </w:tc>
            </w:tr>
            <w:tr w:rsidR="00AB6CB6" w:rsidRPr="00860822" w14:paraId="08EFA500" w14:textId="77777777" w:rsidTr="00AB6CB6">
              <w:trPr>
                <w:trHeight w:val="298"/>
              </w:trPr>
              <w:tc>
                <w:tcPr>
                  <w:tcW w:w="1797" w:type="pct"/>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0EC28FD4" w14:textId="77777777" w:rsidR="00AB6CB6" w:rsidRPr="00860822" w:rsidRDefault="00AB6CB6" w:rsidP="00C6506D">
                  <w:pPr>
                    <w:jc w:val="center"/>
                    <w:rPr>
                      <w:rFonts w:ascii="Arial" w:hAnsi="Arial" w:cs="Arial"/>
                      <w:bCs/>
                      <w:sz w:val="18"/>
                    </w:rPr>
                  </w:pPr>
                  <w:r w:rsidRPr="00860822">
                    <w:rPr>
                      <w:rFonts w:ascii="Arial" w:hAnsi="Arial" w:cs="Arial"/>
                      <w:bCs/>
                      <w:sz w:val="18"/>
                    </w:rPr>
                    <w:t>0</w:t>
                  </w:r>
                </w:p>
              </w:tc>
              <w:tc>
                <w:tcPr>
                  <w:tcW w:w="1797" w:type="pct"/>
                  <w:tcBorders>
                    <w:top w:val="nil"/>
                    <w:left w:val="nil"/>
                    <w:bottom w:val="single" w:sz="4" w:space="0" w:color="auto"/>
                    <w:right w:val="single" w:sz="4" w:space="0" w:color="auto"/>
                  </w:tcBorders>
                  <w:shd w:val="clear" w:color="auto" w:fill="C6D9F1" w:themeFill="text2" w:themeFillTint="33"/>
                  <w:noWrap/>
                  <w:vAlign w:val="center"/>
                  <w:hideMark/>
                </w:tcPr>
                <w:p w14:paraId="59147395" w14:textId="77777777" w:rsidR="00AB6CB6" w:rsidRPr="00860822" w:rsidRDefault="00AB6CB6" w:rsidP="00C6506D">
                  <w:pPr>
                    <w:jc w:val="center"/>
                    <w:rPr>
                      <w:rFonts w:ascii="Arial" w:hAnsi="Arial" w:cs="Arial"/>
                      <w:bCs/>
                      <w:sz w:val="18"/>
                    </w:rPr>
                  </w:pPr>
                  <w:r w:rsidRPr="00860822">
                    <w:rPr>
                      <w:rFonts w:ascii="Arial" w:hAnsi="Arial" w:cs="Arial"/>
                      <w:bCs/>
                      <w:sz w:val="18"/>
                    </w:rPr>
                    <w:t>69.99</w:t>
                  </w:r>
                </w:p>
              </w:tc>
              <w:tc>
                <w:tcPr>
                  <w:tcW w:w="1406" w:type="pct"/>
                  <w:tcBorders>
                    <w:top w:val="nil"/>
                    <w:left w:val="nil"/>
                    <w:bottom w:val="single" w:sz="4" w:space="0" w:color="auto"/>
                    <w:right w:val="single" w:sz="4" w:space="0" w:color="auto"/>
                  </w:tcBorders>
                  <w:shd w:val="clear" w:color="auto" w:fill="C6D9F1" w:themeFill="text2" w:themeFillTint="33"/>
                  <w:noWrap/>
                  <w:vAlign w:val="center"/>
                  <w:hideMark/>
                </w:tcPr>
                <w:p w14:paraId="00A3047B" w14:textId="77777777" w:rsidR="00AB6CB6" w:rsidRPr="00860822" w:rsidRDefault="00AB6CB6" w:rsidP="00C6506D">
                  <w:pPr>
                    <w:jc w:val="center"/>
                    <w:rPr>
                      <w:rFonts w:ascii="Arial" w:hAnsi="Arial" w:cs="Arial"/>
                      <w:bCs/>
                      <w:sz w:val="18"/>
                    </w:rPr>
                  </w:pPr>
                  <w:r w:rsidRPr="00860822">
                    <w:rPr>
                      <w:rFonts w:ascii="Arial" w:hAnsi="Arial" w:cs="Arial"/>
                      <w:bCs/>
                      <w:sz w:val="18"/>
                    </w:rPr>
                    <w:t>15</w:t>
                  </w:r>
                </w:p>
              </w:tc>
            </w:tr>
          </w:tbl>
          <w:p w14:paraId="6C999AF5" w14:textId="77777777" w:rsidR="00AB6CB6" w:rsidRPr="00860822" w:rsidRDefault="00AB6CB6" w:rsidP="00C6506D">
            <w:pPr>
              <w:ind w:right="132"/>
              <w:jc w:val="both"/>
              <w:rPr>
                <w:rFonts w:ascii="Arial" w:hAnsi="Arial" w:cs="Arial"/>
                <w:sz w:val="18"/>
              </w:rPr>
            </w:pPr>
          </w:p>
        </w:tc>
      </w:tr>
    </w:tbl>
    <w:p w14:paraId="027B299C" w14:textId="77777777" w:rsidR="003D48DC" w:rsidRDefault="003D48DC" w:rsidP="003D48DC">
      <w:pPr>
        <w:pStyle w:val="Default"/>
        <w:spacing w:line="276" w:lineRule="auto"/>
        <w:ind w:left="705"/>
        <w:jc w:val="both"/>
        <w:rPr>
          <w:rFonts w:asciiTheme="minorHAnsi" w:hAnsiTheme="minorHAnsi"/>
          <w:i/>
          <w:color w:val="3366FF"/>
          <w:sz w:val="22"/>
          <w:szCs w:val="22"/>
        </w:rPr>
      </w:pPr>
    </w:p>
    <w:p w14:paraId="2F0EF192" w14:textId="5799CD01" w:rsidR="002A138D" w:rsidRDefault="003D48DC" w:rsidP="003D48DC">
      <w:pPr>
        <w:pStyle w:val="Prrafodelista"/>
        <w:ind w:left="705"/>
        <w:jc w:val="both"/>
        <w:rPr>
          <w:rFonts w:ascii="Arial" w:hAnsi="Arial" w:cs="Arial"/>
          <w:lang w:val="es-ES"/>
        </w:rPr>
      </w:pPr>
      <w:r w:rsidRPr="00793F7D">
        <w:rPr>
          <w:rFonts w:ascii="Arial" w:hAnsi="Arial" w:cs="Arial"/>
          <w:lang w:val="es-MX"/>
        </w:rPr>
        <w:t>Como parte de las actividades de monitoreo de los servicios biométricos proporcionados por la solución, se contará con un informe mensual de medición de los servicios requeridos, mismo que servirá para medir individualmente el cumplimiento de la disponibilidad de los mismos. Esto se realizará de manera mensual a partir de que inicien las actividades operativas de la solución biométrica con el SIIRFE</w:t>
      </w:r>
      <w:r>
        <w:rPr>
          <w:rFonts w:ascii="Arial" w:hAnsi="Arial" w:cs="Arial"/>
          <w:lang w:val="es-MX"/>
        </w:rPr>
        <w:t>.</w:t>
      </w:r>
    </w:p>
    <w:p w14:paraId="2BB2455F" w14:textId="77777777" w:rsidR="00D02204" w:rsidRPr="002A138D" w:rsidRDefault="00D02204" w:rsidP="002A138D">
      <w:pPr>
        <w:pStyle w:val="Prrafodelista"/>
        <w:ind w:left="705"/>
        <w:jc w:val="both"/>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916" w:name="_Toc56110944"/>
      <w:r w:rsidRPr="006B4BE5">
        <w:rPr>
          <w:rFonts w:cs="Arial"/>
          <w:bCs/>
          <w:color w:val="244061" w:themeColor="accent1" w:themeShade="80"/>
          <w:sz w:val="20"/>
        </w:rPr>
        <w:t>PRÓRROGAS</w:t>
      </w:r>
      <w:bookmarkEnd w:id="916"/>
    </w:p>
    <w:p w14:paraId="2A92C612" w14:textId="77777777" w:rsidR="003773FD" w:rsidRPr="001A48EB" w:rsidRDefault="001C57F2" w:rsidP="003773FD">
      <w:pPr>
        <w:ind w:left="708"/>
        <w:jc w:val="both"/>
        <w:rPr>
          <w:rFonts w:ascii="Arial" w:hAnsi="Arial" w:cs="Arial"/>
        </w:rPr>
      </w:pPr>
      <w:r>
        <w:rPr>
          <w:rFonts w:ascii="Arial" w:hAnsi="Arial" w:cs="Arial"/>
        </w:rPr>
        <w:t>Para el presente procedimiento no 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17" w:name="_Toc434004125"/>
      <w:bookmarkStart w:id="918" w:name="_Toc56110945"/>
      <w:r w:rsidRPr="006B4BE5">
        <w:rPr>
          <w:rFonts w:cs="Arial"/>
          <w:bCs/>
          <w:color w:val="244061" w:themeColor="accent1" w:themeShade="80"/>
          <w:sz w:val="20"/>
        </w:rPr>
        <w:t>TERMINACIÓN ANTICIPADA DEL CONTRATO</w:t>
      </w:r>
      <w:bookmarkEnd w:id="917"/>
      <w:bookmarkEnd w:id="918"/>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Cuando el administrador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19" w:name="_Toc309618084"/>
      <w:bookmarkStart w:id="920" w:name="_Toc314085336"/>
      <w:bookmarkStart w:id="921" w:name="_Toc314086234"/>
      <w:bookmarkStart w:id="922" w:name="_Toc314094157"/>
      <w:bookmarkStart w:id="923" w:name="_Toc434004126"/>
      <w:bookmarkStart w:id="924" w:name="_Toc56110946"/>
      <w:r w:rsidRPr="006B4BE5">
        <w:rPr>
          <w:rFonts w:cs="Arial"/>
          <w:bCs/>
          <w:color w:val="244061" w:themeColor="accent1" w:themeShade="80"/>
          <w:sz w:val="20"/>
        </w:rPr>
        <w:t>RESCISIÓN DEL CONTRATO</w:t>
      </w:r>
      <w:bookmarkEnd w:id="919"/>
      <w:bookmarkEnd w:id="920"/>
      <w:bookmarkEnd w:id="921"/>
      <w:bookmarkEnd w:id="922"/>
      <w:bookmarkEnd w:id="923"/>
      <w:bookmarkEnd w:id="924"/>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8479EA">
      <w:pPr>
        <w:pStyle w:val="Prrafodelista"/>
        <w:numPr>
          <w:ilvl w:val="0"/>
          <w:numId w:val="83"/>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8479EA">
      <w:pPr>
        <w:pStyle w:val="Prrafodelista"/>
        <w:numPr>
          <w:ilvl w:val="0"/>
          <w:numId w:val="83"/>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77777777" w:rsidR="009F04AC" w:rsidRPr="003E7D84" w:rsidRDefault="009F04AC" w:rsidP="008479EA">
      <w:pPr>
        <w:pStyle w:val="Prrafodelista"/>
        <w:numPr>
          <w:ilvl w:val="0"/>
          <w:numId w:val="83"/>
        </w:numPr>
        <w:tabs>
          <w:tab w:val="left" w:pos="993"/>
        </w:tabs>
        <w:spacing w:before="120" w:after="120"/>
        <w:jc w:val="both"/>
        <w:rPr>
          <w:rFonts w:ascii="Arial" w:hAnsi="Arial" w:cs="Arial"/>
        </w:rPr>
      </w:pPr>
      <w:r w:rsidRPr="003E7D84">
        <w:rPr>
          <w:rFonts w:ascii="Arial" w:hAnsi="Arial" w:cs="Arial"/>
        </w:rPr>
        <w:t>Si el PROVEEDOR incumple con cualquiera de las obligaciones establecidas en el contrato;</w:t>
      </w:r>
    </w:p>
    <w:p w14:paraId="25FF0A3A" w14:textId="0572AAD2" w:rsidR="009F04AC" w:rsidRPr="003E7D84" w:rsidRDefault="009F04AC" w:rsidP="008479EA">
      <w:pPr>
        <w:pStyle w:val="Prrafodelista"/>
        <w:numPr>
          <w:ilvl w:val="0"/>
          <w:numId w:val="83"/>
        </w:numPr>
        <w:tabs>
          <w:tab w:val="left" w:pos="993"/>
        </w:tabs>
        <w:spacing w:before="120" w:after="120"/>
        <w:jc w:val="both"/>
        <w:rPr>
          <w:rFonts w:ascii="Arial" w:hAnsi="Arial" w:cs="Arial"/>
        </w:rPr>
      </w:pPr>
      <w:r w:rsidRPr="003E7D84">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4438251E" w14:textId="77777777"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925" w:name="_Toc434004127"/>
      <w:bookmarkStart w:id="926" w:name="_Toc56110947"/>
      <w:r w:rsidRPr="006B4BE5">
        <w:rPr>
          <w:rFonts w:cs="Arial"/>
          <w:bCs/>
          <w:color w:val="244061" w:themeColor="accent1" w:themeShade="80"/>
          <w:sz w:val="20"/>
        </w:rPr>
        <w:t>MODIFICACIONES AL CONTRATO Y CANTIDADES ADICIONALES QUE PODRÁN CONTRATARSE</w:t>
      </w:r>
      <w:bookmarkEnd w:id="925"/>
      <w:bookmarkEnd w:id="926"/>
    </w:p>
    <w:p w14:paraId="0C2B7672" w14:textId="0E62F5E6"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D02204">
        <w:rPr>
          <w:rFonts w:ascii="Arial" w:hAnsi="Arial" w:cs="Arial"/>
        </w:rPr>
        <w:t>el</w:t>
      </w:r>
      <w:r w:rsidRPr="009C51B1">
        <w:rPr>
          <w:rFonts w:ascii="Arial" w:hAnsi="Arial" w:cs="Arial"/>
        </w:rPr>
        <w:t xml:space="preserve"> artículo</w:t>
      </w:r>
      <w:r w:rsidR="00753CED">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29873FFD" w14:textId="77777777" w:rsidR="00827564" w:rsidRDefault="00827564" w:rsidP="00827564">
      <w:pPr>
        <w:spacing w:before="120" w:after="120"/>
        <w:ind w:left="709"/>
        <w:jc w:val="both"/>
        <w:rPr>
          <w:rFonts w:ascii="Arial" w:hAnsi="Arial" w:cs="Arial"/>
          <w:lang w:eastAsia="es-MX"/>
        </w:rPr>
      </w:pPr>
      <w:r w:rsidRPr="00677CB9">
        <w:rPr>
          <w:rFonts w:ascii="Arial" w:hAnsi="Arial" w:cs="Arial"/>
          <w:lang w:eastAsia="es-MX"/>
        </w:rPr>
        <w:t>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44AE8901" w14:textId="77777777" w:rsidR="00827564" w:rsidRPr="00677CB9" w:rsidRDefault="00827564" w:rsidP="00827564">
      <w:pPr>
        <w:spacing w:before="120" w:after="120"/>
        <w:ind w:left="709"/>
        <w:jc w:val="both"/>
        <w:rPr>
          <w:rFonts w:ascii="Arial" w:hAnsi="Arial" w:cs="Arial"/>
          <w:lang w:eastAsia="es-MX"/>
        </w:rPr>
      </w:pPr>
    </w:p>
    <w:p w14:paraId="76CAB8C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27" w:name="_Toc287290904"/>
      <w:bookmarkStart w:id="928" w:name="_Toc298407635"/>
      <w:bookmarkStart w:id="929" w:name="_Toc303777776"/>
      <w:bookmarkStart w:id="930" w:name="_Toc309618086"/>
      <w:bookmarkStart w:id="931" w:name="_Toc314085338"/>
      <w:bookmarkStart w:id="932" w:name="_Toc314086236"/>
      <w:bookmarkStart w:id="933" w:name="_Toc314094159"/>
      <w:bookmarkStart w:id="934" w:name="_Toc434004128"/>
      <w:bookmarkStart w:id="935" w:name="_Toc56110948"/>
      <w:r w:rsidRPr="006B4BE5">
        <w:rPr>
          <w:rFonts w:cs="Arial"/>
          <w:bCs/>
          <w:color w:val="244061" w:themeColor="accent1" w:themeShade="80"/>
          <w:sz w:val="20"/>
        </w:rPr>
        <w:t xml:space="preserve">CAUSAS PARA DESECHAR LAS PROPOSICIONES; DECLARACIÓN DE </w:t>
      </w:r>
      <w:r w:rsidR="00D664E4" w:rsidRPr="006B4BE5">
        <w:rPr>
          <w:rFonts w:cs="Arial"/>
          <w:bCs/>
          <w:color w:val="244061" w:themeColor="accent1" w:themeShade="80"/>
          <w:sz w:val="20"/>
        </w:rPr>
        <w:t>LICITACIÓN</w:t>
      </w:r>
      <w:r w:rsidRPr="006B4BE5">
        <w:rPr>
          <w:rFonts w:cs="Arial"/>
          <w:bCs/>
          <w:color w:val="244061" w:themeColor="accent1" w:themeShade="80"/>
          <w:sz w:val="20"/>
        </w:rPr>
        <w:t xml:space="preserve"> DESIERTA Y CANCELACIÓN DE </w:t>
      </w:r>
      <w:bookmarkEnd w:id="927"/>
      <w:bookmarkEnd w:id="928"/>
      <w:bookmarkEnd w:id="929"/>
      <w:bookmarkEnd w:id="930"/>
      <w:bookmarkEnd w:id="931"/>
      <w:bookmarkEnd w:id="932"/>
      <w:bookmarkEnd w:id="933"/>
      <w:bookmarkEnd w:id="934"/>
      <w:r w:rsidR="00D664E4" w:rsidRPr="006B4BE5">
        <w:rPr>
          <w:rFonts w:cs="Arial"/>
          <w:bCs/>
          <w:color w:val="244061" w:themeColor="accent1" w:themeShade="80"/>
          <w:sz w:val="20"/>
        </w:rPr>
        <w:t>LICITACIÓN</w:t>
      </w:r>
      <w:bookmarkEnd w:id="935"/>
    </w:p>
    <w:p w14:paraId="5A1F0307" w14:textId="77777777" w:rsidR="00827564" w:rsidRPr="005E68CD" w:rsidRDefault="00827564" w:rsidP="00EE5879">
      <w:pPr>
        <w:pStyle w:val="Ttulo1"/>
        <w:numPr>
          <w:ilvl w:val="1"/>
          <w:numId w:val="1"/>
        </w:numPr>
        <w:spacing w:before="120" w:after="120"/>
        <w:jc w:val="both"/>
        <w:rPr>
          <w:rFonts w:cs="Arial"/>
          <w:bCs/>
          <w:sz w:val="20"/>
          <w:u w:val="single"/>
        </w:rPr>
      </w:pPr>
      <w:bookmarkStart w:id="936" w:name="_Toc287290905"/>
      <w:bookmarkStart w:id="937" w:name="_Toc294270262"/>
      <w:bookmarkStart w:id="938" w:name="_Toc298407636"/>
      <w:bookmarkStart w:id="939" w:name="_Toc301965405"/>
      <w:bookmarkStart w:id="940" w:name="_Toc301965572"/>
      <w:bookmarkStart w:id="941" w:name="_Toc307995595"/>
      <w:bookmarkStart w:id="942" w:name="_Toc308181774"/>
      <w:bookmarkStart w:id="943" w:name="_Toc309618087"/>
      <w:bookmarkStart w:id="944" w:name="_Toc314030221"/>
      <w:bookmarkStart w:id="945" w:name="_Toc314085339"/>
      <w:bookmarkStart w:id="946" w:name="_Toc314086097"/>
      <w:bookmarkStart w:id="947" w:name="_Toc314086237"/>
      <w:bookmarkStart w:id="948" w:name="_Toc314094160"/>
      <w:bookmarkStart w:id="949" w:name="_Toc314804581"/>
      <w:bookmarkStart w:id="950" w:name="_Toc315905529"/>
      <w:bookmarkStart w:id="951" w:name="_Toc316315445"/>
      <w:bookmarkStart w:id="952" w:name="_Toc316316331"/>
      <w:bookmarkStart w:id="953" w:name="_Toc327181279"/>
      <w:bookmarkStart w:id="954" w:name="_Toc329602595"/>
      <w:bookmarkStart w:id="955" w:name="_Toc382993277"/>
      <w:bookmarkStart w:id="956" w:name="_Toc390246841"/>
      <w:bookmarkStart w:id="957" w:name="_Toc390699260"/>
      <w:bookmarkStart w:id="958" w:name="_Toc396148616"/>
      <w:bookmarkStart w:id="959" w:name="_Toc405207202"/>
      <w:bookmarkStart w:id="960" w:name="_Toc414448139"/>
      <w:bookmarkStart w:id="961" w:name="_Toc434004010"/>
      <w:bookmarkStart w:id="962" w:name="_Toc434004129"/>
      <w:bookmarkStart w:id="963" w:name="_Toc464498329"/>
      <w:bookmarkStart w:id="964" w:name="_Toc464498734"/>
      <w:bookmarkStart w:id="965" w:name="_Toc487209348"/>
      <w:bookmarkStart w:id="966" w:name="_Toc488428662"/>
      <w:bookmarkStart w:id="967" w:name="_Toc491180988"/>
      <w:bookmarkStart w:id="968" w:name="_Toc492377950"/>
      <w:bookmarkStart w:id="969" w:name="_Toc493501652"/>
      <w:bookmarkStart w:id="970" w:name="_Toc494211610"/>
      <w:bookmarkStart w:id="971" w:name="_Toc496883346"/>
      <w:bookmarkStart w:id="972" w:name="_Toc498523227"/>
      <w:bookmarkStart w:id="973" w:name="_Toc505704905"/>
      <w:bookmarkStart w:id="974" w:name="_Toc510612349"/>
      <w:bookmarkStart w:id="975" w:name="_Toc3539016"/>
      <w:bookmarkStart w:id="976" w:name="_Toc19704289"/>
      <w:bookmarkStart w:id="977" w:name="_Toc23410264"/>
      <w:bookmarkStart w:id="978" w:name="_Toc23958030"/>
      <w:bookmarkStart w:id="979" w:name="_Toc56110949"/>
      <w:r w:rsidRPr="005E68CD">
        <w:rPr>
          <w:rFonts w:cs="Arial"/>
          <w:bCs/>
          <w:sz w:val="20"/>
          <w:u w:val="single"/>
        </w:rPr>
        <w:t>Causas para desechar las proposiciones.</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72C41CD9" w14:textId="77777777" w:rsidR="00827564" w:rsidRPr="00677CB9" w:rsidRDefault="00827564" w:rsidP="00827564">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77777777" w:rsidR="005334BE" w:rsidRPr="001E2452"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Pr>
          <w:rFonts w:ascii="Arial" w:eastAsia="MS Mincho" w:hAnsi="Arial" w:cs="Arial"/>
        </w:rPr>
        <w:t xml:space="preserve">Por no presentar o no estar </w:t>
      </w:r>
      <w:r w:rsidRPr="00360869">
        <w:rPr>
          <w:rFonts w:ascii="Arial" w:eastAsia="MS Mincho" w:hAnsi="Arial" w:cs="Arial"/>
          <w:b/>
        </w:rPr>
        <w:t>VIGENTE</w:t>
      </w:r>
      <w:r>
        <w:rPr>
          <w:rFonts w:ascii="Arial" w:eastAsia="MS Mincho" w:hAnsi="Arial" w:cs="Arial"/>
        </w:rPr>
        <w:t xml:space="preserve"> la identificación oficial solicitada como parte del escrito (</w:t>
      </w:r>
      <w:r w:rsidRPr="001E1233">
        <w:rPr>
          <w:rFonts w:ascii="Arial" w:eastAsia="MS Mincho" w:hAnsi="Arial" w:cs="Arial"/>
          <w:b/>
        </w:rPr>
        <w:t>Anexo 2</w:t>
      </w:r>
      <w:r>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ventaja sobre los demás LICITANTES.</w:t>
      </w:r>
    </w:p>
    <w:p w14:paraId="4A7292B3" w14:textId="77777777" w:rsidR="005334BE" w:rsidRPr="006B2539" w:rsidRDefault="005334BE"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6B2539">
        <w:rPr>
          <w:rFonts w:ascii="Arial" w:hAnsi="Arial" w:cs="Arial"/>
          <w:lang w:eastAsia="es-MX"/>
        </w:rPr>
        <w:t xml:space="preserve">Cuando la proposición no se presente foliada en todas y cada una de las hojas de los documentos que la integren; cuando alguna o algunas hojas carezcan de folio y se constate que las hojas no foliadas </w:t>
      </w:r>
      <w:r w:rsidRPr="006B2539">
        <w:rPr>
          <w:rFonts w:ascii="Arial" w:hAnsi="Arial" w:cs="Arial"/>
          <w:b/>
          <w:lang w:eastAsia="es-MX"/>
        </w:rPr>
        <w:t>no</w:t>
      </w:r>
      <w:r w:rsidRPr="006B2539">
        <w:rPr>
          <w:rFonts w:ascii="Arial" w:hAnsi="Arial" w:cs="Arial"/>
          <w:lang w:eastAsia="es-MX"/>
        </w:rPr>
        <w:t xml:space="preserve"> mantienen continuidad; </w:t>
      </w:r>
      <w:r>
        <w:rPr>
          <w:rFonts w:ascii="Arial" w:hAnsi="Arial" w:cs="Arial"/>
          <w:lang w:eastAsia="es-MX"/>
        </w:rPr>
        <w:t xml:space="preserve">o bien, </w:t>
      </w:r>
      <w:r w:rsidRPr="006B2539">
        <w:rPr>
          <w:rFonts w:ascii="Arial" w:hAnsi="Arial" w:cs="Arial"/>
          <w:lang w:eastAsia="es-MX"/>
        </w:rPr>
        <w:t xml:space="preserve">cuando falte alguna hoja y la omisión </w:t>
      </w:r>
      <w:r w:rsidRPr="006B2539">
        <w:rPr>
          <w:rFonts w:ascii="Arial" w:hAnsi="Arial" w:cs="Arial"/>
          <w:b/>
          <w:lang w:eastAsia="es-MX"/>
        </w:rPr>
        <w:t>no</w:t>
      </w:r>
      <w:r w:rsidRPr="006B2539">
        <w:rPr>
          <w:rFonts w:ascii="Arial" w:hAnsi="Arial" w:cs="Arial"/>
          <w:lang w:eastAsia="es-MX"/>
        </w:rPr>
        <w:t xml:space="preserve"> pueda ser cubierta con información contenida en la propia proposición o con los documentos distintos a la misma.</w:t>
      </w:r>
    </w:p>
    <w:p w14:paraId="223B87E3" w14:textId="2B575D0F" w:rsidR="00642856" w:rsidRPr="00130304" w:rsidRDefault="005334BE" w:rsidP="00642856">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42856">
        <w:rPr>
          <w:rFonts w:ascii="Arial" w:eastAsia="MS Mincho" w:hAnsi="Arial" w:cs="Arial"/>
          <w:lang w:eastAsia="es-MX"/>
        </w:rPr>
        <w:t xml:space="preserve">Cuando la proposición no esté firmada electrónicamente con una firma electrónica avanzada </w:t>
      </w:r>
      <w:r w:rsidR="00642856">
        <w:rPr>
          <w:rFonts w:ascii="Arial" w:eastAsia="MS Mincho" w:hAnsi="Arial" w:cs="Arial"/>
        </w:rPr>
        <w:t xml:space="preserve">válida </w:t>
      </w:r>
      <w:r w:rsidR="00642856" w:rsidRPr="00851B6A">
        <w:rPr>
          <w:rFonts w:ascii="Arial" w:eastAsia="MS Mincho" w:hAnsi="Arial" w:cs="Arial"/>
          <w:b/>
        </w:rPr>
        <w:t xml:space="preserve">(de la empresa, </w:t>
      </w:r>
      <w:r w:rsidR="00C54B93">
        <w:rPr>
          <w:rFonts w:ascii="Arial" w:eastAsia="MS Mincho" w:hAnsi="Arial" w:cs="Arial"/>
          <w:b/>
        </w:rPr>
        <w:t>persona física o moral, participante</w:t>
      </w:r>
      <w:r w:rsidR="00642856" w:rsidRPr="00851B6A">
        <w:rPr>
          <w:rFonts w:ascii="Arial" w:eastAsia="MS Mincho" w:hAnsi="Arial" w:cs="Arial"/>
          <w:b/>
        </w:rPr>
        <w:t>)</w:t>
      </w:r>
      <w:r w:rsidR="00642856">
        <w:rPr>
          <w:rFonts w:ascii="Arial" w:eastAsia="MS Mincho" w:hAnsi="Arial" w:cs="Arial"/>
          <w:b/>
        </w:rPr>
        <w:t>.</w:t>
      </w:r>
    </w:p>
    <w:p w14:paraId="56005BBF" w14:textId="2D43EF2E"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los precios ofertados se consideren no aceptables, de acuerdo a lo señalado en el artículo 2 fracción XLI del REGLAMENTO y artículo 68 de las POBALINES.</w:t>
      </w:r>
    </w:p>
    <w:p w14:paraId="66CC9E67" w14:textId="18BD9965" w:rsidR="005334BE" w:rsidRPr="007F6CA0"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hAnsi="Arial" w:cs="Arial"/>
          <w:lang w:eastAsia="es-MX"/>
        </w:rPr>
        <w:t xml:space="preserve">Cuando el objeto social de la empresa licitante no </w:t>
      </w:r>
      <w:r w:rsidR="00CE55C9">
        <w:rPr>
          <w:rFonts w:ascii="Arial" w:hAnsi="Arial" w:cs="Arial"/>
          <w:lang w:eastAsia="es-MX"/>
        </w:rPr>
        <w:t xml:space="preserve">se señale o no </w:t>
      </w:r>
      <w:r w:rsidRPr="00843F30">
        <w:rPr>
          <w:rFonts w:ascii="Arial" w:hAnsi="Arial" w:cs="Arial"/>
          <w:lang w:eastAsia="es-MX"/>
        </w:rPr>
        <w:t>se relacione con el objeto de la presente contratación.</w:t>
      </w:r>
    </w:p>
    <w:p w14:paraId="3CB26E64" w14:textId="3157F653" w:rsidR="007F6CA0" w:rsidRPr="003A25AF" w:rsidRDefault="007F6CA0" w:rsidP="005334B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Pr>
          <w:rFonts w:ascii="Arial" w:eastAsia="MS Mincho" w:hAnsi="Arial" w:cs="Arial"/>
          <w:lang w:eastAsia="es-MX"/>
        </w:rPr>
        <w:t>Por no</w:t>
      </w:r>
      <w:r w:rsidRPr="007F6CA0">
        <w:rPr>
          <w:rFonts w:ascii="Arial" w:eastAsia="MS Mincho" w:hAnsi="Arial" w:cs="Arial"/>
          <w:lang w:eastAsia="es-MX"/>
        </w:rPr>
        <w:t xml:space="preserve"> entrega</w:t>
      </w:r>
      <w:r>
        <w:rPr>
          <w:rFonts w:ascii="Arial" w:eastAsia="MS Mincho" w:hAnsi="Arial" w:cs="Arial"/>
          <w:lang w:eastAsia="es-MX"/>
        </w:rPr>
        <w:t>r</w:t>
      </w:r>
      <w:r w:rsidRPr="007F6CA0">
        <w:rPr>
          <w:rFonts w:ascii="Arial" w:eastAsia="MS Mincho" w:hAnsi="Arial" w:cs="Arial"/>
          <w:lang w:eastAsia="es-MX"/>
        </w:rPr>
        <w:t xml:space="preserve"> la Metodología solicitada en</w:t>
      </w:r>
      <w:r>
        <w:rPr>
          <w:rFonts w:ascii="Arial" w:eastAsia="MS Mincho" w:hAnsi="Arial" w:cs="Arial"/>
          <w:lang w:eastAsia="es-MX"/>
        </w:rPr>
        <w:t xml:space="preserve"> el Subrubro </w:t>
      </w:r>
      <w:r w:rsidRPr="007F6CA0">
        <w:rPr>
          <w:rFonts w:ascii="Arial" w:eastAsia="MS Mincho" w:hAnsi="Arial" w:cs="Arial"/>
          <w:b/>
          <w:bCs/>
          <w:lang w:eastAsia="es-MX"/>
        </w:rPr>
        <w:t xml:space="preserve">3.1.1 “Metodología, visión a utilizar en la prestación del servicio” </w:t>
      </w:r>
      <w:r>
        <w:rPr>
          <w:rFonts w:ascii="Arial" w:eastAsia="MS Mincho" w:hAnsi="Arial" w:cs="Arial"/>
          <w:lang w:eastAsia="es-MX"/>
        </w:rPr>
        <w:t xml:space="preserve">de la Tabla de evaluación por puntos y porcentajes del numeral 5.1 “Criterio de evaluación técnica” de la presente convocatoria. </w:t>
      </w:r>
    </w:p>
    <w:p w14:paraId="08D3290D" w14:textId="3713B425" w:rsidR="003A25AF" w:rsidRPr="003A25AF"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Por no obtener la puntuación mínima esperada para considerar que la oferta técnica es solvente y susceptible de evaluarse económicamente.</w:t>
      </w:r>
    </w:p>
    <w:p w14:paraId="7CFE6068" w14:textId="0C3C0F79" w:rsidR="00DE7250" w:rsidRPr="005334BE"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 xml:space="preserve">Por señalar condiciones de pago distintas a las establecidas en la convocatoria o por no cotizar todos los conceptos señalados en el </w:t>
      </w:r>
      <w:r w:rsidRPr="00843F30">
        <w:rPr>
          <w:rFonts w:ascii="Arial" w:eastAsia="MS Mincho" w:hAnsi="Arial" w:cs="Arial"/>
          <w:b/>
          <w:lang w:eastAsia="es-MX"/>
        </w:rPr>
        <w:t xml:space="preserve">Anexo </w:t>
      </w:r>
      <w:r w:rsidR="00B451BF">
        <w:rPr>
          <w:rFonts w:ascii="Arial" w:eastAsia="MS Mincho" w:hAnsi="Arial" w:cs="Arial"/>
          <w:b/>
          <w:lang w:eastAsia="es-MX"/>
        </w:rPr>
        <w:t>6</w:t>
      </w:r>
      <w:r w:rsidRPr="00843F30">
        <w:rPr>
          <w:rFonts w:ascii="Arial" w:eastAsia="MS Mincho" w:hAnsi="Arial" w:cs="Arial"/>
          <w:b/>
          <w:lang w:eastAsia="es-MX"/>
        </w:rPr>
        <w:t xml:space="preserve"> “Oferta económica</w:t>
      </w:r>
      <w:r>
        <w:rPr>
          <w:rFonts w:ascii="Arial" w:eastAsia="MS Mincho" w:hAnsi="Arial" w:cs="Arial"/>
          <w:b/>
          <w:lang w:eastAsia="es-MX"/>
        </w:rPr>
        <w:t>”</w:t>
      </w:r>
      <w:r w:rsidRPr="00843F30">
        <w:rPr>
          <w:rFonts w:ascii="Arial" w:eastAsia="MS Mincho" w:hAnsi="Arial" w:cs="Arial"/>
          <w:lang w:eastAsia="es-MX"/>
        </w:rPr>
        <w:t xml:space="preserve"> de la presente Convocatoria.</w:t>
      </w:r>
    </w:p>
    <w:p w14:paraId="45C57216" w14:textId="1F0C0BD4" w:rsidR="00827564" w:rsidRDefault="00827564" w:rsidP="00827564">
      <w:pPr>
        <w:spacing w:before="120" w:after="120"/>
        <w:ind w:left="709"/>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980" w:name="_Toc287290906"/>
      <w:bookmarkStart w:id="981" w:name="_Toc292192868"/>
      <w:bookmarkStart w:id="982" w:name="_Toc294270263"/>
      <w:bookmarkStart w:id="983" w:name="_Toc298407637"/>
      <w:bookmarkStart w:id="984" w:name="_Toc301965406"/>
      <w:bookmarkStart w:id="985" w:name="_Toc301965573"/>
      <w:bookmarkStart w:id="986" w:name="_Toc307995596"/>
      <w:bookmarkStart w:id="987" w:name="_Toc308181775"/>
      <w:bookmarkStart w:id="988" w:name="_Toc309618088"/>
      <w:bookmarkStart w:id="989" w:name="_Toc314030222"/>
      <w:bookmarkStart w:id="990" w:name="_Toc314085340"/>
      <w:bookmarkStart w:id="991" w:name="_Toc314086098"/>
      <w:bookmarkStart w:id="992" w:name="_Toc314086238"/>
      <w:bookmarkStart w:id="993" w:name="_Toc314094161"/>
      <w:bookmarkStart w:id="994" w:name="_Toc314804582"/>
      <w:bookmarkStart w:id="995" w:name="_Toc315905530"/>
      <w:bookmarkStart w:id="996" w:name="_Toc316315446"/>
      <w:bookmarkStart w:id="997" w:name="_Toc316316332"/>
      <w:bookmarkStart w:id="998" w:name="_Toc327181280"/>
      <w:bookmarkStart w:id="999" w:name="_Toc329602596"/>
      <w:bookmarkStart w:id="1000" w:name="_Toc382993278"/>
      <w:bookmarkStart w:id="1001" w:name="_Toc390246842"/>
      <w:bookmarkStart w:id="1002" w:name="_Toc390699261"/>
      <w:bookmarkStart w:id="1003" w:name="_Toc396148617"/>
      <w:bookmarkStart w:id="1004" w:name="_Toc405207203"/>
      <w:bookmarkStart w:id="1005" w:name="_Toc414448140"/>
      <w:bookmarkStart w:id="1006" w:name="_Toc434004011"/>
      <w:bookmarkStart w:id="1007" w:name="_Toc434004130"/>
      <w:bookmarkStart w:id="1008" w:name="_Toc464498330"/>
      <w:bookmarkStart w:id="1009" w:name="_Toc464498735"/>
      <w:bookmarkStart w:id="1010" w:name="_Toc487209349"/>
      <w:bookmarkStart w:id="1011" w:name="_Toc488428663"/>
      <w:bookmarkStart w:id="1012" w:name="_Toc491180989"/>
      <w:bookmarkStart w:id="1013" w:name="_Toc492377951"/>
      <w:bookmarkStart w:id="1014" w:name="_Toc493501653"/>
      <w:bookmarkStart w:id="1015" w:name="_Toc494211611"/>
      <w:bookmarkStart w:id="1016" w:name="_Toc496883347"/>
      <w:bookmarkStart w:id="1017" w:name="_Toc498523228"/>
      <w:bookmarkStart w:id="1018" w:name="_Toc505704906"/>
      <w:bookmarkStart w:id="1019" w:name="_Toc510612350"/>
      <w:bookmarkStart w:id="1020" w:name="_Toc3539017"/>
      <w:bookmarkStart w:id="1021" w:name="_Toc19704290"/>
      <w:bookmarkStart w:id="1022" w:name="_Toc23410265"/>
      <w:bookmarkStart w:id="1023" w:name="_Toc23958031"/>
      <w:bookmarkStart w:id="1024" w:name="_Toc56110950"/>
      <w:r w:rsidRPr="005E68CD">
        <w:rPr>
          <w:rFonts w:cs="Arial"/>
          <w:bCs/>
          <w:sz w:val="20"/>
          <w:u w:val="single"/>
        </w:rPr>
        <w:t>Declaración de procedimiento desierto.</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025" w:name="_Toc288637095"/>
      <w:bookmarkStart w:id="1026" w:name="_Toc288651033"/>
      <w:bookmarkStart w:id="1027" w:name="_Toc288678531"/>
      <w:bookmarkStart w:id="1028" w:name="_Toc292192869"/>
      <w:bookmarkStart w:id="1029" w:name="_Toc298407638"/>
      <w:bookmarkStart w:id="1030" w:name="_Toc301965407"/>
      <w:bookmarkStart w:id="1031" w:name="_Toc301965574"/>
      <w:bookmarkStart w:id="1032" w:name="_Toc307995597"/>
      <w:bookmarkStart w:id="1033" w:name="_Toc308181776"/>
      <w:bookmarkStart w:id="1034" w:name="_Toc309618089"/>
      <w:bookmarkStart w:id="1035" w:name="_Toc287290911"/>
      <w:bookmarkStart w:id="1036" w:name="_Toc314030223"/>
      <w:bookmarkStart w:id="1037" w:name="_Toc314085341"/>
      <w:bookmarkStart w:id="1038" w:name="_Toc314086099"/>
      <w:bookmarkStart w:id="1039" w:name="_Toc314086239"/>
      <w:bookmarkStart w:id="1040" w:name="_Toc314094162"/>
      <w:bookmarkStart w:id="1041" w:name="_Toc314804583"/>
      <w:bookmarkStart w:id="1042" w:name="_Toc315905531"/>
      <w:bookmarkStart w:id="1043" w:name="_Toc316315447"/>
      <w:bookmarkStart w:id="1044" w:name="_Toc316316333"/>
      <w:bookmarkStart w:id="1045" w:name="_Toc327181281"/>
      <w:bookmarkStart w:id="1046"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77777777"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047" w:name="_Toc382993279"/>
      <w:bookmarkStart w:id="1048" w:name="_Toc390246843"/>
      <w:bookmarkStart w:id="1049" w:name="_Toc390699262"/>
      <w:bookmarkStart w:id="1050" w:name="_Toc396148618"/>
      <w:bookmarkStart w:id="1051" w:name="_Toc405207204"/>
      <w:bookmarkStart w:id="1052" w:name="_Toc414448141"/>
      <w:bookmarkStart w:id="1053" w:name="_Toc434004012"/>
      <w:bookmarkStart w:id="1054" w:name="_Toc434004131"/>
      <w:bookmarkStart w:id="1055" w:name="_Toc464498331"/>
      <w:bookmarkStart w:id="1056" w:name="_Toc464498736"/>
      <w:bookmarkStart w:id="1057" w:name="_Toc487209350"/>
      <w:bookmarkStart w:id="1058" w:name="_Toc488428664"/>
      <w:bookmarkStart w:id="1059" w:name="_Toc491180990"/>
      <w:bookmarkStart w:id="1060" w:name="_Toc492377952"/>
      <w:bookmarkStart w:id="1061" w:name="_Toc493501654"/>
      <w:bookmarkStart w:id="1062" w:name="_Toc494211612"/>
      <w:bookmarkStart w:id="1063" w:name="_Toc496883348"/>
      <w:bookmarkStart w:id="1064" w:name="_Toc498523229"/>
      <w:bookmarkStart w:id="1065" w:name="_Toc505704907"/>
      <w:bookmarkStart w:id="1066" w:name="_Toc510612351"/>
      <w:bookmarkStart w:id="1067" w:name="_Toc3539018"/>
      <w:bookmarkStart w:id="1068" w:name="_Toc19704291"/>
      <w:bookmarkStart w:id="1069" w:name="_Toc23410266"/>
      <w:bookmarkStart w:id="1070" w:name="_Toc23958032"/>
      <w:bookmarkStart w:id="1071" w:name="_Toc56110951"/>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72" w:name="_Toc314085344"/>
      <w:bookmarkStart w:id="1073" w:name="_Toc314086242"/>
      <w:bookmarkStart w:id="1074" w:name="_Toc314094165"/>
      <w:bookmarkStart w:id="1075" w:name="_Toc434004132"/>
      <w:bookmarkStart w:id="1076" w:name="_Toc56110952"/>
      <w:r w:rsidRPr="006B4BE5">
        <w:rPr>
          <w:rFonts w:cs="Arial"/>
          <w:bCs/>
          <w:color w:val="244061" w:themeColor="accent1" w:themeShade="80"/>
          <w:sz w:val="20"/>
        </w:rPr>
        <w:t>INFRACCIONES Y SANCIONES</w:t>
      </w:r>
      <w:bookmarkEnd w:id="1072"/>
      <w:bookmarkEnd w:id="1073"/>
      <w:bookmarkEnd w:id="1074"/>
      <w:bookmarkEnd w:id="1075"/>
      <w:bookmarkEnd w:id="1076"/>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77" w:name="_Toc292192875"/>
      <w:bookmarkStart w:id="1078" w:name="_Toc298407642"/>
      <w:bookmarkStart w:id="1079" w:name="_Toc309618092"/>
      <w:bookmarkStart w:id="1080" w:name="_Toc314085345"/>
      <w:bookmarkStart w:id="1081" w:name="_Toc314086243"/>
      <w:bookmarkStart w:id="1082" w:name="_Toc314094166"/>
      <w:bookmarkStart w:id="1083" w:name="_Toc434004133"/>
      <w:bookmarkStart w:id="1084" w:name="_Toc56110953"/>
      <w:r w:rsidRPr="006B4BE5">
        <w:rPr>
          <w:rFonts w:cs="Arial"/>
          <w:bCs/>
          <w:color w:val="244061" w:themeColor="accent1" w:themeShade="80"/>
          <w:sz w:val="20"/>
        </w:rPr>
        <w:t>INCONFORMIDADES</w:t>
      </w:r>
      <w:bookmarkEnd w:id="1077"/>
      <w:bookmarkEnd w:id="1078"/>
      <w:bookmarkEnd w:id="1079"/>
      <w:bookmarkEnd w:id="1080"/>
      <w:bookmarkEnd w:id="1081"/>
      <w:bookmarkEnd w:id="1082"/>
      <w:bookmarkEnd w:id="1083"/>
      <w:bookmarkEnd w:id="1084"/>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085" w:name="_Toc287290912"/>
      <w:bookmarkStart w:id="1086" w:name="_Toc292192876"/>
      <w:bookmarkStart w:id="1087" w:name="_Toc298407644"/>
      <w:bookmarkStart w:id="1088" w:name="_Toc309618094"/>
      <w:bookmarkStart w:id="1089" w:name="_Toc314085347"/>
      <w:bookmarkStart w:id="1090" w:name="_Toc314086245"/>
      <w:bookmarkStart w:id="1091"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92" w:name="_Toc298407643"/>
      <w:bookmarkStart w:id="1093" w:name="_Toc309618093"/>
      <w:bookmarkStart w:id="1094" w:name="_Toc314705823"/>
      <w:bookmarkStart w:id="1095" w:name="_Toc434004134"/>
      <w:bookmarkStart w:id="1096" w:name="_Toc56110954"/>
      <w:r w:rsidRPr="006B4BE5">
        <w:rPr>
          <w:rFonts w:cs="Arial"/>
          <w:bCs/>
          <w:color w:val="244061" w:themeColor="accent1" w:themeShade="80"/>
          <w:sz w:val="20"/>
        </w:rPr>
        <w:t>SOLICITUD DE INFORMACIÓN</w:t>
      </w:r>
      <w:bookmarkEnd w:id="1092"/>
      <w:bookmarkEnd w:id="1093"/>
      <w:bookmarkEnd w:id="1094"/>
      <w:bookmarkEnd w:id="1095"/>
      <w:bookmarkEnd w:id="1096"/>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7777777"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97" w:name="_Toc434004135"/>
      <w:bookmarkStart w:id="1098" w:name="_Toc56110955"/>
      <w:r w:rsidRPr="006B4BE5">
        <w:rPr>
          <w:rFonts w:cs="Arial"/>
          <w:bCs/>
          <w:color w:val="244061" w:themeColor="accent1" w:themeShade="80"/>
          <w:sz w:val="20"/>
        </w:rPr>
        <w:t>NO NEGOCIABILIDAD DE LAS CONDICIONES CONTENIDAS EN ESTA CONVOCATORIA Y EN LAS PROPOSICIONES</w:t>
      </w:r>
      <w:bookmarkEnd w:id="1085"/>
      <w:bookmarkEnd w:id="1086"/>
      <w:bookmarkEnd w:id="1087"/>
      <w:bookmarkEnd w:id="1088"/>
      <w:bookmarkEnd w:id="1089"/>
      <w:bookmarkEnd w:id="1090"/>
      <w:bookmarkEnd w:id="1091"/>
      <w:bookmarkEnd w:id="1097"/>
      <w:bookmarkEnd w:id="1098"/>
    </w:p>
    <w:p w14:paraId="214AC7FC" w14:textId="77777777" w:rsidR="00827564" w:rsidRDefault="00827564" w:rsidP="00827564">
      <w:pPr>
        <w:spacing w:before="120" w:after="120"/>
        <w:ind w:left="705"/>
        <w:jc w:val="both"/>
        <w:rPr>
          <w:rFonts w:cs="Arial"/>
          <w:kern w:val="32"/>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677CB9">
        <w:rPr>
          <w:rFonts w:cs="Arial"/>
          <w:kern w:val="32"/>
        </w:rPr>
        <w:t xml:space="preserve"> </w:t>
      </w:r>
    </w:p>
    <w:p w14:paraId="1F8BD3D9" w14:textId="168CD1B6" w:rsidR="00F70FCA" w:rsidRPr="0027305A" w:rsidRDefault="002D154C" w:rsidP="00736255">
      <w:pPr>
        <w:pStyle w:val="Ttulo1"/>
        <w:rPr>
          <w:rFonts w:cs="Arial"/>
          <w:color w:val="666699"/>
          <w:kern w:val="32"/>
          <w:sz w:val="32"/>
          <w:szCs w:val="32"/>
        </w:rPr>
      </w:pPr>
      <w:r>
        <w:rPr>
          <w:rFonts w:cs="Arial"/>
          <w:b w:val="0"/>
          <w:color w:val="CC0066"/>
          <w:kern w:val="32"/>
        </w:rPr>
        <w:br w:type="page"/>
      </w:r>
      <w:bookmarkStart w:id="1099" w:name="_Toc56110956"/>
      <w:r w:rsidR="00F70FCA" w:rsidRPr="00EA558C">
        <w:rPr>
          <w:rFonts w:cs="Arial"/>
          <w:color w:val="CC0066"/>
          <w:kern w:val="32"/>
          <w:sz w:val="28"/>
        </w:rPr>
        <w:t>ANEXO 1</w:t>
      </w:r>
      <w:bookmarkEnd w:id="911"/>
      <w:bookmarkEnd w:id="912"/>
      <w:bookmarkEnd w:id="1099"/>
    </w:p>
    <w:p w14:paraId="5399EDBC" w14:textId="6DD685D5" w:rsidR="00D847D2" w:rsidRDefault="00A95A33" w:rsidP="00D847D2">
      <w:pPr>
        <w:pStyle w:val="Ttulo1"/>
        <w:shd w:val="clear" w:color="auto" w:fill="D9D9D9" w:themeFill="background1" w:themeFillShade="D9"/>
        <w:rPr>
          <w:rFonts w:cs="Arial"/>
          <w:kern w:val="32"/>
          <w:sz w:val="28"/>
          <w:szCs w:val="32"/>
        </w:rPr>
      </w:pPr>
      <w:bookmarkStart w:id="1100" w:name="_Toc452121414"/>
      <w:bookmarkStart w:id="1101" w:name="_Toc464498337"/>
      <w:bookmarkStart w:id="1102" w:name="_Toc464498742"/>
      <w:bookmarkStart w:id="1103" w:name="_Toc487209356"/>
      <w:bookmarkStart w:id="1104" w:name="_Toc488428670"/>
      <w:bookmarkStart w:id="1105" w:name="_Toc491180996"/>
      <w:bookmarkStart w:id="1106" w:name="_Toc492377958"/>
      <w:bookmarkStart w:id="1107" w:name="_Toc493501660"/>
      <w:bookmarkStart w:id="1108" w:name="_Toc494211618"/>
      <w:bookmarkStart w:id="1109" w:name="_Toc496883354"/>
      <w:bookmarkStart w:id="1110" w:name="_Toc498523235"/>
      <w:bookmarkStart w:id="1111" w:name="_Toc505704913"/>
      <w:bookmarkStart w:id="1112" w:name="_Toc510612357"/>
      <w:bookmarkStart w:id="1113" w:name="_Toc3539024"/>
      <w:bookmarkStart w:id="1114" w:name="_Toc19704297"/>
      <w:bookmarkStart w:id="1115" w:name="_Toc23410272"/>
      <w:bookmarkStart w:id="1116" w:name="_Toc23958038"/>
      <w:bookmarkStart w:id="1117" w:name="_Toc56110957"/>
      <w:r w:rsidRPr="0027305A">
        <w:rPr>
          <w:rFonts w:cs="Arial"/>
          <w:kern w:val="32"/>
          <w:sz w:val="28"/>
          <w:szCs w:val="32"/>
        </w:rPr>
        <w:t>Especificaciones Técnicas</w:t>
      </w:r>
      <w:bookmarkStart w:id="1118" w:name="_Toc309618101"/>
      <w:bookmarkStart w:id="1119" w:name="_Toc314085350"/>
      <w:bookmarkStart w:id="1120" w:name="_Toc314094171"/>
      <w:bookmarkStart w:id="1121" w:name="_Toc289064607"/>
      <w:bookmarkEnd w:id="913"/>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6D7B14AD" w14:textId="723F02AC" w:rsidR="006710BF" w:rsidRDefault="006710BF" w:rsidP="002015B2">
      <w:pPr>
        <w:rPr>
          <w:rFonts w:ascii="Arial" w:hAnsi="Arial" w:cs="Arial"/>
          <w:lang w:eastAsia="es-MX"/>
        </w:rPr>
      </w:pPr>
    </w:p>
    <w:p w14:paraId="2E15B195" w14:textId="77777777" w:rsidR="00243728" w:rsidRPr="00243728" w:rsidRDefault="00243728" w:rsidP="00243728">
      <w:pPr>
        <w:ind w:left="1" w:hanging="1"/>
        <w:jc w:val="both"/>
        <w:rPr>
          <w:rFonts w:ascii="Arial" w:hAnsi="Arial" w:cs="Arial"/>
          <w:b/>
        </w:rPr>
      </w:pPr>
      <w:r w:rsidRPr="00243728">
        <w:rPr>
          <w:rFonts w:ascii="Arial" w:hAnsi="Arial" w:cs="Arial"/>
          <w:b/>
        </w:rPr>
        <w:t>Tabla de contenido</w:t>
      </w:r>
    </w:p>
    <w:p w14:paraId="114A7474" w14:textId="77777777" w:rsidR="00243728" w:rsidRPr="00243728" w:rsidRDefault="00243728" w:rsidP="00243728">
      <w:pPr>
        <w:rPr>
          <w:rFonts w:ascii="Arial" w:hAnsi="Arial" w:cs="Arial"/>
        </w:rPr>
      </w:pPr>
    </w:p>
    <w:p w14:paraId="70623904" w14:textId="53D8C376" w:rsidR="00243728" w:rsidRPr="00243728" w:rsidRDefault="00243728" w:rsidP="00F46636">
      <w:pPr>
        <w:pStyle w:val="TDC1"/>
        <w:rPr>
          <w:rFonts w:eastAsiaTheme="minorEastAsia"/>
          <w:lang w:eastAsia="es-MX"/>
        </w:rPr>
      </w:pPr>
      <w:r w:rsidRPr="00243728">
        <w:fldChar w:fldCharType="begin"/>
      </w:r>
      <w:r w:rsidRPr="00243728">
        <w:instrText xml:space="preserve"> TOC \h \z \t "Título,1,AT titulo 1,1,AT Titulo 2,2,AT Titulo 3,3,AT Titulo 4,4" </w:instrText>
      </w:r>
      <w:r w:rsidRPr="00243728">
        <w:fldChar w:fldCharType="separate"/>
      </w:r>
      <w:hyperlink w:anchor="_Toc54263305" w:history="1">
        <w:r w:rsidRPr="00243728">
          <w:rPr>
            <w:rStyle w:val="Hipervnculo"/>
            <w:sz w:val="20"/>
            <w:szCs w:val="20"/>
          </w:rPr>
          <w:t>1.</w:t>
        </w:r>
        <w:r w:rsidRPr="00243728">
          <w:rPr>
            <w:rFonts w:eastAsiaTheme="minorEastAsia"/>
            <w:lang w:eastAsia="es-MX"/>
          </w:rPr>
          <w:tab/>
        </w:r>
        <w:r w:rsidRPr="00243728">
          <w:rPr>
            <w:rStyle w:val="Hipervnculo"/>
            <w:sz w:val="20"/>
            <w:szCs w:val="20"/>
          </w:rPr>
          <w:t>Descripción general</w:t>
        </w:r>
        <w:r w:rsidRPr="00243728">
          <w:rPr>
            <w:webHidden/>
          </w:rPr>
          <w:tab/>
        </w:r>
        <w:r w:rsidRPr="00243728">
          <w:rPr>
            <w:webHidden/>
          </w:rPr>
          <w:fldChar w:fldCharType="begin"/>
        </w:r>
        <w:r w:rsidRPr="00243728">
          <w:rPr>
            <w:webHidden/>
          </w:rPr>
          <w:instrText xml:space="preserve"> PAGEREF _Toc54263305 \h </w:instrText>
        </w:r>
        <w:r w:rsidRPr="00243728">
          <w:rPr>
            <w:webHidden/>
          </w:rPr>
        </w:r>
        <w:r w:rsidRPr="00243728">
          <w:rPr>
            <w:webHidden/>
          </w:rPr>
          <w:fldChar w:fldCharType="separate"/>
        </w:r>
        <w:r w:rsidR="00154913">
          <w:rPr>
            <w:webHidden/>
          </w:rPr>
          <w:t>57</w:t>
        </w:r>
        <w:r w:rsidRPr="00243728">
          <w:rPr>
            <w:webHidden/>
          </w:rPr>
          <w:fldChar w:fldCharType="end"/>
        </w:r>
      </w:hyperlink>
    </w:p>
    <w:p w14:paraId="0332351C" w14:textId="58ED8509" w:rsidR="00243728" w:rsidRPr="00243728" w:rsidRDefault="00674E0E" w:rsidP="00F46636">
      <w:pPr>
        <w:pStyle w:val="TDC1"/>
        <w:rPr>
          <w:rFonts w:eastAsiaTheme="minorEastAsia"/>
          <w:lang w:eastAsia="es-MX"/>
        </w:rPr>
      </w:pPr>
      <w:hyperlink w:anchor="_Toc54263306" w:history="1">
        <w:r w:rsidR="00243728" w:rsidRPr="00243728">
          <w:rPr>
            <w:rStyle w:val="Hipervnculo"/>
            <w:sz w:val="20"/>
            <w:szCs w:val="20"/>
          </w:rPr>
          <w:t>2.</w:t>
        </w:r>
        <w:r w:rsidR="00243728" w:rsidRPr="00243728">
          <w:rPr>
            <w:rFonts w:eastAsiaTheme="minorEastAsia"/>
            <w:lang w:eastAsia="es-MX"/>
          </w:rPr>
          <w:tab/>
        </w:r>
        <w:r w:rsidR="00243728" w:rsidRPr="00243728">
          <w:rPr>
            <w:rStyle w:val="Hipervnculo"/>
            <w:sz w:val="20"/>
            <w:szCs w:val="20"/>
          </w:rPr>
          <w:t>Tipo de requerimiento: Contratación de Servicios de Identificación Biométrica</w:t>
        </w:r>
        <w:r w:rsidR="00243728" w:rsidRPr="00243728">
          <w:rPr>
            <w:webHidden/>
          </w:rPr>
          <w:tab/>
        </w:r>
        <w:r w:rsidR="00243728" w:rsidRPr="00243728">
          <w:rPr>
            <w:webHidden/>
          </w:rPr>
          <w:fldChar w:fldCharType="begin"/>
        </w:r>
        <w:r w:rsidR="00243728" w:rsidRPr="00243728">
          <w:rPr>
            <w:webHidden/>
          </w:rPr>
          <w:instrText xml:space="preserve"> PAGEREF _Toc54263306 \h </w:instrText>
        </w:r>
        <w:r w:rsidR="00243728" w:rsidRPr="00243728">
          <w:rPr>
            <w:webHidden/>
          </w:rPr>
        </w:r>
        <w:r w:rsidR="00243728" w:rsidRPr="00243728">
          <w:rPr>
            <w:webHidden/>
          </w:rPr>
          <w:fldChar w:fldCharType="separate"/>
        </w:r>
        <w:r w:rsidR="00154913">
          <w:rPr>
            <w:webHidden/>
          </w:rPr>
          <w:t>58</w:t>
        </w:r>
        <w:r w:rsidR="00243728" w:rsidRPr="00243728">
          <w:rPr>
            <w:webHidden/>
          </w:rPr>
          <w:fldChar w:fldCharType="end"/>
        </w:r>
      </w:hyperlink>
    </w:p>
    <w:p w14:paraId="382C20F4" w14:textId="74A7CA43"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07" w:history="1">
        <w:r w:rsidR="00243728" w:rsidRPr="00243728">
          <w:rPr>
            <w:rStyle w:val="Hipervnculo"/>
            <w:rFonts w:ascii="Arial" w:hAnsi="Arial" w:cs="Arial"/>
            <w:noProof/>
          </w:rPr>
          <w:t>2.1.</w:t>
        </w:r>
        <w:r w:rsidR="00243728" w:rsidRPr="00243728">
          <w:rPr>
            <w:rFonts w:ascii="Arial" w:eastAsiaTheme="minorEastAsia" w:hAnsi="Arial" w:cs="Arial"/>
            <w:noProof/>
            <w:lang w:eastAsia="es-MX"/>
          </w:rPr>
          <w:tab/>
        </w:r>
        <w:r w:rsidR="00243728" w:rsidRPr="00243728">
          <w:rPr>
            <w:rStyle w:val="Hipervnculo"/>
            <w:rFonts w:ascii="Arial" w:hAnsi="Arial" w:cs="Arial"/>
            <w:noProof/>
          </w:rPr>
          <w:t>Instalación, configuración y puesta en operación</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_Toc54263307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58</w:t>
        </w:r>
        <w:r w:rsidR="00243728" w:rsidRPr="00243728">
          <w:rPr>
            <w:rFonts w:ascii="Arial" w:hAnsi="Arial" w:cs="Arial"/>
            <w:noProof/>
            <w:webHidden/>
          </w:rPr>
          <w:fldChar w:fldCharType="end"/>
        </w:r>
      </w:hyperlink>
    </w:p>
    <w:p w14:paraId="0FF909D0" w14:textId="0A2F9597"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08" w:history="1">
        <w:r w:rsidR="00243728" w:rsidRPr="00243728">
          <w:rPr>
            <w:rStyle w:val="Hipervnculo"/>
            <w:rFonts w:ascii="Arial" w:hAnsi="Arial" w:cs="Arial"/>
            <w:noProof/>
          </w:rPr>
          <w:t>2.2.</w:t>
        </w:r>
        <w:r w:rsidR="00243728" w:rsidRPr="00243728">
          <w:rPr>
            <w:rFonts w:ascii="Arial" w:eastAsiaTheme="minorEastAsia" w:hAnsi="Arial" w:cs="Arial"/>
            <w:noProof/>
            <w:lang w:eastAsia="es-MX"/>
          </w:rPr>
          <w:tab/>
        </w:r>
        <w:r w:rsidR="00243728" w:rsidRPr="00243728">
          <w:rPr>
            <w:rStyle w:val="Hipervnculo"/>
            <w:rFonts w:ascii="Arial" w:hAnsi="Arial" w:cs="Arial"/>
            <w:noProof/>
          </w:rPr>
          <w:t>Algoritmos de comparación biométrica</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_Toc54263308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63</w:t>
        </w:r>
        <w:r w:rsidR="00243728" w:rsidRPr="00243728">
          <w:rPr>
            <w:rFonts w:ascii="Arial" w:hAnsi="Arial" w:cs="Arial"/>
            <w:noProof/>
            <w:webHidden/>
          </w:rPr>
          <w:fldChar w:fldCharType="end"/>
        </w:r>
      </w:hyperlink>
    </w:p>
    <w:p w14:paraId="5FFA1A85" w14:textId="02D217E3"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09" w:history="1">
        <w:r w:rsidR="00243728" w:rsidRPr="00243728">
          <w:rPr>
            <w:rStyle w:val="Hipervnculo"/>
            <w:rFonts w:ascii="Arial" w:hAnsi="Arial" w:cs="Arial"/>
            <w:noProof/>
          </w:rPr>
          <w:t>2.3.</w:t>
        </w:r>
        <w:r w:rsidR="00243728" w:rsidRPr="00243728">
          <w:rPr>
            <w:rFonts w:ascii="Arial" w:eastAsiaTheme="minorEastAsia" w:hAnsi="Arial" w:cs="Arial"/>
            <w:noProof/>
            <w:lang w:eastAsia="es-MX"/>
          </w:rPr>
          <w:tab/>
        </w:r>
        <w:r w:rsidR="00243728" w:rsidRPr="00243728">
          <w:rPr>
            <w:rStyle w:val="Hipervnculo"/>
            <w:rFonts w:ascii="Arial" w:hAnsi="Arial" w:cs="Arial"/>
            <w:noProof/>
          </w:rPr>
          <w:t>Integración (Vectorización) y depuración.</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_Toc54263309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65</w:t>
        </w:r>
        <w:r w:rsidR="00243728" w:rsidRPr="00243728">
          <w:rPr>
            <w:rFonts w:ascii="Arial" w:hAnsi="Arial" w:cs="Arial"/>
            <w:noProof/>
            <w:webHidden/>
          </w:rPr>
          <w:fldChar w:fldCharType="end"/>
        </w:r>
      </w:hyperlink>
    </w:p>
    <w:p w14:paraId="18D855BB" w14:textId="6728435E"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10" w:history="1">
        <w:r w:rsidR="00243728" w:rsidRPr="00243728">
          <w:rPr>
            <w:rStyle w:val="Hipervnculo"/>
            <w:rFonts w:ascii="Arial" w:hAnsi="Arial" w:cs="Arial"/>
            <w:noProof/>
          </w:rPr>
          <w:t>2.4.</w:t>
        </w:r>
        <w:r w:rsidR="00243728" w:rsidRPr="00243728">
          <w:rPr>
            <w:rFonts w:ascii="Arial" w:eastAsiaTheme="minorEastAsia" w:hAnsi="Arial" w:cs="Arial"/>
            <w:noProof/>
            <w:lang w:eastAsia="es-MX"/>
          </w:rPr>
          <w:tab/>
        </w:r>
        <w:r w:rsidR="00243728" w:rsidRPr="00243728">
          <w:rPr>
            <w:rStyle w:val="Hipervnculo"/>
            <w:rFonts w:ascii="Arial" w:hAnsi="Arial" w:cs="Arial"/>
            <w:noProof/>
          </w:rPr>
          <w:t>Depuración de huellas dactilares</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_Toc54263310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66</w:t>
        </w:r>
        <w:r w:rsidR="00243728" w:rsidRPr="00243728">
          <w:rPr>
            <w:rFonts w:ascii="Arial" w:hAnsi="Arial" w:cs="Arial"/>
            <w:noProof/>
            <w:webHidden/>
          </w:rPr>
          <w:fldChar w:fldCharType="end"/>
        </w:r>
      </w:hyperlink>
    </w:p>
    <w:p w14:paraId="3E5DB29D" w14:textId="2B074CE0"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11" w:history="1">
        <w:r w:rsidR="00243728" w:rsidRPr="00243728">
          <w:rPr>
            <w:rStyle w:val="Hipervnculo"/>
            <w:rFonts w:ascii="Arial" w:hAnsi="Arial" w:cs="Arial"/>
            <w:noProof/>
          </w:rPr>
          <w:t>2.5.</w:t>
        </w:r>
        <w:r w:rsidR="00243728" w:rsidRPr="00243728">
          <w:rPr>
            <w:rFonts w:ascii="Arial" w:eastAsiaTheme="minorEastAsia" w:hAnsi="Arial" w:cs="Arial"/>
            <w:noProof/>
            <w:lang w:eastAsia="es-MX"/>
          </w:rPr>
          <w:tab/>
        </w:r>
        <w:r w:rsidR="00243728" w:rsidRPr="00243728">
          <w:rPr>
            <w:rStyle w:val="Hipervnculo"/>
            <w:rFonts w:ascii="Arial" w:hAnsi="Arial" w:cs="Arial"/>
            <w:noProof/>
          </w:rPr>
          <w:t>Servicios Biométricos</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_Toc54263311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67</w:t>
        </w:r>
        <w:r w:rsidR="00243728" w:rsidRPr="00243728">
          <w:rPr>
            <w:rFonts w:ascii="Arial" w:hAnsi="Arial" w:cs="Arial"/>
            <w:noProof/>
            <w:webHidden/>
          </w:rPr>
          <w:fldChar w:fldCharType="end"/>
        </w:r>
      </w:hyperlink>
    </w:p>
    <w:p w14:paraId="2B99F60C" w14:textId="39B9D38E"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12" w:history="1">
        <w:r w:rsidR="00243728" w:rsidRPr="00243728">
          <w:rPr>
            <w:rStyle w:val="Hipervnculo"/>
            <w:rFonts w:ascii="Arial" w:hAnsi="Arial" w:cs="Arial"/>
            <w:noProof/>
          </w:rPr>
          <w:t>2.6.</w:t>
        </w:r>
        <w:r w:rsidR="00243728" w:rsidRPr="00243728">
          <w:rPr>
            <w:rFonts w:ascii="Arial" w:eastAsiaTheme="minorEastAsia" w:hAnsi="Arial" w:cs="Arial"/>
            <w:noProof/>
            <w:lang w:eastAsia="es-MX"/>
          </w:rPr>
          <w:tab/>
        </w:r>
        <w:r w:rsidR="00243728" w:rsidRPr="00243728">
          <w:rPr>
            <w:rStyle w:val="Hipervnculo"/>
            <w:rFonts w:ascii="Arial" w:hAnsi="Arial" w:cs="Arial"/>
            <w:noProof/>
          </w:rPr>
          <w:t>Arquitectura orientada a servicios SOA e Interoperabilidad con el SIIRFE</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_Toc54263312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75</w:t>
        </w:r>
        <w:r w:rsidR="00243728" w:rsidRPr="00243728">
          <w:rPr>
            <w:rFonts w:ascii="Arial" w:hAnsi="Arial" w:cs="Arial"/>
            <w:noProof/>
            <w:webHidden/>
          </w:rPr>
          <w:fldChar w:fldCharType="end"/>
        </w:r>
      </w:hyperlink>
    </w:p>
    <w:p w14:paraId="4C80E900" w14:textId="798C7E74" w:rsidR="00243728" w:rsidRPr="00243728" w:rsidRDefault="00674E0E" w:rsidP="00243728">
      <w:pPr>
        <w:pStyle w:val="TDC3"/>
        <w:rPr>
          <w:rFonts w:ascii="Arial" w:eastAsiaTheme="minorEastAsia" w:hAnsi="Arial" w:cs="Arial"/>
          <w:noProof/>
          <w:lang w:eastAsia="es-MX"/>
        </w:rPr>
      </w:pPr>
      <w:hyperlink w:anchor="_Toc54263313" w:history="1">
        <w:r w:rsidR="00243728" w:rsidRPr="00243728">
          <w:rPr>
            <w:rStyle w:val="Hipervnculo"/>
            <w:rFonts w:ascii="Arial" w:hAnsi="Arial" w:cs="Arial"/>
            <w:noProof/>
          </w:rPr>
          <w:t>2.6.1.</w:t>
        </w:r>
        <w:r w:rsidR="00243728" w:rsidRPr="00243728">
          <w:rPr>
            <w:rFonts w:ascii="Arial" w:eastAsiaTheme="minorEastAsia" w:hAnsi="Arial" w:cs="Arial"/>
            <w:noProof/>
            <w:lang w:eastAsia="es-MX"/>
          </w:rPr>
          <w:tab/>
        </w:r>
        <w:r w:rsidR="00243728" w:rsidRPr="00243728">
          <w:rPr>
            <w:rStyle w:val="Hipervnculo"/>
            <w:rFonts w:ascii="Arial" w:hAnsi="Arial" w:cs="Arial"/>
            <w:noProof/>
          </w:rPr>
          <w:t>Arquitectura orientada a servicios SOA</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_Toc54263313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76</w:t>
        </w:r>
        <w:r w:rsidR="00243728" w:rsidRPr="00243728">
          <w:rPr>
            <w:rFonts w:ascii="Arial" w:hAnsi="Arial" w:cs="Arial"/>
            <w:noProof/>
            <w:webHidden/>
          </w:rPr>
          <w:fldChar w:fldCharType="end"/>
        </w:r>
      </w:hyperlink>
    </w:p>
    <w:p w14:paraId="08777926" w14:textId="2227082A" w:rsidR="00243728" w:rsidRPr="00243728" w:rsidRDefault="00674E0E" w:rsidP="00243728">
      <w:pPr>
        <w:pStyle w:val="TDC3"/>
        <w:rPr>
          <w:rFonts w:ascii="Arial" w:eastAsiaTheme="minorEastAsia" w:hAnsi="Arial" w:cs="Arial"/>
          <w:noProof/>
          <w:lang w:eastAsia="es-MX"/>
        </w:rPr>
      </w:pPr>
      <w:hyperlink w:anchor="_Toc54263314" w:history="1">
        <w:r w:rsidR="00243728" w:rsidRPr="00243728">
          <w:rPr>
            <w:rStyle w:val="Hipervnculo"/>
            <w:rFonts w:ascii="Arial" w:hAnsi="Arial" w:cs="Arial"/>
            <w:noProof/>
          </w:rPr>
          <w:t>2.6.2.</w:t>
        </w:r>
        <w:r w:rsidR="00243728" w:rsidRPr="00243728">
          <w:rPr>
            <w:rFonts w:ascii="Arial" w:eastAsiaTheme="minorEastAsia" w:hAnsi="Arial" w:cs="Arial"/>
            <w:noProof/>
            <w:lang w:eastAsia="es-MX"/>
          </w:rPr>
          <w:tab/>
        </w:r>
        <w:r w:rsidR="00243728" w:rsidRPr="00243728">
          <w:rPr>
            <w:rStyle w:val="Hipervnculo"/>
            <w:rFonts w:ascii="Arial" w:hAnsi="Arial" w:cs="Arial"/>
            <w:noProof/>
          </w:rPr>
          <w:t>Interoperabilidad con el SIIRFE</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_Toc54263314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77</w:t>
        </w:r>
        <w:r w:rsidR="00243728" w:rsidRPr="00243728">
          <w:rPr>
            <w:rFonts w:ascii="Arial" w:hAnsi="Arial" w:cs="Arial"/>
            <w:noProof/>
            <w:webHidden/>
          </w:rPr>
          <w:fldChar w:fldCharType="end"/>
        </w:r>
      </w:hyperlink>
    </w:p>
    <w:p w14:paraId="6A6F599B" w14:textId="6160F1A4" w:rsidR="00243728" w:rsidRPr="00243728" w:rsidRDefault="00674E0E" w:rsidP="00243728">
      <w:pPr>
        <w:pStyle w:val="TDC3"/>
        <w:rPr>
          <w:rFonts w:ascii="Arial" w:eastAsiaTheme="minorEastAsia" w:hAnsi="Arial" w:cs="Arial"/>
          <w:noProof/>
          <w:lang w:eastAsia="es-MX"/>
        </w:rPr>
      </w:pPr>
      <w:hyperlink w:anchor="_Toc54263315" w:history="1">
        <w:r w:rsidR="00243728" w:rsidRPr="00243728">
          <w:rPr>
            <w:rStyle w:val="Hipervnculo"/>
            <w:rFonts w:ascii="Arial" w:hAnsi="Arial" w:cs="Arial"/>
            <w:noProof/>
          </w:rPr>
          <w:t>2.6.3.</w:t>
        </w:r>
        <w:r w:rsidR="00243728" w:rsidRPr="00243728">
          <w:rPr>
            <w:rFonts w:ascii="Arial" w:eastAsiaTheme="minorEastAsia" w:hAnsi="Arial" w:cs="Arial"/>
            <w:noProof/>
            <w:lang w:eastAsia="es-MX"/>
          </w:rPr>
          <w:tab/>
        </w:r>
        <w:r w:rsidR="00243728" w:rsidRPr="00243728">
          <w:rPr>
            <w:rStyle w:val="Hipervnculo"/>
            <w:rFonts w:ascii="Arial" w:hAnsi="Arial" w:cs="Arial"/>
            <w:noProof/>
          </w:rPr>
          <w:t>Pruebas (tipos, definición de escenarios, ejecución y documentación)</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_Toc54263315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78</w:t>
        </w:r>
        <w:r w:rsidR="00243728" w:rsidRPr="00243728">
          <w:rPr>
            <w:rFonts w:ascii="Arial" w:hAnsi="Arial" w:cs="Arial"/>
            <w:noProof/>
            <w:webHidden/>
          </w:rPr>
          <w:fldChar w:fldCharType="end"/>
        </w:r>
      </w:hyperlink>
    </w:p>
    <w:p w14:paraId="4CCD6EFE" w14:textId="5F09E8B8"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16" w:history="1">
        <w:r w:rsidR="00243728" w:rsidRPr="00243728">
          <w:rPr>
            <w:rStyle w:val="Hipervnculo"/>
            <w:rFonts w:ascii="Arial" w:hAnsi="Arial" w:cs="Arial"/>
            <w:noProof/>
          </w:rPr>
          <w:t>2.7.</w:t>
        </w:r>
        <w:r w:rsidR="00243728" w:rsidRPr="00243728">
          <w:rPr>
            <w:rFonts w:ascii="Arial" w:eastAsiaTheme="minorEastAsia" w:hAnsi="Arial" w:cs="Arial"/>
            <w:noProof/>
            <w:lang w:eastAsia="es-MX"/>
          </w:rPr>
          <w:tab/>
        </w:r>
        <w:r w:rsidR="00243728" w:rsidRPr="00243728">
          <w:rPr>
            <w:rStyle w:val="Hipervnculo"/>
            <w:rFonts w:ascii="Arial" w:hAnsi="Arial" w:cs="Arial"/>
            <w:noProof/>
          </w:rPr>
          <w:t>Medidas de Seguridad y Protección de datos personales</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_Toc54263316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79</w:t>
        </w:r>
        <w:r w:rsidR="00243728" w:rsidRPr="00243728">
          <w:rPr>
            <w:rFonts w:ascii="Arial" w:hAnsi="Arial" w:cs="Arial"/>
            <w:noProof/>
            <w:webHidden/>
          </w:rPr>
          <w:fldChar w:fldCharType="end"/>
        </w:r>
      </w:hyperlink>
    </w:p>
    <w:p w14:paraId="0027DE65" w14:textId="01437FDC"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17" w:history="1">
        <w:r w:rsidR="00243728" w:rsidRPr="00243728">
          <w:rPr>
            <w:rStyle w:val="Hipervnculo"/>
            <w:rFonts w:ascii="Arial" w:hAnsi="Arial" w:cs="Arial"/>
            <w:noProof/>
          </w:rPr>
          <w:t>2.8.</w:t>
        </w:r>
        <w:r w:rsidR="00243728" w:rsidRPr="00243728">
          <w:rPr>
            <w:rFonts w:ascii="Arial" w:eastAsiaTheme="minorEastAsia" w:hAnsi="Arial" w:cs="Arial"/>
            <w:noProof/>
            <w:lang w:eastAsia="es-MX"/>
          </w:rPr>
          <w:tab/>
        </w:r>
        <w:r w:rsidR="00243728" w:rsidRPr="00243728">
          <w:rPr>
            <w:rStyle w:val="Hipervnculo"/>
            <w:rFonts w:ascii="Arial" w:hAnsi="Arial" w:cs="Arial"/>
            <w:noProof/>
          </w:rPr>
          <w:t>Niveles de servicio y disponibilidad</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_Toc54263317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90</w:t>
        </w:r>
        <w:r w:rsidR="00243728" w:rsidRPr="00243728">
          <w:rPr>
            <w:rFonts w:ascii="Arial" w:hAnsi="Arial" w:cs="Arial"/>
            <w:noProof/>
            <w:webHidden/>
          </w:rPr>
          <w:fldChar w:fldCharType="end"/>
        </w:r>
      </w:hyperlink>
    </w:p>
    <w:p w14:paraId="148B6D2F" w14:textId="5704C326"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18" w:history="1">
        <w:r w:rsidR="00243728" w:rsidRPr="00243728">
          <w:rPr>
            <w:rStyle w:val="Hipervnculo"/>
            <w:rFonts w:ascii="Arial" w:hAnsi="Arial" w:cs="Arial"/>
            <w:noProof/>
          </w:rPr>
          <w:t>2.9.</w:t>
        </w:r>
        <w:r w:rsidR="00243728" w:rsidRPr="00243728">
          <w:rPr>
            <w:rFonts w:ascii="Arial" w:eastAsiaTheme="minorEastAsia" w:hAnsi="Arial" w:cs="Arial"/>
            <w:noProof/>
            <w:lang w:eastAsia="es-MX"/>
          </w:rPr>
          <w:tab/>
        </w:r>
        <w:r w:rsidR="00243728" w:rsidRPr="00243728">
          <w:rPr>
            <w:rStyle w:val="Hipervnculo"/>
            <w:rFonts w:ascii="Arial" w:hAnsi="Arial" w:cs="Arial"/>
            <w:noProof/>
          </w:rPr>
          <w:t>Operación y monitoreo</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_Toc54263318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93</w:t>
        </w:r>
        <w:r w:rsidR="00243728" w:rsidRPr="00243728">
          <w:rPr>
            <w:rFonts w:ascii="Arial" w:hAnsi="Arial" w:cs="Arial"/>
            <w:noProof/>
            <w:webHidden/>
          </w:rPr>
          <w:fldChar w:fldCharType="end"/>
        </w:r>
      </w:hyperlink>
    </w:p>
    <w:p w14:paraId="43E86929" w14:textId="054514FF" w:rsidR="00243728" w:rsidRPr="00243728" w:rsidRDefault="00674E0E" w:rsidP="00F46636">
      <w:pPr>
        <w:pStyle w:val="TDC1"/>
        <w:rPr>
          <w:rFonts w:eastAsiaTheme="minorEastAsia"/>
          <w:lang w:eastAsia="es-MX"/>
        </w:rPr>
      </w:pPr>
      <w:hyperlink w:anchor="_Toc54263319" w:history="1">
        <w:r w:rsidR="00243728" w:rsidRPr="00243728">
          <w:rPr>
            <w:rStyle w:val="Hipervnculo"/>
            <w:sz w:val="20"/>
            <w:szCs w:val="20"/>
          </w:rPr>
          <w:t>3.</w:t>
        </w:r>
        <w:r w:rsidR="00243728" w:rsidRPr="00243728">
          <w:rPr>
            <w:rFonts w:eastAsiaTheme="minorEastAsia"/>
            <w:lang w:eastAsia="es-MX"/>
          </w:rPr>
          <w:tab/>
        </w:r>
        <w:r w:rsidR="00243728" w:rsidRPr="00243728">
          <w:rPr>
            <w:rStyle w:val="Hipervnculo"/>
            <w:sz w:val="20"/>
            <w:szCs w:val="20"/>
          </w:rPr>
          <w:t>Implementación de la Solución de Identificación Biométrica</w:t>
        </w:r>
        <w:r w:rsidR="00243728" w:rsidRPr="00243728">
          <w:rPr>
            <w:webHidden/>
          </w:rPr>
          <w:tab/>
        </w:r>
        <w:r w:rsidR="00243728" w:rsidRPr="00243728">
          <w:rPr>
            <w:webHidden/>
          </w:rPr>
          <w:fldChar w:fldCharType="begin"/>
        </w:r>
        <w:r w:rsidR="00243728" w:rsidRPr="00243728">
          <w:rPr>
            <w:webHidden/>
          </w:rPr>
          <w:instrText xml:space="preserve"> PAGEREF _Toc54263319 \h </w:instrText>
        </w:r>
        <w:r w:rsidR="00243728" w:rsidRPr="00243728">
          <w:rPr>
            <w:webHidden/>
          </w:rPr>
        </w:r>
        <w:r w:rsidR="00243728" w:rsidRPr="00243728">
          <w:rPr>
            <w:webHidden/>
          </w:rPr>
          <w:fldChar w:fldCharType="separate"/>
        </w:r>
        <w:r w:rsidR="00154913">
          <w:rPr>
            <w:webHidden/>
          </w:rPr>
          <w:t>100</w:t>
        </w:r>
        <w:r w:rsidR="00243728" w:rsidRPr="00243728">
          <w:rPr>
            <w:webHidden/>
          </w:rPr>
          <w:fldChar w:fldCharType="end"/>
        </w:r>
      </w:hyperlink>
    </w:p>
    <w:p w14:paraId="46171DDF" w14:textId="1CAE44CB"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20" w:history="1">
        <w:r w:rsidR="00243728" w:rsidRPr="00243728">
          <w:rPr>
            <w:rStyle w:val="Hipervnculo"/>
            <w:rFonts w:ascii="Arial" w:hAnsi="Arial" w:cs="Arial"/>
            <w:noProof/>
          </w:rPr>
          <w:t>3.1.</w:t>
        </w:r>
        <w:r w:rsidR="00243728" w:rsidRPr="00243728">
          <w:rPr>
            <w:rFonts w:ascii="Arial" w:eastAsiaTheme="minorEastAsia" w:hAnsi="Arial" w:cs="Arial"/>
            <w:noProof/>
            <w:lang w:eastAsia="es-MX"/>
          </w:rPr>
          <w:tab/>
        </w:r>
        <w:r w:rsidR="00243728" w:rsidRPr="00243728">
          <w:rPr>
            <w:rStyle w:val="Hipervnculo"/>
            <w:rFonts w:ascii="Arial" w:hAnsi="Arial" w:cs="Arial"/>
            <w:noProof/>
          </w:rPr>
          <w:t>Plan de trabajo</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_Toc54263320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100</w:t>
        </w:r>
        <w:r w:rsidR="00243728" w:rsidRPr="00243728">
          <w:rPr>
            <w:rFonts w:ascii="Arial" w:hAnsi="Arial" w:cs="Arial"/>
            <w:noProof/>
            <w:webHidden/>
          </w:rPr>
          <w:fldChar w:fldCharType="end"/>
        </w:r>
      </w:hyperlink>
    </w:p>
    <w:p w14:paraId="7FE1C71B" w14:textId="4A9D3527"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21" w:history="1">
        <w:r w:rsidR="00243728" w:rsidRPr="00243728">
          <w:rPr>
            <w:rStyle w:val="Hipervnculo"/>
            <w:rFonts w:ascii="Arial" w:hAnsi="Arial" w:cs="Arial"/>
            <w:noProof/>
          </w:rPr>
          <w:t>3.2.</w:t>
        </w:r>
        <w:r w:rsidR="00243728" w:rsidRPr="00243728">
          <w:rPr>
            <w:rFonts w:ascii="Arial" w:eastAsiaTheme="minorEastAsia" w:hAnsi="Arial" w:cs="Arial"/>
            <w:noProof/>
            <w:lang w:eastAsia="es-MX"/>
          </w:rPr>
          <w:tab/>
        </w:r>
        <w:r w:rsidR="00243728" w:rsidRPr="00243728">
          <w:rPr>
            <w:rStyle w:val="Hipervnculo"/>
            <w:rFonts w:ascii="Arial" w:hAnsi="Arial" w:cs="Arial"/>
            <w:noProof/>
          </w:rPr>
          <w:t>Etapa 1.- Instalación, integración e interoperabilidad</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_Toc54263321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102</w:t>
        </w:r>
        <w:r w:rsidR="00243728" w:rsidRPr="00243728">
          <w:rPr>
            <w:rFonts w:ascii="Arial" w:hAnsi="Arial" w:cs="Arial"/>
            <w:noProof/>
            <w:webHidden/>
          </w:rPr>
          <w:fldChar w:fldCharType="end"/>
        </w:r>
      </w:hyperlink>
    </w:p>
    <w:p w14:paraId="13A04182" w14:textId="68D05A04" w:rsidR="00243728" w:rsidRPr="00243728" w:rsidRDefault="00674E0E" w:rsidP="00243728">
      <w:pPr>
        <w:pStyle w:val="TDC3"/>
        <w:rPr>
          <w:rFonts w:ascii="Arial" w:eastAsiaTheme="minorEastAsia" w:hAnsi="Arial" w:cs="Arial"/>
          <w:noProof/>
          <w:lang w:eastAsia="es-MX"/>
        </w:rPr>
      </w:pPr>
      <w:hyperlink w:anchor="_Toc54263322" w:history="1">
        <w:r w:rsidR="00243728" w:rsidRPr="00243728">
          <w:rPr>
            <w:rStyle w:val="Hipervnculo"/>
            <w:rFonts w:ascii="Arial" w:hAnsi="Arial" w:cs="Arial"/>
            <w:noProof/>
          </w:rPr>
          <w:t>3.2.1.</w:t>
        </w:r>
        <w:r w:rsidR="00243728" w:rsidRPr="00243728">
          <w:rPr>
            <w:rFonts w:ascii="Arial" w:eastAsiaTheme="minorEastAsia" w:hAnsi="Arial" w:cs="Arial"/>
            <w:noProof/>
            <w:lang w:eastAsia="es-MX"/>
          </w:rPr>
          <w:tab/>
        </w:r>
        <w:r w:rsidR="00243728" w:rsidRPr="00243728">
          <w:rPr>
            <w:rStyle w:val="Hipervnculo"/>
            <w:rFonts w:ascii="Arial" w:hAnsi="Arial" w:cs="Arial"/>
            <w:noProof/>
          </w:rPr>
          <w:t>Fase 1.- Instalación y configuración</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_Toc54263322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102</w:t>
        </w:r>
        <w:r w:rsidR="00243728" w:rsidRPr="00243728">
          <w:rPr>
            <w:rFonts w:ascii="Arial" w:hAnsi="Arial" w:cs="Arial"/>
            <w:noProof/>
            <w:webHidden/>
          </w:rPr>
          <w:fldChar w:fldCharType="end"/>
        </w:r>
      </w:hyperlink>
    </w:p>
    <w:p w14:paraId="05FDE4E2" w14:textId="35291C7C" w:rsidR="00243728" w:rsidRPr="00243728" w:rsidRDefault="00674E0E" w:rsidP="00243728">
      <w:pPr>
        <w:pStyle w:val="TDC3"/>
        <w:rPr>
          <w:rFonts w:ascii="Arial" w:eastAsiaTheme="minorEastAsia" w:hAnsi="Arial" w:cs="Arial"/>
          <w:noProof/>
          <w:lang w:eastAsia="es-MX"/>
        </w:rPr>
      </w:pPr>
      <w:hyperlink w:anchor="_Toc54263323" w:history="1">
        <w:r w:rsidR="00243728" w:rsidRPr="00243728">
          <w:rPr>
            <w:rStyle w:val="Hipervnculo"/>
            <w:rFonts w:ascii="Arial" w:hAnsi="Arial" w:cs="Arial"/>
            <w:noProof/>
          </w:rPr>
          <w:t>3.2.2.</w:t>
        </w:r>
        <w:r w:rsidR="00243728" w:rsidRPr="00243728">
          <w:rPr>
            <w:rFonts w:ascii="Arial" w:eastAsiaTheme="minorEastAsia" w:hAnsi="Arial" w:cs="Arial"/>
            <w:noProof/>
            <w:lang w:eastAsia="es-MX"/>
          </w:rPr>
          <w:tab/>
        </w:r>
        <w:r w:rsidR="00243728" w:rsidRPr="00243728">
          <w:rPr>
            <w:rStyle w:val="Hipervnculo"/>
            <w:rFonts w:ascii="Arial" w:hAnsi="Arial" w:cs="Arial"/>
            <w:noProof/>
          </w:rPr>
          <w:t>Fase 2.- Integración (vectorización) y depuración</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_Toc54263323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103</w:t>
        </w:r>
        <w:r w:rsidR="00243728" w:rsidRPr="00243728">
          <w:rPr>
            <w:rFonts w:ascii="Arial" w:hAnsi="Arial" w:cs="Arial"/>
            <w:noProof/>
            <w:webHidden/>
          </w:rPr>
          <w:fldChar w:fldCharType="end"/>
        </w:r>
      </w:hyperlink>
    </w:p>
    <w:p w14:paraId="78425E9B" w14:textId="185165A0" w:rsidR="00243728" w:rsidRPr="00243728" w:rsidRDefault="00674E0E" w:rsidP="00243728">
      <w:pPr>
        <w:pStyle w:val="TDC3"/>
        <w:rPr>
          <w:rFonts w:ascii="Arial" w:eastAsiaTheme="minorEastAsia" w:hAnsi="Arial" w:cs="Arial"/>
          <w:noProof/>
          <w:lang w:eastAsia="es-MX"/>
        </w:rPr>
      </w:pPr>
      <w:hyperlink w:anchor="_Toc54263324" w:history="1">
        <w:r w:rsidR="00243728" w:rsidRPr="00243728">
          <w:rPr>
            <w:rStyle w:val="Hipervnculo"/>
            <w:rFonts w:ascii="Arial" w:hAnsi="Arial" w:cs="Arial"/>
            <w:noProof/>
          </w:rPr>
          <w:t>3.2.3.</w:t>
        </w:r>
        <w:r w:rsidR="00243728" w:rsidRPr="00243728">
          <w:rPr>
            <w:rFonts w:ascii="Arial" w:eastAsiaTheme="minorEastAsia" w:hAnsi="Arial" w:cs="Arial"/>
            <w:noProof/>
            <w:lang w:eastAsia="es-MX"/>
          </w:rPr>
          <w:tab/>
        </w:r>
        <w:r w:rsidR="00243728" w:rsidRPr="00243728">
          <w:rPr>
            <w:rStyle w:val="Hipervnculo"/>
            <w:rFonts w:ascii="Arial" w:hAnsi="Arial" w:cs="Arial"/>
            <w:noProof/>
          </w:rPr>
          <w:t>Fase 3.- Interoperabilidad con el SIIRFE</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_Toc54263324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105</w:t>
        </w:r>
        <w:r w:rsidR="00243728" w:rsidRPr="00243728">
          <w:rPr>
            <w:rFonts w:ascii="Arial" w:hAnsi="Arial" w:cs="Arial"/>
            <w:noProof/>
            <w:webHidden/>
          </w:rPr>
          <w:fldChar w:fldCharType="end"/>
        </w:r>
      </w:hyperlink>
    </w:p>
    <w:p w14:paraId="25345C77" w14:textId="76612BCD" w:rsidR="00243728" w:rsidRPr="00243728" w:rsidRDefault="00674E0E" w:rsidP="00243728">
      <w:pPr>
        <w:pStyle w:val="TDC3"/>
        <w:rPr>
          <w:rFonts w:ascii="Arial" w:eastAsiaTheme="minorEastAsia" w:hAnsi="Arial" w:cs="Arial"/>
          <w:noProof/>
          <w:lang w:eastAsia="es-MX"/>
        </w:rPr>
      </w:pPr>
      <w:hyperlink w:anchor="_Toc54263325" w:history="1">
        <w:r w:rsidR="00243728" w:rsidRPr="00243728">
          <w:rPr>
            <w:rStyle w:val="Hipervnculo"/>
            <w:rFonts w:ascii="Arial" w:hAnsi="Arial" w:cs="Arial"/>
            <w:noProof/>
          </w:rPr>
          <w:t>3.2.4.</w:t>
        </w:r>
        <w:r w:rsidR="00243728" w:rsidRPr="00243728">
          <w:rPr>
            <w:rFonts w:ascii="Arial" w:eastAsiaTheme="minorEastAsia" w:hAnsi="Arial" w:cs="Arial"/>
            <w:noProof/>
            <w:lang w:eastAsia="es-MX"/>
          </w:rPr>
          <w:tab/>
        </w:r>
        <w:r w:rsidR="00243728" w:rsidRPr="00243728">
          <w:rPr>
            <w:rStyle w:val="Hipervnculo"/>
            <w:rFonts w:ascii="Arial" w:hAnsi="Arial" w:cs="Arial"/>
            <w:noProof/>
          </w:rPr>
          <w:t>Inicio de operaciones</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_Toc54263325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107</w:t>
        </w:r>
        <w:r w:rsidR="00243728" w:rsidRPr="00243728">
          <w:rPr>
            <w:rFonts w:ascii="Arial" w:hAnsi="Arial" w:cs="Arial"/>
            <w:noProof/>
            <w:webHidden/>
          </w:rPr>
          <w:fldChar w:fldCharType="end"/>
        </w:r>
      </w:hyperlink>
    </w:p>
    <w:p w14:paraId="64CC1A51" w14:textId="38DE7690"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26" w:history="1">
        <w:r w:rsidR="00243728" w:rsidRPr="00243728">
          <w:rPr>
            <w:rStyle w:val="Hipervnculo"/>
            <w:rFonts w:ascii="Arial" w:hAnsi="Arial" w:cs="Arial"/>
            <w:noProof/>
          </w:rPr>
          <w:t>3.3.</w:t>
        </w:r>
        <w:r w:rsidR="00243728" w:rsidRPr="00243728">
          <w:rPr>
            <w:rFonts w:ascii="Arial" w:eastAsiaTheme="minorEastAsia" w:hAnsi="Arial" w:cs="Arial"/>
            <w:noProof/>
            <w:lang w:eastAsia="es-MX"/>
          </w:rPr>
          <w:tab/>
        </w:r>
        <w:r w:rsidR="00243728" w:rsidRPr="00243728">
          <w:rPr>
            <w:rStyle w:val="Hipervnculo"/>
            <w:rFonts w:ascii="Arial" w:hAnsi="Arial" w:cs="Arial"/>
            <w:noProof/>
          </w:rPr>
          <w:t>Etapa 2.- Operación y monitoreo</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_Toc54263326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107</w:t>
        </w:r>
        <w:r w:rsidR="00243728" w:rsidRPr="00243728">
          <w:rPr>
            <w:rFonts w:ascii="Arial" w:hAnsi="Arial" w:cs="Arial"/>
            <w:noProof/>
            <w:webHidden/>
          </w:rPr>
          <w:fldChar w:fldCharType="end"/>
        </w:r>
      </w:hyperlink>
    </w:p>
    <w:p w14:paraId="051A9482" w14:textId="02075674" w:rsidR="00243728" w:rsidRPr="00243728" w:rsidRDefault="00674E0E" w:rsidP="00243728">
      <w:pPr>
        <w:pStyle w:val="TDC3"/>
        <w:rPr>
          <w:rFonts w:ascii="Arial" w:eastAsiaTheme="minorEastAsia" w:hAnsi="Arial" w:cs="Arial"/>
          <w:noProof/>
          <w:lang w:eastAsia="es-MX"/>
        </w:rPr>
      </w:pPr>
      <w:hyperlink w:anchor="_Toc54263327" w:history="1">
        <w:r w:rsidR="00243728" w:rsidRPr="00243728">
          <w:rPr>
            <w:rStyle w:val="Hipervnculo"/>
            <w:rFonts w:ascii="Arial" w:hAnsi="Arial" w:cs="Arial"/>
            <w:noProof/>
          </w:rPr>
          <w:t>3.3.1.</w:t>
        </w:r>
        <w:r w:rsidR="00243728" w:rsidRPr="00243728">
          <w:rPr>
            <w:rFonts w:ascii="Arial" w:eastAsiaTheme="minorEastAsia" w:hAnsi="Arial" w:cs="Arial"/>
            <w:noProof/>
            <w:lang w:eastAsia="es-MX"/>
          </w:rPr>
          <w:tab/>
        </w:r>
        <w:r w:rsidR="00243728" w:rsidRPr="00243728">
          <w:rPr>
            <w:rStyle w:val="Hipervnculo"/>
            <w:rFonts w:ascii="Arial" w:hAnsi="Arial" w:cs="Arial"/>
            <w:noProof/>
          </w:rPr>
          <w:t>Niveles de servicio</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_Toc54263327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108</w:t>
        </w:r>
        <w:r w:rsidR="00243728" w:rsidRPr="00243728">
          <w:rPr>
            <w:rFonts w:ascii="Arial" w:hAnsi="Arial" w:cs="Arial"/>
            <w:noProof/>
            <w:webHidden/>
          </w:rPr>
          <w:fldChar w:fldCharType="end"/>
        </w:r>
      </w:hyperlink>
    </w:p>
    <w:p w14:paraId="67BFF519" w14:textId="199E787F" w:rsidR="00243728" w:rsidRPr="00243728" w:rsidRDefault="00674E0E" w:rsidP="00243728">
      <w:pPr>
        <w:pStyle w:val="TDC3"/>
        <w:rPr>
          <w:rFonts w:ascii="Arial" w:eastAsiaTheme="minorEastAsia" w:hAnsi="Arial" w:cs="Arial"/>
          <w:noProof/>
          <w:lang w:eastAsia="es-MX"/>
        </w:rPr>
      </w:pPr>
      <w:hyperlink w:anchor="_Toc54263328" w:history="1">
        <w:r w:rsidR="00243728" w:rsidRPr="00243728">
          <w:rPr>
            <w:rStyle w:val="Hipervnculo"/>
            <w:rFonts w:ascii="Arial" w:hAnsi="Arial" w:cs="Arial"/>
            <w:noProof/>
          </w:rPr>
          <w:t>3.3.2.</w:t>
        </w:r>
        <w:r w:rsidR="00243728" w:rsidRPr="00243728">
          <w:rPr>
            <w:rFonts w:ascii="Arial" w:eastAsiaTheme="minorEastAsia" w:hAnsi="Arial" w:cs="Arial"/>
            <w:noProof/>
            <w:lang w:eastAsia="es-MX"/>
          </w:rPr>
          <w:tab/>
        </w:r>
        <w:r w:rsidR="00243728" w:rsidRPr="00243728">
          <w:rPr>
            <w:rStyle w:val="Hipervnculo"/>
            <w:rFonts w:ascii="Arial" w:hAnsi="Arial" w:cs="Arial"/>
            <w:noProof/>
          </w:rPr>
          <w:t>Disponibilidad de la Solución</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_Toc54263328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108</w:t>
        </w:r>
        <w:r w:rsidR="00243728" w:rsidRPr="00243728">
          <w:rPr>
            <w:rFonts w:ascii="Arial" w:hAnsi="Arial" w:cs="Arial"/>
            <w:noProof/>
            <w:webHidden/>
          </w:rPr>
          <w:fldChar w:fldCharType="end"/>
        </w:r>
      </w:hyperlink>
    </w:p>
    <w:p w14:paraId="4A2AB0EC" w14:textId="5137AB46" w:rsidR="00243728" w:rsidRPr="00243728" w:rsidRDefault="00674E0E" w:rsidP="00243728">
      <w:pPr>
        <w:pStyle w:val="TDC3"/>
        <w:rPr>
          <w:rFonts w:ascii="Arial" w:eastAsiaTheme="minorEastAsia" w:hAnsi="Arial" w:cs="Arial"/>
          <w:noProof/>
          <w:lang w:eastAsia="es-MX"/>
        </w:rPr>
      </w:pPr>
      <w:hyperlink w:anchor="_Toc54263329" w:history="1">
        <w:r w:rsidR="00243728" w:rsidRPr="00243728">
          <w:rPr>
            <w:rStyle w:val="Hipervnculo"/>
            <w:rFonts w:ascii="Arial" w:hAnsi="Arial" w:cs="Arial"/>
            <w:noProof/>
          </w:rPr>
          <w:t>3.3.3.</w:t>
        </w:r>
        <w:r w:rsidR="00243728" w:rsidRPr="00243728">
          <w:rPr>
            <w:rFonts w:ascii="Arial" w:eastAsiaTheme="minorEastAsia" w:hAnsi="Arial" w:cs="Arial"/>
            <w:noProof/>
            <w:lang w:eastAsia="es-MX"/>
          </w:rPr>
          <w:tab/>
        </w:r>
        <w:r w:rsidR="00243728" w:rsidRPr="00243728">
          <w:rPr>
            <w:rStyle w:val="Hipervnculo"/>
            <w:rFonts w:ascii="Arial" w:hAnsi="Arial" w:cs="Arial"/>
            <w:noProof/>
          </w:rPr>
          <w:t>Servicio de mantenimiento, soporte técnico y evolución de software</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_Toc54263329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108</w:t>
        </w:r>
        <w:r w:rsidR="00243728" w:rsidRPr="00243728">
          <w:rPr>
            <w:rFonts w:ascii="Arial" w:hAnsi="Arial" w:cs="Arial"/>
            <w:noProof/>
            <w:webHidden/>
          </w:rPr>
          <w:fldChar w:fldCharType="end"/>
        </w:r>
      </w:hyperlink>
    </w:p>
    <w:p w14:paraId="62D23CB4" w14:textId="5C8705B4" w:rsidR="00243728" w:rsidRPr="00243728" w:rsidRDefault="00674E0E" w:rsidP="00243728">
      <w:pPr>
        <w:pStyle w:val="TDC3"/>
        <w:rPr>
          <w:rFonts w:ascii="Arial" w:eastAsiaTheme="minorEastAsia" w:hAnsi="Arial" w:cs="Arial"/>
          <w:noProof/>
          <w:lang w:eastAsia="es-MX"/>
        </w:rPr>
      </w:pPr>
      <w:hyperlink w:anchor="_Toc54263330" w:history="1">
        <w:r w:rsidR="00243728" w:rsidRPr="00243728">
          <w:rPr>
            <w:rStyle w:val="Hipervnculo"/>
            <w:rFonts w:ascii="Arial" w:hAnsi="Arial" w:cs="Arial"/>
            <w:noProof/>
          </w:rPr>
          <w:t>3.3.4.</w:t>
        </w:r>
        <w:r w:rsidR="00243728" w:rsidRPr="00243728">
          <w:rPr>
            <w:rFonts w:ascii="Arial" w:eastAsiaTheme="minorEastAsia" w:hAnsi="Arial" w:cs="Arial"/>
            <w:noProof/>
            <w:lang w:eastAsia="es-MX"/>
          </w:rPr>
          <w:tab/>
        </w:r>
        <w:r w:rsidR="00243728" w:rsidRPr="00243728">
          <w:rPr>
            <w:rStyle w:val="Hipervnculo"/>
            <w:rFonts w:ascii="Arial" w:hAnsi="Arial" w:cs="Arial"/>
            <w:noProof/>
          </w:rPr>
          <w:t>Respaldos</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_Toc54263330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109</w:t>
        </w:r>
        <w:r w:rsidR="00243728" w:rsidRPr="00243728">
          <w:rPr>
            <w:rFonts w:ascii="Arial" w:hAnsi="Arial" w:cs="Arial"/>
            <w:noProof/>
            <w:webHidden/>
          </w:rPr>
          <w:fldChar w:fldCharType="end"/>
        </w:r>
      </w:hyperlink>
    </w:p>
    <w:p w14:paraId="366F9F9B" w14:textId="7250F491" w:rsidR="00243728" w:rsidRPr="00243728" w:rsidRDefault="00674E0E" w:rsidP="00243728">
      <w:pPr>
        <w:pStyle w:val="TDC3"/>
        <w:rPr>
          <w:rFonts w:ascii="Arial" w:eastAsiaTheme="minorEastAsia" w:hAnsi="Arial" w:cs="Arial"/>
          <w:noProof/>
          <w:lang w:eastAsia="es-MX"/>
        </w:rPr>
      </w:pPr>
      <w:hyperlink w:anchor="_Toc54263331" w:history="1">
        <w:r w:rsidR="00243728" w:rsidRPr="00243728">
          <w:rPr>
            <w:rStyle w:val="Hipervnculo"/>
            <w:rFonts w:ascii="Arial" w:hAnsi="Arial" w:cs="Arial"/>
            <w:noProof/>
          </w:rPr>
          <w:t>3.3.5.</w:t>
        </w:r>
        <w:r w:rsidR="00243728" w:rsidRPr="00243728">
          <w:rPr>
            <w:rFonts w:ascii="Arial" w:eastAsiaTheme="minorEastAsia" w:hAnsi="Arial" w:cs="Arial"/>
            <w:noProof/>
            <w:lang w:eastAsia="es-MX"/>
          </w:rPr>
          <w:tab/>
        </w:r>
        <w:r w:rsidR="00243728" w:rsidRPr="00243728">
          <w:rPr>
            <w:rStyle w:val="Hipervnculo"/>
            <w:rFonts w:ascii="Arial" w:hAnsi="Arial" w:cs="Arial"/>
            <w:noProof/>
          </w:rPr>
          <w:t>Recuperación de información (Restauración)</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_Toc54263331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109</w:t>
        </w:r>
        <w:r w:rsidR="00243728" w:rsidRPr="00243728">
          <w:rPr>
            <w:rFonts w:ascii="Arial" w:hAnsi="Arial" w:cs="Arial"/>
            <w:noProof/>
            <w:webHidden/>
          </w:rPr>
          <w:fldChar w:fldCharType="end"/>
        </w:r>
      </w:hyperlink>
    </w:p>
    <w:p w14:paraId="734ACB75" w14:textId="2F863636" w:rsidR="00243728" w:rsidRPr="00243728" w:rsidRDefault="00674E0E" w:rsidP="00243728">
      <w:pPr>
        <w:pStyle w:val="TDC3"/>
        <w:rPr>
          <w:rFonts w:ascii="Arial" w:eastAsiaTheme="minorEastAsia" w:hAnsi="Arial" w:cs="Arial"/>
          <w:noProof/>
          <w:lang w:eastAsia="es-MX"/>
        </w:rPr>
      </w:pPr>
      <w:hyperlink w:anchor="_Toc54263332" w:history="1">
        <w:r w:rsidR="00243728" w:rsidRPr="00243728">
          <w:rPr>
            <w:rStyle w:val="Hipervnculo"/>
            <w:rFonts w:ascii="Arial" w:hAnsi="Arial" w:cs="Arial"/>
            <w:noProof/>
          </w:rPr>
          <w:t>3.3.6.</w:t>
        </w:r>
        <w:r w:rsidR="00243728" w:rsidRPr="00243728">
          <w:rPr>
            <w:rFonts w:ascii="Arial" w:eastAsiaTheme="minorEastAsia" w:hAnsi="Arial" w:cs="Arial"/>
            <w:noProof/>
            <w:lang w:eastAsia="es-MX"/>
          </w:rPr>
          <w:tab/>
        </w:r>
        <w:r w:rsidR="00243728" w:rsidRPr="00243728">
          <w:rPr>
            <w:rStyle w:val="Hipervnculo"/>
            <w:rFonts w:ascii="Arial" w:hAnsi="Arial" w:cs="Arial"/>
            <w:noProof/>
          </w:rPr>
          <w:t>Reportes de servicio</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_Toc54263332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110</w:t>
        </w:r>
        <w:r w:rsidR="00243728" w:rsidRPr="00243728">
          <w:rPr>
            <w:rFonts w:ascii="Arial" w:hAnsi="Arial" w:cs="Arial"/>
            <w:noProof/>
            <w:webHidden/>
          </w:rPr>
          <w:fldChar w:fldCharType="end"/>
        </w:r>
      </w:hyperlink>
    </w:p>
    <w:p w14:paraId="176C32A7" w14:textId="3C56FD58" w:rsidR="00243728" w:rsidRPr="00243728" w:rsidRDefault="00674E0E" w:rsidP="00243728">
      <w:pPr>
        <w:pStyle w:val="TDC3"/>
        <w:rPr>
          <w:rFonts w:ascii="Arial" w:eastAsiaTheme="minorEastAsia" w:hAnsi="Arial" w:cs="Arial"/>
          <w:noProof/>
          <w:lang w:eastAsia="es-MX"/>
        </w:rPr>
      </w:pPr>
      <w:hyperlink w:anchor="_Toc54263333" w:history="1">
        <w:r w:rsidR="00243728" w:rsidRPr="00243728">
          <w:rPr>
            <w:rStyle w:val="Hipervnculo"/>
            <w:rFonts w:ascii="Arial" w:hAnsi="Arial" w:cs="Arial"/>
            <w:noProof/>
          </w:rPr>
          <w:t>3.3.7.</w:t>
        </w:r>
        <w:r w:rsidR="00243728" w:rsidRPr="00243728">
          <w:rPr>
            <w:rFonts w:ascii="Arial" w:eastAsiaTheme="minorEastAsia" w:hAnsi="Arial" w:cs="Arial"/>
            <w:noProof/>
            <w:lang w:eastAsia="es-MX"/>
          </w:rPr>
          <w:tab/>
        </w:r>
        <w:r w:rsidR="00243728" w:rsidRPr="00243728">
          <w:rPr>
            <w:rStyle w:val="Hipervnculo"/>
            <w:rFonts w:ascii="Arial" w:hAnsi="Arial" w:cs="Arial"/>
            <w:noProof/>
          </w:rPr>
          <w:t>Informe de calidad de las imágenes biométricas</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_Toc54263333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110</w:t>
        </w:r>
        <w:r w:rsidR="00243728" w:rsidRPr="00243728">
          <w:rPr>
            <w:rFonts w:ascii="Arial" w:hAnsi="Arial" w:cs="Arial"/>
            <w:noProof/>
            <w:webHidden/>
          </w:rPr>
          <w:fldChar w:fldCharType="end"/>
        </w:r>
      </w:hyperlink>
    </w:p>
    <w:p w14:paraId="2CE000EB" w14:textId="29B1478B" w:rsidR="00243728" w:rsidRPr="00243728" w:rsidRDefault="00674E0E" w:rsidP="00243728">
      <w:pPr>
        <w:pStyle w:val="TDC3"/>
        <w:rPr>
          <w:rFonts w:ascii="Arial" w:eastAsiaTheme="minorEastAsia" w:hAnsi="Arial" w:cs="Arial"/>
          <w:noProof/>
          <w:lang w:eastAsia="es-MX"/>
        </w:rPr>
      </w:pPr>
      <w:hyperlink w:anchor="_Toc54263334" w:history="1">
        <w:r w:rsidR="00243728" w:rsidRPr="00243728">
          <w:rPr>
            <w:rStyle w:val="Hipervnculo"/>
            <w:rFonts w:ascii="Arial" w:hAnsi="Arial" w:cs="Arial"/>
            <w:noProof/>
          </w:rPr>
          <w:t>3.3.8.</w:t>
        </w:r>
        <w:r w:rsidR="00243728" w:rsidRPr="00243728">
          <w:rPr>
            <w:rFonts w:ascii="Arial" w:eastAsiaTheme="minorEastAsia" w:hAnsi="Arial" w:cs="Arial"/>
            <w:noProof/>
            <w:lang w:eastAsia="es-MX"/>
          </w:rPr>
          <w:tab/>
        </w:r>
        <w:r w:rsidR="00243728" w:rsidRPr="00243728">
          <w:rPr>
            <w:rStyle w:val="Hipervnculo"/>
            <w:rFonts w:ascii="Arial" w:hAnsi="Arial" w:cs="Arial"/>
            <w:noProof/>
          </w:rPr>
          <w:t>Informe de indicadores de precisión</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_Toc54263334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110</w:t>
        </w:r>
        <w:r w:rsidR="00243728" w:rsidRPr="00243728">
          <w:rPr>
            <w:rFonts w:ascii="Arial" w:hAnsi="Arial" w:cs="Arial"/>
            <w:noProof/>
            <w:webHidden/>
          </w:rPr>
          <w:fldChar w:fldCharType="end"/>
        </w:r>
      </w:hyperlink>
    </w:p>
    <w:p w14:paraId="288FFF74" w14:textId="07A6E4E4" w:rsidR="00243728" w:rsidRPr="00243728" w:rsidRDefault="00674E0E" w:rsidP="00243728">
      <w:pPr>
        <w:pStyle w:val="TDC3"/>
        <w:rPr>
          <w:rFonts w:ascii="Arial" w:eastAsiaTheme="minorEastAsia" w:hAnsi="Arial" w:cs="Arial"/>
          <w:noProof/>
          <w:lang w:eastAsia="es-MX"/>
        </w:rPr>
      </w:pPr>
      <w:hyperlink w:anchor="_Toc54263335" w:history="1">
        <w:r w:rsidR="00243728" w:rsidRPr="00243728">
          <w:rPr>
            <w:rStyle w:val="Hipervnculo"/>
            <w:rFonts w:ascii="Arial" w:hAnsi="Arial" w:cs="Arial"/>
            <w:noProof/>
          </w:rPr>
          <w:t>3.3.9.</w:t>
        </w:r>
        <w:r w:rsidR="00243728" w:rsidRPr="00243728">
          <w:rPr>
            <w:rFonts w:ascii="Arial" w:eastAsiaTheme="minorEastAsia" w:hAnsi="Arial" w:cs="Arial"/>
            <w:noProof/>
            <w:lang w:eastAsia="es-MX"/>
          </w:rPr>
          <w:tab/>
        </w:r>
        <w:r w:rsidR="00243728" w:rsidRPr="00243728">
          <w:rPr>
            <w:rStyle w:val="Hipervnculo"/>
            <w:rFonts w:ascii="Arial" w:hAnsi="Arial" w:cs="Arial"/>
            <w:noProof/>
          </w:rPr>
          <w:t>Recomendaciones tecnológicas</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_Toc54263335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111</w:t>
        </w:r>
        <w:r w:rsidR="00243728" w:rsidRPr="00243728">
          <w:rPr>
            <w:rFonts w:ascii="Arial" w:hAnsi="Arial" w:cs="Arial"/>
            <w:noProof/>
            <w:webHidden/>
          </w:rPr>
          <w:fldChar w:fldCharType="end"/>
        </w:r>
      </w:hyperlink>
    </w:p>
    <w:p w14:paraId="3747D4F1" w14:textId="4447EDD2" w:rsidR="00243728" w:rsidRPr="00243728" w:rsidRDefault="00674E0E" w:rsidP="00243728">
      <w:pPr>
        <w:pStyle w:val="TDC3"/>
        <w:rPr>
          <w:rFonts w:ascii="Arial" w:eastAsiaTheme="minorEastAsia" w:hAnsi="Arial" w:cs="Arial"/>
          <w:noProof/>
          <w:lang w:eastAsia="es-MX"/>
        </w:rPr>
      </w:pPr>
      <w:hyperlink w:anchor="_Toc54263336" w:history="1">
        <w:r w:rsidR="00243728" w:rsidRPr="00243728">
          <w:rPr>
            <w:rStyle w:val="Hipervnculo"/>
            <w:rFonts w:ascii="Arial" w:hAnsi="Arial" w:cs="Arial"/>
            <w:noProof/>
          </w:rPr>
          <w:t>3.3.10.</w:t>
        </w:r>
        <w:r w:rsidR="00243728" w:rsidRPr="00243728">
          <w:rPr>
            <w:rFonts w:ascii="Arial" w:eastAsiaTheme="minorEastAsia" w:hAnsi="Arial" w:cs="Arial"/>
            <w:noProof/>
            <w:lang w:eastAsia="es-MX"/>
          </w:rPr>
          <w:tab/>
        </w:r>
        <w:r w:rsidR="00243728" w:rsidRPr="00243728">
          <w:rPr>
            <w:rStyle w:val="Hipervnculo"/>
            <w:rFonts w:ascii="Arial" w:hAnsi="Arial" w:cs="Arial"/>
            <w:noProof/>
          </w:rPr>
          <w:t>Transferencia de conocimientos</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_Toc54263336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111</w:t>
        </w:r>
        <w:r w:rsidR="00243728" w:rsidRPr="00243728">
          <w:rPr>
            <w:rFonts w:ascii="Arial" w:hAnsi="Arial" w:cs="Arial"/>
            <w:noProof/>
            <w:webHidden/>
          </w:rPr>
          <w:fldChar w:fldCharType="end"/>
        </w:r>
      </w:hyperlink>
    </w:p>
    <w:p w14:paraId="59C0E62F" w14:textId="14DE444A" w:rsidR="00243728" w:rsidRPr="00243728" w:rsidRDefault="00674E0E" w:rsidP="00243728">
      <w:pPr>
        <w:pStyle w:val="TDC3"/>
        <w:rPr>
          <w:rFonts w:ascii="Arial" w:eastAsiaTheme="minorEastAsia" w:hAnsi="Arial" w:cs="Arial"/>
          <w:noProof/>
          <w:lang w:eastAsia="es-MX"/>
        </w:rPr>
      </w:pPr>
      <w:hyperlink w:anchor="_Toc54263337" w:history="1">
        <w:r w:rsidR="00243728" w:rsidRPr="00243728">
          <w:rPr>
            <w:rStyle w:val="Hipervnculo"/>
            <w:rFonts w:ascii="Arial" w:hAnsi="Arial" w:cs="Arial"/>
            <w:noProof/>
          </w:rPr>
          <w:t>3.3.11.</w:t>
        </w:r>
        <w:r w:rsidR="00243728" w:rsidRPr="00243728">
          <w:rPr>
            <w:rFonts w:ascii="Arial" w:eastAsiaTheme="minorEastAsia" w:hAnsi="Arial" w:cs="Arial"/>
            <w:noProof/>
            <w:lang w:eastAsia="es-MX"/>
          </w:rPr>
          <w:tab/>
        </w:r>
        <w:r w:rsidR="00243728" w:rsidRPr="00243728">
          <w:rPr>
            <w:rStyle w:val="Hipervnculo"/>
            <w:rFonts w:ascii="Arial" w:hAnsi="Arial" w:cs="Arial"/>
            <w:noProof/>
          </w:rPr>
          <w:t>Revisiones periódicas a las medidas de seguridad implementadas.</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_Toc54263337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112</w:t>
        </w:r>
        <w:r w:rsidR="00243728" w:rsidRPr="00243728">
          <w:rPr>
            <w:rFonts w:ascii="Arial" w:hAnsi="Arial" w:cs="Arial"/>
            <w:noProof/>
            <w:webHidden/>
          </w:rPr>
          <w:fldChar w:fldCharType="end"/>
        </w:r>
      </w:hyperlink>
    </w:p>
    <w:p w14:paraId="584B8199" w14:textId="30F9A687" w:rsidR="00243728" w:rsidRPr="00243728" w:rsidRDefault="00674E0E" w:rsidP="00243728">
      <w:pPr>
        <w:pStyle w:val="TDC3"/>
        <w:rPr>
          <w:rFonts w:ascii="Arial" w:eastAsiaTheme="minorEastAsia" w:hAnsi="Arial" w:cs="Arial"/>
          <w:noProof/>
          <w:lang w:eastAsia="es-MX"/>
        </w:rPr>
      </w:pPr>
      <w:hyperlink w:anchor="_Toc54263338" w:history="1">
        <w:r w:rsidR="00243728" w:rsidRPr="00243728">
          <w:rPr>
            <w:rStyle w:val="Hipervnculo"/>
            <w:rFonts w:ascii="Arial" w:hAnsi="Arial" w:cs="Arial"/>
            <w:noProof/>
          </w:rPr>
          <w:t>3.3.12.</w:t>
        </w:r>
        <w:r w:rsidR="00243728" w:rsidRPr="00243728">
          <w:rPr>
            <w:rFonts w:ascii="Arial" w:eastAsiaTheme="minorEastAsia" w:hAnsi="Arial" w:cs="Arial"/>
            <w:noProof/>
            <w:lang w:eastAsia="es-MX"/>
          </w:rPr>
          <w:tab/>
        </w:r>
        <w:r w:rsidR="00243728" w:rsidRPr="00243728">
          <w:rPr>
            <w:rStyle w:val="Hipervnculo"/>
            <w:rFonts w:ascii="Arial" w:hAnsi="Arial" w:cs="Arial"/>
            <w:noProof/>
          </w:rPr>
          <w:t>Acceso a la información</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_Toc54263338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112</w:t>
        </w:r>
        <w:r w:rsidR="00243728" w:rsidRPr="00243728">
          <w:rPr>
            <w:rFonts w:ascii="Arial" w:hAnsi="Arial" w:cs="Arial"/>
            <w:noProof/>
            <w:webHidden/>
          </w:rPr>
          <w:fldChar w:fldCharType="end"/>
        </w:r>
      </w:hyperlink>
    </w:p>
    <w:p w14:paraId="63B7B354" w14:textId="79DC6AE1" w:rsidR="00243728" w:rsidRPr="00243728" w:rsidRDefault="00674E0E" w:rsidP="00243728">
      <w:pPr>
        <w:pStyle w:val="TDC3"/>
        <w:rPr>
          <w:rFonts w:ascii="Arial" w:eastAsiaTheme="minorEastAsia" w:hAnsi="Arial" w:cs="Arial"/>
          <w:noProof/>
          <w:lang w:eastAsia="es-MX"/>
        </w:rPr>
      </w:pPr>
      <w:hyperlink w:anchor="_Toc54263339" w:history="1">
        <w:r w:rsidR="00243728" w:rsidRPr="00243728">
          <w:rPr>
            <w:rStyle w:val="Hipervnculo"/>
            <w:rFonts w:ascii="Arial" w:hAnsi="Arial" w:cs="Arial"/>
            <w:noProof/>
          </w:rPr>
          <w:t>3.3.13.</w:t>
        </w:r>
        <w:r w:rsidR="00243728" w:rsidRPr="00243728">
          <w:rPr>
            <w:rFonts w:ascii="Arial" w:eastAsiaTheme="minorEastAsia" w:hAnsi="Arial" w:cs="Arial"/>
            <w:noProof/>
            <w:lang w:eastAsia="es-MX"/>
          </w:rPr>
          <w:tab/>
        </w:r>
        <w:r w:rsidR="00243728" w:rsidRPr="00243728">
          <w:rPr>
            <w:rStyle w:val="Hipervnculo"/>
            <w:rFonts w:ascii="Arial" w:hAnsi="Arial" w:cs="Arial"/>
            <w:noProof/>
          </w:rPr>
          <w:t>Análisis y diagnóstico de casos de estudio</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_Toc54263339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113</w:t>
        </w:r>
        <w:r w:rsidR="00243728" w:rsidRPr="00243728">
          <w:rPr>
            <w:rFonts w:ascii="Arial" w:hAnsi="Arial" w:cs="Arial"/>
            <w:noProof/>
            <w:webHidden/>
          </w:rPr>
          <w:fldChar w:fldCharType="end"/>
        </w:r>
      </w:hyperlink>
    </w:p>
    <w:p w14:paraId="19679B2C" w14:textId="65B945EC" w:rsidR="00243728" w:rsidRPr="00243728" w:rsidRDefault="00674E0E" w:rsidP="00243728">
      <w:pPr>
        <w:pStyle w:val="TDC3"/>
        <w:rPr>
          <w:rFonts w:ascii="Arial" w:eastAsiaTheme="minorEastAsia" w:hAnsi="Arial" w:cs="Arial"/>
          <w:noProof/>
          <w:lang w:eastAsia="es-MX"/>
        </w:rPr>
      </w:pPr>
      <w:hyperlink w:anchor="_Toc54263340" w:history="1">
        <w:r w:rsidR="00243728" w:rsidRPr="00243728">
          <w:rPr>
            <w:rStyle w:val="Hipervnculo"/>
            <w:rFonts w:ascii="Arial" w:hAnsi="Arial" w:cs="Arial"/>
            <w:noProof/>
          </w:rPr>
          <w:t>3.3.14.</w:t>
        </w:r>
        <w:r w:rsidR="00243728" w:rsidRPr="00243728">
          <w:rPr>
            <w:rFonts w:ascii="Arial" w:eastAsiaTheme="minorEastAsia" w:hAnsi="Arial" w:cs="Arial"/>
            <w:noProof/>
            <w:lang w:eastAsia="es-MX"/>
          </w:rPr>
          <w:tab/>
        </w:r>
        <w:r w:rsidR="00243728" w:rsidRPr="00243728">
          <w:rPr>
            <w:rStyle w:val="Hipervnculo"/>
            <w:rFonts w:ascii="Arial" w:hAnsi="Arial" w:cs="Arial"/>
            <w:noProof/>
          </w:rPr>
          <w:t>Mantenimiento y evolución del software</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_Toc54263340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113</w:t>
        </w:r>
        <w:r w:rsidR="00243728" w:rsidRPr="00243728">
          <w:rPr>
            <w:rFonts w:ascii="Arial" w:hAnsi="Arial" w:cs="Arial"/>
            <w:noProof/>
            <w:webHidden/>
          </w:rPr>
          <w:fldChar w:fldCharType="end"/>
        </w:r>
      </w:hyperlink>
    </w:p>
    <w:p w14:paraId="36B8B1EA" w14:textId="45CB9A7B"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41" w:history="1">
        <w:r w:rsidR="00243728" w:rsidRPr="00243728">
          <w:rPr>
            <w:rStyle w:val="Hipervnculo"/>
            <w:rFonts w:ascii="Arial" w:hAnsi="Arial" w:cs="Arial"/>
            <w:noProof/>
          </w:rPr>
          <w:t>3.4.</w:t>
        </w:r>
        <w:r w:rsidR="00243728" w:rsidRPr="00243728">
          <w:rPr>
            <w:rFonts w:ascii="Arial" w:eastAsiaTheme="minorEastAsia" w:hAnsi="Arial" w:cs="Arial"/>
            <w:noProof/>
            <w:lang w:eastAsia="es-MX"/>
          </w:rPr>
          <w:tab/>
        </w:r>
        <w:r w:rsidR="00243728" w:rsidRPr="00243728">
          <w:rPr>
            <w:rStyle w:val="Hipervnculo"/>
            <w:rFonts w:ascii="Arial" w:hAnsi="Arial" w:cs="Arial"/>
            <w:noProof/>
          </w:rPr>
          <w:t>Etapa 3.- Transición y retiro</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_Toc54263341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113</w:t>
        </w:r>
        <w:r w:rsidR="00243728" w:rsidRPr="00243728">
          <w:rPr>
            <w:rFonts w:ascii="Arial" w:hAnsi="Arial" w:cs="Arial"/>
            <w:noProof/>
            <w:webHidden/>
          </w:rPr>
          <w:fldChar w:fldCharType="end"/>
        </w:r>
      </w:hyperlink>
    </w:p>
    <w:p w14:paraId="668E2A0F" w14:textId="1AEA78D1" w:rsidR="00243728" w:rsidRPr="00243728" w:rsidRDefault="00674E0E" w:rsidP="00243728">
      <w:pPr>
        <w:pStyle w:val="TDC2"/>
        <w:tabs>
          <w:tab w:val="left" w:pos="880"/>
          <w:tab w:val="right" w:leader="dot" w:pos="9396"/>
        </w:tabs>
        <w:rPr>
          <w:rFonts w:ascii="Arial" w:eastAsiaTheme="minorEastAsia" w:hAnsi="Arial" w:cs="Arial"/>
          <w:noProof/>
          <w:lang w:eastAsia="es-MX"/>
        </w:rPr>
      </w:pPr>
      <w:hyperlink w:anchor="_Toc54263342" w:history="1">
        <w:r w:rsidR="00243728" w:rsidRPr="00243728">
          <w:rPr>
            <w:rStyle w:val="Hipervnculo"/>
            <w:rFonts w:ascii="Arial" w:hAnsi="Arial" w:cs="Arial"/>
            <w:noProof/>
          </w:rPr>
          <w:t>3.5.</w:t>
        </w:r>
        <w:r w:rsidR="00243728" w:rsidRPr="00243728">
          <w:rPr>
            <w:rFonts w:ascii="Arial" w:eastAsiaTheme="minorEastAsia" w:hAnsi="Arial" w:cs="Arial"/>
            <w:noProof/>
            <w:lang w:eastAsia="es-MX"/>
          </w:rPr>
          <w:tab/>
        </w:r>
        <w:r w:rsidR="00243728" w:rsidRPr="00243728">
          <w:rPr>
            <w:rStyle w:val="Hipervnculo"/>
            <w:rFonts w:ascii="Arial" w:hAnsi="Arial" w:cs="Arial"/>
            <w:noProof/>
          </w:rPr>
          <w:t>Administración del Proyecto</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_Toc54263342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115</w:t>
        </w:r>
        <w:r w:rsidR="00243728" w:rsidRPr="00243728">
          <w:rPr>
            <w:rFonts w:ascii="Arial" w:hAnsi="Arial" w:cs="Arial"/>
            <w:noProof/>
            <w:webHidden/>
          </w:rPr>
          <w:fldChar w:fldCharType="end"/>
        </w:r>
      </w:hyperlink>
    </w:p>
    <w:p w14:paraId="76F0694C" w14:textId="47406D53" w:rsidR="00243728" w:rsidRPr="00243728" w:rsidRDefault="00674E0E" w:rsidP="00243728">
      <w:pPr>
        <w:pStyle w:val="TDC3"/>
        <w:rPr>
          <w:rFonts w:ascii="Arial" w:eastAsiaTheme="minorEastAsia" w:hAnsi="Arial" w:cs="Arial"/>
          <w:noProof/>
          <w:lang w:eastAsia="es-MX"/>
        </w:rPr>
      </w:pPr>
      <w:hyperlink w:anchor="_Toc54263343" w:history="1">
        <w:r w:rsidR="00243728" w:rsidRPr="00243728">
          <w:rPr>
            <w:rStyle w:val="Hipervnculo"/>
            <w:rFonts w:ascii="Arial" w:hAnsi="Arial" w:cs="Arial"/>
            <w:noProof/>
          </w:rPr>
          <w:t>3.5.1.</w:t>
        </w:r>
        <w:r w:rsidR="00243728" w:rsidRPr="00243728">
          <w:rPr>
            <w:rFonts w:ascii="Arial" w:eastAsiaTheme="minorEastAsia" w:hAnsi="Arial" w:cs="Arial"/>
            <w:noProof/>
            <w:lang w:eastAsia="es-MX"/>
          </w:rPr>
          <w:tab/>
        </w:r>
        <w:r w:rsidR="00243728" w:rsidRPr="00243728">
          <w:rPr>
            <w:rStyle w:val="Hipervnculo"/>
            <w:rFonts w:ascii="Arial" w:hAnsi="Arial" w:cs="Arial"/>
            <w:noProof/>
          </w:rPr>
          <w:t>Equipo de trabajo, roles y responsabilidades</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_Toc54263343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115</w:t>
        </w:r>
        <w:r w:rsidR="00243728" w:rsidRPr="00243728">
          <w:rPr>
            <w:rFonts w:ascii="Arial" w:hAnsi="Arial" w:cs="Arial"/>
            <w:noProof/>
            <w:webHidden/>
          </w:rPr>
          <w:fldChar w:fldCharType="end"/>
        </w:r>
      </w:hyperlink>
    </w:p>
    <w:p w14:paraId="00047F60" w14:textId="0766F18C" w:rsidR="00243728" w:rsidRPr="00243728" w:rsidRDefault="00674E0E" w:rsidP="00243728">
      <w:pPr>
        <w:pStyle w:val="TDC3"/>
        <w:rPr>
          <w:rFonts w:ascii="Arial" w:eastAsiaTheme="minorEastAsia" w:hAnsi="Arial" w:cs="Arial"/>
          <w:noProof/>
          <w:lang w:eastAsia="es-MX"/>
        </w:rPr>
      </w:pPr>
      <w:hyperlink w:anchor="_Toc54263344" w:history="1">
        <w:r w:rsidR="00243728" w:rsidRPr="00243728">
          <w:rPr>
            <w:rStyle w:val="Hipervnculo"/>
            <w:rFonts w:ascii="Arial" w:hAnsi="Arial" w:cs="Arial"/>
            <w:noProof/>
          </w:rPr>
          <w:t>3.5.2.</w:t>
        </w:r>
        <w:r w:rsidR="00243728" w:rsidRPr="00243728">
          <w:rPr>
            <w:rFonts w:ascii="Arial" w:eastAsiaTheme="minorEastAsia" w:hAnsi="Arial" w:cs="Arial"/>
            <w:noProof/>
            <w:lang w:eastAsia="es-MX"/>
          </w:rPr>
          <w:tab/>
        </w:r>
        <w:r w:rsidR="00243728" w:rsidRPr="00243728">
          <w:rPr>
            <w:rStyle w:val="Hipervnculo"/>
            <w:rFonts w:ascii="Arial" w:hAnsi="Arial" w:cs="Arial"/>
            <w:noProof/>
          </w:rPr>
          <w:t>Reuniones de trabajo</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_Toc54263344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117</w:t>
        </w:r>
        <w:r w:rsidR="00243728" w:rsidRPr="00243728">
          <w:rPr>
            <w:rFonts w:ascii="Arial" w:hAnsi="Arial" w:cs="Arial"/>
            <w:noProof/>
            <w:webHidden/>
          </w:rPr>
          <w:fldChar w:fldCharType="end"/>
        </w:r>
      </w:hyperlink>
    </w:p>
    <w:p w14:paraId="4797359B" w14:textId="147FC8B4" w:rsidR="00243728" w:rsidRPr="00243728" w:rsidRDefault="00674E0E" w:rsidP="00243728">
      <w:pPr>
        <w:pStyle w:val="TDC3"/>
        <w:rPr>
          <w:rFonts w:ascii="Arial" w:eastAsiaTheme="minorEastAsia" w:hAnsi="Arial" w:cs="Arial"/>
          <w:noProof/>
          <w:lang w:eastAsia="es-MX"/>
        </w:rPr>
      </w:pPr>
      <w:hyperlink w:anchor="_Toc54263345" w:history="1">
        <w:r w:rsidR="00243728" w:rsidRPr="00243728">
          <w:rPr>
            <w:rStyle w:val="Hipervnculo"/>
            <w:rFonts w:ascii="Arial" w:hAnsi="Arial" w:cs="Arial"/>
            <w:noProof/>
          </w:rPr>
          <w:t>3.5.3.</w:t>
        </w:r>
        <w:r w:rsidR="00243728" w:rsidRPr="00243728">
          <w:rPr>
            <w:rFonts w:ascii="Arial" w:eastAsiaTheme="minorEastAsia" w:hAnsi="Arial" w:cs="Arial"/>
            <w:noProof/>
            <w:lang w:eastAsia="es-MX"/>
          </w:rPr>
          <w:tab/>
        </w:r>
        <w:r w:rsidR="00243728" w:rsidRPr="00243728">
          <w:rPr>
            <w:rStyle w:val="Hipervnculo"/>
            <w:rFonts w:ascii="Arial" w:hAnsi="Arial" w:cs="Arial"/>
            <w:noProof/>
          </w:rPr>
          <w:t>Informes de avance</w:t>
        </w:r>
        <w:r w:rsidR="00243728" w:rsidRPr="00243728">
          <w:rPr>
            <w:rFonts w:ascii="Arial" w:hAnsi="Arial" w:cs="Arial"/>
            <w:noProof/>
            <w:webHidden/>
          </w:rPr>
          <w:tab/>
        </w:r>
        <w:r w:rsidR="00243728" w:rsidRPr="00243728">
          <w:rPr>
            <w:rFonts w:ascii="Arial" w:hAnsi="Arial" w:cs="Arial"/>
            <w:noProof/>
            <w:webHidden/>
          </w:rPr>
          <w:fldChar w:fldCharType="begin"/>
        </w:r>
        <w:r w:rsidR="00243728" w:rsidRPr="00243728">
          <w:rPr>
            <w:rFonts w:ascii="Arial" w:hAnsi="Arial" w:cs="Arial"/>
            <w:noProof/>
            <w:webHidden/>
          </w:rPr>
          <w:instrText xml:space="preserve"> PAGEREF _Toc54263345 \h </w:instrText>
        </w:r>
        <w:r w:rsidR="00243728" w:rsidRPr="00243728">
          <w:rPr>
            <w:rFonts w:ascii="Arial" w:hAnsi="Arial" w:cs="Arial"/>
            <w:noProof/>
            <w:webHidden/>
          </w:rPr>
        </w:r>
        <w:r w:rsidR="00243728" w:rsidRPr="00243728">
          <w:rPr>
            <w:rFonts w:ascii="Arial" w:hAnsi="Arial" w:cs="Arial"/>
            <w:noProof/>
            <w:webHidden/>
          </w:rPr>
          <w:fldChar w:fldCharType="separate"/>
        </w:r>
        <w:r w:rsidR="00154913">
          <w:rPr>
            <w:rFonts w:ascii="Arial" w:hAnsi="Arial" w:cs="Arial"/>
            <w:noProof/>
            <w:webHidden/>
          </w:rPr>
          <w:t>118</w:t>
        </w:r>
        <w:r w:rsidR="00243728" w:rsidRPr="00243728">
          <w:rPr>
            <w:rFonts w:ascii="Arial" w:hAnsi="Arial" w:cs="Arial"/>
            <w:noProof/>
            <w:webHidden/>
          </w:rPr>
          <w:fldChar w:fldCharType="end"/>
        </w:r>
      </w:hyperlink>
    </w:p>
    <w:p w14:paraId="0EF049D7" w14:textId="02E4FCC8" w:rsidR="00243728" w:rsidRPr="00243728" w:rsidRDefault="00674E0E" w:rsidP="00F46636">
      <w:pPr>
        <w:pStyle w:val="TDC1"/>
        <w:rPr>
          <w:rFonts w:eastAsiaTheme="minorEastAsia"/>
          <w:lang w:eastAsia="es-MX"/>
        </w:rPr>
      </w:pPr>
      <w:hyperlink w:anchor="_Toc54263346" w:history="1">
        <w:r w:rsidR="00243728" w:rsidRPr="00243728">
          <w:rPr>
            <w:rStyle w:val="Hipervnculo"/>
            <w:sz w:val="20"/>
            <w:szCs w:val="20"/>
          </w:rPr>
          <w:t>ANEXO A</w:t>
        </w:r>
        <w:r w:rsidR="00243728" w:rsidRPr="00243728">
          <w:rPr>
            <w:webHidden/>
          </w:rPr>
          <w:tab/>
        </w:r>
        <w:r w:rsidR="00243728" w:rsidRPr="00243728">
          <w:rPr>
            <w:webHidden/>
          </w:rPr>
          <w:fldChar w:fldCharType="begin"/>
        </w:r>
        <w:r w:rsidR="00243728" w:rsidRPr="00243728">
          <w:rPr>
            <w:webHidden/>
          </w:rPr>
          <w:instrText xml:space="preserve"> PAGEREF _Toc54263346 \h </w:instrText>
        </w:r>
        <w:r w:rsidR="00243728" w:rsidRPr="00243728">
          <w:rPr>
            <w:webHidden/>
          </w:rPr>
        </w:r>
        <w:r w:rsidR="00243728" w:rsidRPr="00243728">
          <w:rPr>
            <w:webHidden/>
          </w:rPr>
          <w:fldChar w:fldCharType="separate"/>
        </w:r>
        <w:r w:rsidR="00154913">
          <w:rPr>
            <w:webHidden/>
          </w:rPr>
          <w:t>119</w:t>
        </w:r>
        <w:r w:rsidR="00243728" w:rsidRPr="00243728">
          <w:rPr>
            <w:webHidden/>
          </w:rPr>
          <w:fldChar w:fldCharType="end"/>
        </w:r>
      </w:hyperlink>
    </w:p>
    <w:p w14:paraId="334D65DE" w14:textId="271B6016" w:rsidR="00243728" w:rsidRPr="00243728" w:rsidRDefault="00674E0E" w:rsidP="00F46636">
      <w:pPr>
        <w:pStyle w:val="TDC1"/>
        <w:rPr>
          <w:rFonts w:eastAsiaTheme="minorEastAsia"/>
          <w:lang w:eastAsia="es-MX"/>
        </w:rPr>
      </w:pPr>
      <w:hyperlink w:anchor="_Toc54263347" w:history="1">
        <w:r w:rsidR="00243728" w:rsidRPr="00243728">
          <w:rPr>
            <w:rStyle w:val="Hipervnculo"/>
            <w:sz w:val="20"/>
            <w:szCs w:val="20"/>
          </w:rPr>
          <w:t>ANEXO B</w:t>
        </w:r>
        <w:r w:rsidR="00243728" w:rsidRPr="00243728">
          <w:rPr>
            <w:webHidden/>
          </w:rPr>
          <w:tab/>
        </w:r>
        <w:r w:rsidR="00243728" w:rsidRPr="00243728">
          <w:rPr>
            <w:webHidden/>
          </w:rPr>
          <w:fldChar w:fldCharType="begin"/>
        </w:r>
        <w:r w:rsidR="00243728" w:rsidRPr="00243728">
          <w:rPr>
            <w:webHidden/>
          </w:rPr>
          <w:instrText xml:space="preserve"> PAGEREF _Toc54263347 \h </w:instrText>
        </w:r>
        <w:r w:rsidR="00243728" w:rsidRPr="00243728">
          <w:rPr>
            <w:webHidden/>
          </w:rPr>
        </w:r>
        <w:r w:rsidR="00243728" w:rsidRPr="00243728">
          <w:rPr>
            <w:webHidden/>
          </w:rPr>
          <w:fldChar w:fldCharType="separate"/>
        </w:r>
        <w:r w:rsidR="00154913">
          <w:rPr>
            <w:webHidden/>
          </w:rPr>
          <w:t>121</w:t>
        </w:r>
        <w:r w:rsidR="00243728" w:rsidRPr="00243728">
          <w:rPr>
            <w:webHidden/>
          </w:rPr>
          <w:fldChar w:fldCharType="end"/>
        </w:r>
      </w:hyperlink>
    </w:p>
    <w:p w14:paraId="3B49C84C" w14:textId="5FC40F9A" w:rsidR="00243728" w:rsidRPr="00243728" w:rsidRDefault="00674E0E" w:rsidP="00F46636">
      <w:pPr>
        <w:pStyle w:val="TDC1"/>
        <w:rPr>
          <w:rFonts w:eastAsiaTheme="minorEastAsia"/>
          <w:lang w:eastAsia="es-MX"/>
        </w:rPr>
      </w:pPr>
      <w:hyperlink w:anchor="_Toc54263348" w:history="1">
        <w:r w:rsidR="00243728" w:rsidRPr="00243728">
          <w:rPr>
            <w:rStyle w:val="Hipervnculo"/>
            <w:sz w:val="20"/>
            <w:szCs w:val="20"/>
          </w:rPr>
          <w:t>ANEXO C</w:t>
        </w:r>
        <w:r w:rsidR="00243728" w:rsidRPr="00243728">
          <w:rPr>
            <w:webHidden/>
          </w:rPr>
          <w:tab/>
        </w:r>
        <w:r w:rsidR="00243728" w:rsidRPr="00243728">
          <w:rPr>
            <w:webHidden/>
          </w:rPr>
          <w:fldChar w:fldCharType="begin"/>
        </w:r>
        <w:r w:rsidR="00243728" w:rsidRPr="00243728">
          <w:rPr>
            <w:webHidden/>
          </w:rPr>
          <w:instrText xml:space="preserve"> PAGEREF _Toc54263348 \h </w:instrText>
        </w:r>
        <w:r w:rsidR="00243728" w:rsidRPr="00243728">
          <w:rPr>
            <w:webHidden/>
          </w:rPr>
        </w:r>
        <w:r w:rsidR="00243728" w:rsidRPr="00243728">
          <w:rPr>
            <w:webHidden/>
          </w:rPr>
          <w:fldChar w:fldCharType="separate"/>
        </w:r>
        <w:r w:rsidR="00154913">
          <w:rPr>
            <w:webHidden/>
          </w:rPr>
          <w:t>124</w:t>
        </w:r>
        <w:r w:rsidR="00243728" w:rsidRPr="00243728">
          <w:rPr>
            <w:webHidden/>
          </w:rPr>
          <w:fldChar w:fldCharType="end"/>
        </w:r>
      </w:hyperlink>
    </w:p>
    <w:p w14:paraId="1895CC80" w14:textId="77777777" w:rsidR="00243728" w:rsidRPr="00243728" w:rsidRDefault="00243728" w:rsidP="00243728">
      <w:pPr>
        <w:rPr>
          <w:rFonts w:ascii="Arial" w:hAnsi="Arial" w:cs="Arial"/>
        </w:rPr>
      </w:pPr>
      <w:r w:rsidRPr="00243728">
        <w:rPr>
          <w:rFonts w:ascii="Arial" w:hAnsi="Arial" w:cs="Arial"/>
        </w:rPr>
        <w:fldChar w:fldCharType="end"/>
      </w:r>
    </w:p>
    <w:p w14:paraId="45D30984" w14:textId="77777777" w:rsidR="00243728" w:rsidRPr="00243728" w:rsidRDefault="00243728" w:rsidP="00243728">
      <w:pPr>
        <w:rPr>
          <w:rFonts w:ascii="Arial" w:hAnsi="Arial" w:cs="Arial"/>
        </w:rPr>
      </w:pPr>
    </w:p>
    <w:p w14:paraId="23E13B54" w14:textId="3C7C1344" w:rsidR="00243728" w:rsidRPr="00243728" w:rsidRDefault="00243728" w:rsidP="00243728">
      <w:pPr>
        <w:spacing w:after="200" w:line="276" w:lineRule="auto"/>
        <w:rPr>
          <w:rFonts w:ascii="Arial" w:hAnsi="Arial" w:cs="Arial"/>
          <w:b/>
          <w:bCs/>
        </w:rPr>
      </w:pPr>
      <w:r w:rsidRPr="00243728">
        <w:rPr>
          <w:rFonts w:ascii="Arial" w:hAnsi="Arial" w:cs="Arial"/>
        </w:rPr>
        <w:br w:type="page"/>
      </w:r>
      <w:bookmarkStart w:id="1122" w:name="_Toc54263305"/>
      <w:r w:rsidRPr="00243728">
        <w:rPr>
          <w:rFonts w:ascii="Arial" w:hAnsi="Arial" w:cs="Arial"/>
          <w:b/>
          <w:bCs/>
        </w:rPr>
        <w:t>Descripción general</w:t>
      </w:r>
      <w:bookmarkEnd w:id="1122"/>
    </w:p>
    <w:p w14:paraId="2EC6CCA0" w14:textId="77777777" w:rsidR="00243728" w:rsidRPr="00243728" w:rsidRDefault="00243728" w:rsidP="00243728">
      <w:pPr>
        <w:ind w:left="360"/>
        <w:jc w:val="both"/>
        <w:rPr>
          <w:rFonts w:ascii="Arial" w:hAnsi="Arial" w:cs="Arial"/>
        </w:rPr>
      </w:pPr>
      <w:r w:rsidRPr="00243728">
        <w:rPr>
          <w:rFonts w:ascii="Arial" w:hAnsi="Arial" w:cs="Arial"/>
        </w:rPr>
        <w:t>La Nueva Solución de Identificación Biométrica (Solución), reemplazará a la Solución biométrica que actualmente opera en la Dirección Ejecutiva del Registro Federal de Electores (DERFE), por lo cual, deberá estar integrada por todos los componentes necesarios de infraestructura (hardware, software, comunicaciones y de seguridad), recursos humanos, licenciamiento de comparación biométrica, servicios de comparación biométrica mediante huella dactilar y fotografía, servicios de monitoreo y soporte, repositorio biométrico que almacene registros de huellas dactilares e imágenes faciales, así mismo, deberá considerar la proyección de crecimiento derivado de los trámites de inscripción y actualización que se realicen en los Módulos de Atención Ciudadana dentro del periodo de vigencia del contrato.</w:t>
      </w:r>
    </w:p>
    <w:p w14:paraId="1BA4ED0B" w14:textId="77777777" w:rsidR="00243728" w:rsidRPr="00243728" w:rsidRDefault="00243728" w:rsidP="00243728">
      <w:pPr>
        <w:ind w:left="360"/>
        <w:jc w:val="both"/>
        <w:rPr>
          <w:rFonts w:ascii="Arial" w:hAnsi="Arial" w:cs="Arial"/>
        </w:rPr>
      </w:pPr>
    </w:p>
    <w:p w14:paraId="21268D73" w14:textId="77777777" w:rsidR="00243728" w:rsidRPr="00243728" w:rsidRDefault="00243728" w:rsidP="00243728">
      <w:pPr>
        <w:ind w:left="360"/>
        <w:jc w:val="both"/>
        <w:rPr>
          <w:rFonts w:ascii="Arial" w:hAnsi="Arial" w:cs="Arial"/>
        </w:rPr>
      </w:pPr>
      <w:r w:rsidRPr="00243728">
        <w:rPr>
          <w:rFonts w:ascii="Arial" w:hAnsi="Arial" w:cs="Arial"/>
        </w:rPr>
        <w:t>Adicionalmente, deberá contemplar la integración de servicios de mantenimiento y actualización de los mecanismos de comunicación con el Sistema Integral de Información del Registro Federal de Electores (SIIRFE) a fin de soportar la atención de los trámites de ciudadanos que se realizan en los Módulos de Atención Ciudadana, garantizar la continuidad y el buen funcionamiento de los servicios de comparación y actualización biométrica a partir de parámetros de disponibilidad mínima, para ello se deberán considerar servicios de soporte técnico y mantenimiento a toda la infraestructura tecnológica que integre la Solución durante la vigencia del Contrato; así como de la actualización y aseguramiento de integridad de las bases de datos biométricas.</w:t>
      </w:r>
    </w:p>
    <w:p w14:paraId="5F0D2F12" w14:textId="77777777" w:rsidR="00243728" w:rsidRPr="00243728" w:rsidRDefault="00243728" w:rsidP="00243728">
      <w:pPr>
        <w:ind w:left="360"/>
        <w:jc w:val="both"/>
        <w:rPr>
          <w:rFonts w:ascii="Arial" w:hAnsi="Arial" w:cs="Arial"/>
        </w:rPr>
      </w:pPr>
    </w:p>
    <w:p w14:paraId="17D3AB85" w14:textId="77777777" w:rsidR="00243728" w:rsidRPr="00243728" w:rsidRDefault="00243728" w:rsidP="00243728">
      <w:pPr>
        <w:ind w:left="360"/>
        <w:jc w:val="both"/>
        <w:rPr>
          <w:rFonts w:ascii="Arial" w:hAnsi="Arial" w:cs="Arial"/>
        </w:rPr>
      </w:pPr>
      <w:r w:rsidRPr="00243728">
        <w:rPr>
          <w:rFonts w:ascii="Arial" w:hAnsi="Arial" w:cs="Arial"/>
        </w:rPr>
        <w:t>Esta Solución deberá estar integrada al menos por los siguientes servicios/requerimientos:</w:t>
      </w:r>
    </w:p>
    <w:p w14:paraId="2E67C8F6" w14:textId="77777777" w:rsidR="00243728" w:rsidRPr="00243728" w:rsidRDefault="00243728" w:rsidP="00243728">
      <w:pPr>
        <w:ind w:left="360"/>
        <w:jc w:val="both"/>
        <w:rPr>
          <w:rFonts w:ascii="Arial" w:hAnsi="Arial" w:cs="Arial"/>
        </w:rPr>
      </w:pPr>
    </w:p>
    <w:p w14:paraId="5E954F52"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Servicio de implementación (instalación, configuración y puesta en operación) de la Solución requerida.</w:t>
      </w:r>
    </w:p>
    <w:p w14:paraId="2110E158"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Servicio de vectorización de imágenes biométricas de huella dactilar e imagen facial, a fin de integrar o ingresar los registros biométricos de huellas dactilares e imagen facial con que cuenta actualmente el INSTITUTO para sus procesos operativos.</w:t>
      </w:r>
    </w:p>
    <w:p w14:paraId="1FA1BDAB"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 xml:space="preserve">Servicio de depuración de registros biométricos mediante huella dactilar, esto es, la comparación </w:t>
      </w:r>
      <w:proofErr w:type="gramStart"/>
      <w:r w:rsidRPr="00243728">
        <w:rPr>
          <w:rFonts w:ascii="Arial" w:hAnsi="Arial" w:cs="Arial"/>
        </w:rPr>
        <w:t>N:N</w:t>
      </w:r>
      <w:proofErr w:type="gramEnd"/>
      <w:r w:rsidRPr="00243728">
        <w:rPr>
          <w:rFonts w:ascii="Arial" w:hAnsi="Arial" w:cs="Arial"/>
        </w:rPr>
        <w:t xml:space="preserve"> de los registros de huella dactilar que se ingresaron durante la vectorización. </w:t>
      </w:r>
    </w:p>
    <w:p w14:paraId="1AF614A7"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 xml:space="preserve">Solución de Identificación Biométrica que disponga de algoritmos de comparación biométrica que cumplan con las especificaciones requeridas por el INSTITUTO y que adicionalmente cuenten con participación en las pruebas del NIST relacionadas con algoritmos biométricos. </w:t>
      </w:r>
    </w:p>
    <w:p w14:paraId="6D8301BD"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 xml:space="preserve">Servicios biométricos requeridos por el Instituto: servicios de identificación (búsqueda </w:t>
      </w:r>
      <w:proofErr w:type="gramStart"/>
      <w:r w:rsidRPr="00243728">
        <w:rPr>
          <w:rFonts w:ascii="Arial" w:hAnsi="Arial" w:cs="Arial"/>
        </w:rPr>
        <w:t>1:N</w:t>
      </w:r>
      <w:proofErr w:type="gramEnd"/>
      <w:r w:rsidRPr="00243728">
        <w:rPr>
          <w:rFonts w:ascii="Arial" w:hAnsi="Arial" w:cs="Arial"/>
        </w:rPr>
        <w:t xml:space="preserve">), autenticación (comparación 1:1) y actualización biométrica de huellas dactilares e imagen facial, así como de los servicios de gestión y actualización. </w:t>
      </w:r>
    </w:p>
    <w:p w14:paraId="55E69CE8"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Servicios de arquitectura orientada a servicios (SOA) de manera que se garantice la interoperabilidad con el SIIRFE.</w:t>
      </w:r>
    </w:p>
    <w:p w14:paraId="0B1E43D4"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 xml:space="preserve">Servicios de seguridad y protección de datos personales implementados en la Solución y sus componentes durante la Operación de la misma. </w:t>
      </w:r>
    </w:p>
    <w:p w14:paraId="231CE3CD"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Servicios de operación, monitoreo y aseguramiento de la disponibilidad durante el periodo de operación de la Solución, así como de los servicios biométricos que dispondrá, conforme al cumplimiento de los niveles de servicio y disponibilidad requeridos más adelante.</w:t>
      </w:r>
    </w:p>
    <w:p w14:paraId="265BE366"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Servicios de soporte técnico y mantenimiento a toda la infraestructura tecnológica que componga la Solución durante la vigencia del Contrato.</w:t>
      </w:r>
    </w:p>
    <w:p w14:paraId="2E2F952D"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 xml:space="preserve">Servicios de respaldo y restauración que requiera la Solución y sus componentes para asegurar su correcta operación durante la vigencia del Contrato. </w:t>
      </w:r>
    </w:p>
    <w:p w14:paraId="727AA002"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Servicios de transferencia de conocimientos al personal del INSTITUTO, a fin de facilitar las actividades de seguimiento y monitoreo propias del mismo.</w:t>
      </w:r>
    </w:p>
    <w:p w14:paraId="65596390"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Servicios para la implementación y aseguramiento de los aspectos de seguridad de la información en la Solución, de acuerdo a lo requerido en el presente anexo.</w:t>
      </w:r>
    </w:p>
    <w:p w14:paraId="314D6873"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Servicios de monitoreo de la calidad de las imágenes biométricas de huella dactilar e imagen facial en el INSTITUTO.</w:t>
      </w:r>
    </w:p>
    <w:p w14:paraId="01ACD527" w14:textId="77777777" w:rsidR="00243728" w:rsidRPr="00243728" w:rsidRDefault="00243728" w:rsidP="00243728">
      <w:pPr>
        <w:pStyle w:val="Prrafodelista"/>
        <w:widowControl/>
        <w:numPr>
          <w:ilvl w:val="0"/>
          <w:numId w:val="126"/>
        </w:numPr>
        <w:spacing w:after="60"/>
        <w:ind w:left="993" w:hanging="283"/>
        <w:contextualSpacing w:val="0"/>
        <w:jc w:val="both"/>
        <w:rPr>
          <w:rFonts w:ascii="Arial" w:hAnsi="Arial" w:cs="Arial"/>
        </w:rPr>
      </w:pPr>
      <w:r w:rsidRPr="00243728">
        <w:rPr>
          <w:rFonts w:ascii="Arial" w:hAnsi="Arial" w:cs="Arial"/>
        </w:rPr>
        <w:t>Servicios de análisis de casos de estudio para apoyar al INSTITUTO en la atención de las solicitudes específicas relativos a la identificación de ciudadanos mediante la Solución.</w:t>
      </w:r>
    </w:p>
    <w:p w14:paraId="5E79F6AF" w14:textId="77777777" w:rsidR="00243728" w:rsidRPr="00243728" w:rsidRDefault="00243728" w:rsidP="00243728">
      <w:pPr>
        <w:ind w:left="360"/>
        <w:jc w:val="both"/>
        <w:rPr>
          <w:rFonts w:ascii="Arial" w:hAnsi="Arial" w:cs="Arial"/>
        </w:rPr>
      </w:pPr>
    </w:p>
    <w:p w14:paraId="07F9764A" w14:textId="77777777" w:rsidR="00243728" w:rsidRPr="00243728" w:rsidRDefault="00243728" w:rsidP="00243728">
      <w:pPr>
        <w:ind w:left="360"/>
        <w:jc w:val="both"/>
        <w:rPr>
          <w:rFonts w:ascii="Arial" w:hAnsi="Arial" w:cs="Arial"/>
        </w:rPr>
      </w:pPr>
      <w:r w:rsidRPr="00243728">
        <w:rPr>
          <w:rFonts w:ascii="Arial" w:hAnsi="Arial" w:cs="Arial"/>
        </w:rPr>
        <w:t xml:space="preserve">El detalle de las condiciones, especificaciones, aspectos técnicos y descripción de los requerimientos previamente mencionados, se encuentra en el </w:t>
      </w:r>
      <w:r w:rsidRPr="00243728">
        <w:rPr>
          <w:rFonts w:ascii="Arial" w:hAnsi="Arial" w:cs="Arial"/>
          <w:u w:val="single"/>
        </w:rPr>
        <w:t>Apartado 2.</w:t>
      </w:r>
      <w:r w:rsidRPr="00243728">
        <w:rPr>
          <w:rFonts w:ascii="Arial" w:hAnsi="Arial" w:cs="Arial"/>
          <w:u w:val="single"/>
        </w:rPr>
        <w:tab/>
        <w:t>Tipo de requerimiento: Contratación de Servicios de Identificación Biométrica</w:t>
      </w:r>
      <w:r w:rsidRPr="00243728">
        <w:rPr>
          <w:rFonts w:ascii="Arial" w:hAnsi="Arial" w:cs="Arial"/>
        </w:rPr>
        <w:t xml:space="preserve">. </w:t>
      </w:r>
    </w:p>
    <w:p w14:paraId="083BAFC8" w14:textId="77777777" w:rsidR="00243728" w:rsidRPr="00243728" w:rsidRDefault="00243728" w:rsidP="00243728">
      <w:pPr>
        <w:ind w:left="360"/>
        <w:jc w:val="both"/>
        <w:rPr>
          <w:rFonts w:ascii="Arial" w:hAnsi="Arial" w:cs="Arial"/>
        </w:rPr>
      </w:pPr>
    </w:p>
    <w:p w14:paraId="74D3364A" w14:textId="77777777" w:rsidR="00243728" w:rsidRPr="00243728" w:rsidRDefault="00243728" w:rsidP="00243728">
      <w:pPr>
        <w:ind w:left="360"/>
        <w:jc w:val="both"/>
        <w:rPr>
          <w:rFonts w:ascii="Arial" w:hAnsi="Arial" w:cs="Arial"/>
        </w:rPr>
      </w:pPr>
      <w:r w:rsidRPr="00243728">
        <w:rPr>
          <w:rFonts w:ascii="Arial" w:hAnsi="Arial" w:cs="Arial"/>
        </w:rPr>
        <w:t xml:space="preserve">La Solución se contratará en un esquema de servicios administrados (On premise) durante la vigencia del Contrato y deberá operar en las instalaciones del INSTITUTO de acuerdo a los aspectos de índole técnico, operativo y administrativo descritos en el presente anexo. </w:t>
      </w:r>
    </w:p>
    <w:p w14:paraId="65D69C48" w14:textId="77777777" w:rsidR="00243728" w:rsidRPr="00243728" w:rsidRDefault="00243728" w:rsidP="00243728">
      <w:pPr>
        <w:ind w:left="360"/>
        <w:jc w:val="both"/>
        <w:rPr>
          <w:rFonts w:ascii="Arial" w:hAnsi="Arial" w:cs="Arial"/>
        </w:rPr>
      </w:pPr>
    </w:p>
    <w:p w14:paraId="75366978" w14:textId="77777777" w:rsidR="00243728" w:rsidRPr="00243728" w:rsidRDefault="00243728" w:rsidP="00243728">
      <w:pPr>
        <w:ind w:left="360"/>
        <w:jc w:val="both"/>
        <w:rPr>
          <w:rFonts w:ascii="Arial" w:hAnsi="Arial" w:cs="Arial"/>
        </w:rPr>
      </w:pPr>
      <w:r w:rsidRPr="00243728">
        <w:rPr>
          <w:rFonts w:ascii="Arial" w:hAnsi="Arial" w:cs="Arial"/>
        </w:rPr>
        <w:t>Una vez concluida la vigencia del Contrato, el proveedor deberá retirar la infraestructura que conforma la Solución, una vez borrada la información contenida en los equipos y previa autorización por parte del Administrador o Supervisor del Contrato conforme se especifica en el apartado 3.4 Etapa 3.- Transición y retiro, sección Retiro de la Solución al término del Contrato.</w:t>
      </w:r>
    </w:p>
    <w:p w14:paraId="43790F57" w14:textId="77777777" w:rsidR="00243728" w:rsidRPr="00243728" w:rsidRDefault="00243728" w:rsidP="00243728">
      <w:pPr>
        <w:pStyle w:val="Ttulo"/>
        <w:ind w:left="360"/>
        <w:jc w:val="both"/>
        <w:rPr>
          <w:rFonts w:cs="Arial"/>
          <w:b w:val="0"/>
          <w:bCs/>
          <w:sz w:val="20"/>
        </w:rPr>
      </w:pPr>
    </w:p>
    <w:p w14:paraId="164E4211" w14:textId="77777777" w:rsidR="00243728" w:rsidRPr="00243728" w:rsidRDefault="00243728" w:rsidP="00243728">
      <w:pPr>
        <w:pStyle w:val="ATtitulo1"/>
        <w:rPr>
          <w:rFonts w:ascii="Arial" w:hAnsi="Arial"/>
          <w:sz w:val="20"/>
          <w:szCs w:val="20"/>
        </w:rPr>
      </w:pPr>
      <w:bookmarkStart w:id="1123" w:name="_Toc54263306"/>
      <w:r w:rsidRPr="00243728">
        <w:rPr>
          <w:rFonts w:ascii="Arial" w:hAnsi="Arial"/>
          <w:sz w:val="20"/>
          <w:szCs w:val="20"/>
        </w:rPr>
        <w:t>Tipo de requerimiento: Contratación de Servicios de Identificación Biométrica</w:t>
      </w:r>
      <w:bookmarkEnd w:id="1123"/>
    </w:p>
    <w:p w14:paraId="53494843" w14:textId="77777777" w:rsidR="00243728" w:rsidRPr="00243728" w:rsidRDefault="00243728" w:rsidP="00243728">
      <w:pPr>
        <w:ind w:left="360"/>
        <w:jc w:val="both"/>
        <w:rPr>
          <w:rFonts w:ascii="Arial" w:hAnsi="Arial" w:cs="Arial"/>
        </w:rPr>
      </w:pPr>
    </w:p>
    <w:p w14:paraId="3D66141F" w14:textId="77777777" w:rsidR="00243728" w:rsidRPr="00243728" w:rsidRDefault="00243728" w:rsidP="00243728">
      <w:pPr>
        <w:ind w:left="360"/>
        <w:jc w:val="both"/>
        <w:rPr>
          <w:rFonts w:ascii="Arial" w:hAnsi="Arial" w:cs="Arial"/>
        </w:rPr>
      </w:pPr>
      <w:r w:rsidRPr="00243728">
        <w:rPr>
          <w:rFonts w:ascii="Arial" w:hAnsi="Arial" w:cs="Arial"/>
        </w:rPr>
        <w:t>A continuación, se describen las condiciones, especificaciones, aspectos técnicos y descripción de los servicios/requerimientos mencionados previamente y que son requeridos por el INSTITUTO para la Solución a contratar:</w:t>
      </w:r>
    </w:p>
    <w:p w14:paraId="101EC4AD" w14:textId="77777777" w:rsidR="00243728" w:rsidRPr="00243728" w:rsidRDefault="00243728" w:rsidP="00243728">
      <w:pPr>
        <w:pStyle w:val="Ttulo"/>
        <w:tabs>
          <w:tab w:val="left" w:pos="567"/>
        </w:tabs>
        <w:ind w:left="360"/>
        <w:jc w:val="both"/>
        <w:rPr>
          <w:rFonts w:cs="Arial"/>
          <w:b w:val="0"/>
          <w:bCs/>
          <w:i/>
          <w:sz w:val="20"/>
          <w:lang w:val="es-ES"/>
        </w:rPr>
      </w:pPr>
    </w:p>
    <w:p w14:paraId="076BEB68" w14:textId="77777777" w:rsidR="00243728" w:rsidRPr="00243728" w:rsidRDefault="00243728" w:rsidP="00243728">
      <w:pPr>
        <w:pStyle w:val="ATTitulo2"/>
        <w:rPr>
          <w:rFonts w:ascii="Arial" w:hAnsi="Arial"/>
          <w:sz w:val="20"/>
          <w:szCs w:val="20"/>
        </w:rPr>
      </w:pPr>
      <w:bookmarkStart w:id="1124" w:name="_Toc54263307"/>
      <w:r w:rsidRPr="00243728">
        <w:rPr>
          <w:rFonts w:ascii="Arial" w:hAnsi="Arial"/>
          <w:sz w:val="20"/>
          <w:szCs w:val="20"/>
        </w:rPr>
        <w:t>Instalación, configuración y puesta en operación</w:t>
      </w:r>
      <w:bookmarkEnd w:id="1124"/>
    </w:p>
    <w:p w14:paraId="52329DFE" w14:textId="77777777" w:rsidR="00243728" w:rsidRPr="00243728" w:rsidRDefault="00243728" w:rsidP="00243728">
      <w:pPr>
        <w:pStyle w:val="ATtitulo1"/>
        <w:numPr>
          <w:ilvl w:val="0"/>
          <w:numId w:val="0"/>
        </w:numPr>
        <w:ind w:left="360" w:hanging="360"/>
        <w:rPr>
          <w:rFonts w:ascii="Arial" w:hAnsi="Arial"/>
          <w:sz w:val="20"/>
          <w:szCs w:val="20"/>
        </w:rPr>
      </w:pPr>
    </w:p>
    <w:p w14:paraId="7AE3EF5D" w14:textId="77777777" w:rsidR="00243728" w:rsidRPr="00243728" w:rsidRDefault="00243728" w:rsidP="00243728">
      <w:pPr>
        <w:ind w:left="360"/>
        <w:jc w:val="both"/>
        <w:rPr>
          <w:rFonts w:ascii="Arial" w:hAnsi="Arial" w:cs="Arial"/>
        </w:rPr>
      </w:pPr>
      <w:r w:rsidRPr="00243728">
        <w:rPr>
          <w:rFonts w:ascii="Arial" w:hAnsi="Arial" w:cs="Arial"/>
        </w:rPr>
        <w:t>El LICITANTE deberá especificar en su propuesta técnica la estrategia de implementación que utilizará para que el INSTITUTO disponga de la Solución biométrica de manera segura y en cumplimiento de los niveles de servicio que se requieren y se describen más adelante en este mismo Anexo.</w:t>
      </w:r>
    </w:p>
    <w:p w14:paraId="1562B7AD" w14:textId="77777777" w:rsidR="00243728" w:rsidRPr="00243728" w:rsidRDefault="00243728" w:rsidP="00243728">
      <w:pPr>
        <w:ind w:left="360"/>
        <w:jc w:val="both"/>
        <w:rPr>
          <w:rFonts w:ascii="Arial" w:hAnsi="Arial" w:cs="Arial"/>
        </w:rPr>
      </w:pPr>
    </w:p>
    <w:p w14:paraId="072D291D" w14:textId="77777777" w:rsidR="00243728" w:rsidRPr="00243728" w:rsidRDefault="00243728" w:rsidP="00243728">
      <w:pPr>
        <w:ind w:left="360"/>
        <w:jc w:val="both"/>
        <w:rPr>
          <w:rFonts w:ascii="Arial" w:hAnsi="Arial" w:cs="Arial"/>
        </w:rPr>
      </w:pPr>
      <w:r w:rsidRPr="00243728">
        <w:rPr>
          <w:rFonts w:ascii="Arial" w:hAnsi="Arial" w:cs="Arial"/>
        </w:rPr>
        <w:t xml:space="preserve">La Solución deberá residir íntegramente en las instalaciones del INSTITUTO. Particularmente, la infraestructura tecnológica el almacenamiento de datos, la disposición de los servicios biométricos que requiere el INSTITUTO, así como todo lo relacionado a los servicios que deberán proporcionarse durante el periodo de operación de la Solución y que se describen más adelante. </w:t>
      </w:r>
    </w:p>
    <w:p w14:paraId="6A8EF907" w14:textId="77777777" w:rsidR="00243728" w:rsidRPr="00243728" w:rsidRDefault="00243728" w:rsidP="00243728">
      <w:pPr>
        <w:ind w:left="360"/>
        <w:jc w:val="both"/>
        <w:rPr>
          <w:rFonts w:ascii="Arial" w:hAnsi="Arial" w:cs="Arial"/>
        </w:rPr>
      </w:pPr>
    </w:p>
    <w:p w14:paraId="09F463ED" w14:textId="77777777" w:rsidR="00243728" w:rsidRPr="00243728" w:rsidRDefault="00243728" w:rsidP="00243728">
      <w:pPr>
        <w:ind w:left="360"/>
        <w:jc w:val="both"/>
        <w:rPr>
          <w:rFonts w:ascii="Arial" w:hAnsi="Arial" w:cs="Arial"/>
        </w:rPr>
      </w:pPr>
      <w:r w:rsidRPr="00243728">
        <w:rPr>
          <w:rFonts w:ascii="Arial" w:hAnsi="Arial" w:cs="Arial"/>
        </w:rPr>
        <w:t xml:space="preserve">El LICITANTE debe describir en su propuesta técnica de manera general, la infraestructura tecnológica a implementar considerando: tipo de servidores, sistemas operativos, manejador de base de datos y/o plataformas de almacenamiento y de respaldo, racks, herramientas de desarrollo, lenguajes de programación, licenciamiento con los que operará la Solución y que sean necesarios para garantizar el inicio de operaciones, así como la disponibilidad y desempeño (niveles de servicio) requeridos durante la vigencia del contrato, así mismo debe incluir al menos un firewall físico para controlar el acceso entre la infraestructura del Instituto y la Solución. En caso de que utilice software libre, deberá indicarlo claramente en su propuesta técnica. </w:t>
      </w:r>
    </w:p>
    <w:p w14:paraId="7FAA4187" w14:textId="77777777" w:rsidR="00243728" w:rsidRPr="00243728" w:rsidRDefault="00243728" w:rsidP="00243728">
      <w:pPr>
        <w:ind w:left="360"/>
        <w:jc w:val="both"/>
        <w:rPr>
          <w:rFonts w:ascii="Arial" w:hAnsi="Arial" w:cs="Arial"/>
        </w:rPr>
      </w:pPr>
    </w:p>
    <w:p w14:paraId="41A0CE5B" w14:textId="77777777" w:rsidR="00243728" w:rsidRPr="00243728" w:rsidRDefault="00243728" w:rsidP="00243728">
      <w:pPr>
        <w:ind w:left="360"/>
        <w:jc w:val="both"/>
        <w:rPr>
          <w:rFonts w:ascii="Arial" w:hAnsi="Arial" w:cs="Arial"/>
        </w:rPr>
      </w:pPr>
      <w:r w:rsidRPr="00243728">
        <w:rPr>
          <w:rFonts w:ascii="Arial" w:hAnsi="Arial" w:cs="Arial"/>
        </w:rPr>
        <w:t>Asimismo, deberá especificar las condiciones de operación de los equipos que conformen su Solución, sobre consumo eléctrico (demanda eléctrica y tipo de conexiones), de aire acondicionado, requerimientos de espacio físico y cualquier otra información que considere importante para la instalación, configuración y puesta en operación de la Solución.</w:t>
      </w:r>
    </w:p>
    <w:p w14:paraId="51194BB4" w14:textId="77777777" w:rsidR="00243728" w:rsidRPr="00243728" w:rsidRDefault="00243728" w:rsidP="00243728">
      <w:pPr>
        <w:ind w:left="360"/>
        <w:jc w:val="both"/>
        <w:rPr>
          <w:rFonts w:ascii="Arial" w:hAnsi="Arial" w:cs="Arial"/>
        </w:rPr>
      </w:pPr>
    </w:p>
    <w:p w14:paraId="527A1FA4" w14:textId="77777777" w:rsidR="00243728" w:rsidRPr="00243728" w:rsidRDefault="00243728" w:rsidP="00243728">
      <w:pPr>
        <w:ind w:left="360"/>
        <w:jc w:val="both"/>
        <w:rPr>
          <w:rFonts w:ascii="Arial" w:hAnsi="Arial" w:cs="Arial"/>
        </w:rPr>
      </w:pPr>
      <w:r w:rsidRPr="00243728">
        <w:rPr>
          <w:rFonts w:ascii="Arial" w:hAnsi="Arial" w:cs="Arial"/>
        </w:rPr>
        <w:t>El LICITANTE deberá indicar los parámetros de configuración requeridos para la instalación de los productos y su integración con la infraestructura tecnológica institucional y notificarlos como PROVEEDOR al INSTITUTO, máximo 15 días hábiles posteriores al inicio de vigencia del contrato, así como integrarlos en la documentación correspondiente de esta etapa (memoria técnica).</w:t>
      </w:r>
    </w:p>
    <w:p w14:paraId="321CBBF5" w14:textId="77777777" w:rsidR="00243728" w:rsidRPr="00243728" w:rsidRDefault="00243728" w:rsidP="00243728">
      <w:pPr>
        <w:ind w:left="360"/>
        <w:jc w:val="both"/>
        <w:rPr>
          <w:rFonts w:ascii="Arial" w:hAnsi="Arial" w:cs="Arial"/>
        </w:rPr>
      </w:pPr>
    </w:p>
    <w:p w14:paraId="136376A1" w14:textId="77777777" w:rsidR="00243728" w:rsidRPr="00243728" w:rsidRDefault="00243728" w:rsidP="00243728">
      <w:pPr>
        <w:ind w:left="360"/>
        <w:jc w:val="both"/>
        <w:rPr>
          <w:rFonts w:ascii="Arial" w:hAnsi="Arial" w:cs="Arial"/>
        </w:rPr>
      </w:pPr>
      <w:r w:rsidRPr="00243728">
        <w:rPr>
          <w:rFonts w:ascii="Arial" w:hAnsi="Arial" w:cs="Arial"/>
        </w:rPr>
        <w:t>El software que integre la Solución propuesta podrá ser a libre elección del LICITANTE siempre y cuando se cumpla como PROVEEDOR con los niveles de servicio y disponibilidad requeridos en el presente anexo.</w:t>
      </w:r>
    </w:p>
    <w:p w14:paraId="69CAC30C" w14:textId="77777777" w:rsidR="00243728" w:rsidRPr="00243728" w:rsidRDefault="00243728" w:rsidP="00243728">
      <w:pPr>
        <w:ind w:left="360"/>
        <w:jc w:val="both"/>
        <w:rPr>
          <w:rFonts w:ascii="Arial" w:hAnsi="Arial" w:cs="Arial"/>
        </w:rPr>
      </w:pPr>
    </w:p>
    <w:p w14:paraId="22A984EB" w14:textId="77777777" w:rsidR="00243728" w:rsidRPr="00243728" w:rsidRDefault="00243728" w:rsidP="00243728">
      <w:pPr>
        <w:ind w:left="360"/>
        <w:jc w:val="both"/>
        <w:rPr>
          <w:rFonts w:ascii="Arial" w:hAnsi="Arial" w:cs="Arial"/>
        </w:rPr>
      </w:pPr>
      <w:r w:rsidRPr="00243728">
        <w:rPr>
          <w:rFonts w:ascii="Arial" w:hAnsi="Arial" w:cs="Arial"/>
        </w:rPr>
        <w:t>El LICITANTE debe indicar en su propuesta técnica si los componentes referidos en el párrafo anterior serán software propietario (del licitante o su representada), de un tercero o se trata de software libre, así como indicar claramente que cuenta con el soporte y los contratos necesarios para esto o en su caso como será proporcionado el mismo, detallando en todo caso en qué consiste el soporte y qué tipo de servicios se ofrecen en él, así como que cuenta con el personal técnico experto en estas tecnologías. En su caso, como PROVEEDOR, deberá entregar el soporte o información documental probatoria de lo anterior, a más tardar 30 días hábiles posteriores a la fecha de notificación del falló.</w:t>
      </w:r>
    </w:p>
    <w:p w14:paraId="5C5CF1E1" w14:textId="77777777" w:rsidR="00243728" w:rsidRPr="00243728" w:rsidRDefault="00243728" w:rsidP="00243728">
      <w:pPr>
        <w:ind w:left="360"/>
        <w:jc w:val="both"/>
        <w:rPr>
          <w:rFonts w:ascii="Arial" w:hAnsi="Arial" w:cs="Arial"/>
        </w:rPr>
      </w:pPr>
    </w:p>
    <w:p w14:paraId="74B81BA7"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instalar la infraestructura tecnológica (equipo de cómputo, periféricos y equipo de comunicaciones y de seguridad) que soportará la Solución en el lugar especificado por el INSTITUTO, así como configurar y realizar las pruebas necesarias para dejar la infraestructura tecnológica a punto para iniciar las actividades de carga de la base de datos de la Solución y su correspondiente depuración inicial. </w:t>
      </w:r>
    </w:p>
    <w:p w14:paraId="5609CA7B" w14:textId="77777777" w:rsidR="00243728" w:rsidRPr="00243728" w:rsidRDefault="00243728" w:rsidP="00243728">
      <w:pPr>
        <w:ind w:left="360"/>
        <w:jc w:val="both"/>
        <w:rPr>
          <w:rFonts w:ascii="Arial" w:hAnsi="Arial" w:cs="Arial"/>
        </w:rPr>
      </w:pPr>
    </w:p>
    <w:p w14:paraId="50A9B16A" w14:textId="77777777" w:rsidR="00243728" w:rsidRPr="00243728" w:rsidRDefault="00243728" w:rsidP="00243728">
      <w:pPr>
        <w:ind w:left="360"/>
        <w:jc w:val="both"/>
        <w:rPr>
          <w:rFonts w:ascii="Arial" w:hAnsi="Arial" w:cs="Arial"/>
        </w:rPr>
      </w:pPr>
      <w:r w:rsidRPr="00243728">
        <w:rPr>
          <w:rFonts w:ascii="Arial" w:hAnsi="Arial" w:cs="Arial"/>
        </w:rPr>
        <w:t>Para asegurar la actualización de los componentes de la Solución durante el periodo de operación en el INSTITUTO, se requiere que el PROVEEDOR realice y documente las revisiones periódicas a la infraestructura tecnológica asegurándose de verificar que se encuentran instaladas las últimas versiones del software, así como la actualización de los parches que permitan el óptimo estado operativo de la Solución de acuerdo a los niveles de servicio requerimientos en el presente documento. El PROVEEDOR deberá realizar estas revisiones al menos una vez al año y entregar al Administrador o Supervisor del contrato el informe (documento electrónico e impreso) que sustente su revisión, a más tardar el 30 de septiembre de cada año operativo (2022,2023,2024 y 2025). La instalación, configuración y/o implementación de las actualizaciones no deberán generar costo económico adicional para el INSTITUTO.</w:t>
      </w:r>
    </w:p>
    <w:p w14:paraId="19081C75" w14:textId="77777777" w:rsidR="00243728" w:rsidRPr="00243728" w:rsidRDefault="00243728" w:rsidP="00243728">
      <w:pPr>
        <w:jc w:val="both"/>
        <w:rPr>
          <w:rFonts w:ascii="Arial" w:hAnsi="Arial" w:cs="Arial"/>
        </w:rPr>
      </w:pPr>
    </w:p>
    <w:p w14:paraId="67386C06" w14:textId="77777777" w:rsidR="00243728" w:rsidRPr="00243728" w:rsidRDefault="00243728" w:rsidP="00243728">
      <w:pPr>
        <w:ind w:left="360"/>
        <w:jc w:val="both"/>
        <w:rPr>
          <w:rFonts w:ascii="Arial" w:hAnsi="Arial" w:cs="Arial"/>
        </w:rPr>
      </w:pPr>
      <w:r w:rsidRPr="00243728">
        <w:rPr>
          <w:rFonts w:ascii="Arial" w:hAnsi="Arial" w:cs="Arial"/>
        </w:rPr>
        <w:t>Asimismo, de continuar con la contingencia sanitaria por motivo de la pandemia durante el periodo de implementación y operación de la Solución o de presentarse un nuevo evento, se definirá un documento con las medidas preventivas ante la pandemia, así como las medidas de actuación para la continuidad de las actividades relativas al Contrato.</w:t>
      </w:r>
    </w:p>
    <w:p w14:paraId="7A9512DE" w14:textId="77777777" w:rsidR="00243728" w:rsidRPr="00243728" w:rsidRDefault="00243728" w:rsidP="00243728">
      <w:pPr>
        <w:ind w:left="360"/>
        <w:jc w:val="both"/>
        <w:rPr>
          <w:rFonts w:ascii="Arial" w:hAnsi="Arial" w:cs="Arial"/>
        </w:rPr>
      </w:pPr>
    </w:p>
    <w:p w14:paraId="4401D60B" w14:textId="77777777" w:rsidR="00243728" w:rsidRPr="00243728" w:rsidRDefault="00243728" w:rsidP="00243728">
      <w:pPr>
        <w:ind w:left="360"/>
        <w:jc w:val="both"/>
        <w:rPr>
          <w:rFonts w:ascii="Arial" w:hAnsi="Arial" w:cs="Arial"/>
        </w:rPr>
      </w:pPr>
      <w:r w:rsidRPr="00243728">
        <w:rPr>
          <w:rFonts w:ascii="Arial" w:hAnsi="Arial" w:cs="Arial"/>
        </w:rPr>
        <w:t>Dicho documento de medidas preventivas y de actuación, será elaborado entre el Administrador y/o Supervisor del Contrato en conjunto con el Administrador del proyecto del PROVEEDOR a más tardar a los 10 días hábiles posteriores ya sea a partir de la notificación del fallo o de la declaración de un nuevo evento de contingencia por las autoridades correspondientes. El documento por definir deberá disponer de al menos los siguientes aspectos:</w:t>
      </w:r>
    </w:p>
    <w:p w14:paraId="157D4688" w14:textId="77777777" w:rsidR="00243728" w:rsidRPr="00243728" w:rsidRDefault="00243728" w:rsidP="00243728">
      <w:pPr>
        <w:ind w:left="360"/>
        <w:jc w:val="both"/>
        <w:rPr>
          <w:rFonts w:ascii="Arial" w:hAnsi="Arial" w:cs="Arial"/>
        </w:rPr>
      </w:pPr>
    </w:p>
    <w:p w14:paraId="02077D6B" w14:textId="77777777" w:rsidR="00243728" w:rsidRPr="00243728" w:rsidRDefault="00243728" w:rsidP="00A2641A">
      <w:pPr>
        <w:pStyle w:val="Prrafodelista"/>
        <w:widowControl/>
        <w:numPr>
          <w:ilvl w:val="0"/>
          <w:numId w:val="161"/>
        </w:numPr>
        <w:jc w:val="both"/>
        <w:rPr>
          <w:rFonts w:ascii="Arial" w:hAnsi="Arial" w:cs="Arial"/>
        </w:rPr>
      </w:pPr>
      <w:r w:rsidRPr="00243728">
        <w:rPr>
          <w:rFonts w:ascii="Arial" w:hAnsi="Arial" w:cs="Arial"/>
        </w:rPr>
        <w:t>Motivos que sustentan las medidas.</w:t>
      </w:r>
    </w:p>
    <w:p w14:paraId="74631336" w14:textId="77777777" w:rsidR="00243728" w:rsidRPr="00243728" w:rsidRDefault="00243728" w:rsidP="00A2641A">
      <w:pPr>
        <w:pStyle w:val="Prrafodelista"/>
        <w:widowControl/>
        <w:numPr>
          <w:ilvl w:val="0"/>
          <w:numId w:val="161"/>
        </w:numPr>
        <w:jc w:val="both"/>
        <w:rPr>
          <w:rFonts w:ascii="Arial" w:hAnsi="Arial" w:cs="Arial"/>
        </w:rPr>
      </w:pPr>
      <w:r w:rsidRPr="00243728">
        <w:rPr>
          <w:rFonts w:ascii="Arial" w:hAnsi="Arial" w:cs="Arial"/>
        </w:rPr>
        <w:t>Medidas preventivas necesarias para atender la emergencia sanitaria.</w:t>
      </w:r>
    </w:p>
    <w:p w14:paraId="17E4F84E" w14:textId="77777777" w:rsidR="00243728" w:rsidRPr="00243728" w:rsidRDefault="00243728" w:rsidP="00A2641A">
      <w:pPr>
        <w:pStyle w:val="Prrafodelista"/>
        <w:widowControl/>
        <w:numPr>
          <w:ilvl w:val="1"/>
          <w:numId w:val="161"/>
        </w:numPr>
        <w:ind w:left="1134"/>
        <w:jc w:val="both"/>
        <w:rPr>
          <w:rFonts w:ascii="Arial" w:hAnsi="Arial" w:cs="Arial"/>
        </w:rPr>
      </w:pPr>
      <w:r w:rsidRPr="00243728">
        <w:rPr>
          <w:rFonts w:ascii="Arial" w:hAnsi="Arial" w:cs="Arial"/>
        </w:rPr>
        <w:t>De prevención, seguridad e higiene.</w:t>
      </w:r>
    </w:p>
    <w:p w14:paraId="4616924A" w14:textId="77777777" w:rsidR="00243728" w:rsidRPr="00243728" w:rsidRDefault="00243728" w:rsidP="00A2641A">
      <w:pPr>
        <w:pStyle w:val="Prrafodelista"/>
        <w:widowControl/>
        <w:numPr>
          <w:ilvl w:val="1"/>
          <w:numId w:val="161"/>
        </w:numPr>
        <w:ind w:left="1134"/>
        <w:jc w:val="both"/>
        <w:rPr>
          <w:rFonts w:ascii="Arial" w:hAnsi="Arial" w:cs="Arial"/>
        </w:rPr>
      </w:pPr>
      <w:r w:rsidRPr="00243728">
        <w:rPr>
          <w:rFonts w:ascii="Arial" w:hAnsi="Arial" w:cs="Arial"/>
        </w:rPr>
        <w:t>De excepcionalidad para la continuidad de operaciones en el INSTITUTO.</w:t>
      </w:r>
    </w:p>
    <w:p w14:paraId="6AF7056F" w14:textId="77777777" w:rsidR="00243728" w:rsidRPr="00243728" w:rsidRDefault="00243728" w:rsidP="00A2641A">
      <w:pPr>
        <w:pStyle w:val="Prrafodelista"/>
        <w:widowControl/>
        <w:numPr>
          <w:ilvl w:val="0"/>
          <w:numId w:val="161"/>
        </w:numPr>
        <w:jc w:val="both"/>
        <w:rPr>
          <w:rFonts w:ascii="Arial" w:hAnsi="Arial" w:cs="Arial"/>
        </w:rPr>
      </w:pPr>
      <w:r w:rsidRPr="00243728">
        <w:rPr>
          <w:rFonts w:ascii="Arial" w:hAnsi="Arial" w:cs="Arial"/>
        </w:rPr>
        <w:t>Medidas de actuación para dar continuidad a las actividades relacionadas con el Contrato.</w:t>
      </w:r>
    </w:p>
    <w:p w14:paraId="21986A63" w14:textId="77777777" w:rsidR="00243728" w:rsidRPr="00243728" w:rsidRDefault="00243728" w:rsidP="00A2641A">
      <w:pPr>
        <w:pStyle w:val="Prrafodelista"/>
        <w:widowControl/>
        <w:numPr>
          <w:ilvl w:val="1"/>
          <w:numId w:val="161"/>
        </w:numPr>
        <w:ind w:left="1134"/>
        <w:jc w:val="both"/>
        <w:rPr>
          <w:rFonts w:ascii="Arial" w:hAnsi="Arial" w:cs="Arial"/>
        </w:rPr>
      </w:pPr>
      <w:r w:rsidRPr="00243728">
        <w:rPr>
          <w:rFonts w:ascii="Arial" w:hAnsi="Arial" w:cs="Arial"/>
        </w:rPr>
        <w:t>Relacionadas con el seguimiento y continuidad a la implementación.</w:t>
      </w:r>
    </w:p>
    <w:p w14:paraId="6F362391" w14:textId="77777777" w:rsidR="00243728" w:rsidRPr="00243728" w:rsidRDefault="00243728" w:rsidP="00A2641A">
      <w:pPr>
        <w:pStyle w:val="Prrafodelista"/>
        <w:widowControl/>
        <w:numPr>
          <w:ilvl w:val="1"/>
          <w:numId w:val="161"/>
        </w:numPr>
        <w:ind w:left="1134"/>
        <w:jc w:val="both"/>
        <w:rPr>
          <w:rFonts w:ascii="Arial" w:hAnsi="Arial" w:cs="Arial"/>
        </w:rPr>
      </w:pPr>
      <w:r w:rsidRPr="00243728">
        <w:rPr>
          <w:rFonts w:ascii="Arial" w:hAnsi="Arial" w:cs="Arial"/>
        </w:rPr>
        <w:t>Relacionadas con la continuidad de operaciones en sitio o mediante actividades remotas.</w:t>
      </w:r>
    </w:p>
    <w:p w14:paraId="0AFF5615" w14:textId="77777777" w:rsidR="00243728" w:rsidRPr="00243728" w:rsidRDefault="00243728" w:rsidP="00A2641A">
      <w:pPr>
        <w:pStyle w:val="Prrafodelista"/>
        <w:widowControl/>
        <w:numPr>
          <w:ilvl w:val="1"/>
          <w:numId w:val="161"/>
        </w:numPr>
        <w:ind w:left="1134"/>
        <w:jc w:val="both"/>
        <w:rPr>
          <w:rFonts w:ascii="Arial" w:hAnsi="Arial" w:cs="Arial"/>
        </w:rPr>
      </w:pPr>
      <w:r w:rsidRPr="00243728">
        <w:rPr>
          <w:rFonts w:ascii="Arial" w:hAnsi="Arial" w:cs="Arial"/>
        </w:rPr>
        <w:t>De comunicación y seguimiento a entregables.</w:t>
      </w:r>
    </w:p>
    <w:p w14:paraId="00962665" w14:textId="77777777" w:rsidR="00243728" w:rsidRPr="00243728" w:rsidRDefault="00243728" w:rsidP="00243728">
      <w:pPr>
        <w:jc w:val="both"/>
        <w:rPr>
          <w:rFonts w:ascii="Arial" w:hAnsi="Arial" w:cs="Arial"/>
        </w:rPr>
      </w:pPr>
    </w:p>
    <w:p w14:paraId="1B4B9E1A" w14:textId="77777777" w:rsidR="00243728" w:rsidRPr="00243728" w:rsidRDefault="00243728" w:rsidP="00243728">
      <w:pPr>
        <w:ind w:left="360"/>
        <w:jc w:val="both"/>
        <w:rPr>
          <w:rFonts w:ascii="Arial" w:hAnsi="Arial" w:cs="Arial"/>
          <w:b/>
          <w:u w:val="single"/>
        </w:rPr>
      </w:pPr>
      <w:r w:rsidRPr="00243728">
        <w:rPr>
          <w:rFonts w:ascii="Arial" w:hAnsi="Arial" w:cs="Arial"/>
          <w:b/>
          <w:u w:val="single"/>
        </w:rPr>
        <w:t>Condiciones de la instalación</w:t>
      </w:r>
    </w:p>
    <w:p w14:paraId="3EFD01C5" w14:textId="77777777" w:rsidR="00243728" w:rsidRPr="00243728" w:rsidRDefault="00243728" w:rsidP="00243728">
      <w:pPr>
        <w:ind w:left="360"/>
        <w:jc w:val="both"/>
        <w:rPr>
          <w:rFonts w:ascii="Arial" w:hAnsi="Arial" w:cs="Arial"/>
        </w:rPr>
      </w:pPr>
    </w:p>
    <w:p w14:paraId="0B39BBFF" w14:textId="77777777" w:rsidR="00243728" w:rsidRPr="00243728" w:rsidRDefault="00243728" w:rsidP="00243728">
      <w:pPr>
        <w:ind w:left="360"/>
        <w:jc w:val="both"/>
        <w:rPr>
          <w:rFonts w:ascii="Arial" w:hAnsi="Arial" w:cs="Arial"/>
        </w:rPr>
      </w:pPr>
      <w:r w:rsidRPr="00243728">
        <w:rPr>
          <w:rFonts w:ascii="Arial" w:hAnsi="Arial" w:cs="Arial"/>
        </w:rPr>
        <w:t xml:space="preserve">El LICITANTE deberá considerar para su propuesta técnica y posteriormente en su caso como PROVEEDOR, las siguientes condiciones respecto a la instalación y configuración de la infraestructura tecnológica de la Solución en el INSTITUTO: </w:t>
      </w:r>
    </w:p>
    <w:p w14:paraId="40EDE421" w14:textId="77777777" w:rsidR="00243728" w:rsidRPr="00243728" w:rsidRDefault="00243728" w:rsidP="00243728">
      <w:pPr>
        <w:ind w:left="360"/>
        <w:jc w:val="both"/>
        <w:rPr>
          <w:rFonts w:ascii="Arial" w:hAnsi="Arial" w:cs="Arial"/>
        </w:rPr>
      </w:pPr>
    </w:p>
    <w:p w14:paraId="01558C33" w14:textId="77777777" w:rsidR="00243728" w:rsidRPr="00243728" w:rsidRDefault="00243728" w:rsidP="00243728">
      <w:pPr>
        <w:pStyle w:val="Prrafodelista"/>
        <w:ind w:left="785" w:hanging="425"/>
        <w:jc w:val="both"/>
        <w:rPr>
          <w:rFonts w:ascii="Arial" w:hAnsi="Arial" w:cs="Arial"/>
        </w:rPr>
      </w:pPr>
      <w:r w:rsidRPr="00243728">
        <w:rPr>
          <w:rFonts w:ascii="Arial" w:hAnsi="Arial" w:cs="Arial"/>
        </w:rPr>
        <w:t>-</w:t>
      </w:r>
      <w:r w:rsidRPr="00243728">
        <w:rPr>
          <w:rFonts w:ascii="Arial" w:hAnsi="Arial" w:cs="Arial"/>
        </w:rPr>
        <w:tab/>
        <w:t>La instalación y configuración de la infraestructura que conforme la Solución (ambiente productivo) se llevará a cabo en el Centro de Computo Primario (CCP) del Centro de Cómputo y Resguardo Documental (CECYRD), Carretera a San Juan Tilcuautla Km 5.4, Col Hacienda La Concepción, San Agustín Tlaxiaca, Hidalgo, C.P. 42160.</w:t>
      </w:r>
    </w:p>
    <w:p w14:paraId="49F03B92" w14:textId="77777777" w:rsidR="00243728" w:rsidRPr="00243728" w:rsidRDefault="00243728" w:rsidP="00243728">
      <w:pPr>
        <w:pStyle w:val="Prrafodelista"/>
        <w:ind w:left="785" w:hanging="425"/>
        <w:jc w:val="both"/>
        <w:rPr>
          <w:rFonts w:ascii="Arial" w:hAnsi="Arial" w:cs="Arial"/>
        </w:rPr>
      </w:pPr>
      <w:r w:rsidRPr="00243728">
        <w:rPr>
          <w:rFonts w:ascii="Arial" w:hAnsi="Arial" w:cs="Arial"/>
        </w:rPr>
        <w:t>-</w:t>
      </w:r>
      <w:r w:rsidRPr="00243728">
        <w:rPr>
          <w:rFonts w:ascii="Arial" w:hAnsi="Arial" w:cs="Arial"/>
        </w:rPr>
        <w:tab/>
        <w:t>El espacio físico disponible para la infraestructura tecnológica de la Solución propuesta será de 20 m2.</w:t>
      </w:r>
    </w:p>
    <w:p w14:paraId="202A2EFA" w14:textId="77777777" w:rsidR="00243728" w:rsidRPr="00243728" w:rsidRDefault="00243728" w:rsidP="00243728">
      <w:pPr>
        <w:pStyle w:val="Prrafodelista"/>
        <w:ind w:left="785" w:hanging="425"/>
        <w:jc w:val="both"/>
        <w:rPr>
          <w:rFonts w:ascii="Arial" w:hAnsi="Arial" w:cs="Arial"/>
        </w:rPr>
      </w:pPr>
      <w:r w:rsidRPr="00243728">
        <w:rPr>
          <w:rFonts w:ascii="Arial" w:hAnsi="Arial" w:cs="Arial"/>
        </w:rPr>
        <w:t>-</w:t>
      </w:r>
      <w:r w:rsidRPr="00243728">
        <w:rPr>
          <w:rFonts w:ascii="Arial" w:hAnsi="Arial" w:cs="Arial"/>
        </w:rPr>
        <w:tab/>
        <w:t>Los horarios en los que el personal del PROVEEDOR realizará sus actividades en el interior de las instalaciones del INSTITUTO serán definidas y acordadas durante la reunión de Kick Off, en conjunto con el Administrador o Supervisor del Contrato.</w:t>
      </w:r>
    </w:p>
    <w:p w14:paraId="0D58F115" w14:textId="77777777" w:rsidR="00243728" w:rsidRPr="00243728" w:rsidRDefault="00243728" w:rsidP="00243728">
      <w:pPr>
        <w:pStyle w:val="Prrafodelista"/>
        <w:ind w:left="785" w:hanging="425"/>
        <w:jc w:val="both"/>
        <w:rPr>
          <w:rFonts w:ascii="Arial" w:hAnsi="Arial" w:cs="Arial"/>
        </w:rPr>
      </w:pPr>
      <w:r w:rsidRPr="00243728">
        <w:rPr>
          <w:rFonts w:ascii="Arial" w:hAnsi="Arial" w:cs="Arial"/>
        </w:rPr>
        <w:t>-</w:t>
      </w:r>
      <w:r w:rsidRPr="00243728">
        <w:rPr>
          <w:rFonts w:ascii="Arial" w:hAnsi="Arial" w:cs="Arial"/>
        </w:rPr>
        <w:tab/>
        <w:t xml:space="preserve">La infraestructura tecnológica deberá ser nueva y vigente en el mercado. </w:t>
      </w:r>
    </w:p>
    <w:p w14:paraId="28257850" w14:textId="77777777" w:rsidR="00243728" w:rsidRPr="00243728" w:rsidRDefault="00243728" w:rsidP="00243728">
      <w:pPr>
        <w:pStyle w:val="Prrafodelista"/>
        <w:ind w:left="785" w:hanging="425"/>
        <w:jc w:val="both"/>
        <w:rPr>
          <w:rFonts w:ascii="Arial" w:hAnsi="Arial" w:cs="Arial"/>
        </w:rPr>
      </w:pPr>
      <w:r w:rsidRPr="00243728">
        <w:rPr>
          <w:rFonts w:ascii="Arial" w:hAnsi="Arial" w:cs="Arial"/>
        </w:rPr>
        <w:t>-</w:t>
      </w:r>
      <w:r w:rsidRPr="00243728">
        <w:rPr>
          <w:rFonts w:ascii="Arial" w:hAnsi="Arial" w:cs="Arial"/>
        </w:rPr>
        <w:tab/>
        <w:t xml:space="preserve">Deberá proporcionar previamente y con detalle, la marca, modelo, y cantidad de equipos y/o licenciamiento que serán ingresados e instalados en el INSTITUTO, así como las especificaciones requeridas en cuanto a: </w:t>
      </w:r>
    </w:p>
    <w:p w14:paraId="40856C0E" w14:textId="77777777" w:rsidR="00243728" w:rsidRPr="00243728" w:rsidRDefault="00243728" w:rsidP="00243728">
      <w:pPr>
        <w:pStyle w:val="Prrafodelista"/>
        <w:spacing w:after="120"/>
        <w:ind w:left="1505" w:hanging="360"/>
        <w:contextualSpacing w:val="0"/>
        <w:jc w:val="both"/>
        <w:rPr>
          <w:rFonts w:ascii="Arial" w:hAnsi="Arial" w:cs="Arial"/>
        </w:rPr>
      </w:pPr>
      <w:r w:rsidRPr="00243728">
        <w:rPr>
          <w:rFonts w:ascii="Arial" w:hAnsi="Arial" w:cs="Arial"/>
        </w:rPr>
        <w:t>•</w:t>
      </w:r>
      <w:r w:rsidRPr="00243728">
        <w:rPr>
          <w:rFonts w:ascii="Arial" w:hAnsi="Arial" w:cs="Arial"/>
        </w:rPr>
        <w:tab/>
        <w:t>El suministro total eléctrico (kvas) y cálculo de disipación de calor (Kbtu/Hr) que se requiere, así como el valor de KVA y kbtu nominal requerido por rack,</w:t>
      </w:r>
    </w:p>
    <w:p w14:paraId="598F2A81" w14:textId="77777777" w:rsidR="00243728" w:rsidRPr="00243728" w:rsidRDefault="00243728" w:rsidP="00243728">
      <w:pPr>
        <w:pStyle w:val="Prrafodelista"/>
        <w:ind w:left="1505" w:hanging="360"/>
        <w:jc w:val="both"/>
        <w:rPr>
          <w:rFonts w:ascii="Arial" w:hAnsi="Arial" w:cs="Arial"/>
        </w:rPr>
      </w:pPr>
      <w:r w:rsidRPr="00243728">
        <w:rPr>
          <w:rFonts w:ascii="Arial" w:hAnsi="Arial" w:cs="Arial"/>
        </w:rPr>
        <w:t>•</w:t>
      </w:r>
      <w:r w:rsidRPr="00243728">
        <w:rPr>
          <w:rFonts w:ascii="Arial" w:hAnsi="Arial" w:cs="Arial"/>
        </w:rPr>
        <w:tab/>
        <w:t>Incluir el análisis de cálculo de demanda térmica en Kbtu/Hr y T.R.,</w:t>
      </w:r>
    </w:p>
    <w:p w14:paraId="645E7366" w14:textId="77777777" w:rsidR="00243728" w:rsidRPr="00243728" w:rsidRDefault="00243728" w:rsidP="00243728">
      <w:pPr>
        <w:pStyle w:val="Prrafodelista"/>
        <w:ind w:left="1505" w:hanging="360"/>
        <w:jc w:val="both"/>
        <w:rPr>
          <w:rFonts w:ascii="Arial" w:hAnsi="Arial" w:cs="Arial"/>
        </w:rPr>
      </w:pPr>
      <w:r w:rsidRPr="00243728">
        <w:rPr>
          <w:rFonts w:ascii="Arial" w:hAnsi="Arial" w:cs="Arial"/>
        </w:rPr>
        <w:t>•</w:t>
      </w:r>
      <w:r w:rsidRPr="00243728">
        <w:rPr>
          <w:rFonts w:ascii="Arial" w:hAnsi="Arial" w:cs="Arial"/>
        </w:rPr>
        <w:tab/>
        <w:t>Cableados de interconexión,</w:t>
      </w:r>
    </w:p>
    <w:p w14:paraId="167DF669" w14:textId="77777777" w:rsidR="00243728" w:rsidRPr="00243728" w:rsidRDefault="00243728" w:rsidP="00243728">
      <w:pPr>
        <w:pStyle w:val="Prrafodelista"/>
        <w:ind w:left="1505" w:hanging="360"/>
        <w:jc w:val="both"/>
        <w:rPr>
          <w:rFonts w:ascii="Arial" w:hAnsi="Arial" w:cs="Arial"/>
        </w:rPr>
      </w:pPr>
      <w:r w:rsidRPr="00243728">
        <w:rPr>
          <w:rFonts w:ascii="Arial" w:hAnsi="Arial" w:cs="Arial"/>
        </w:rPr>
        <w:t>•</w:t>
      </w:r>
      <w:r w:rsidRPr="00243728">
        <w:rPr>
          <w:rFonts w:ascii="Arial" w:hAnsi="Arial" w:cs="Arial"/>
        </w:rPr>
        <w:tab/>
        <w:t>Especificación de los receptáculos eléctricos necesarios,</w:t>
      </w:r>
    </w:p>
    <w:p w14:paraId="7962D243" w14:textId="77777777" w:rsidR="00243728" w:rsidRPr="00243728" w:rsidRDefault="00243728" w:rsidP="00243728">
      <w:pPr>
        <w:pStyle w:val="Prrafodelista"/>
        <w:ind w:left="1505" w:hanging="360"/>
        <w:jc w:val="both"/>
        <w:rPr>
          <w:rFonts w:ascii="Arial" w:hAnsi="Arial" w:cs="Arial"/>
        </w:rPr>
      </w:pPr>
      <w:r w:rsidRPr="00243728">
        <w:rPr>
          <w:rFonts w:ascii="Arial" w:hAnsi="Arial" w:cs="Arial"/>
        </w:rPr>
        <w:t>•</w:t>
      </w:r>
      <w:r w:rsidRPr="00243728">
        <w:rPr>
          <w:rFonts w:ascii="Arial" w:hAnsi="Arial" w:cs="Arial"/>
        </w:rPr>
        <w:tab/>
        <w:t>Peso de cada equipo, respecto a este aspecto, el equipo que proporcione el PROVEEDOR no debe rebasar la capacidad de carga respecto a las siguientes especificaciones:</w:t>
      </w:r>
    </w:p>
    <w:p w14:paraId="5F29566A" w14:textId="77777777" w:rsidR="00243728" w:rsidRPr="00243728" w:rsidRDefault="00243728" w:rsidP="00243728">
      <w:pPr>
        <w:pStyle w:val="Prrafodelista"/>
        <w:ind w:left="1778" w:hanging="284"/>
        <w:jc w:val="both"/>
        <w:rPr>
          <w:rFonts w:ascii="Arial" w:hAnsi="Arial" w:cs="Arial"/>
        </w:rPr>
      </w:pPr>
      <w:r w:rsidRPr="00243728">
        <w:rPr>
          <w:rFonts w:ascii="Arial" w:hAnsi="Arial" w:cs="Arial"/>
        </w:rPr>
        <w:t>o</w:t>
      </w:r>
      <w:r w:rsidRPr="00243728">
        <w:rPr>
          <w:rFonts w:ascii="Arial" w:hAnsi="Arial" w:cs="Arial"/>
        </w:rPr>
        <w:tab/>
        <w:t>Resistencia a cargas concentradas de 1500 libras fuerza por pulgada cuadrada.</w:t>
      </w:r>
    </w:p>
    <w:p w14:paraId="4FE506EF" w14:textId="77777777" w:rsidR="00243728" w:rsidRPr="00243728" w:rsidRDefault="00243728" w:rsidP="00243728">
      <w:pPr>
        <w:pStyle w:val="Prrafodelista"/>
        <w:ind w:left="1778" w:hanging="284"/>
        <w:jc w:val="both"/>
        <w:rPr>
          <w:rFonts w:ascii="Arial" w:hAnsi="Arial" w:cs="Arial"/>
        </w:rPr>
      </w:pPr>
      <w:r w:rsidRPr="00243728">
        <w:rPr>
          <w:rFonts w:ascii="Arial" w:hAnsi="Arial" w:cs="Arial"/>
        </w:rPr>
        <w:t>o</w:t>
      </w:r>
      <w:r w:rsidRPr="00243728">
        <w:rPr>
          <w:rFonts w:ascii="Arial" w:hAnsi="Arial" w:cs="Arial"/>
        </w:rPr>
        <w:tab/>
        <w:t>Resistencia a cargas rodantes de 1250 libras por metro cuadrado.</w:t>
      </w:r>
    </w:p>
    <w:p w14:paraId="2047E448" w14:textId="77777777" w:rsidR="00243728" w:rsidRPr="00243728" w:rsidRDefault="00243728" w:rsidP="00243728">
      <w:pPr>
        <w:pStyle w:val="Prrafodelista"/>
        <w:ind w:left="1778" w:hanging="284"/>
        <w:jc w:val="both"/>
        <w:rPr>
          <w:rFonts w:ascii="Arial" w:hAnsi="Arial" w:cs="Arial"/>
        </w:rPr>
      </w:pPr>
      <w:r w:rsidRPr="00243728">
        <w:rPr>
          <w:rFonts w:ascii="Arial" w:hAnsi="Arial" w:cs="Arial"/>
        </w:rPr>
        <w:t>o</w:t>
      </w:r>
      <w:r w:rsidRPr="00243728">
        <w:rPr>
          <w:rFonts w:ascii="Arial" w:hAnsi="Arial" w:cs="Arial"/>
        </w:rPr>
        <w:tab/>
        <w:t xml:space="preserve">Resistencia a cargas uniformemente distribuidas de 4020 libras por metro cuadrado. </w:t>
      </w:r>
    </w:p>
    <w:p w14:paraId="010D4F63" w14:textId="77777777" w:rsidR="00243728" w:rsidRPr="00243728" w:rsidRDefault="00243728" w:rsidP="00243728">
      <w:pPr>
        <w:ind w:left="1494"/>
        <w:jc w:val="both"/>
        <w:rPr>
          <w:rFonts w:ascii="Arial" w:hAnsi="Arial" w:cs="Arial"/>
        </w:rPr>
      </w:pPr>
      <w:r w:rsidRPr="00243728">
        <w:rPr>
          <w:rFonts w:ascii="Arial" w:hAnsi="Arial" w:cs="Arial"/>
        </w:rPr>
        <w:t>Para el cumplimiento de esto se deberá presentar el análisis de cálculo de cargas realizado que lo demuestre.</w:t>
      </w:r>
    </w:p>
    <w:p w14:paraId="76AB4966" w14:textId="77777777" w:rsidR="00243728" w:rsidRPr="00243728" w:rsidRDefault="00243728" w:rsidP="00243728">
      <w:pPr>
        <w:pStyle w:val="Prrafodelista"/>
        <w:ind w:left="1505" w:hanging="360"/>
        <w:jc w:val="both"/>
        <w:rPr>
          <w:rFonts w:ascii="Arial" w:hAnsi="Arial" w:cs="Arial"/>
        </w:rPr>
      </w:pPr>
      <w:r w:rsidRPr="00243728">
        <w:rPr>
          <w:rFonts w:ascii="Arial" w:hAnsi="Arial" w:cs="Arial"/>
        </w:rPr>
        <w:t>•</w:t>
      </w:r>
      <w:r w:rsidRPr="00243728">
        <w:rPr>
          <w:rFonts w:ascii="Arial" w:hAnsi="Arial" w:cs="Arial"/>
        </w:rPr>
        <w:tab/>
        <w:t xml:space="preserve">Diagrama de nodos de datos, </w:t>
      </w:r>
    </w:p>
    <w:p w14:paraId="242BD65A" w14:textId="77777777" w:rsidR="00243728" w:rsidRPr="00243728" w:rsidRDefault="00243728" w:rsidP="00243728">
      <w:pPr>
        <w:pStyle w:val="Prrafodelista"/>
        <w:ind w:left="1505" w:hanging="360"/>
        <w:jc w:val="both"/>
        <w:rPr>
          <w:rFonts w:ascii="Arial" w:hAnsi="Arial" w:cs="Arial"/>
        </w:rPr>
      </w:pPr>
      <w:r w:rsidRPr="00243728">
        <w:rPr>
          <w:rFonts w:ascii="Arial" w:hAnsi="Arial" w:cs="Arial"/>
        </w:rPr>
        <w:t>•</w:t>
      </w:r>
      <w:r w:rsidRPr="00243728">
        <w:rPr>
          <w:rFonts w:ascii="Arial" w:hAnsi="Arial" w:cs="Arial"/>
        </w:rPr>
        <w:tab/>
        <w:t>Dibujos de raqueo de los equipos,</w:t>
      </w:r>
    </w:p>
    <w:p w14:paraId="40CB094C" w14:textId="77777777" w:rsidR="00243728" w:rsidRPr="00243728" w:rsidRDefault="00243728" w:rsidP="00243728">
      <w:pPr>
        <w:pStyle w:val="Prrafodelista"/>
        <w:ind w:left="1505" w:hanging="360"/>
        <w:jc w:val="both"/>
        <w:rPr>
          <w:rFonts w:ascii="Arial" w:hAnsi="Arial" w:cs="Arial"/>
        </w:rPr>
      </w:pPr>
      <w:r w:rsidRPr="00243728">
        <w:rPr>
          <w:rFonts w:ascii="Arial" w:hAnsi="Arial" w:cs="Arial"/>
        </w:rPr>
        <w:t>•</w:t>
      </w:r>
      <w:r w:rsidRPr="00243728">
        <w:rPr>
          <w:rFonts w:ascii="Arial" w:hAnsi="Arial" w:cs="Arial"/>
        </w:rPr>
        <w:tab/>
        <w:t xml:space="preserve">Floor-plan que muestre el espacio físico propuesto que ocuparían los equipos, </w:t>
      </w:r>
    </w:p>
    <w:p w14:paraId="483070D7" w14:textId="77777777" w:rsidR="00243728" w:rsidRPr="00243728" w:rsidRDefault="00243728" w:rsidP="00243728">
      <w:pPr>
        <w:pStyle w:val="Prrafodelista"/>
        <w:spacing w:after="120"/>
        <w:ind w:left="1505" w:hanging="360"/>
        <w:contextualSpacing w:val="0"/>
        <w:jc w:val="both"/>
        <w:rPr>
          <w:rFonts w:ascii="Arial" w:hAnsi="Arial" w:cs="Arial"/>
        </w:rPr>
      </w:pPr>
      <w:r w:rsidRPr="00243728">
        <w:rPr>
          <w:rFonts w:ascii="Arial" w:hAnsi="Arial" w:cs="Arial"/>
        </w:rPr>
        <w:t>•</w:t>
      </w:r>
      <w:r w:rsidRPr="00243728">
        <w:rPr>
          <w:rFonts w:ascii="Arial" w:hAnsi="Arial" w:cs="Arial"/>
        </w:rPr>
        <w:tab/>
        <w:t xml:space="preserve">Plano de distribución del equipo a instalar. </w:t>
      </w:r>
    </w:p>
    <w:p w14:paraId="0565C5D8" w14:textId="77777777" w:rsidR="00243728" w:rsidRPr="00243728" w:rsidRDefault="00243728" w:rsidP="00243728">
      <w:pPr>
        <w:pStyle w:val="Prrafodelista"/>
        <w:ind w:left="785" w:hanging="425"/>
        <w:jc w:val="both"/>
        <w:rPr>
          <w:rFonts w:ascii="Arial" w:hAnsi="Arial" w:cs="Arial"/>
        </w:rPr>
      </w:pPr>
      <w:r w:rsidRPr="00243728">
        <w:rPr>
          <w:rFonts w:ascii="Arial" w:hAnsi="Arial" w:cs="Arial"/>
        </w:rPr>
        <w:t>-</w:t>
      </w:r>
      <w:r w:rsidRPr="00243728">
        <w:rPr>
          <w:rFonts w:ascii="Arial" w:hAnsi="Arial" w:cs="Arial"/>
        </w:rPr>
        <w:tab/>
        <w:t>Cualquier equipo que requiera conectarse a la corriente eléctrica en los inmuebles del INSTITUTO, debe cumplir con la norma oficial mexicana NOM-019-SCFI-1998 en la materia de seguridad que aplique para cada uno de los equipos; o en su defecto, con las certificaciones/acreditaciones equivalentes reconocidas: UL o IEC.</w:t>
      </w:r>
    </w:p>
    <w:p w14:paraId="2C63ABDD" w14:textId="77777777" w:rsidR="00243728" w:rsidRPr="00243728" w:rsidRDefault="00243728" w:rsidP="00243728">
      <w:pPr>
        <w:pStyle w:val="Prrafodelista"/>
        <w:ind w:left="785" w:hanging="425"/>
        <w:jc w:val="both"/>
        <w:rPr>
          <w:rFonts w:ascii="Arial" w:hAnsi="Arial" w:cs="Arial"/>
        </w:rPr>
      </w:pPr>
      <w:r w:rsidRPr="00243728">
        <w:rPr>
          <w:rFonts w:ascii="Arial" w:hAnsi="Arial" w:cs="Arial"/>
        </w:rPr>
        <w:t>-</w:t>
      </w:r>
      <w:r w:rsidRPr="00243728">
        <w:rPr>
          <w:rFonts w:ascii="Arial" w:hAnsi="Arial" w:cs="Arial"/>
        </w:rPr>
        <w:tab/>
        <w:t>Adicionalmente, deberá considerar para las clavijas de alimentación a los Rack un conector macho tipo Nema L6-30 (208V).</w:t>
      </w:r>
    </w:p>
    <w:p w14:paraId="06C50033" w14:textId="77777777" w:rsidR="00243728" w:rsidRPr="00243728" w:rsidRDefault="00243728" w:rsidP="00243728">
      <w:pPr>
        <w:pStyle w:val="Prrafodelista"/>
        <w:ind w:left="785" w:hanging="425"/>
        <w:jc w:val="both"/>
        <w:rPr>
          <w:rFonts w:ascii="Arial" w:hAnsi="Arial" w:cs="Arial"/>
        </w:rPr>
      </w:pPr>
      <w:r w:rsidRPr="00243728">
        <w:rPr>
          <w:rFonts w:ascii="Arial" w:hAnsi="Arial" w:cs="Arial"/>
        </w:rPr>
        <w:t>-</w:t>
      </w:r>
      <w:r w:rsidRPr="00243728">
        <w:rPr>
          <w:rFonts w:ascii="Arial" w:hAnsi="Arial" w:cs="Arial"/>
        </w:rPr>
        <w:tab/>
        <w:t>Ajustarse a los lineamientos y políticas de ingreso y salida de equipos a los edificios del INSTITUTO, mismos que se notificarán en los primeros 15 días hábiles de inicio de vigencia del contrato.</w:t>
      </w:r>
    </w:p>
    <w:p w14:paraId="4EA55FDF" w14:textId="77777777" w:rsidR="00243728" w:rsidRPr="00243728" w:rsidRDefault="00243728" w:rsidP="00243728">
      <w:pPr>
        <w:pStyle w:val="Prrafodelista"/>
        <w:ind w:left="785" w:hanging="425"/>
        <w:jc w:val="both"/>
        <w:rPr>
          <w:rFonts w:ascii="Arial" w:hAnsi="Arial" w:cs="Arial"/>
        </w:rPr>
      </w:pPr>
      <w:r w:rsidRPr="00243728">
        <w:rPr>
          <w:rFonts w:ascii="Arial" w:hAnsi="Arial" w:cs="Arial"/>
        </w:rPr>
        <w:t>-</w:t>
      </w:r>
      <w:r w:rsidRPr="00243728">
        <w:rPr>
          <w:rFonts w:ascii="Arial" w:hAnsi="Arial" w:cs="Arial"/>
        </w:rPr>
        <w:tab/>
        <w:t xml:space="preserve">Durante la instalación física de los equipos, el PROVEEDOR deberá asegurarse de: </w:t>
      </w:r>
    </w:p>
    <w:p w14:paraId="395BC275" w14:textId="77777777" w:rsidR="00243728" w:rsidRPr="00243728" w:rsidRDefault="00243728" w:rsidP="00243728">
      <w:pPr>
        <w:pStyle w:val="Prrafodelista"/>
        <w:ind w:left="1505" w:hanging="360"/>
        <w:jc w:val="both"/>
        <w:rPr>
          <w:rFonts w:ascii="Arial" w:hAnsi="Arial" w:cs="Arial"/>
        </w:rPr>
      </w:pPr>
      <w:r w:rsidRPr="00243728">
        <w:rPr>
          <w:rFonts w:ascii="Arial" w:hAnsi="Arial" w:cs="Arial"/>
        </w:rPr>
        <w:t>•</w:t>
      </w:r>
      <w:r w:rsidRPr="00243728">
        <w:rPr>
          <w:rFonts w:ascii="Arial" w:hAnsi="Arial" w:cs="Arial"/>
        </w:rPr>
        <w:tab/>
        <w:t>Realizar un peinado del cableado.</w:t>
      </w:r>
    </w:p>
    <w:p w14:paraId="103FD12F" w14:textId="77777777" w:rsidR="00243728" w:rsidRPr="00243728" w:rsidRDefault="00243728" w:rsidP="00243728">
      <w:pPr>
        <w:pStyle w:val="Prrafodelista"/>
        <w:ind w:left="1505" w:hanging="360"/>
        <w:jc w:val="both"/>
        <w:rPr>
          <w:rFonts w:ascii="Arial" w:hAnsi="Arial" w:cs="Arial"/>
        </w:rPr>
      </w:pPr>
      <w:r w:rsidRPr="00243728">
        <w:rPr>
          <w:rFonts w:ascii="Arial" w:hAnsi="Arial" w:cs="Arial"/>
        </w:rPr>
        <w:t>•</w:t>
      </w:r>
      <w:r w:rsidRPr="00243728">
        <w:rPr>
          <w:rFonts w:ascii="Arial" w:hAnsi="Arial" w:cs="Arial"/>
        </w:rPr>
        <w:tab/>
        <w:t>Utilizar cinchos.</w:t>
      </w:r>
    </w:p>
    <w:p w14:paraId="7B48A0E8" w14:textId="77777777" w:rsidR="00243728" w:rsidRPr="00243728" w:rsidRDefault="00243728" w:rsidP="00243728">
      <w:pPr>
        <w:pStyle w:val="Prrafodelista"/>
        <w:ind w:left="1505" w:hanging="360"/>
        <w:jc w:val="both"/>
        <w:rPr>
          <w:rFonts w:ascii="Arial" w:hAnsi="Arial" w:cs="Arial"/>
        </w:rPr>
      </w:pPr>
      <w:r w:rsidRPr="00243728">
        <w:rPr>
          <w:rFonts w:ascii="Arial" w:hAnsi="Arial" w:cs="Arial"/>
        </w:rPr>
        <w:t>•</w:t>
      </w:r>
      <w:r w:rsidRPr="00243728">
        <w:rPr>
          <w:rFonts w:ascii="Arial" w:hAnsi="Arial" w:cs="Arial"/>
        </w:rPr>
        <w:tab/>
        <w:t>Utilizar cables de parcheo nuevos y certificados.</w:t>
      </w:r>
    </w:p>
    <w:p w14:paraId="2C51E443" w14:textId="77777777" w:rsidR="00243728" w:rsidRPr="00243728" w:rsidRDefault="00243728" w:rsidP="00243728">
      <w:pPr>
        <w:ind w:left="360"/>
        <w:jc w:val="both"/>
        <w:rPr>
          <w:rFonts w:ascii="Arial" w:hAnsi="Arial" w:cs="Arial"/>
        </w:rPr>
      </w:pPr>
    </w:p>
    <w:p w14:paraId="5CAE9B1B" w14:textId="77777777" w:rsidR="00243728" w:rsidRPr="00243728" w:rsidRDefault="00243728" w:rsidP="00243728">
      <w:pPr>
        <w:ind w:left="360"/>
        <w:jc w:val="both"/>
        <w:rPr>
          <w:rFonts w:ascii="Arial" w:hAnsi="Arial" w:cs="Arial"/>
        </w:rPr>
      </w:pPr>
      <w:r w:rsidRPr="00243728">
        <w:rPr>
          <w:rFonts w:ascii="Arial" w:hAnsi="Arial" w:cs="Arial"/>
        </w:rPr>
        <w:t>La reunión de Kick Off se realizará en los siguientes 5 días hábiles posteriores a partir de la notificación del fallo, el lugar y la hora se definirán en conjunto entre el Administrador o Supervisor de Contrato y el Administrador de Proyecto del PROVEEDOR.</w:t>
      </w:r>
    </w:p>
    <w:p w14:paraId="31814090" w14:textId="77777777" w:rsidR="00243728" w:rsidRPr="00243728" w:rsidRDefault="00243728" w:rsidP="00243728">
      <w:pPr>
        <w:ind w:left="360"/>
        <w:jc w:val="both"/>
        <w:rPr>
          <w:rFonts w:ascii="Arial" w:hAnsi="Arial" w:cs="Arial"/>
        </w:rPr>
      </w:pPr>
    </w:p>
    <w:p w14:paraId="4696A16A" w14:textId="77777777" w:rsidR="00243728" w:rsidRPr="00243728" w:rsidRDefault="00243728" w:rsidP="00243728">
      <w:pPr>
        <w:ind w:left="360"/>
        <w:jc w:val="both"/>
        <w:rPr>
          <w:rFonts w:ascii="Arial" w:hAnsi="Arial" w:cs="Arial"/>
        </w:rPr>
      </w:pPr>
      <w:r w:rsidRPr="00243728">
        <w:rPr>
          <w:rFonts w:ascii="Arial" w:hAnsi="Arial" w:cs="Arial"/>
        </w:rPr>
        <w:t>Para las actividades de instalación y configuración de la Solución, el PROVEEDOR deberá proporcionar los equipos de comunicaciones (switches, cables, conectores y demás componentes físicos) que la infraestructura tecnológica de la Solución requiera.</w:t>
      </w:r>
    </w:p>
    <w:p w14:paraId="1BBB35D4" w14:textId="77777777" w:rsidR="00243728" w:rsidRPr="00243728" w:rsidRDefault="00243728" w:rsidP="00243728">
      <w:pPr>
        <w:ind w:left="360"/>
        <w:jc w:val="both"/>
        <w:rPr>
          <w:rFonts w:ascii="Arial" w:hAnsi="Arial" w:cs="Arial"/>
        </w:rPr>
      </w:pPr>
    </w:p>
    <w:p w14:paraId="780CC314" w14:textId="77777777" w:rsidR="00243728" w:rsidRPr="00243728" w:rsidRDefault="00243728" w:rsidP="00243728">
      <w:pPr>
        <w:ind w:left="360"/>
        <w:jc w:val="both"/>
        <w:rPr>
          <w:rFonts w:ascii="Arial" w:hAnsi="Arial" w:cs="Arial"/>
          <w:b/>
        </w:rPr>
      </w:pPr>
      <w:r w:rsidRPr="00243728">
        <w:rPr>
          <w:rFonts w:ascii="Arial" w:hAnsi="Arial" w:cs="Arial"/>
          <w:b/>
        </w:rPr>
        <w:t xml:space="preserve">Será responsabilidad del PROVEEDOR: </w:t>
      </w:r>
    </w:p>
    <w:p w14:paraId="1CA4D7E5" w14:textId="77777777" w:rsidR="00243728" w:rsidRPr="00243728" w:rsidRDefault="00243728" w:rsidP="00243728">
      <w:pPr>
        <w:pStyle w:val="Prrafodelista"/>
        <w:ind w:left="1068" w:hanging="360"/>
        <w:jc w:val="both"/>
        <w:rPr>
          <w:rFonts w:ascii="Arial" w:hAnsi="Arial" w:cs="Arial"/>
          <w:lang w:val="es-MX" w:eastAsia="en-US"/>
        </w:rPr>
      </w:pPr>
      <w:r w:rsidRPr="00243728">
        <w:rPr>
          <w:rFonts w:ascii="Arial" w:hAnsi="Arial" w:cs="Arial"/>
        </w:rPr>
        <w:t>•</w:t>
      </w:r>
      <w:r w:rsidRPr="00243728">
        <w:rPr>
          <w:rFonts w:ascii="Arial" w:hAnsi="Arial" w:cs="Arial"/>
        </w:rPr>
        <w:tab/>
      </w:r>
      <w:r w:rsidRPr="00243728">
        <w:rPr>
          <w:rFonts w:ascii="Arial" w:hAnsi="Arial" w:cs="Arial"/>
          <w:lang w:val="es-MX" w:eastAsia="en-US"/>
        </w:rPr>
        <w:t>La instalación, configuración y puesta en operación de la Solución biométrica asegurando el cumplimiento de las especificaciones de los equipos.</w:t>
      </w:r>
    </w:p>
    <w:p w14:paraId="7AFB28F4" w14:textId="77777777" w:rsidR="00243728" w:rsidRPr="00243728" w:rsidRDefault="00243728" w:rsidP="00243728">
      <w:pPr>
        <w:pStyle w:val="Prrafodelista"/>
        <w:ind w:left="1068" w:hanging="360"/>
        <w:jc w:val="both"/>
        <w:rPr>
          <w:rFonts w:ascii="Arial" w:hAnsi="Arial" w:cs="Arial"/>
          <w:lang w:val="es-MX" w:eastAsia="en-US"/>
        </w:rPr>
      </w:pPr>
      <w:r w:rsidRPr="00243728">
        <w:rPr>
          <w:rFonts w:ascii="Arial" w:hAnsi="Arial" w:cs="Arial"/>
          <w:lang w:val="es-MX" w:eastAsia="en-US"/>
        </w:rPr>
        <w:t>•</w:t>
      </w:r>
      <w:r w:rsidRPr="00243728">
        <w:rPr>
          <w:rFonts w:ascii="Arial" w:hAnsi="Arial" w:cs="Arial"/>
          <w:lang w:val="es-MX" w:eastAsia="en-US"/>
        </w:rPr>
        <w:tab/>
        <w:t>Todos los costos de materiales, soporte, traslado de equipos, maniobras, recursos humanos de estas actividades incluyendo viáticos, así como cualquier costo adicional relacionado con la instalación y configuración de la Solución en el INSTITUTO.</w:t>
      </w:r>
    </w:p>
    <w:p w14:paraId="105F24C3" w14:textId="77777777" w:rsidR="00243728" w:rsidRPr="00243728" w:rsidRDefault="00243728" w:rsidP="00243728">
      <w:pPr>
        <w:pStyle w:val="Prrafodelista"/>
        <w:ind w:left="1068" w:hanging="360"/>
        <w:jc w:val="both"/>
        <w:rPr>
          <w:rFonts w:ascii="Arial" w:hAnsi="Arial" w:cs="Arial"/>
          <w:lang w:val="es-MX" w:eastAsia="en-US"/>
        </w:rPr>
      </w:pPr>
      <w:r w:rsidRPr="00243728">
        <w:rPr>
          <w:rFonts w:ascii="Arial" w:hAnsi="Arial" w:cs="Arial"/>
          <w:lang w:val="es-MX" w:eastAsia="en-US"/>
        </w:rPr>
        <w:t>•</w:t>
      </w:r>
      <w:r w:rsidRPr="00243728">
        <w:rPr>
          <w:rFonts w:ascii="Arial" w:hAnsi="Arial" w:cs="Arial"/>
          <w:lang w:val="es-MX" w:eastAsia="en-US"/>
        </w:rPr>
        <w:tab/>
        <w:t>La base de datos y los sistemas operativos de la solución propuesta podrán ser a elección del PROVEEDOR siempre y cuando se cumpla con los niveles de servicio y disponibilidad requeridos en el presente anexo.</w:t>
      </w:r>
    </w:p>
    <w:p w14:paraId="2D11F3BB" w14:textId="77777777" w:rsidR="00243728" w:rsidRPr="00243728" w:rsidRDefault="00243728" w:rsidP="00243728">
      <w:pPr>
        <w:pStyle w:val="Prrafodelista"/>
        <w:ind w:left="1068" w:hanging="360"/>
        <w:jc w:val="both"/>
        <w:rPr>
          <w:rFonts w:ascii="Arial" w:hAnsi="Arial" w:cs="Arial"/>
          <w:lang w:val="es-MX" w:eastAsia="en-US"/>
        </w:rPr>
      </w:pPr>
      <w:r w:rsidRPr="00243728">
        <w:rPr>
          <w:rFonts w:ascii="Arial" w:hAnsi="Arial" w:cs="Arial"/>
          <w:lang w:val="es-MX" w:eastAsia="en-US"/>
        </w:rPr>
        <w:t>•</w:t>
      </w:r>
      <w:r w:rsidRPr="00243728">
        <w:rPr>
          <w:rFonts w:ascii="Arial" w:hAnsi="Arial" w:cs="Arial"/>
          <w:lang w:val="es-MX" w:eastAsia="en-US"/>
        </w:rPr>
        <w:tab/>
        <w:t>La Solución deberá permitir el almacenamiento de las imágenes de huella en formato WSQ y de las plantillas/vectores correspondientes, así como las imágenes faciales en formato JPG y sus correspondientes plantillas/vectores.</w:t>
      </w:r>
    </w:p>
    <w:p w14:paraId="24C00AD4" w14:textId="77777777" w:rsidR="00243728" w:rsidRPr="00243728" w:rsidRDefault="00243728" w:rsidP="00243728">
      <w:pPr>
        <w:pStyle w:val="Prrafodelista"/>
        <w:ind w:left="1068" w:hanging="360"/>
        <w:jc w:val="both"/>
        <w:rPr>
          <w:rFonts w:ascii="Arial" w:hAnsi="Arial" w:cs="Arial"/>
          <w:lang w:val="es-MX" w:eastAsia="en-US"/>
        </w:rPr>
      </w:pPr>
      <w:r w:rsidRPr="00243728">
        <w:rPr>
          <w:rFonts w:ascii="Arial" w:hAnsi="Arial" w:cs="Arial"/>
          <w:lang w:val="es-MX" w:eastAsia="en-US"/>
        </w:rPr>
        <w:t>•</w:t>
      </w:r>
      <w:r w:rsidRPr="00243728">
        <w:rPr>
          <w:rFonts w:ascii="Arial" w:hAnsi="Arial" w:cs="Arial"/>
          <w:lang w:val="es-MX" w:eastAsia="en-US"/>
        </w:rPr>
        <w:tab/>
        <w:t>La Solución deberá contar con la factibilidad técnica de operar una biometría adicional (preferiblemente IRIS) en el formato que corresponda. Para lo cual, de así requerirlo el INSTITUTO durante los primeros 24 meses de operación de la Solución, se coordinará con el PROVEEDOR para definir el alcance, requerimientos y aspectos técnicos, operativos, de costo y administrativos que correspondan.</w:t>
      </w:r>
    </w:p>
    <w:p w14:paraId="766C1BD6" w14:textId="77777777" w:rsidR="00243728" w:rsidRPr="00243728" w:rsidRDefault="00243728" w:rsidP="00243728">
      <w:pPr>
        <w:jc w:val="both"/>
        <w:rPr>
          <w:rFonts w:ascii="Arial" w:hAnsi="Arial" w:cs="Arial"/>
        </w:rPr>
      </w:pPr>
    </w:p>
    <w:p w14:paraId="2C74E31E" w14:textId="77777777" w:rsidR="00243728" w:rsidRPr="00243728" w:rsidRDefault="00243728" w:rsidP="00243728">
      <w:pPr>
        <w:ind w:left="426"/>
        <w:rPr>
          <w:rFonts w:ascii="Arial" w:hAnsi="Arial" w:cs="Arial"/>
          <w:b/>
          <w:u w:val="single"/>
        </w:rPr>
      </w:pPr>
      <w:r w:rsidRPr="00243728">
        <w:rPr>
          <w:rFonts w:ascii="Arial" w:hAnsi="Arial" w:cs="Arial"/>
          <w:b/>
          <w:u w:val="single"/>
        </w:rPr>
        <w:t>Volumen de registros biométricos</w:t>
      </w:r>
    </w:p>
    <w:p w14:paraId="1B39D1D7" w14:textId="77777777" w:rsidR="00243728" w:rsidRPr="00243728" w:rsidRDefault="00243728" w:rsidP="00243728">
      <w:pPr>
        <w:ind w:left="360"/>
        <w:jc w:val="both"/>
        <w:rPr>
          <w:rFonts w:ascii="Arial" w:hAnsi="Arial" w:cs="Arial"/>
        </w:rPr>
      </w:pPr>
    </w:p>
    <w:p w14:paraId="1433D3B7" w14:textId="77777777" w:rsidR="00243728" w:rsidRPr="00243728" w:rsidRDefault="00243728" w:rsidP="00243728">
      <w:pPr>
        <w:ind w:left="360"/>
        <w:jc w:val="both"/>
        <w:rPr>
          <w:rFonts w:ascii="Arial" w:hAnsi="Arial" w:cs="Arial"/>
        </w:rPr>
      </w:pPr>
      <w:r w:rsidRPr="00243728">
        <w:rPr>
          <w:rFonts w:ascii="Arial" w:hAnsi="Arial" w:cs="Arial"/>
        </w:rPr>
        <w:t xml:space="preserve">A continuación, se refiere la proyección de volumen de imágenes biométricas (faciales y dactilares) que deberá considerar el LICITANTE para la configuración de la Solución, el licenciamiento, para la vectorización inicial, la depuración, el inicio de operaciones y durante el periodo contractual de operación de la Solución. </w:t>
      </w:r>
    </w:p>
    <w:p w14:paraId="234DC636" w14:textId="77777777" w:rsidR="00243728" w:rsidRPr="00243728" w:rsidRDefault="00243728" w:rsidP="00243728">
      <w:pPr>
        <w:ind w:left="36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3"/>
        <w:gridCol w:w="1160"/>
        <w:gridCol w:w="1159"/>
        <w:gridCol w:w="1110"/>
        <w:gridCol w:w="1375"/>
        <w:gridCol w:w="1166"/>
      </w:tblGrid>
      <w:tr w:rsidR="00243728" w:rsidRPr="00243728" w14:paraId="4CBAC5E6" w14:textId="77777777" w:rsidTr="00243728">
        <w:trPr>
          <w:tblHeader/>
          <w:jc w:val="center"/>
        </w:trPr>
        <w:tc>
          <w:tcPr>
            <w:tcW w:w="1393" w:type="dxa"/>
            <w:shd w:val="clear" w:color="auto" w:fill="F2F2F2" w:themeFill="background1" w:themeFillShade="F2"/>
            <w:vAlign w:val="center"/>
          </w:tcPr>
          <w:p w14:paraId="79B9B7F7"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 xml:space="preserve">Carga Inicial </w:t>
            </w:r>
          </w:p>
        </w:tc>
        <w:tc>
          <w:tcPr>
            <w:tcW w:w="5970" w:type="dxa"/>
            <w:gridSpan w:val="5"/>
            <w:shd w:val="clear" w:color="auto" w:fill="F2F2F2" w:themeFill="background1" w:themeFillShade="F2"/>
            <w:vAlign w:val="center"/>
          </w:tcPr>
          <w:p w14:paraId="64D38154" w14:textId="77777777" w:rsidR="00243728" w:rsidRPr="00243728" w:rsidRDefault="00243728" w:rsidP="00243728">
            <w:pPr>
              <w:pStyle w:val="Prrafodelista4"/>
              <w:ind w:left="0"/>
              <w:contextualSpacing w:val="0"/>
              <w:jc w:val="center"/>
              <w:rPr>
                <w:rFonts w:ascii="Arial" w:hAnsi="Arial" w:cs="Arial"/>
                <w:bCs/>
                <w:i/>
                <w:sz w:val="20"/>
                <w:szCs w:val="20"/>
              </w:rPr>
            </w:pPr>
            <w:r w:rsidRPr="00243728">
              <w:rPr>
                <w:rFonts w:ascii="Arial" w:hAnsi="Arial" w:cs="Arial"/>
                <w:b/>
                <w:bCs/>
                <w:i/>
                <w:sz w:val="20"/>
                <w:szCs w:val="20"/>
              </w:rPr>
              <w:t>Proyección de crecimiento de registros totales por año</w:t>
            </w:r>
          </w:p>
          <w:p w14:paraId="2115646F"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Cs/>
                <w:i/>
                <w:sz w:val="20"/>
                <w:szCs w:val="20"/>
              </w:rPr>
              <w:t>(en millones y a diciembre de cada año)</w:t>
            </w:r>
          </w:p>
        </w:tc>
      </w:tr>
      <w:tr w:rsidR="00243728" w:rsidRPr="00243728" w14:paraId="6F1F8C54" w14:textId="77777777" w:rsidTr="00243728">
        <w:trPr>
          <w:trHeight w:val="313"/>
          <w:jc w:val="center"/>
        </w:trPr>
        <w:tc>
          <w:tcPr>
            <w:tcW w:w="1393" w:type="dxa"/>
            <w:tcBorders>
              <w:bottom w:val="single" w:sz="4" w:space="0" w:color="auto"/>
            </w:tcBorders>
            <w:shd w:val="clear" w:color="auto" w:fill="F2F2F2" w:themeFill="background1" w:themeFillShade="F2"/>
            <w:vAlign w:val="center"/>
          </w:tcPr>
          <w:p w14:paraId="3446DEA6"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2021</w:t>
            </w:r>
          </w:p>
        </w:tc>
        <w:tc>
          <w:tcPr>
            <w:tcW w:w="1160" w:type="dxa"/>
            <w:tcBorders>
              <w:bottom w:val="single" w:sz="4" w:space="0" w:color="auto"/>
            </w:tcBorders>
            <w:shd w:val="clear" w:color="auto" w:fill="F2F2F2" w:themeFill="background1" w:themeFillShade="F2"/>
            <w:vAlign w:val="center"/>
          </w:tcPr>
          <w:p w14:paraId="1DD854D5"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2022</w:t>
            </w:r>
          </w:p>
        </w:tc>
        <w:tc>
          <w:tcPr>
            <w:tcW w:w="1159" w:type="dxa"/>
            <w:tcBorders>
              <w:bottom w:val="single" w:sz="4" w:space="0" w:color="auto"/>
            </w:tcBorders>
            <w:shd w:val="clear" w:color="auto" w:fill="F2F2F2" w:themeFill="background1" w:themeFillShade="F2"/>
            <w:vAlign w:val="center"/>
          </w:tcPr>
          <w:p w14:paraId="0F3B30A5"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2023</w:t>
            </w:r>
          </w:p>
        </w:tc>
        <w:tc>
          <w:tcPr>
            <w:tcW w:w="1110" w:type="dxa"/>
            <w:tcBorders>
              <w:bottom w:val="single" w:sz="4" w:space="0" w:color="auto"/>
            </w:tcBorders>
            <w:shd w:val="clear" w:color="auto" w:fill="F2F2F2" w:themeFill="background1" w:themeFillShade="F2"/>
            <w:vAlign w:val="center"/>
          </w:tcPr>
          <w:p w14:paraId="6CC5E56F"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2024</w:t>
            </w:r>
          </w:p>
        </w:tc>
        <w:tc>
          <w:tcPr>
            <w:tcW w:w="1375" w:type="dxa"/>
            <w:tcBorders>
              <w:bottom w:val="single" w:sz="4" w:space="0" w:color="auto"/>
            </w:tcBorders>
            <w:shd w:val="clear" w:color="auto" w:fill="F2F2F2" w:themeFill="background1" w:themeFillShade="F2"/>
            <w:vAlign w:val="center"/>
          </w:tcPr>
          <w:p w14:paraId="7EFFB5B4"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2025</w:t>
            </w:r>
          </w:p>
        </w:tc>
        <w:tc>
          <w:tcPr>
            <w:tcW w:w="1166" w:type="dxa"/>
            <w:tcBorders>
              <w:bottom w:val="single" w:sz="4" w:space="0" w:color="auto"/>
            </w:tcBorders>
            <w:shd w:val="clear" w:color="auto" w:fill="F2F2F2" w:themeFill="background1" w:themeFillShade="F2"/>
            <w:vAlign w:val="center"/>
          </w:tcPr>
          <w:p w14:paraId="32EAA743"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2026</w:t>
            </w:r>
          </w:p>
        </w:tc>
      </w:tr>
      <w:tr w:rsidR="00243728" w:rsidRPr="00243728" w14:paraId="0562731B" w14:textId="77777777" w:rsidTr="00243728">
        <w:trPr>
          <w:trHeight w:val="430"/>
          <w:jc w:val="center"/>
        </w:trPr>
        <w:tc>
          <w:tcPr>
            <w:tcW w:w="1393" w:type="dxa"/>
            <w:tcBorders>
              <w:bottom w:val="single" w:sz="4" w:space="0" w:color="auto"/>
            </w:tcBorders>
            <w:vAlign w:val="center"/>
          </w:tcPr>
          <w:p w14:paraId="28576E4D"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110 - 112</w:t>
            </w:r>
          </w:p>
        </w:tc>
        <w:tc>
          <w:tcPr>
            <w:tcW w:w="1160" w:type="dxa"/>
            <w:tcBorders>
              <w:bottom w:val="single" w:sz="4" w:space="0" w:color="auto"/>
            </w:tcBorders>
            <w:vAlign w:val="center"/>
          </w:tcPr>
          <w:p w14:paraId="3D2F3625"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114 - 116</w:t>
            </w:r>
          </w:p>
        </w:tc>
        <w:tc>
          <w:tcPr>
            <w:tcW w:w="1159" w:type="dxa"/>
            <w:tcBorders>
              <w:bottom w:val="single" w:sz="4" w:space="0" w:color="auto"/>
            </w:tcBorders>
            <w:vAlign w:val="center"/>
          </w:tcPr>
          <w:p w14:paraId="573D0FCB"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117 - 119</w:t>
            </w:r>
          </w:p>
        </w:tc>
        <w:tc>
          <w:tcPr>
            <w:tcW w:w="1110" w:type="dxa"/>
            <w:tcBorders>
              <w:bottom w:val="single" w:sz="4" w:space="0" w:color="auto"/>
            </w:tcBorders>
            <w:vAlign w:val="center"/>
          </w:tcPr>
          <w:p w14:paraId="5C93BD3B"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120 - 122</w:t>
            </w:r>
          </w:p>
        </w:tc>
        <w:tc>
          <w:tcPr>
            <w:tcW w:w="1375" w:type="dxa"/>
            <w:tcBorders>
              <w:bottom w:val="single" w:sz="4" w:space="0" w:color="auto"/>
            </w:tcBorders>
            <w:vAlign w:val="center"/>
          </w:tcPr>
          <w:p w14:paraId="2ACF5C26"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123 - 125</w:t>
            </w:r>
          </w:p>
        </w:tc>
        <w:tc>
          <w:tcPr>
            <w:tcW w:w="1166" w:type="dxa"/>
            <w:tcBorders>
              <w:bottom w:val="single" w:sz="4" w:space="0" w:color="auto"/>
            </w:tcBorders>
            <w:vAlign w:val="center"/>
          </w:tcPr>
          <w:p w14:paraId="700EDDDE" w14:textId="77777777" w:rsidR="00243728" w:rsidRPr="00243728" w:rsidRDefault="00243728" w:rsidP="00243728">
            <w:pPr>
              <w:pStyle w:val="Prrafodelista4"/>
              <w:ind w:left="0"/>
              <w:contextualSpacing w:val="0"/>
              <w:jc w:val="center"/>
              <w:rPr>
                <w:rFonts w:ascii="Arial" w:hAnsi="Arial" w:cs="Arial"/>
                <w:b/>
                <w:bCs/>
                <w:i/>
                <w:sz w:val="20"/>
                <w:szCs w:val="20"/>
              </w:rPr>
            </w:pPr>
            <w:r w:rsidRPr="00243728">
              <w:rPr>
                <w:rFonts w:ascii="Arial" w:hAnsi="Arial" w:cs="Arial"/>
                <w:b/>
                <w:bCs/>
                <w:i/>
                <w:sz w:val="20"/>
                <w:szCs w:val="20"/>
              </w:rPr>
              <w:t>126 -128</w:t>
            </w:r>
          </w:p>
        </w:tc>
      </w:tr>
    </w:tbl>
    <w:p w14:paraId="2CE68430" w14:textId="77777777" w:rsidR="00243728" w:rsidRPr="00243728" w:rsidRDefault="00243728" w:rsidP="00243728">
      <w:pPr>
        <w:tabs>
          <w:tab w:val="left" w:pos="709"/>
        </w:tabs>
        <w:autoSpaceDE w:val="0"/>
        <w:autoSpaceDN w:val="0"/>
        <w:adjustRightInd w:val="0"/>
        <w:ind w:left="360" w:right="18"/>
        <w:jc w:val="center"/>
        <w:rPr>
          <w:rFonts w:ascii="Arial" w:hAnsi="Arial" w:cs="Arial"/>
          <w:i/>
        </w:rPr>
      </w:pPr>
      <w:r w:rsidRPr="00243728">
        <w:rPr>
          <w:rFonts w:ascii="Arial" w:hAnsi="Arial" w:cs="Arial"/>
          <w:i/>
        </w:rPr>
        <w:t>Estimación de crecimiento de los registros de huella dactilar y fotografía.</w:t>
      </w:r>
    </w:p>
    <w:p w14:paraId="2269F3D1" w14:textId="77777777" w:rsidR="00243728" w:rsidRPr="00243728" w:rsidRDefault="00243728" w:rsidP="00243728">
      <w:pPr>
        <w:widowControl w:val="0"/>
        <w:tabs>
          <w:tab w:val="left" w:pos="709"/>
        </w:tabs>
        <w:autoSpaceDE w:val="0"/>
        <w:autoSpaceDN w:val="0"/>
        <w:adjustRightInd w:val="0"/>
        <w:ind w:left="360"/>
        <w:jc w:val="both"/>
        <w:rPr>
          <w:rFonts w:ascii="Arial" w:hAnsi="Arial" w:cs="Arial"/>
          <w:b/>
        </w:rPr>
      </w:pPr>
    </w:p>
    <w:p w14:paraId="55BB4C40" w14:textId="77777777" w:rsidR="00243728" w:rsidRPr="00243728" w:rsidRDefault="00243728" w:rsidP="00243728">
      <w:pPr>
        <w:ind w:left="360"/>
        <w:jc w:val="both"/>
        <w:rPr>
          <w:rFonts w:ascii="Arial" w:hAnsi="Arial" w:cs="Arial"/>
        </w:rPr>
      </w:pPr>
      <w:r w:rsidRPr="00243728">
        <w:rPr>
          <w:rFonts w:ascii="Arial" w:hAnsi="Arial" w:cs="Arial"/>
        </w:rPr>
        <w:t>La estimación de “Carga Inicial” se refiere al total de registros que se estima deberán integrar la base de datos inicial.</w:t>
      </w:r>
    </w:p>
    <w:p w14:paraId="0D691D5A" w14:textId="77777777" w:rsidR="00243728" w:rsidRPr="00243728" w:rsidRDefault="00243728" w:rsidP="00243728">
      <w:pPr>
        <w:ind w:left="360"/>
        <w:jc w:val="both"/>
        <w:rPr>
          <w:rFonts w:ascii="Arial" w:hAnsi="Arial" w:cs="Arial"/>
        </w:rPr>
      </w:pPr>
    </w:p>
    <w:p w14:paraId="1497C0F7" w14:textId="77777777" w:rsidR="00243728" w:rsidRPr="00243728" w:rsidRDefault="00243728" w:rsidP="00243728">
      <w:pPr>
        <w:ind w:left="426"/>
        <w:rPr>
          <w:rFonts w:ascii="Arial" w:hAnsi="Arial" w:cs="Arial"/>
          <w:b/>
          <w:u w:val="single"/>
        </w:rPr>
      </w:pPr>
      <w:r w:rsidRPr="00243728">
        <w:rPr>
          <w:rFonts w:ascii="Arial" w:hAnsi="Arial" w:cs="Arial"/>
          <w:b/>
          <w:u w:val="single"/>
        </w:rPr>
        <w:t>Ambiente de pruebas</w:t>
      </w:r>
    </w:p>
    <w:p w14:paraId="1CD29135" w14:textId="77777777" w:rsidR="00243728" w:rsidRPr="00243728" w:rsidRDefault="00243728" w:rsidP="00243728">
      <w:pPr>
        <w:ind w:left="360"/>
        <w:jc w:val="both"/>
        <w:rPr>
          <w:rFonts w:ascii="Arial" w:hAnsi="Arial" w:cs="Arial"/>
        </w:rPr>
      </w:pPr>
    </w:p>
    <w:p w14:paraId="5519710C" w14:textId="77777777" w:rsidR="00243728" w:rsidRPr="00243728" w:rsidRDefault="00243728" w:rsidP="00243728">
      <w:pPr>
        <w:ind w:left="360"/>
        <w:jc w:val="both"/>
        <w:rPr>
          <w:rFonts w:ascii="Arial" w:hAnsi="Arial" w:cs="Arial"/>
        </w:rPr>
      </w:pPr>
      <w:r w:rsidRPr="00243728">
        <w:rPr>
          <w:rFonts w:ascii="Arial" w:hAnsi="Arial" w:cs="Arial"/>
        </w:rPr>
        <w:t>EL LICITANTE deberá incluir en su propuesta técnica como parte de la Solución, la infraestructura, aplicaciones y licenciamiento específicos destinados al ambiente de pruebas.</w:t>
      </w:r>
    </w:p>
    <w:p w14:paraId="4C12CE8C" w14:textId="77777777" w:rsidR="00243728" w:rsidRPr="00243728" w:rsidRDefault="00243728" w:rsidP="00243728">
      <w:pPr>
        <w:ind w:left="360"/>
        <w:jc w:val="both"/>
        <w:rPr>
          <w:rFonts w:ascii="Arial" w:hAnsi="Arial" w:cs="Arial"/>
        </w:rPr>
      </w:pPr>
    </w:p>
    <w:p w14:paraId="088AAE00" w14:textId="77777777" w:rsidR="00243728" w:rsidRPr="00243728" w:rsidRDefault="00243728" w:rsidP="00243728">
      <w:pPr>
        <w:ind w:left="360"/>
        <w:jc w:val="both"/>
        <w:rPr>
          <w:rFonts w:ascii="Arial" w:hAnsi="Arial" w:cs="Arial"/>
        </w:rPr>
      </w:pPr>
      <w:r w:rsidRPr="00243728">
        <w:rPr>
          <w:rFonts w:ascii="Arial" w:hAnsi="Arial" w:cs="Arial"/>
        </w:rPr>
        <w:t>Dicho ambiente de pruebas, deberá considerar al menos dos instancias de trabajo a las que se podrá acceder mediante URL´s distintas durante el tiempo de pruebas y hasta el final de la operación de la Solución, así como tener la capacidad de utilizar diferentes bases de datos. Estas instancias facilitarán la metodología de desarrollo que se utiliza en el INSTITUTO.</w:t>
      </w:r>
    </w:p>
    <w:p w14:paraId="4B41E102" w14:textId="77777777" w:rsidR="00243728" w:rsidRPr="00243728" w:rsidRDefault="00243728" w:rsidP="00243728">
      <w:pPr>
        <w:ind w:left="360"/>
        <w:jc w:val="both"/>
        <w:rPr>
          <w:rFonts w:ascii="Arial" w:hAnsi="Arial" w:cs="Arial"/>
        </w:rPr>
      </w:pPr>
    </w:p>
    <w:p w14:paraId="3961ED9B" w14:textId="77777777" w:rsidR="00243728" w:rsidRPr="00243728" w:rsidRDefault="00243728" w:rsidP="00243728">
      <w:pPr>
        <w:ind w:left="360"/>
        <w:jc w:val="both"/>
        <w:rPr>
          <w:rFonts w:ascii="Arial" w:hAnsi="Arial" w:cs="Arial"/>
        </w:rPr>
      </w:pPr>
      <w:r w:rsidRPr="00243728">
        <w:rPr>
          <w:rFonts w:ascii="Arial" w:hAnsi="Arial" w:cs="Arial"/>
        </w:rPr>
        <w:t>Entendiendo un ambiente de pruebas, como la ubicación en donde se pueden reproducir las funcionalidades que operarán en el ambiente de producción donde finalmente operará la Solución, o bien, cualquier cambio que se requiera durante el periodo de operación y que deberá ser validado previamente, sin afectar los procesos operativos que se encuentren disponibles en el ambiente productivo.</w:t>
      </w:r>
    </w:p>
    <w:p w14:paraId="7CE53204" w14:textId="77777777" w:rsidR="00243728" w:rsidRPr="00243728" w:rsidRDefault="00243728" w:rsidP="00243728">
      <w:pPr>
        <w:ind w:left="360"/>
        <w:jc w:val="both"/>
        <w:rPr>
          <w:rFonts w:ascii="Arial" w:hAnsi="Arial" w:cs="Arial"/>
        </w:rPr>
      </w:pPr>
    </w:p>
    <w:p w14:paraId="7FBCB411" w14:textId="77777777" w:rsidR="00243728" w:rsidRPr="00243728" w:rsidRDefault="00243728" w:rsidP="00243728">
      <w:pPr>
        <w:ind w:left="360"/>
        <w:jc w:val="both"/>
        <w:rPr>
          <w:rFonts w:ascii="Arial" w:hAnsi="Arial" w:cs="Arial"/>
        </w:rPr>
      </w:pPr>
      <w:r w:rsidRPr="00243728">
        <w:rPr>
          <w:rFonts w:ascii="Arial" w:hAnsi="Arial" w:cs="Arial"/>
        </w:rPr>
        <w:t>El PROVEEDOR deberá asegurar el cumplimiento de lo siguiente:</w:t>
      </w:r>
    </w:p>
    <w:p w14:paraId="0554F0AF" w14:textId="77777777" w:rsidR="00243728" w:rsidRPr="00243728" w:rsidRDefault="00243728" w:rsidP="00243728">
      <w:pPr>
        <w:ind w:left="360"/>
        <w:jc w:val="both"/>
        <w:rPr>
          <w:rFonts w:ascii="Arial" w:hAnsi="Arial" w:cs="Arial"/>
        </w:rPr>
      </w:pPr>
    </w:p>
    <w:p w14:paraId="26A20A78"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Las instancias de trabajo, deberán estar disponibles previo al inicio de pruebas (funcionales, integrales, de volumen y performance) durante la implementación y hasta el final de la operación con la Solución.</w:t>
      </w:r>
    </w:p>
    <w:p w14:paraId="31786D78"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 xml:space="preserve">Una vez iniciada la operación de la Solución, el ambiente de pruebas deberá estar disponible al menos de lunes a viernes en un horario de 9 a 18 horas. </w:t>
      </w:r>
    </w:p>
    <w:p w14:paraId="740C6032"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 xml:space="preserve">Las instancias de trabajo, deberán cumplir con los mismos tiempos de respuesta para la atención de las transacciones de los servicios biométricos requeridos conforme a los niveles de servicio requeridos en el ambiente de producción. </w:t>
      </w:r>
    </w:p>
    <w:p w14:paraId="19D34292"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 xml:space="preserve">El ambiente de pruebas, deberá contar con una capacidad mínima de almacenamiento de datos de 2% respecto de la base de datos de producción, tanto para los registros de huellas, como para fotografías, tomando como indicador la proyección de registros por año referida previamente en el </w:t>
      </w:r>
      <w:r w:rsidRPr="00243728">
        <w:rPr>
          <w:rFonts w:ascii="Arial" w:hAnsi="Arial" w:cs="Arial"/>
          <w:u w:val="single"/>
        </w:rPr>
        <w:t>Apartado 2.1 Instalación, configuración y puesta en operación</w:t>
      </w:r>
      <w:r w:rsidRPr="00243728">
        <w:rPr>
          <w:rFonts w:ascii="Arial" w:hAnsi="Arial" w:cs="Arial"/>
        </w:rPr>
        <w:t xml:space="preserve"> sección </w:t>
      </w:r>
      <w:r w:rsidRPr="00243728">
        <w:rPr>
          <w:rFonts w:ascii="Arial" w:hAnsi="Arial" w:cs="Arial"/>
          <w:u w:val="single"/>
        </w:rPr>
        <w:t>Volúmenes de registros biométricos</w:t>
      </w:r>
      <w:r w:rsidRPr="00243728">
        <w:rPr>
          <w:rFonts w:ascii="Arial" w:hAnsi="Arial" w:cs="Arial"/>
        </w:rPr>
        <w:t>.</w:t>
      </w:r>
    </w:p>
    <w:p w14:paraId="58AD9DCD"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 xml:space="preserve">El volumen de transacciones será de máximo 2% por servicio requerido, conforme a lo especificado en el </w:t>
      </w:r>
      <w:r w:rsidRPr="00243728">
        <w:rPr>
          <w:rFonts w:ascii="Arial" w:hAnsi="Arial" w:cs="Arial"/>
          <w:u w:val="single"/>
        </w:rPr>
        <w:t>Apartado 2.8. Niveles de servicio y disponibilidad</w:t>
      </w:r>
      <w:r w:rsidRPr="00243728">
        <w:rPr>
          <w:rFonts w:ascii="Arial" w:hAnsi="Arial" w:cs="Arial"/>
        </w:rPr>
        <w:t xml:space="preserve"> inciso</w:t>
      </w:r>
      <w:r w:rsidRPr="00243728">
        <w:rPr>
          <w:rFonts w:ascii="Arial" w:hAnsi="Arial" w:cs="Arial"/>
          <w:u w:val="single"/>
        </w:rPr>
        <w:t xml:space="preserve"> Niveles de servicio</w:t>
      </w:r>
      <w:r w:rsidRPr="00243728">
        <w:rPr>
          <w:rFonts w:ascii="Arial" w:hAnsi="Arial" w:cs="Arial"/>
        </w:rPr>
        <w:t>. El INSTITUTO en conjunto con el PROVEEDOR verificará la funcionalidad y cumplimiento de estos ambientes de pruebas conforme lo requerido previamente.</w:t>
      </w:r>
    </w:p>
    <w:p w14:paraId="178B953F"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 xml:space="preserve">El INSTITUTO será quien seleccione los registros o datos específicos en caso de que así se requiera para las pruebas. </w:t>
      </w:r>
    </w:p>
    <w:p w14:paraId="60E94835"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El PROVEEDOR brindará apoyo para migrar los datos seleccionados a las instancias de trabajo por el mecanismo que se determine, siempre y cuando la información se encuentre disponible para su uso en cualquier ciclo de pruebas que se requiera, desde la implementación hasta el final de la operación con la Solución.</w:t>
      </w:r>
    </w:p>
    <w:p w14:paraId="70840D8A"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El PROVEEDOR será el responsable de proporcionar el mantenimiento y asegurar la disponibilidad de la infraestructura de pruebas, de manera que cuando así lo requiera el INSTITUTO pueda hacer uso de la misma.</w:t>
      </w:r>
    </w:p>
    <w:p w14:paraId="150863BE" w14:textId="77777777" w:rsidR="00243728" w:rsidRPr="00243728" w:rsidRDefault="00243728" w:rsidP="00243728">
      <w:pPr>
        <w:ind w:left="360"/>
        <w:jc w:val="both"/>
        <w:rPr>
          <w:rFonts w:ascii="Arial" w:hAnsi="Arial" w:cs="Arial"/>
        </w:rPr>
      </w:pPr>
    </w:p>
    <w:p w14:paraId="7DE72631" w14:textId="77777777" w:rsidR="00243728" w:rsidRPr="00243728" w:rsidRDefault="00243728" w:rsidP="00243728">
      <w:pPr>
        <w:ind w:left="360"/>
        <w:jc w:val="both"/>
        <w:rPr>
          <w:rFonts w:ascii="Arial" w:hAnsi="Arial" w:cs="Arial"/>
          <w:b/>
        </w:rPr>
      </w:pPr>
      <w:r w:rsidRPr="00243728">
        <w:rPr>
          <w:rFonts w:ascii="Arial" w:hAnsi="Arial" w:cs="Arial"/>
          <w:b/>
        </w:rPr>
        <w:t>El INSTITUTO será responsable de lo siguiente:</w:t>
      </w:r>
    </w:p>
    <w:p w14:paraId="27B13285" w14:textId="77777777" w:rsidR="00243728" w:rsidRPr="00243728" w:rsidRDefault="00243728" w:rsidP="00243728">
      <w:pPr>
        <w:ind w:left="360"/>
        <w:jc w:val="both"/>
        <w:rPr>
          <w:rFonts w:ascii="Arial" w:hAnsi="Arial" w:cs="Arial"/>
          <w:b/>
        </w:rPr>
      </w:pPr>
    </w:p>
    <w:p w14:paraId="53EBD096"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 xml:space="preserve">El suministro eléctrico necesario para que la Solución opere de forma adecuada para: </w:t>
      </w:r>
    </w:p>
    <w:p w14:paraId="18ADF425" w14:textId="77777777" w:rsidR="00243728" w:rsidRPr="00243728" w:rsidRDefault="00243728" w:rsidP="00243728">
      <w:pPr>
        <w:pStyle w:val="Prrafodelista"/>
        <w:spacing w:after="60"/>
        <w:ind w:left="1428" w:hanging="360"/>
        <w:contextualSpacing w:val="0"/>
        <w:jc w:val="both"/>
        <w:rPr>
          <w:rFonts w:ascii="Arial" w:hAnsi="Arial" w:cs="Arial"/>
          <w:lang w:val="es-MX" w:eastAsia="en-US"/>
        </w:rPr>
      </w:pPr>
      <w:r w:rsidRPr="00243728">
        <w:rPr>
          <w:rFonts w:ascii="Arial" w:hAnsi="Arial" w:cs="Arial"/>
        </w:rPr>
        <w:t>o</w:t>
      </w:r>
      <w:r w:rsidRPr="00243728">
        <w:rPr>
          <w:rFonts w:ascii="Arial" w:hAnsi="Arial" w:cs="Arial"/>
        </w:rPr>
        <w:tab/>
      </w:r>
      <w:r w:rsidRPr="00243728">
        <w:rPr>
          <w:rFonts w:ascii="Arial" w:hAnsi="Arial" w:cs="Arial"/>
          <w:lang w:val="es-MX" w:eastAsia="en-US"/>
        </w:rPr>
        <w:t>La infraestructura tecnológica de la Solución.</w:t>
      </w:r>
    </w:p>
    <w:p w14:paraId="647BE743" w14:textId="77777777" w:rsidR="00243728" w:rsidRPr="00243728" w:rsidRDefault="00243728" w:rsidP="00243728">
      <w:pPr>
        <w:pStyle w:val="Prrafodelista"/>
        <w:spacing w:after="60"/>
        <w:ind w:left="1428" w:hanging="360"/>
        <w:contextualSpacing w:val="0"/>
        <w:jc w:val="both"/>
        <w:rPr>
          <w:rFonts w:ascii="Arial" w:hAnsi="Arial" w:cs="Arial"/>
          <w:lang w:val="es-MX" w:eastAsia="en-US"/>
        </w:rPr>
      </w:pPr>
      <w:r w:rsidRPr="00243728">
        <w:rPr>
          <w:rFonts w:ascii="Arial" w:hAnsi="Arial" w:cs="Arial"/>
          <w:lang w:val="es-MX" w:eastAsia="en-US"/>
        </w:rPr>
        <w:t>o</w:t>
      </w:r>
      <w:r w:rsidRPr="00243728">
        <w:rPr>
          <w:rFonts w:ascii="Arial" w:hAnsi="Arial" w:cs="Arial"/>
          <w:lang w:val="es-MX" w:eastAsia="en-US"/>
        </w:rPr>
        <w:tab/>
        <w:t>La infraestructura tecnológica de respaldo de datos.</w:t>
      </w:r>
    </w:p>
    <w:p w14:paraId="0063DB8C" w14:textId="77777777" w:rsidR="00243728" w:rsidRPr="00243728" w:rsidRDefault="00243728" w:rsidP="00243728">
      <w:pPr>
        <w:pStyle w:val="Prrafodelista"/>
        <w:spacing w:after="60"/>
        <w:ind w:left="1428" w:hanging="360"/>
        <w:contextualSpacing w:val="0"/>
        <w:jc w:val="both"/>
        <w:rPr>
          <w:rFonts w:ascii="Arial" w:hAnsi="Arial" w:cs="Arial"/>
          <w:lang w:val="es-MX" w:eastAsia="en-US"/>
        </w:rPr>
      </w:pPr>
      <w:r w:rsidRPr="00243728">
        <w:rPr>
          <w:rFonts w:ascii="Arial" w:hAnsi="Arial" w:cs="Arial"/>
          <w:lang w:val="es-MX" w:eastAsia="en-US"/>
        </w:rPr>
        <w:t>o</w:t>
      </w:r>
      <w:r w:rsidRPr="00243728">
        <w:rPr>
          <w:rFonts w:ascii="Arial" w:hAnsi="Arial" w:cs="Arial"/>
          <w:lang w:val="es-MX" w:eastAsia="en-US"/>
        </w:rPr>
        <w:tab/>
        <w:t>La infraestructura tecnológica de recuperación de datos.</w:t>
      </w:r>
    </w:p>
    <w:p w14:paraId="11EA340C" w14:textId="77777777" w:rsidR="00243728" w:rsidRPr="00243728" w:rsidRDefault="00243728" w:rsidP="00243728">
      <w:pPr>
        <w:pStyle w:val="Prrafodelista"/>
        <w:spacing w:after="60"/>
        <w:ind w:left="1428" w:hanging="360"/>
        <w:contextualSpacing w:val="0"/>
        <w:jc w:val="both"/>
        <w:rPr>
          <w:rFonts w:ascii="Arial" w:hAnsi="Arial" w:cs="Arial"/>
          <w:lang w:val="es-MX" w:eastAsia="en-US"/>
        </w:rPr>
      </w:pPr>
      <w:r w:rsidRPr="00243728">
        <w:rPr>
          <w:rFonts w:ascii="Arial" w:hAnsi="Arial" w:cs="Arial"/>
          <w:lang w:val="es-MX" w:eastAsia="en-US"/>
        </w:rPr>
        <w:t>o</w:t>
      </w:r>
      <w:r w:rsidRPr="00243728">
        <w:rPr>
          <w:rFonts w:ascii="Arial" w:hAnsi="Arial" w:cs="Arial"/>
          <w:lang w:val="es-MX" w:eastAsia="en-US"/>
        </w:rPr>
        <w:tab/>
        <w:t>Los equipos (computadoras y/o laptops) del personal (máximo 3) del PROVEEDOR que labore en las instalaciones del INSTITUTO.</w:t>
      </w:r>
    </w:p>
    <w:p w14:paraId="60DB6DF3"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Facilitará las configuraciones de comunicación de red que se requieran para la instalación y operación de la Solución, previo acuerdo con el PROVEEDOR.</w:t>
      </w:r>
    </w:p>
    <w:p w14:paraId="5D15F752"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Suministro del direccionamiento IP de los equipos para la comunicación entre el INSTITUTO y los equipos que conformen la Solución biométrica.</w:t>
      </w:r>
    </w:p>
    <w:p w14:paraId="2EBDF45C"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Todo lo relacionado con espacios de trabajo, comunicaciones, instalaciones eléctricas, accesos a instalaciones del INSTITUTO, entrada y salida de equipos de cómputo, será proporcionado por el INSTITUTO, previa solicitud escrita (correo electrónico u oficio impreso) del PROVEEDOR al Administrador o Supervisor del contrato con al menos 15 días hábiles de anticipación.</w:t>
      </w:r>
    </w:p>
    <w:p w14:paraId="485432A8"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UPS (Uninterrupted Power System).</w:t>
      </w:r>
    </w:p>
    <w:p w14:paraId="61282A93"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Aire acondicionado de precisión</w:t>
      </w:r>
    </w:p>
    <w:p w14:paraId="5CF6378C"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Control de acceso y seguridad</w:t>
      </w:r>
    </w:p>
    <w:p w14:paraId="6CBDD025" w14:textId="77777777" w:rsidR="00243728" w:rsidRPr="00243728" w:rsidRDefault="00243728" w:rsidP="00A2641A">
      <w:pPr>
        <w:pStyle w:val="Prrafodelista"/>
        <w:widowControl/>
        <w:numPr>
          <w:ilvl w:val="0"/>
          <w:numId w:val="157"/>
        </w:numPr>
        <w:spacing w:after="60"/>
        <w:contextualSpacing w:val="0"/>
        <w:jc w:val="both"/>
        <w:rPr>
          <w:rFonts w:ascii="Arial" w:hAnsi="Arial" w:cs="Arial"/>
        </w:rPr>
      </w:pPr>
      <w:r w:rsidRPr="00243728">
        <w:rPr>
          <w:rFonts w:ascii="Arial" w:hAnsi="Arial" w:cs="Arial"/>
        </w:rPr>
        <w:t xml:space="preserve">Resguardo de la infraestructura tecnológica proporcionada por el PROVEEDOR  </w:t>
      </w:r>
    </w:p>
    <w:p w14:paraId="48E716EC" w14:textId="77777777" w:rsidR="00243728" w:rsidRPr="00243728" w:rsidRDefault="00243728" w:rsidP="00243728">
      <w:pPr>
        <w:pStyle w:val="ATtitulo1"/>
        <w:numPr>
          <w:ilvl w:val="0"/>
          <w:numId w:val="0"/>
        </w:numPr>
        <w:ind w:left="360" w:hanging="360"/>
        <w:rPr>
          <w:rFonts w:ascii="Arial" w:hAnsi="Arial"/>
          <w:sz w:val="20"/>
          <w:szCs w:val="20"/>
        </w:rPr>
      </w:pPr>
    </w:p>
    <w:p w14:paraId="646742C2" w14:textId="77777777" w:rsidR="00243728" w:rsidRPr="00243728" w:rsidRDefault="00243728" w:rsidP="00243728">
      <w:pPr>
        <w:pStyle w:val="ATTitulo2"/>
        <w:rPr>
          <w:rFonts w:ascii="Arial" w:hAnsi="Arial"/>
          <w:sz w:val="20"/>
          <w:szCs w:val="20"/>
        </w:rPr>
      </w:pPr>
      <w:bookmarkStart w:id="1125" w:name="_Toc54263308"/>
      <w:r w:rsidRPr="00243728">
        <w:rPr>
          <w:rFonts w:ascii="Arial" w:hAnsi="Arial"/>
          <w:sz w:val="20"/>
          <w:szCs w:val="20"/>
        </w:rPr>
        <w:t>Algoritmos de comparación biométrica</w:t>
      </w:r>
      <w:bookmarkEnd w:id="1125"/>
    </w:p>
    <w:p w14:paraId="68790350" w14:textId="77777777" w:rsidR="00243728" w:rsidRPr="00243728" w:rsidRDefault="00243728" w:rsidP="00243728">
      <w:pPr>
        <w:ind w:left="360"/>
        <w:jc w:val="both"/>
        <w:rPr>
          <w:rFonts w:ascii="Arial" w:hAnsi="Arial" w:cs="Arial"/>
        </w:rPr>
      </w:pPr>
    </w:p>
    <w:p w14:paraId="0580F10D" w14:textId="77777777" w:rsidR="00243728" w:rsidRPr="00243728" w:rsidRDefault="00243728" w:rsidP="00243728">
      <w:pPr>
        <w:ind w:left="361" w:hanging="1"/>
        <w:jc w:val="both"/>
        <w:rPr>
          <w:rFonts w:ascii="Arial" w:hAnsi="Arial" w:cs="Arial"/>
        </w:rPr>
      </w:pPr>
      <w:r w:rsidRPr="00243728">
        <w:rPr>
          <w:rFonts w:ascii="Arial" w:hAnsi="Arial" w:cs="Arial"/>
        </w:rPr>
        <w:t>A continuación, se describen las características con que deben contar los algoritmos de comparación biométrica (dactilar y facial) que utilice la Solución, así como las características de las imágenes que se tienen en el INSTITUTO y que la Solución debe aceptar.</w:t>
      </w:r>
    </w:p>
    <w:p w14:paraId="3EAC4329" w14:textId="77777777" w:rsidR="00243728" w:rsidRPr="00243728" w:rsidRDefault="00243728" w:rsidP="00243728">
      <w:pPr>
        <w:ind w:left="361" w:hanging="1"/>
        <w:jc w:val="both"/>
        <w:rPr>
          <w:rFonts w:ascii="Arial" w:hAnsi="Arial" w:cs="Arial"/>
          <w:b/>
        </w:rPr>
      </w:pPr>
    </w:p>
    <w:p w14:paraId="719941A6" w14:textId="77777777" w:rsidR="00243728" w:rsidRPr="00243728" w:rsidRDefault="00243728" w:rsidP="00243728">
      <w:pPr>
        <w:ind w:left="361" w:hanging="1"/>
        <w:jc w:val="both"/>
        <w:rPr>
          <w:rFonts w:ascii="Arial" w:hAnsi="Arial" w:cs="Arial"/>
        </w:rPr>
      </w:pPr>
      <w:r w:rsidRPr="00243728">
        <w:rPr>
          <w:rFonts w:ascii="Arial" w:hAnsi="Arial" w:cs="Arial"/>
        </w:rPr>
        <w:t xml:space="preserve">La Solución que implemente el PROVEEDOR deberá operar indistintamente utilizando registros con una y hasta 10 huellas, tanto para los servicios de identificación como para los servicios de autenticación. Es decir, tener la capacidad de realizar comparaciones entre registros que podrían tener desde una hasta 10 huellas contra registros en las mismas condiciones (desde 1 y hasta 10 huellas). </w:t>
      </w:r>
    </w:p>
    <w:p w14:paraId="1F7881A1" w14:textId="77777777" w:rsidR="00243728" w:rsidRPr="00243728" w:rsidRDefault="00243728" w:rsidP="00243728">
      <w:pPr>
        <w:ind w:left="361" w:hanging="1"/>
        <w:jc w:val="both"/>
        <w:rPr>
          <w:rFonts w:ascii="Arial" w:hAnsi="Arial" w:cs="Arial"/>
        </w:rPr>
      </w:pPr>
    </w:p>
    <w:p w14:paraId="6D11CEEF" w14:textId="77777777" w:rsidR="00243728" w:rsidRPr="00243728" w:rsidRDefault="00243728" w:rsidP="00243728">
      <w:pPr>
        <w:ind w:left="361" w:hanging="1"/>
        <w:jc w:val="both"/>
        <w:rPr>
          <w:rFonts w:ascii="Arial" w:hAnsi="Arial" w:cs="Arial"/>
        </w:rPr>
      </w:pPr>
      <w:r w:rsidRPr="00243728">
        <w:rPr>
          <w:rFonts w:ascii="Arial" w:hAnsi="Arial" w:cs="Arial"/>
        </w:rPr>
        <w:t>A continuación, se describen los aspectos que deberán cumplir los algoritmos de comparación mediante huella dactilar e imagen facial que se utilizarán en la Solución biométrica a implementar y configurar para su operación en el INSTITUTO.</w:t>
      </w:r>
    </w:p>
    <w:p w14:paraId="5F3C91AC" w14:textId="77777777" w:rsidR="00243728" w:rsidRPr="00243728" w:rsidRDefault="00243728" w:rsidP="00243728">
      <w:pPr>
        <w:jc w:val="both"/>
        <w:rPr>
          <w:rFonts w:ascii="Arial" w:hAnsi="Arial" w:cs="Arial"/>
        </w:rPr>
      </w:pPr>
    </w:p>
    <w:p w14:paraId="31AD4E39" w14:textId="77777777" w:rsidR="00243728" w:rsidRPr="00243728" w:rsidRDefault="00243728" w:rsidP="00243728">
      <w:pPr>
        <w:ind w:left="361" w:hanging="1"/>
        <w:jc w:val="both"/>
        <w:rPr>
          <w:rFonts w:ascii="Arial" w:hAnsi="Arial" w:cs="Arial"/>
          <w:u w:val="single"/>
        </w:rPr>
      </w:pPr>
      <w:r w:rsidRPr="00243728">
        <w:rPr>
          <w:rFonts w:ascii="Arial" w:hAnsi="Arial" w:cs="Arial"/>
          <w:u w:val="single"/>
        </w:rPr>
        <w:t>Precisión Dactilar</w:t>
      </w:r>
    </w:p>
    <w:p w14:paraId="609EB945" w14:textId="77777777" w:rsidR="00243728" w:rsidRPr="00243728" w:rsidRDefault="00243728" w:rsidP="00243728">
      <w:pPr>
        <w:ind w:left="361" w:hanging="1"/>
        <w:jc w:val="both"/>
        <w:rPr>
          <w:rFonts w:ascii="Arial" w:hAnsi="Arial" w:cs="Arial"/>
        </w:rPr>
      </w:pPr>
    </w:p>
    <w:p w14:paraId="443680BB" w14:textId="77777777" w:rsidR="00243728" w:rsidRPr="00243728" w:rsidRDefault="00243728" w:rsidP="00243728">
      <w:pPr>
        <w:ind w:left="361"/>
        <w:jc w:val="both"/>
        <w:rPr>
          <w:rFonts w:ascii="Arial" w:hAnsi="Arial" w:cs="Arial"/>
        </w:rPr>
      </w:pPr>
      <w:r w:rsidRPr="00243728">
        <w:rPr>
          <w:rFonts w:ascii="Arial" w:hAnsi="Arial" w:cs="Arial"/>
        </w:rPr>
        <w:t>El algoritmo de comparación dactilar propuesto por el LICITANTE debe encontrarse evaluado en el NIST (National Institute of Standards &amp; Technology) que realizó una evaluación de los proveedores de tecnología de huella dactilar (Fingerprint Vendor Technology Evaluation, FpVTE) específicamente en su versión FpVTE 2012 (NISTIR 8034) cumpliendo con lo siguiente:</w:t>
      </w:r>
    </w:p>
    <w:p w14:paraId="79F558A7" w14:textId="77777777" w:rsidR="00243728" w:rsidRPr="00243728" w:rsidRDefault="00243728" w:rsidP="00243728">
      <w:pPr>
        <w:ind w:left="720"/>
        <w:jc w:val="both"/>
        <w:rPr>
          <w:rFonts w:ascii="Arial" w:hAnsi="Arial" w:cs="Arial"/>
        </w:rPr>
      </w:pPr>
    </w:p>
    <w:p w14:paraId="5456ECE3" w14:textId="77777777" w:rsidR="00243728" w:rsidRPr="00243728" w:rsidRDefault="00243728" w:rsidP="00243728">
      <w:pPr>
        <w:ind w:left="720"/>
        <w:jc w:val="both"/>
        <w:rPr>
          <w:rFonts w:ascii="Arial" w:hAnsi="Arial" w:cs="Arial"/>
        </w:rPr>
      </w:pPr>
      <w:r w:rsidRPr="00243728">
        <w:rPr>
          <w:rFonts w:ascii="Arial" w:hAnsi="Arial" w:cs="Arial"/>
        </w:rPr>
        <w:t>La precisión del algoritmo deberá encontrarse dentro de los rangos de FNIR (Tasa de Identificación de Falsos Negativos) inferiores o igual a 0.002 cuando el valor del FPIR (Tasa de Identificación de Falsos Positivos) es de 0.001 para las pruebas establecidas en el documento NISTIR 8034, sección 7.2 Class B, prueba de Identification-Flats, al menos en uno de sus intentos.</w:t>
      </w:r>
    </w:p>
    <w:p w14:paraId="25CAA1CC" w14:textId="77777777" w:rsidR="00243728" w:rsidRPr="00243728" w:rsidRDefault="00243728" w:rsidP="00243728">
      <w:pPr>
        <w:ind w:left="720"/>
        <w:jc w:val="both"/>
        <w:rPr>
          <w:rFonts w:ascii="Arial" w:hAnsi="Arial" w:cs="Arial"/>
        </w:rPr>
      </w:pPr>
    </w:p>
    <w:p w14:paraId="69ADE713" w14:textId="77777777" w:rsidR="00243728" w:rsidRPr="00243728" w:rsidRDefault="00243728" w:rsidP="00243728">
      <w:pPr>
        <w:ind w:left="360"/>
        <w:jc w:val="both"/>
        <w:rPr>
          <w:rFonts w:ascii="Arial" w:hAnsi="Arial" w:cs="Arial"/>
          <w:b/>
          <w:bCs/>
        </w:rPr>
      </w:pPr>
      <w:r w:rsidRPr="00243728">
        <w:rPr>
          <w:rFonts w:ascii="Arial" w:hAnsi="Arial" w:cs="Arial"/>
        </w:rPr>
        <w:t xml:space="preserve">Estos valores se verificarán en el </w:t>
      </w:r>
      <w:r w:rsidRPr="00243728">
        <w:rPr>
          <w:rFonts w:ascii="Arial" w:hAnsi="Arial" w:cs="Arial"/>
          <w:b/>
          <w:bCs/>
        </w:rPr>
        <w:t>ANEXO A</w:t>
      </w:r>
      <w:r w:rsidRPr="00243728">
        <w:rPr>
          <w:rFonts w:ascii="Arial" w:hAnsi="Arial" w:cs="Arial"/>
        </w:rPr>
        <w:t xml:space="preserve">. </w:t>
      </w:r>
      <w:r w:rsidRPr="00243728">
        <w:rPr>
          <w:rFonts w:ascii="Arial" w:hAnsi="Arial" w:cs="Arial"/>
          <w:i/>
          <w:iCs/>
        </w:rPr>
        <w:t>“FpVTE – Fingerprient Matching”</w:t>
      </w:r>
      <w:r w:rsidRPr="00243728">
        <w:rPr>
          <w:rFonts w:ascii="Arial" w:hAnsi="Arial" w:cs="Arial"/>
        </w:rPr>
        <w:t xml:space="preserve">, específicamente en la gráfica definida como </w:t>
      </w:r>
      <w:r w:rsidRPr="00243728">
        <w:rPr>
          <w:rFonts w:ascii="Arial" w:hAnsi="Arial" w:cs="Arial"/>
          <w:i/>
          <w:iCs/>
        </w:rPr>
        <w:t>Figure 18: Rank-sorted FNIR@FPIR=10-3 for Class B</w:t>
      </w:r>
      <w:r w:rsidRPr="00243728">
        <w:rPr>
          <w:rFonts w:ascii="Arial" w:hAnsi="Arial" w:cs="Arial"/>
        </w:rPr>
        <w:t xml:space="preserve"> y tabla de resultados</w:t>
      </w:r>
      <w:r w:rsidRPr="00243728">
        <w:rPr>
          <w:rFonts w:ascii="Arial" w:hAnsi="Arial" w:cs="Arial"/>
          <w:i/>
          <w:iCs/>
        </w:rPr>
        <w:t xml:space="preserve"> Table 13: Tabulation of results for Class B</w:t>
      </w:r>
      <w:r w:rsidRPr="00243728">
        <w:rPr>
          <w:rFonts w:ascii="Arial" w:hAnsi="Arial" w:cs="Arial"/>
        </w:rPr>
        <w:t xml:space="preserve"> correspondientes a la prueba de </w:t>
      </w:r>
      <w:r w:rsidRPr="00243728">
        <w:rPr>
          <w:rFonts w:ascii="Arial" w:hAnsi="Arial" w:cs="Arial"/>
          <w:i/>
          <w:iCs/>
        </w:rPr>
        <w:t>Identification-flats</w:t>
      </w:r>
      <w:r w:rsidRPr="00243728">
        <w:rPr>
          <w:rFonts w:ascii="Arial" w:hAnsi="Arial" w:cs="Arial"/>
        </w:rPr>
        <w:t xml:space="preserve"> en el documento del NIST previamente referido. </w:t>
      </w:r>
    </w:p>
    <w:p w14:paraId="4F86A72F" w14:textId="77777777" w:rsidR="00243728" w:rsidRPr="00243728" w:rsidRDefault="00243728" w:rsidP="00243728">
      <w:pPr>
        <w:ind w:left="360"/>
        <w:jc w:val="both"/>
        <w:rPr>
          <w:rFonts w:ascii="Arial" w:hAnsi="Arial" w:cs="Arial"/>
        </w:rPr>
      </w:pPr>
    </w:p>
    <w:p w14:paraId="7BC88366" w14:textId="77777777" w:rsidR="00243728" w:rsidRPr="00243728" w:rsidRDefault="00243728" w:rsidP="00243728">
      <w:pPr>
        <w:ind w:left="360"/>
        <w:jc w:val="both"/>
        <w:rPr>
          <w:rFonts w:ascii="Arial" w:hAnsi="Arial" w:cs="Arial"/>
        </w:rPr>
      </w:pPr>
      <w:r w:rsidRPr="00243728">
        <w:rPr>
          <w:rFonts w:ascii="Arial" w:hAnsi="Arial" w:cs="Arial"/>
        </w:rPr>
        <w:t xml:space="preserve">El LICITANTE deberá adjuntar en la propuesta técnica la información o documentación (inglés o español) que avale la participación en la evaluación del NIST del algoritmo de comparación dactilar a utilizar con la Solución biométrica, así como el cumplimiento con el rango de precisión requerido, previamente, especificando que se instalará en el INSTITUTO el mismo algoritmo referido en la evaluación. Lo anterior mediante la entrega de la carta de “Cumplimiento de especificaciones requeridas para el Algoritmo de comparación facial y dactilar y estándares” firmada por el representante legal del LICITANTE e incluida en los anexos del presente documento. </w:t>
      </w:r>
    </w:p>
    <w:p w14:paraId="5665CB47" w14:textId="77777777" w:rsidR="00243728" w:rsidRPr="00243728" w:rsidRDefault="00243728" w:rsidP="00243728">
      <w:pPr>
        <w:ind w:left="720"/>
        <w:jc w:val="both"/>
        <w:rPr>
          <w:rFonts w:ascii="Arial" w:hAnsi="Arial" w:cs="Arial"/>
        </w:rPr>
      </w:pPr>
    </w:p>
    <w:p w14:paraId="1A3439F0" w14:textId="77777777" w:rsidR="00243728" w:rsidRPr="00243728" w:rsidRDefault="00243728" w:rsidP="00243728">
      <w:pPr>
        <w:ind w:left="361" w:hanging="1"/>
        <w:jc w:val="both"/>
        <w:rPr>
          <w:rFonts w:ascii="Arial" w:hAnsi="Arial" w:cs="Arial"/>
          <w:u w:val="single"/>
        </w:rPr>
      </w:pPr>
      <w:r w:rsidRPr="00243728">
        <w:rPr>
          <w:rFonts w:ascii="Arial" w:hAnsi="Arial" w:cs="Arial"/>
          <w:u w:val="single"/>
        </w:rPr>
        <w:t xml:space="preserve">Precisión Facial </w:t>
      </w:r>
    </w:p>
    <w:p w14:paraId="609F692D" w14:textId="77777777" w:rsidR="00243728" w:rsidRPr="00243728" w:rsidRDefault="00243728" w:rsidP="00243728">
      <w:pPr>
        <w:ind w:left="361" w:hanging="1"/>
        <w:jc w:val="both"/>
        <w:rPr>
          <w:rFonts w:ascii="Arial" w:hAnsi="Arial" w:cs="Arial"/>
        </w:rPr>
      </w:pPr>
    </w:p>
    <w:p w14:paraId="5E92DE01" w14:textId="77777777" w:rsidR="00243728" w:rsidRPr="00243728" w:rsidRDefault="00243728" w:rsidP="00243728">
      <w:pPr>
        <w:ind w:left="361"/>
        <w:jc w:val="both"/>
        <w:rPr>
          <w:rFonts w:ascii="Arial" w:hAnsi="Arial" w:cs="Arial"/>
        </w:rPr>
      </w:pPr>
      <w:r w:rsidRPr="00243728">
        <w:rPr>
          <w:rFonts w:ascii="Arial" w:hAnsi="Arial" w:cs="Arial"/>
        </w:rPr>
        <w:t>El algoritmo de comparación facial propuesto por el LICITANTE debió haber participado en la evaluación llevada a cabo por el NIST (National Institute of Standards &amp; Technology) denominada FRVT Face Recognition Vendor Test NISTIR 8271, en su última publicación, además de cumplir con lo siguiente:</w:t>
      </w:r>
    </w:p>
    <w:p w14:paraId="435BB377" w14:textId="77777777" w:rsidR="00243728" w:rsidRPr="00243728" w:rsidRDefault="00243728" w:rsidP="00243728">
      <w:pPr>
        <w:ind w:left="720"/>
        <w:jc w:val="both"/>
        <w:rPr>
          <w:rFonts w:ascii="Arial" w:hAnsi="Arial" w:cs="Arial"/>
        </w:rPr>
      </w:pPr>
    </w:p>
    <w:p w14:paraId="3000B3AC" w14:textId="77777777" w:rsidR="00243728" w:rsidRPr="00243728" w:rsidRDefault="00243728" w:rsidP="00243728">
      <w:pPr>
        <w:ind w:left="720"/>
        <w:jc w:val="both"/>
        <w:rPr>
          <w:rFonts w:ascii="Arial" w:hAnsi="Arial" w:cs="Arial"/>
        </w:rPr>
      </w:pPr>
      <w:r w:rsidRPr="00243728">
        <w:rPr>
          <w:rFonts w:ascii="Arial" w:hAnsi="Arial" w:cs="Arial"/>
        </w:rPr>
        <w:t xml:space="preserve">Los resultados de la evaluación del algoritmo deberán encontrarse dentro de los rangos de FNIR (Tasa de Identificación de Falsos Negativos) inferiores o igual a 0.30 cuando el valor del FPIR (Tasa de Identificación de Falsos Positivos) es de 0.001 para </w:t>
      </w:r>
      <w:r w:rsidRPr="00243728">
        <w:rPr>
          <w:rFonts w:ascii="Arial" w:hAnsi="Arial" w:cs="Arial"/>
          <w:i/>
        </w:rPr>
        <w:t>population size N=12M</w:t>
      </w:r>
      <w:r w:rsidRPr="00243728">
        <w:rPr>
          <w:rFonts w:ascii="Arial" w:hAnsi="Arial" w:cs="Arial"/>
        </w:rPr>
        <w:t xml:space="preserve">, apply </w:t>
      </w:r>
      <w:r w:rsidRPr="00243728">
        <w:rPr>
          <w:rFonts w:ascii="Arial" w:hAnsi="Arial" w:cs="Arial"/>
          <w:i/>
        </w:rPr>
        <w:t>for enrollment of one image (enrol most recent), en al menos uno de sus intentos.</w:t>
      </w:r>
    </w:p>
    <w:p w14:paraId="25F9A65A" w14:textId="77777777" w:rsidR="00243728" w:rsidRPr="00243728" w:rsidRDefault="00243728" w:rsidP="00243728">
      <w:pPr>
        <w:ind w:left="720"/>
        <w:jc w:val="both"/>
        <w:rPr>
          <w:rFonts w:ascii="Arial" w:hAnsi="Arial" w:cs="Arial"/>
        </w:rPr>
      </w:pPr>
    </w:p>
    <w:p w14:paraId="756F8E81" w14:textId="77777777" w:rsidR="00243728" w:rsidRPr="00243728" w:rsidRDefault="00243728" w:rsidP="00243728">
      <w:pPr>
        <w:ind w:left="361" w:hanging="1"/>
        <w:jc w:val="both"/>
        <w:rPr>
          <w:rFonts w:ascii="Arial" w:hAnsi="Arial" w:cs="Arial"/>
        </w:rPr>
      </w:pPr>
      <w:r w:rsidRPr="00243728">
        <w:rPr>
          <w:rFonts w:ascii="Arial" w:hAnsi="Arial" w:cs="Arial"/>
        </w:rPr>
        <w:tab/>
        <w:t xml:space="preserve">Estos valores se corroborarán en las </w:t>
      </w:r>
      <w:r w:rsidRPr="00243728">
        <w:rPr>
          <w:rFonts w:ascii="Arial" w:hAnsi="Arial" w:cs="Arial"/>
          <w:i/>
        </w:rPr>
        <w:t>Tablas 9, 10 y 11. Identification-mode: Effect of N</w:t>
      </w:r>
      <w:r w:rsidRPr="00243728">
        <w:rPr>
          <w:rFonts w:ascii="Arial" w:hAnsi="Arial" w:cs="Arial"/>
        </w:rPr>
        <w:t xml:space="preserve"> on FNIR at high threshold de la evaluación previamente referida </w:t>
      </w:r>
      <w:r w:rsidRPr="00243728">
        <w:rPr>
          <w:rFonts w:ascii="Arial" w:hAnsi="Arial" w:cs="Arial"/>
          <w:b/>
        </w:rPr>
        <w:t>(ANEXO B)</w:t>
      </w:r>
      <w:r w:rsidRPr="00243728">
        <w:rPr>
          <w:rFonts w:ascii="Arial" w:hAnsi="Arial" w:cs="Arial"/>
        </w:rPr>
        <w:t xml:space="preserve"> o la que se encuentre vigente hasta el día de la entrega de la propuesta técnica del LICITANTE al INSTITUTO.</w:t>
      </w:r>
    </w:p>
    <w:p w14:paraId="53BAD376" w14:textId="77777777" w:rsidR="00243728" w:rsidRPr="00243728" w:rsidRDefault="00243728" w:rsidP="00243728">
      <w:pPr>
        <w:jc w:val="both"/>
        <w:rPr>
          <w:rFonts w:ascii="Arial" w:hAnsi="Arial" w:cs="Arial"/>
        </w:rPr>
      </w:pPr>
    </w:p>
    <w:p w14:paraId="414F4596" w14:textId="77777777" w:rsidR="00243728" w:rsidRPr="00243728" w:rsidRDefault="00243728" w:rsidP="00243728">
      <w:pPr>
        <w:ind w:left="361"/>
        <w:jc w:val="both"/>
        <w:rPr>
          <w:rFonts w:ascii="Arial" w:hAnsi="Arial" w:cs="Arial"/>
        </w:rPr>
      </w:pPr>
      <w:r w:rsidRPr="00243728">
        <w:rPr>
          <w:rFonts w:ascii="Arial" w:hAnsi="Arial" w:cs="Arial"/>
        </w:rPr>
        <w:t>El LICITANTE deberá adjuntar en la propuesta técnica la información o documentación (inglés o español) que avale la participación en la evaluación del NIST del algoritmo de comparación facial a utilizar con la Solución biométrica, así como que cumple con el rango de precisión requerido previamente, especificando que se instalará en el INSTITUTO el mismo algoritmo referido en la evaluación. Lo anterior mediante la entrega de la carta de “Cumplimiento de especificaciones requeridas para el Algoritmo de comparación facial y dactilar y estándares” firmada por el representante legal del LICITANTE e incluida en los anexos del presente documento.</w:t>
      </w:r>
    </w:p>
    <w:p w14:paraId="192D5EAA" w14:textId="77777777" w:rsidR="00243728" w:rsidRPr="00243728" w:rsidRDefault="00243728" w:rsidP="00243728">
      <w:pPr>
        <w:ind w:left="720"/>
        <w:jc w:val="both"/>
        <w:rPr>
          <w:rFonts w:ascii="Arial" w:hAnsi="Arial" w:cs="Arial"/>
        </w:rPr>
      </w:pPr>
    </w:p>
    <w:p w14:paraId="7C956B0F" w14:textId="77777777" w:rsidR="00243728" w:rsidRPr="00243728" w:rsidRDefault="00243728" w:rsidP="00243728">
      <w:pPr>
        <w:ind w:left="361" w:hanging="1"/>
        <w:jc w:val="both"/>
        <w:rPr>
          <w:rFonts w:ascii="Arial" w:hAnsi="Arial" w:cs="Arial"/>
        </w:rPr>
      </w:pPr>
      <w:r w:rsidRPr="00243728">
        <w:rPr>
          <w:rFonts w:ascii="Arial" w:hAnsi="Arial" w:cs="Arial"/>
          <w:b/>
        </w:rPr>
        <w:t>Estándares de las imágenes biométricas</w:t>
      </w:r>
    </w:p>
    <w:p w14:paraId="0B390D59" w14:textId="77777777" w:rsidR="00243728" w:rsidRPr="00243728" w:rsidRDefault="00243728" w:rsidP="00243728">
      <w:pPr>
        <w:ind w:left="361" w:hanging="1"/>
        <w:jc w:val="both"/>
        <w:rPr>
          <w:rFonts w:ascii="Arial" w:hAnsi="Arial" w:cs="Arial"/>
          <w:u w:val="single"/>
        </w:rPr>
      </w:pPr>
    </w:p>
    <w:p w14:paraId="26C1BC37" w14:textId="77777777" w:rsidR="00243728" w:rsidRPr="00243728" w:rsidRDefault="00243728" w:rsidP="00243728">
      <w:pPr>
        <w:ind w:left="361" w:hanging="1"/>
        <w:jc w:val="both"/>
        <w:rPr>
          <w:rFonts w:ascii="Arial" w:hAnsi="Arial" w:cs="Arial"/>
        </w:rPr>
      </w:pPr>
      <w:r w:rsidRPr="00243728">
        <w:rPr>
          <w:rFonts w:ascii="Arial" w:hAnsi="Arial" w:cs="Arial"/>
        </w:rPr>
        <w:t>A continuación, se describen los estándares en los que deben basarse las imágenes biométricas que utilice la Solución:</w:t>
      </w:r>
    </w:p>
    <w:p w14:paraId="715E5C40" w14:textId="77777777" w:rsidR="00243728" w:rsidRPr="00243728" w:rsidRDefault="00243728" w:rsidP="00243728">
      <w:pPr>
        <w:ind w:left="361" w:hanging="1"/>
        <w:jc w:val="both"/>
        <w:rPr>
          <w:rFonts w:ascii="Arial" w:hAnsi="Arial" w:cs="Arial"/>
        </w:rPr>
      </w:pPr>
    </w:p>
    <w:p w14:paraId="4C05EE06" w14:textId="77777777" w:rsidR="00243728" w:rsidRPr="00243728" w:rsidRDefault="00243728" w:rsidP="00243728">
      <w:pPr>
        <w:ind w:left="361" w:hanging="1"/>
        <w:jc w:val="both"/>
        <w:rPr>
          <w:rFonts w:ascii="Arial" w:hAnsi="Arial" w:cs="Arial"/>
          <w:u w:val="single"/>
        </w:rPr>
      </w:pPr>
      <w:r w:rsidRPr="00243728">
        <w:rPr>
          <w:rFonts w:ascii="Arial" w:hAnsi="Arial" w:cs="Arial"/>
          <w:u w:val="single"/>
        </w:rPr>
        <w:t xml:space="preserve">Huella dactilar: </w:t>
      </w:r>
    </w:p>
    <w:p w14:paraId="1A892FE1" w14:textId="77777777" w:rsidR="00243728" w:rsidRPr="00243728" w:rsidRDefault="00243728" w:rsidP="00243728">
      <w:pPr>
        <w:ind w:left="361" w:hanging="1"/>
        <w:jc w:val="both"/>
        <w:rPr>
          <w:rFonts w:ascii="Arial" w:hAnsi="Arial" w:cs="Arial"/>
        </w:rPr>
      </w:pPr>
    </w:p>
    <w:p w14:paraId="1BFE7A18" w14:textId="77777777" w:rsidR="00243728" w:rsidRPr="00243728" w:rsidRDefault="00243728" w:rsidP="00243728">
      <w:pPr>
        <w:pStyle w:val="Prrafodelista"/>
        <w:widowControl/>
        <w:numPr>
          <w:ilvl w:val="0"/>
          <w:numId w:val="126"/>
        </w:numPr>
        <w:ind w:left="928" w:hanging="207"/>
        <w:jc w:val="both"/>
        <w:rPr>
          <w:rFonts w:ascii="Arial" w:hAnsi="Arial" w:cs="Arial"/>
        </w:rPr>
      </w:pPr>
      <w:r w:rsidRPr="00243728">
        <w:rPr>
          <w:rFonts w:ascii="Arial" w:hAnsi="Arial" w:cs="Arial"/>
        </w:rPr>
        <w:t>ANSI/NIST ITL 1-2000 / IAFIS-ic-0010 (v3) IAFIS WSQ. Contar con la capacidad de utilizar imágenes digitales capturadas en dispositivos estándar (ISO o el del FBI) con un formato de salida WSQ (Wavelet Scalar Quantization) con al menos: 500 dpi, tamaño de 416 x 416 pixeles, profundidad de 8 bits con 256 escalas de gris y con una compresión que va desde 12:1 hasta 15:1.</w:t>
      </w:r>
    </w:p>
    <w:p w14:paraId="0C9EBCC5" w14:textId="77777777" w:rsidR="00243728" w:rsidRPr="00243728" w:rsidRDefault="00243728" w:rsidP="00243728">
      <w:pPr>
        <w:pStyle w:val="Prrafodelista"/>
        <w:widowControl/>
        <w:numPr>
          <w:ilvl w:val="0"/>
          <w:numId w:val="126"/>
        </w:numPr>
        <w:ind w:left="928" w:hanging="207"/>
        <w:jc w:val="both"/>
        <w:rPr>
          <w:rFonts w:ascii="Arial" w:hAnsi="Arial" w:cs="Arial"/>
        </w:rPr>
      </w:pPr>
      <w:r w:rsidRPr="00243728">
        <w:rPr>
          <w:rFonts w:ascii="Arial" w:hAnsi="Arial" w:cs="Arial"/>
        </w:rPr>
        <w:t>ANSI/INCITS 378-2009</w:t>
      </w:r>
    </w:p>
    <w:p w14:paraId="40BC8112" w14:textId="77777777" w:rsidR="00243728" w:rsidRPr="00243728" w:rsidRDefault="00243728" w:rsidP="00243728">
      <w:pPr>
        <w:pStyle w:val="Prrafodelista"/>
        <w:widowControl/>
        <w:numPr>
          <w:ilvl w:val="0"/>
          <w:numId w:val="126"/>
        </w:numPr>
        <w:ind w:left="928" w:hanging="207"/>
        <w:jc w:val="both"/>
        <w:rPr>
          <w:rFonts w:ascii="Arial" w:hAnsi="Arial" w:cs="Arial"/>
        </w:rPr>
      </w:pPr>
      <w:r w:rsidRPr="00243728">
        <w:rPr>
          <w:rFonts w:ascii="Arial" w:hAnsi="Arial" w:cs="Arial"/>
        </w:rPr>
        <w:t>ISO/IEC 19794- 2 (edición 2011) finger minutiae data – part 2</w:t>
      </w:r>
    </w:p>
    <w:p w14:paraId="1AB06F86" w14:textId="77777777" w:rsidR="00243728" w:rsidRPr="00243728" w:rsidRDefault="00243728" w:rsidP="00243728">
      <w:pPr>
        <w:pStyle w:val="Prrafodelista"/>
        <w:widowControl/>
        <w:numPr>
          <w:ilvl w:val="0"/>
          <w:numId w:val="126"/>
        </w:numPr>
        <w:ind w:left="928" w:hanging="207"/>
        <w:jc w:val="both"/>
        <w:rPr>
          <w:rFonts w:ascii="Arial" w:hAnsi="Arial" w:cs="Arial"/>
        </w:rPr>
      </w:pPr>
      <w:r w:rsidRPr="00243728">
        <w:rPr>
          <w:rFonts w:ascii="Arial" w:hAnsi="Arial" w:cs="Arial"/>
        </w:rPr>
        <w:t>NFIQ: NIST Fingerprint Image Quality (NISTIR 7151)-NFIQ.</w:t>
      </w:r>
    </w:p>
    <w:p w14:paraId="7DB3354D" w14:textId="77777777" w:rsidR="00243728" w:rsidRPr="00243728" w:rsidRDefault="00243728" w:rsidP="00243728">
      <w:pPr>
        <w:pStyle w:val="Prrafodelista"/>
        <w:widowControl/>
        <w:numPr>
          <w:ilvl w:val="0"/>
          <w:numId w:val="126"/>
        </w:numPr>
        <w:ind w:left="928" w:hanging="207"/>
        <w:jc w:val="both"/>
        <w:rPr>
          <w:rFonts w:ascii="Arial" w:hAnsi="Arial" w:cs="Arial"/>
        </w:rPr>
      </w:pPr>
      <w:r w:rsidRPr="00243728">
        <w:rPr>
          <w:rFonts w:ascii="Arial" w:hAnsi="Arial" w:cs="Arial"/>
        </w:rPr>
        <w:t>ANSI/NIST-ITL 1-2011 Update: 2015</w:t>
      </w:r>
    </w:p>
    <w:p w14:paraId="5F10D211" w14:textId="77777777" w:rsidR="00243728" w:rsidRPr="00243728" w:rsidRDefault="00243728" w:rsidP="00243728">
      <w:pPr>
        <w:ind w:left="361" w:hanging="1"/>
        <w:jc w:val="both"/>
        <w:rPr>
          <w:rFonts w:ascii="Arial" w:hAnsi="Arial" w:cs="Arial"/>
        </w:rPr>
      </w:pPr>
    </w:p>
    <w:p w14:paraId="2357C333" w14:textId="77777777" w:rsidR="00243728" w:rsidRPr="00243728" w:rsidRDefault="00243728" w:rsidP="00243728">
      <w:pPr>
        <w:ind w:left="361" w:hanging="1"/>
        <w:jc w:val="both"/>
        <w:rPr>
          <w:rFonts w:ascii="Arial" w:hAnsi="Arial" w:cs="Arial"/>
          <w:u w:val="single"/>
        </w:rPr>
      </w:pPr>
      <w:r w:rsidRPr="00243728">
        <w:rPr>
          <w:rFonts w:ascii="Arial" w:hAnsi="Arial" w:cs="Arial"/>
          <w:u w:val="single"/>
        </w:rPr>
        <w:t>Imagen Facial:</w:t>
      </w:r>
    </w:p>
    <w:p w14:paraId="78E83A04" w14:textId="77777777" w:rsidR="00243728" w:rsidRPr="00243728" w:rsidRDefault="00243728" w:rsidP="00243728">
      <w:pPr>
        <w:ind w:left="361" w:hanging="1"/>
        <w:jc w:val="both"/>
        <w:rPr>
          <w:rFonts w:ascii="Arial" w:hAnsi="Arial" w:cs="Arial"/>
          <w:u w:val="single"/>
        </w:rPr>
      </w:pPr>
    </w:p>
    <w:p w14:paraId="00069807" w14:textId="77777777" w:rsidR="00243728" w:rsidRPr="00243728" w:rsidRDefault="00243728" w:rsidP="00243728">
      <w:pPr>
        <w:pStyle w:val="Prrafodelista"/>
        <w:widowControl/>
        <w:numPr>
          <w:ilvl w:val="0"/>
          <w:numId w:val="126"/>
        </w:numPr>
        <w:ind w:left="928" w:hanging="207"/>
        <w:jc w:val="both"/>
        <w:rPr>
          <w:rFonts w:ascii="Arial" w:hAnsi="Arial" w:cs="Arial"/>
        </w:rPr>
      </w:pPr>
      <w:r w:rsidRPr="00243728">
        <w:rPr>
          <w:rFonts w:ascii="Arial" w:hAnsi="Arial" w:cs="Arial"/>
        </w:rPr>
        <w:t>Estándar de compresión de datos JPEG y almacenamiento JPG.</w:t>
      </w:r>
    </w:p>
    <w:p w14:paraId="1802FFAA" w14:textId="77777777" w:rsidR="00243728" w:rsidRPr="00243728" w:rsidRDefault="00243728" w:rsidP="00243728">
      <w:pPr>
        <w:pStyle w:val="Prrafodelista"/>
        <w:widowControl/>
        <w:numPr>
          <w:ilvl w:val="0"/>
          <w:numId w:val="126"/>
        </w:numPr>
        <w:ind w:left="928" w:hanging="207"/>
        <w:jc w:val="both"/>
        <w:rPr>
          <w:rFonts w:ascii="Arial" w:hAnsi="Arial" w:cs="Arial"/>
        </w:rPr>
      </w:pPr>
      <w:r w:rsidRPr="00243728">
        <w:rPr>
          <w:rFonts w:ascii="Arial" w:hAnsi="Arial" w:cs="Arial"/>
        </w:rPr>
        <w:t>ISO/IEC 19794-5 (edición 2011), information technology – biometric data interchange format – part 5: Face</w:t>
      </w:r>
    </w:p>
    <w:p w14:paraId="4616DC4C" w14:textId="77777777" w:rsidR="00243728" w:rsidRPr="00243728" w:rsidRDefault="00243728" w:rsidP="00243728">
      <w:pPr>
        <w:pStyle w:val="Prrafodelista"/>
        <w:widowControl/>
        <w:numPr>
          <w:ilvl w:val="0"/>
          <w:numId w:val="126"/>
        </w:numPr>
        <w:ind w:left="928" w:hanging="207"/>
        <w:jc w:val="both"/>
        <w:rPr>
          <w:rFonts w:ascii="Arial" w:hAnsi="Arial" w:cs="Arial"/>
        </w:rPr>
      </w:pPr>
      <w:r w:rsidRPr="00243728">
        <w:rPr>
          <w:rFonts w:ascii="Arial" w:hAnsi="Arial" w:cs="Arial"/>
        </w:rPr>
        <w:t>ANSI/NIST-ITL 1-2011 Update: 2015</w:t>
      </w:r>
    </w:p>
    <w:p w14:paraId="760E384D" w14:textId="77777777" w:rsidR="00243728" w:rsidRPr="00243728" w:rsidRDefault="00243728" w:rsidP="00243728">
      <w:pPr>
        <w:ind w:left="361" w:hanging="1"/>
        <w:jc w:val="both"/>
        <w:rPr>
          <w:rFonts w:ascii="Arial" w:hAnsi="Arial" w:cs="Arial"/>
        </w:rPr>
      </w:pPr>
    </w:p>
    <w:p w14:paraId="1A92D0CB" w14:textId="77777777" w:rsidR="00243728" w:rsidRPr="00243728" w:rsidRDefault="00243728" w:rsidP="00243728">
      <w:pPr>
        <w:ind w:left="361" w:hanging="1"/>
        <w:jc w:val="both"/>
        <w:rPr>
          <w:rFonts w:ascii="Arial" w:hAnsi="Arial" w:cs="Arial"/>
          <w:b/>
        </w:rPr>
      </w:pPr>
      <w:r w:rsidRPr="00243728">
        <w:rPr>
          <w:rFonts w:ascii="Arial" w:hAnsi="Arial" w:cs="Arial"/>
          <w:b/>
        </w:rPr>
        <w:t>Atributos de las imágenes biométricas captadas</w:t>
      </w:r>
    </w:p>
    <w:p w14:paraId="0D60C81A" w14:textId="77777777" w:rsidR="00243728" w:rsidRPr="00243728" w:rsidRDefault="00243728" w:rsidP="00243728">
      <w:pPr>
        <w:ind w:left="361" w:hanging="1"/>
        <w:jc w:val="both"/>
        <w:rPr>
          <w:rFonts w:ascii="Arial" w:hAnsi="Arial" w:cs="Arial"/>
        </w:rPr>
      </w:pPr>
    </w:p>
    <w:p w14:paraId="54E94471" w14:textId="77777777" w:rsidR="00243728" w:rsidRPr="00243728" w:rsidRDefault="00243728" w:rsidP="00243728">
      <w:pPr>
        <w:ind w:left="361" w:hanging="1"/>
        <w:jc w:val="both"/>
        <w:rPr>
          <w:rFonts w:ascii="Arial" w:hAnsi="Arial" w:cs="Arial"/>
        </w:rPr>
      </w:pPr>
      <w:r w:rsidRPr="00243728">
        <w:rPr>
          <w:rFonts w:ascii="Arial" w:hAnsi="Arial" w:cs="Arial"/>
        </w:rPr>
        <w:t xml:space="preserve">Para su propuesta, se deberá considerar que las imágenes biométricas almacenadas en el INSTITUTO tienen las siguientes características: </w:t>
      </w:r>
    </w:p>
    <w:p w14:paraId="13F38955" w14:textId="77777777" w:rsidR="00243728" w:rsidRPr="00243728" w:rsidRDefault="00243728" w:rsidP="00243728">
      <w:pPr>
        <w:ind w:left="361" w:hanging="1"/>
        <w:jc w:val="both"/>
        <w:rPr>
          <w:rFonts w:ascii="Arial" w:hAnsi="Arial" w:cs="Arial"/>
        </w:rPr>
      </w:pPr>
    </w:p>
    <w:p w14:paraId="00E83309" w14:textId="77777777" w:rsidR="00243728" w:rsidRPr="00243728" w:rsidRDefault="00243728" w:rsidP="00243728">
      <w:pPr>
        <w:ind w:left="361" w:hanging="1"/>
        <w:jc w:val="both"/>
        <w:rPr>
          <w:rFonts w:ascii="Arial" w:hAnsi="Arial" w:cs="Arial"/>
        </w:rPr>
      </w:pPr>
      <w:r w:rsidRPr="00243728">
        <w:rPr>
          <w:rFonts w:ascii="Arial" w:hAnsi="Arial" w:cs="Arial"/>
        </w:rPr>
        <w:t xml:space="preserve">Imágenes de huella dactilar: </w:t>
      </w:r>
    </w:p>
    <w:p w14:paraId="66FA99BD" w14:textId="77777777" w:rsidR="00243728" w:rsidRPr="00243728" w:rsidRDefault="00243728" w:rsidP="00243728">
      <w:pPr>
        <w:ind w:left="360"/>
        <w:jc w:val="both"/>
        <w:rPr>
          <w:rFonts w:ascii="Arial" w:hAnsi="Arial" w:cs="Arial"/>
        </w:rPr>
      </w:pPr>
    </w:p>
    <w:p w14:paraId="36E8CDB7" w14:textId="77777777" w:rsidR="00243728" w:rsidRPr="00243728" w:rsidRDefault="00243728" w:rsidP="00243728">
      <w:pPr>
        <w:pStyle w:val="Prrafodelista"/>
        <w:widowControl/>
        <w:numPr>
          <w:ilvl w:val="0"/>
          <w:numId w:val="126"/>
        </w:numPr>
        <w:spacing w:after="60"/>
        <w:ind w:left="934" w:hanging="210"/>
        <w:contextualSpacing w:val="0"/>
        <w:jc w:val="both"/>
        <w:rPr>
          <w:rFonts w:ascii="Arial" w:hAnsi="Arial" w:cs="Arial"/>
        </w:rPr>
      </w:pPr>
      <w:r w:rsidRPr="00243728">
        <w:rPr>
          <w:rFonts w:ascii="Arial" w:hAnsi="Arial" w:cs="Arial"/>
        </w:rPr>
        <w:t>Imágenes planas capturadas en dispositivos estándar (ISO o el del FBI) y cuyo formato de salida es el WSQ (Wavelet Scalar Quantization) con calidad de 500 DPI, profundidad de 8 bits en escala de grises y una compresión de 12:1.</w:t>
      </w:r>
    </w:p>
    <w:p w14:paraId="1C28B38F" w14:textId="77777777" w:rsidR="00243728" w:rsidRPr="00243728" w:rsidRDefault="00243728" w:rsidP="00243728">
      <w:pPr>
        <w:ind w:left="361" w:hanging="1"/>
        <w:jc w:val="both"/>
        <w:rPr>
          <w:rFonts w:ascii="Arial" w:hAnsi="Arial" w:cs="Arial"/>
        </w:rPr>
      </w:pPr>
    </w:p>
    <w:p w14:paraId="607D32C3" w14:textId="77777777" w:rsidR="00243728" w:rsidRPr="00243728" w:rsidRDefault="00243728" w:rsidP="00243728">
      <w:pPr>
        <w:ind w:left="361" w:hanging="1"/>
        <w:jc w:val="both"/>
        <w:rPr>
          <w:rFonts w:ascii="Arial" w:hAnsi="Arial" w:cs="Arial"/>
        </w:rPr>
      </w:pPr>
      <w:r w:rsidRPr="00243728">
        <w:rPr>
          <w:rFonts w:ascii="Arial" w:hAnsi="Arial" w:cs="Arial"/>
        </w:rPr>
        <w:t>Imágenes faciales o fotografía:</w:t>
      </w:r>
    </w:p>
    <w:p w14:paraId="3E115D6C" w14:textId="77777777" w:rsidR="00243728" w:rsidRPr="00243728" w:rsidRDefault="00243728" w:rsidP="00243728">
      <w:pPr>
        <w:ind w:left="361" w:hanging="1"/>
        <w:jc w:val="both"/>
        <w:rPr>
          <w:rFonts w:ascii="Arial" w:hAnsi="Arial" w:cs="Arial"/>
        </w:rPr>
      </w:pPr>
      <w:r w:rsidRPr="00243728">
        <w:rPr>
          <w:rFonts w:ascii="Arial" w:hAnsi="Arial" w:cs="Arial"/>
        </w:rPr>
        <w:tab/>
      </w:r>
    </w:p>
    <w:p w14:paraId="3B39D85E" w14:textId="77777777" w:rsidR="00243728" w:rsidRPr="00243728" w:rsidRDefault="00243728" w:rsidP="00243728">
      <w:pPr>
        <w:pStyle w:val="Prrafodelista"/>
        <w:widowControl/>
        <w:numPr>
          <w:ilvl w:val="0"/>
          <w:numId w:val="126"/>
        </w:numPr>
        <w:spacing w:after="60"/>
        <w:ind w:left="934" w:hanging="210"/>
        <w:contextualSpacing w:val="0"/>
        <w:jc w:val="both"/>
        <w:rPr>
          <w:rFonts w:ascii="Arial" w:hAnsi="Arial" w:cs="Arial"/>
        </w:rPr>
      </w:pPr>
      <w:r w:rsidRPr="00243728">
        <w:rPr>
          <w:rFonts w:ascii="Arial" w:hAnsi="Arial" w:cs="Arial"/>
        </w:rPr>
        <w:t xml:space="preserve">Fotografías digitalizadas a partir de una imagen Polaroid instantánea con 240x340 pixeles y un tamaño que va de 5 a 16 kb. </w:t>
      </w:r>
    </w:p>
    <w:p w14:paraId="352E69B6" w14:textId="77777777" w:rsidR="00243728" w:rsidRPr="00243728" w:rsidRDefault="00243728" w:rsidP="00243728">
      <w:pPr>
        <w:pStyle w:val="Prrafodelista"/>
        <w:widowControl/>
        <w:numPr>
          <w:ilvl w:val="0"/>
          <w:numId w:val="126"/>
        </w:numPr>
        <w:spacing w:after="60"/>
        <w:ind w:left="934" w:hanging="210"/>
        <w:contextualSpacing w:val="0"/>
        <w:jc w:val="both"/>
        <w:rPr>
          <w:rFonts w:ascii="Arial" w:hAnsi="Arial" w:cs="Arial"/>
        </w:rPr>
      </w:pPr>
      <w:r w:rsidRPr="00243728">
        <w:rPr>
          <w:rFonts w:ascii="Arial" w:hAnsi="Arial" w:cs="Arial"/>
        </w:rPr>
        <w:t xml:space="preserve">Fotografías digitales de 300x400 pixeles y un tamaño de 12 a 20 kb. </w:t>
      </w:r>
    </w:p>
    <w:p w14:paraId="509A439B" w14:textId="77777777" w:rsidR="00243728" w:rsidRPr="00243728" w:rsidRDefault="00243728" w:rsidP="00243728">
      <w:pPr>
        <w:pStyle w:val="Prrafodelista"/>
        <w:widowControl/>
        <w:numPr>
          <w:ilvl w:val="0"/>
          <w:numId w:val="126"/>
        </w:numPr>
        <w:spacing w:after="60"/>
        <w:ind w:left="934" w:hanging="210"/>
        <w:contextualSpacing w:val="0"/>
        <w:jc w:val="both"/>
        <w:rPr>
          <w:rFonts w:ascii="Arial" w:hAnsi="Arial" w:cs="Arial"/>
        </w:rPr>
      </w:pPr>
      <w:r w:rsidRPr="00243728">
        <w:rPr>
          <w:rFonts w:ascii="Arial" w:hAnsi="Arial" w:cs="Arial"/>
        </w:rPr>
        <w:t xml:space="preserve">Ambos tipos de fotografía con compresión JPEG. </w:t>
      </w:r>
    </w:p>
    <w:p w14:paraId="49207F01" w14:textId="77777777" w:rsidR="00243728" w:rsidRPr="00243728" w:rsidRDefault="00243728" w:rsidP="00243728">
      <w:pPr>
        <w:pStyle w:val="Prrafodelista"/>
        <w:widowControl/>
        <w:numPr>
          <w:ilvl w:val="0"/>
          <w:numId w:val="126"/>
        </w:numPr>
        <w:spacing w:after="60"/>
        <w:ind w:left="934" w:hanging="210"/>
        <w:contextualSpacing w:val="0"/>
        <w:jc w:val="both"/>
        <w:rPr>
          <w:rFonts w:ascii="Arial" w:hAnsi="Arial" w:cs="Arial"/>
        </w:rPr>
      </w:pPr>
      <w:r w:rsidRPr="00243728">
        <w:rPr>
          <w:rFonts w:ascii="Arial" w:hAnsi="Arial" w:cs="Arial"/>
        </w:rPr>
        <w:t>24 bits de profundidad de color RGB.</w:t>
      </w:r>
    </w:p>
    <w:p w14:paraId="7EB52034" w14:textId="77777777" w:rsidR="00243728" w:rsidRPr="00243728" w:rsidRDefault="00243728" w:rsidP="00243728">
      <w:pPr>
        <w:ind w:left="360"/>
        <w:jc w:val="both"/>
        <w:rPr>
          <w:rFonts w:ascii="Arial" w:hAnsi="Arial" w:cs="Arial"/>
        </w:rPr>
      </w:pPr>
    </w:p>
    <w:p w14:paraId="05A158BD" w14:textId="77777777" w:rsidR="00243728" w:rsidRPr="00243728" w:rsidRDefault="00243728" w:rsidP="00243728">
      <w:pPr>
        <w:pStyle w:val="ATTitulo2"/>
        <w:rPr>
          <w:rFonts w:ascii="Arial" w:hAnsi="Arial"/>
          <w:sz w:val="20"/>
          <w:szCs w:val="20"/>
        </w:rPr>
      </w:pPr>
      <w:bookmarkStart w:id="1126" w:name="_Toc54263309"/>
      <w:r w:rsidRPr="00243728">
        <w:rPr>
          <w:rFonts w:ascii="Arial" w:hAnsi="Arial"/>
          <w:sz w:val="20"/>
          <w:szCs w:val="20"/>
        </w:rPr>
        <w:t>Integración (Vectorización) y depuración.</w:t>
      </w:r>
      <w:bookmarkEnd w:id="1126"/>
    </w:p>
    <w:p w14:paraId="19D6093A" w14:textId="77777777" w:rsidR="00243728" w:rsidRPr="00243728" w:rsidRDefault="00243728" w:rsidP="00243728">
      <w:pPr>
        <w:ind w:left="360"/>
        <w:jc w:val="both"/>
        <w:rPr>
          <w:rFonts w:ascii="Arial" w:hAnsi="Arial" w:cs="Arial"/>
        </w:rPr>
      </w:pPr>
    </w:p>
    <w:p w14:paraId="432CC33F" w14:textId="77777777" w:rsidR="00243728" w:rsidRPr="00243728" w:rsidRDefault="00243728" w:rsidP="00243728">
      <w:pPr>
        <w:ind w:left="361" w:hanging="1"/>
        <w:jc w:val="both"/>
        <w:rPr>
          <w:rFonts w:ascii="Arial" w:hAnsi="Arial" w:cs="Arial"/>
        </w:rPr>
      </w:pPr>
      <w:r w:rsidRPr="00243728">
        <w:rPr>
          <w:rFonts w:ascii="Arial" w:hAnsi="Arial" w:cs="Arial"/>
        </w:rPr>
        <w:t xml:space="preserve">Se refiere a la carga inicial de datos biométricos (vectorización) tanto de huellas dactilares como de imágenes de fotografía. Así como también, a la comparación </w:t>
      </w:r>
      <w:proofErr w:type="gramStart"/>
      <w:r w:rsidRPr="00243728">
        <w:rPr>
          <w:rFonts w:ascii="Arial" w:hAnsi="Arial" w:cs="Arial"/>
        </w:rPr>
        <w:t>1:N</w:t>
      </w:r>
      <w:proofErr w:type="gramEnd"/>
      <w:r w:rsidRPr="00243728">
        <w:rPr>
          <w:rFonts w:ascii="Arial" w:hAnsi="Arial" w:cs="Arial"/>
        </w:rPr>
        <w:t xml:space="preserve"> por huellas dactilares (depuración) de los registros biométricos hasta ese momento existentes. Lo anterior tiene la finalidad de identificar los posibles registros de candidatos a duplicados.</w:t>
      </w:r>
    </w:p>
    <w:p w14:paraId="274B252D" w14:textId="77777777" w:rsidR="00243728" w:rsidRPr="00243728" w:rsidRDefault="00243728" w:rsidP="00243728">
      <w:pPr>
        <w:ind w:left="361" w:hanging="1"/>
        <w:jc w:val="both"/>
        <w:rPr>
          <w:rFonts w:ascii="Arial" w:hAnsi="Arial" w:cs="Arial"/>
        </w:rPr>
      </w:pPr>
    </w:p>
    <w:p w14:paraId="08DDE84C" w14:textId="77777777" w:rsidR="00243728" w:rsidRPr="00243728" w:rsidRDefault="00243728" w:rsidP="00243728">
      <w:pPr>
        <w:ind w:left="361" w:hanging="1"/>
        <w:jc w:val="both"/>
        <w:rPr>
          <w:rFonts w:ascii="Arial" w:hAnsi="Arial" w:cs="Arial"/>
        </w:rPr>
      </w:pPr>
      <w:r w:rsidRPr="00243728">
        <w:rPr>
          <w:rFonts w:ascii="Arial" w:hAnsi="Arial" w:cs="Arial"/>
        </w:rPr>
        <w:t>El PROVEEDOR contará con un enlace local a la red interna del INSTITUTO, que será el medio para conectarse al repositorio de la información inicial de las huellas dactilares y de fotografía a ser vectorizadas y que estará disponible únicamente durante esta actividad.</w:t>
      </w:r>
    </w:p>
    <w:p w14:paraId="442560E2" w14:textId="77777777" w:rsidR="00243728" w:rsidRPr="00243728" w:rsidRDefault="00243728" w:rsidP="00243728">
      <w:pPr>
        <w:ind w:left="361" w:hanging="1"/>
        <w:jc w:val="both"/>
        <w:rPr>
          <w:rFonts w:ascii="Arial" w:hAnsi="Arial" w:cs="Arial"/>
        </w:rPr>
      </w:pPr>
    </w:p>
    <w:p w14:paraId="69029D8F" w14:textId="77777777" w:rsidR="00243728" w:rsidRPr="00243728" w:rsidRDefault="00243728" w:rsidP="00243728">
      <w:pPr>
        <w:ind w:left="361" w:hanging="1"/>
        <w:jc w:val="both"/>
        <w:rPr>
          <w:rFonts w:ascii="Arial" w:hAnsi="Arial" w:cs="Arial"/>
        </w:rPr>
      </w:pPr>
      <w:r w:rsidRPr="00243728">
        <w:rPr>
          <w:rFonts w:ascii="Arial" w:hAnsi="Arial" w:cs="Arial"/>
        </w:rPr>
        <w:t>El PROVEEDOR debe considerar que la disposición de la información biométrica para estas actividades, será mediante un esquema de almacenamiento en red y posiblemente una tabla de base de datos o archivo de texto en la que se estarían disponiendo los identificadores.</w:t>
      </w:r>
    </w:p>
    <w:p w14:paraId="24636086" w14:textId="77777777" w:rsidR="00243728" w:rsidRPr="00243728" w:rsidRDefault="00243728" w:rsidP="00243728">
      <w:pPr>
        <w:ind w:left="360"/>
        <w:jc w:val="both"/>
        <w:rPr>
          <w:rFonts w:ascii="Arial" w:hAnsi="Arial" w:cs="Arial"/>
        </w:rPr>
      </w:pPr>
    </w:p>
    <w:p w14:paraId="291B351A" w14:textId="77777777" w:rsidR="00243728" w:rsidRPr="00243728" w:rsidRDefault="00243728" w:rsidP="00243728">
      <w:pPr>
        <w:ind w:left="360"/>
        <w:jc w:val="both"/>
        <w:rPr>
          <w:rFonts w:ascii="Arial" w:hAnsi="Arial" w:cs="Arial"/>
        </w:rPr>
      </w:pPr>
    </w:p>
    <w:p w14:paraId="13D0FA5E" w14:textId="77777777" w:rsidR="00243728" w:rsidRPr="00243728" w:rsidRDefault="00243728" w:rsidP="00243728">
      <w:pPr>
        <w:ind w:left="426"/>
        <w:rPr>
          <w:rFonts w:ascii="Arial" w:hAnsi="Arial" w:cs="Arial"/>
          <w:b/>
          <w:u w:val="single"/>
        </w:rPr>
      </w:pPr>
      <w:r w:rsidRPr="00243728">
        <w:rPr>
          <w:rFonts w:ascii="Arial" w:hAnsi="Arial" w:cs="Arial"/>
          <w:b/>
          <w:u w:val="single"/>
        </w:rPr>
        <w:t>Integración (vectorización) de huellas dactilares</w:t>
      </w:r>
    </w:p>
    <w:p w14:paraId="5321AC68" w14:textId="77777777" w:rsidR="00243728" w:rsidRPr="00243728" w:rsidRDefault="00243728" w:rsidP="00243728">
      <w:pPr>
        <w:ind w:left="426"/>
        <w:rPr>
          <w:rFonts w:ascii="Arial" w:hAnsi="Arial" w:cs="Arial"/>
          <w:b/>
          <w:u w:val="single"/>
        </w:rPr>
      </w:pPr>
    </w:p>
    <w:p w14:paraId="4DDFFDD4" w14:textId="77777777" w:rsidR="00243728" w:rsidRPr="00243728" w:rsidRDefault="00243728" w:rsidP="00243728">
      <w:pPr>
        <w:ind w:left="361" w:hanging="1"/>
        <w:jc w:val="both"/>
        <w:rPr>
          <w:rFonts w:ascii="Arial" w:hAnsi="Arial" w:cs="Arial"/>
        </w:rPr>
      </w:pPr>
      <w:r w:rsidRPr="00243728">
        <w:rPr>
          <w:rFonts w:ascii="Arial" w:hAnsi="Arial" w:cs="Arial"/>
        </w:rPr>
        <w:t>El INSTITUTO dispondrá al PROVEEDOR, los archivos WSQ de huellas dactilares a vectorizar e insertar en las bases de datos de la Solución. Lo anterior, se realizará por bloques hasta concluir la totalidad de los registros a insertar.</w:t>
      </w:r>
    </w:p>
    <w:p w14:paraId="25198502" w14:textId="77777777" w:rsidR="00243728" w:rsidRPr="00243728" w:rsidRDefault="00243728" w:rsidP="00243728">
      <w:pPr>
        <w:ind w:left="361" w:hanging="1"/>
        <w:jc w:val="both"/>
        <w:rPr>
          <w:rFonts w:ascii="Arial" w:hAnsi="Arial" w:cs="Arial"/>
        </w:rPr>
      </w:pPr>
    </w:p>
    <w:p w14:paraId="5F107325" w14:textId="77777777" w:rsidR="00243728" w:rsidRPr="00243728" w:rsidRDefault="00243728" w:rsidP="00243728">
      <w:pPr>
        <w:ind w:left="361" w:hanging="1"/>
        <w:jc w:val="both"/>
        <w:rPr>
          <w:rFonts w:ascii="Arial" w:hAnsi="Arial" w:cs="Arial"/>
        </w:rPr>
      </w:pPr>
      <w:r w:rsidRPr="00243728">
        <w:rPr>
          <w:rFonts w:ascii="Arial" w:hAnsi="Arial" w:cs="Arial"/>
        </w:rPr>
        <w:t xml:space="preserve">El PROVEEDOR, con base en el algoritmo de identificación propuesto, deberá llevar a cabo el proceso de vectorización de los registros dactilares con que cuenta el INSTITUTO para la integración inicial de la base de datos biométrica y deberá concluir completamente (100%) este proceso de vectorización de huellas dactilares en la fecha indicada en el </w:t>
      </w:r>
      <w:r w:rsidRPr="00243728">
        <w:rPr>
          <w:rFonts w:ascii="Arial" w:hAnsi="Arial" w:cs="Arial"/>
          <w:u w:val="single"/>
        </w:rPr>
        <w:t>Apartado 3.1 Plan de trabajo</w:t>
      </w:r>
      <w:r w:rsidRPr="00243728">
        <w:rPr>
          <w:rFonts w:ascii="Arial" w:hAnsi="Arial" w:cs="Arial"/>
        </w:rPr>
        <w:t xml:space="preserve"> en la tabla de </w:t>
      </w:r>
      <w:r w:rsidRPr="00243728">
        <w:rPr>
          <w:rFonts w:ascii="Arial" w:hAnsi="Arial" w:cs="Arial"/>
          <w:u w:val="single"/>
        </w:rPr>
        <w:t>Actividades HITO</w:t>
      </w:r>
      <w:r w:rsidRPr="00243728">
        <w:rPr>
          <w:rFonts w:ascii="Arial" w:hAnsi="Arial" w:cs="Arial"/>
        </w:rPr>
        <w:t>, específicamente la actividad “Integración inicial de la Base de Datos Biométrica (Vectorización al 100%)”.</w:t>
      </w:r>
    </w:p>
    <w:p w14:paraId="151E2EFB" w14:textId="77777777" w:rsidR="00243728" w:rsidRPr="00243728" w:rsidRDefault="00243728" w:rsidP="00243728">
      <w:pPr>
        <w:ind w:left="361" w:hanging="1"/>
        <w:jc w:val="both"/>
        <w:rPr>
          <w:rFonts w:ascii="Arial" w:hAnsi="Arial" w:cs="Arial"/>
        </w:rPr>
      </w:pPr>
    </w:p>
    <w:p w14:paraId="41FD132C" w14:textId="77777777" w:rsidR="00243728" w:rsidRPr="00243728" w:rsidRDefault="00243728" w:rsidP="00243728">
      <w:pPr>
        <w:ind w:left="361" w:hanging="1"/>
        <w:jc w:val="both"/>
        <w:rPr>
          <w:rFonts w:ascii="Arial" w:hAnsi="Arial" w:cs="Arial"/>
        </w:rPr>
      </w:pPr>
      <w:r w:rsidRPr="00243728">
        <w:rPr>
          <w:rFonts w:ascii="Arial" w:hAnsi="Arial" w:cs="Arial"/>
        </w:rPr>
        <w:t>El PROVEEDOR deberá considerar que durante todas estas actividades el INSTITUTO continuará operando de manera regular, por lo que se continuarán actualizando e insertando nuevos registros a la base de datos (deltas).</w:t>
      </w:r>
    </w:p>
    <w:p w14:paraId="24D55D79" w14:textId="77777777" w:rsidR="00243728" w:rsidRPr="00243728" w:rsidRDefault="00243728" w:rsidP="00243728">
      <w:pPr>
        <w:ind w:left="361" w:hanging="1"/>
        <w:jc w:val="both"/>
        <w:rPr>
          <w:rFonts w:ascii="Arial" w:hAnsi="Arial" w:cs="Arial"/>
        </w:rPr>
      </w:pPr>
    </w:p>
    <w:p w14:paraId="286FA04F" w14:textId="77777777" w:rsidR="00243728" w:rsidRPr="00243728" w:rsidRDefault="00243728" w:rsidP="00243728">
      <w:pPr>
        <w:ind w:left="361" w:hanging="1"/>
        <w:jc w:val="both"/>
        <w:rPr>
          <w:rFonts w:ascii="Arial" w:hAnsi="Arial" w:cs="Arial"/>
        </w:rPr>
      </w:pPr>
      <w:r w:rsidRPr="00243728">
        <w:rPr>
          <w:rFonts w:ascii="Arial" w:hAnsi="Arial" w:cs="Arial"/>
        </w:rPr>
        <w:t xml:space="preserve">La fecha de corte para los primeros envíos de información, se definirá una vez iniciada la vigencia del contrato. Posteriormente el INSTITUTO realizará una nueva entrega para incluir los registros actualizados e insertados durante el procesamiento de los registros enviados inicialmente y de ser necesario se realizará una entrega más previa al inicio de operaciones con la nueva Solución, para asegurar que todos los registros (nuevos y actualizados) sean vectorizados. </w:t>
      </w:r>
    </w:p>
    <w:p w14:paraId="5D65B6C3" w14:textId="77777777" w:rsidR="00243728" w:rsidRPr="00243728" w:rsidRDefault="00243728" w:rsidP="00243728">
      <w:pPr>
        <w:ind w:left="361" w:hanging="1"/>
        <w:jc w:val="both"/>
        <w:rPr>
          <w:rFonts w:ascii="Arial" w:hAnsi="Arial" w:cs="Arial"/>
        </w:rPr>
      </w:pPr>
    </w:p>
    <w:p w14:paraId="22213C4B" w14:textId="77777777" w:rsidR="00243728" w:rsidRPr="00243728" w:rsidRDefault="00243728" w:rsidP="00243728">
      <w:pPr>
        <w:ind w:left="361" w:hanging="1"/>
        <w:jc w:val="both"/>
        <w:rPr>
          <w:rFonts w:ascii="Arial" w:hAnsi="Arial" w:cs="Arial"/>
        </w:rPr>
      </w:pPr>
      <w:r w:rsidRPr="00243728">
        <w:rPr>
          <w:rFonts w:ascii="Arial" w:hAnsi="Arial" w:cs="Arial"/>
        </w:rPr>
        <w:t xml:space="preserve">Para el caso de los registros actualizados, se requerirá el uso del servicio 11.- AFIS.UPDATE del "Cuadro de servicios requeridos" del </w:t>
      </w:r>
      <w:r w:rsidRPr="00243728">
        <w:rPr>
          <w:rFonts w:ascii="Arial" w:hAnsi="Arial" w:cs="Arial"/>
          <w:u w:val="single"/>
        </w:rPr>
        <w:t>Apartado 2.5 Servicios biométricos</w:t>
      </w:r>
      <w:r w:rsidRPr="00243728">
        <w:rPr>
          <w:rFonts w:ascii="Arial" w:hAnsi="Arial" w:cs="Arial"/>
        </w:rPr>
        <w:t>. El control se realizará mediante un indicador único de registros.</w:t>
      </w:r>
    </w:p>
    <w:p w14:paraId="7012E0D6" w14:textId="77777777" w:rsidR="00243728" w:rsidRPr="00243728" w:rsidRDefault="00243728" w:rsidP="00243728">
      <w:pPr>
        <w:ind w:left="361" w:hanging="1"/>
        <w:jc w:val="both"/>
        <w:rPr>
          <w:rFonts w:ascii="Arial" w:hAnsi="Arial" w:cs="Arial"/>
        </w:rPr>
      </w:pPr>
    </w:p>
    <w:p w14:paraId="1F48588C" w14:textId="77777777" w:rsidR="00243728" w:rsidRPr="00243728" w:rsidRDefault="00243728" w:rsidP="00243728">
      <w:pPr>
        <w:ind w:left="361" w:hanging="1"/>
        <w:jc w:val="both"/>
        <w:rPr>
          <w:rFonts w:ascii="Arial" w:hAnsi="Arial" w:cs="Arial"/>
        </w:rPr>
      </w:pPr>
      <w:r w:rsidRPr="00243728">
        <w:rPr>
          <w:rFonts w:ascii="Arial" w:hAnsi="Arial" w:cs="Arial"/>
        </w:rPr>
        <w:t xml:space="preserve">El control y periodicidad de los reportes de avance de la integración (vectorización), se definirá en conjunto entre el INSTITUTO y el PROVEEDOR previo al inicio de estas actividades. </w:t>
      </w:r>
    </w:p>
    <w:p w14:paraId="3579AE6E" w14:textId="77777777" w:rsidR="00243728" w:rsidRPr="00243728" w:rsidRDefault="00243728" w:rsidP="00243728">
      <w:pPr>
        <w:ind w:left="360"/>
        <w:jc w:val="both"/>
        <w:rPr>
          <w:rFonts w:ascii="Arial" w:hAnsi="Arial" w:cs="Arial"/>
        </w:rPr>
      </w:pPr>
    </w:p>
    <w:p w14:paraId="182574F3" w14:textId="77777777" w:rsidR="00243728" w:rsidRPr="00243728" w:rsidRDefault="00243728" w:rsidP="00243728">
      <w:pPr>
        <w:ind w:left="426"/>
        <w:rPr>
          <w:rFonts w:ascii="Arial" w:hAnsi="Arial" w:cs="Arial"/>
          <w:b/>
          <w:u w:val="single"/>
        </w:rPr>
      </w:pPr>
      <w:r w:rsidRPr="00243728">
        <w:rPr>
          <w:rFonts w:ascii="Arial" w:hAnsi="Arial" w:cs="Arial"/>
          <w:b/>
          <w:u w:val="single"/>
        </w:rPr>
        <w:t>Integración (vectorización) de fotografía</w:t>
      </w:r>
    </w:p>
    <w:p w14:paraId="70045096" w14:textId="77777777" w:rsidR="00243728" w:rsidRPr="00243728" w:rsidRDefault="00243728" w:rsidP="00243728">
      <w:pPr>
        <w:ind w:left="360"/>
        <w:jc w:val="both"/>
        <w:rPr>
          <w:rFonts w:ascii="Arial" w:hAnsi="Arial" w:cs="Arial"/>
        </w:rPr>
      </w:pPr>
    </w:p>
    <w:p w14:paraId="7094812D" w14:textId="77777777" w:rsidR="00243728" w:rsidRPr="00243728" w:rsidRDefault="00243728" w:rsidP="00243728">
      <w:pPr>
        <w:ind w:left="361" w:hanging="1"/>
        <w:jc w:val="both"/>
        <w:rPr>
          <w:rFonts w:ascii="Arial" w:hAnsi="Arial" w:cs="Arial"/>
        </w:rPr>
      </w:pPr>
      <w:r w:rsidRPr="00243728">
        <w:rPr>
          <w:rFonts w:ascii="Arial" w:hAnsi="Arial" w:cs="Arial"/>
        </w:rPr>
        <w:t>El INSTITUTO proporcionará al PROVEEDOR, los archivos JPEG de las imágenes de rostro a vectorizar e insertar en las bases de datos biométricas de la Solución.</w:t>
      </w:r>
    </w:p>
    <w:p w14:paraId="0C2C90C4" w14:textId="77777777" w:rsidR="00243728" w:rsidRPr="00243728" w:rsidRDefault="00243728" w:rsidP="00243728">
      <w:pPr>
        <w:ind w:left="361" w:hanging="1"/>
        <w:jc w:val="both"/>
        <w:rPr>
          <w:rFonts w:ascii="Arial" w:hAnsi="Arial" w:cs="Arial"/>
        </w:rPr>
      </w:pPr>
    </w:p>
    <w:p w14:paraId="24BA5498" w14:textId="77777777" w:rsidR="00243728" w:rsidRPr="00243728" w:rsidRDefault="00243728" w:rsidP="00243728">
      <w:pPr>
        <w:ind w:left="361" w:hanging="1"/>
        <w:jc w:val="both"/>
        <w:rPr>
          <w:rFonts w:ascii="Arial" w:hAnsi="Arial" w:cs="Arial"/>
        </w:rPr>
      </w:pPr>
      <w:r w:rsidRPr="00243728">
        <w:rPr>
          <w:rFonts w:ascii="Arial" w:hAnsi="Arial" w:cs="Arial"/>
        </w:rPr>
        <w:t>La vectorización de las fotografías se realizará de manera parcial e incrementalmente hasta concluir la totalidad de los registros a insertar, este proceso podrá realizarse de manera paralela al proceso de vectorización de huellas dactilares.</w:t>
      </w:r>
    </w:p>
    <w:p w14:paraId="1B4C1733" w14:textId="77777777" w:rsidR="00243728" w:rsidRPr="00243728" w:rsidRDefault="00243728" w:rsidP="00243728">
      <w:pPr>
        <w:ind w:left="361" w:hanging="1"/>
        <w:jc w:val="both"/>
        <w:rPr>
          <w:rFonts w:ascii="Arial" w:hAnsi="Arial" w:cs="Arial"/>
        </w:rPr>
      </w:pPr>
    </w:p>
    <w:p w14:paraId="5122BA0C" w14:textId="77777777" w:rsidR="00243728" w:rsidRPr="00243728" w:rsidRDefault="00243728" w:rsidP="00243728">
      <w:pPr>
        <w:ind w:left="361" w:hanging="1"/>
        <w:jc w:val="both"/>
        <w:rPr>
          <w:rFonts w:ascii="Arial" w:hAnsi="Arial" w:cs="Arial"/>
        </w:rPr>
      </w:pPr>
      <w:r w:rsidRPr="00243728">
        <w:rPr>
          <w:rFonts w:ascii="Arial" w:hAnsi="Arial" w:cs="Arial"/>
        </w:rPr>
        <w:t xml:space="preserve">El PROVEEDOR deberá concluir completamente este proceso de vectorización de fotografía en la fecha indicada en el </w:t>
      </w:r>
      <w:r w:rsidRPr="00243728">
        <w:rPr>
          <w:rFonts w:ascii="Arial" w:hAnsi="Arial" w:cs="Arial"/>
          <w:u w:val="single"/>
        </w:rPr>
        <w:t>Apartado 3.1 Plan de trabajo</w:t>
      </w:r>
      <w:r w:rsidRPr="00243728">
        <w:rPr>
          <w:rFonts w:ascii="Arial" w:hAnsi="Arial" w:cs="Arial"/>
        </w:rPr>
        <w:t xml:space="preserve"> en la tabla de </w:t>
      </w:r>
      <w:r w:rsidRPr="00243728">
        <w:rPr>
          <w:rFonts w:ascii="Arial" w:hAnsi="Arial" w:cs="Arial"/>
          <w:u w:val="single"/>
        </w:rPr>
        <w:t>Actividades HITO</w:t>
      </w:r>
      <w:r w:rsidRPr="00243728">
        <w:rPr>
          <w:rFonts w:ascii="Arial" w:hAnsi="Arial" w:cs="Arial"/>
        </w:rPr>
        <w:t>, específicamente la actividad “Integración inicial de la Base de Datos Biométrica (Vectorización al 100%)” y previo al inicio de operaciones con la Solución.</w:t>
      </w:r>
    </w:p>
    <w:p w14:paraId="3C4832E1" w14:textId="77777777" w:rsidR="00243728" w:rsidRPr="00243728" w:rsidRDefault="00243728" w:rsidP="00243728">
      <w:pPr>
        <w:ind w:left="361" w:hanging="1"/>
        <w:jc w:val="both"/>
        <w:rPr>
          <w:rFonts w:ascii="Arial" w:hAnsi="Arial" w:cs="Arial"/>
        </w:rPr>
      </w:pPr>
    </w:p>
    <w:p w14:paraId="38D4B762" w14:textId="77777777" w:rsidR="00243728" w:rsidRPr="00243728" w:rsidRDefault="00243728" w:rsidP="00243728">
      <w:pPr>
        <w:ind w:left="361" w:hanging="1"/>
        <w:jc w:val="both"/>
        <w:rPr>
          <w:rFonts w:ascii="Arial" w:hAnsi="Arial" w:cs="Arial"/>
        </w:rPr>
      </w:pPr>
      <w:r w:rsidRPr="00243728">
        <w:rPr>
          <w:rFonts w:ascii="Arial" w:hAnsi="Arial" w:cs="Arial"/>
        </w:rPr>
        <w:t>Para el caso de las fotografías del rostro de los ciudadanos no se realizará la “depuración inicial” de los vectores mediante algún servicio de identificación como se realizará en el caso de las huellas dactilares.</w:t>
      </w:r>
    </w:p>
    <w:p w14:paraId="538BF5AE" w14:textId="77777777" w:rsidR="00243728" w:rsidRPr="00243728" w:rsidRDefault="00243728" w:rsidP="00243728">
      <w:pPr>
        <w:jc w:val="both"/>
        <w:rPr>
          <w:rFonts w:ascii="Arial" w:hAnsi="Arial" w:cs="Arial"/>
        </w:rPr>
      </w:pPr>
    </w:p>
    <w:p w14:paraId="3B5CEE33" w14:textId="77777777" w:rsidR="00243728" w:rsidRPr="00243728" w:rsidRDefault="00243728" w:rsidP="00243728">
      <w:pPr>
        <w:pStyle w:val="ATTitulo2"/>
        <w:rPr>
          <w:rFonts w:ascii="Arial" w:hAnsi="Arial"/>
          <w:sz w:val="20"/>
          <w:szCs w:val="20"/>
        </w:rPr>
      </w:pPr>
      <w:bookmarkStart w:id="1127" w:name="_Toc54263310"/>
      <w:r w:rsidRPr="00243728">
        <w:rPr>
          <w:rFonts w:ascii="Arial" w:hAnsi="Arial"/>
          <w:sz w:val="20"/>
          <w:szCs w:val="20"/>
        </w:rPr>
        <w:t>Depuración de huellas dactilares</w:t>
      </w:r>
      <w:bookmarkEnd w:id="1127"/>
    </w:p>
    <w:p w14:paraId="772AFA22" w14:textId="77777777" w:rsidR="00243728" w:rsidRPr="00243728" w:rsidRDefault="00243728" w:rsidP="00243728">
      <w:pPr>
        <w:ind w:left="360"/>
        <w:jc w:val="both"/>
        <w:rPr>
          <w:rFonts w:ascii="Arial" w:hAnsi="Arial" w:cs="Arial"/>
          <w:b/>
        </w:rPr>
      </w:pPr>
    </w:p>
    <w:p w14:paraId="46CAE1DD" w14:textId="77777777" w:rsidR="00243728" w:rsidRPr="00243728" w:rsidRDefault="00243728" w:rsidP="00243728">
      <w:pPr>
        <w:ind w:left="361" w:hanging="1"/>
        <w:jc w:val="both"/>
        <w:rPr>
          <w:rFonts w:ascii="Arial" w:hAnsi="Arial" w:cs="Arial"/>
        </w:rPr>
      </w:pPr>
      <w:r w:rsidRPr="00243728">
        <w:rPr>
          <w:rFonts w:ascii="Arial" w:hAnsi="Arial" w:cs="Arial"/>
        </w:rPr>
        <w:t xml:space="preserve">Se requiere que adicionalmente al proceso de vectorización de huellas, la Solución propuesta por el PROVEEDOR, lleve a cabo la comparación por huella </w:t>
      </w:r>
      <w:proofErr w:type="gramStart"/>
      <w:r w:rsidRPr="00243728">
        <w:rPr>
          <w:rFonts w:ascii="Arial" w:hAnsi="Arial" w:cs="Arial"/>
        </w:rPr>
        <w:t>1:N</w:t>
      </w:r>
      <w:proofErr w:type="gramEnd"/>
      <w:r w:rsidRPr="00243728">
        <w:rPr>
          <w:rFonts w:ascii="Arial" w:hAnsi="Arial" w:cs="Arial"/>
        </w:rPr>
        <w:t xml:space="preserve"> de cada registro de la base de datos inicial vectorizada, a fin de identificar los posibles registros de candidatos a duplicados (hits) que pudieran existir. Adicionalmente, para estos hits, se deberá realizar la autenticación (1:1) mediante imagen facial.</w:t>
      </w:r>
    </w:p>
    <w:p w14:paraId="7047AA55" w14:textId="77777777" w:rsidR="00243728" w:rsidRPr="00243728" w:rsidRDefault="00243728" w:rsidP="00243728">
      <w:pPr>
        <w:ind w:left="361" w:hanging="1"/>
        <w:jc w:val="both"/>
        <w:rPr>
          <w:rFonts w:ascii="Arial" w:hAnsi="Arial" w:cs="Arial"/>
        </w:rPr>
      </w:pPr>
    </w:p>
    <w:p w14:paraId="085E70EC" w14:textId="77777777" w:rsidR="00243728" w:rsidRPr="00243728" w:rsidRDefault="00243728" w:rsidP="00243728">
      <w:pPr>
        <w:ind w:left="361" w:hanging="1"/>
        <w:jc w:val="both"/>
        <w:rPr>
          <w:rFonts w:ascii="Arial" w:hAnsi="Arial" w:cs="Arial"/>
        </w:rPr>
      </w:pPr>
      <w:r w:rsidRPr="00243728">
        <w:rPr>
          <w:rFonts w:ascii="Arial" w:hAnsi="Arial" w:cs="Arial"/>
        </w:rPr>
        <w:t xml:space="preserve">El PROVEEDOR deberá concluir esta actividad en la fecha indicada en el </w:t>
      </w:r>
      <w:r w:rsidRPr="00243728">
        <w:rPr>
          <w:rFonts w:ascii="Arial" w:hAnsi="Arial" w:cs="Arial"/>
          <w:u w:val="single"/>
        </w:rPr>
        <w:t>Apartado 3.1 Plan de trabajo</w:t>
      </w:r>
      <w:r w:rsidRPr="00243728">
        <w:rPr>
          <w:rFonts w:ascii="Arial" w:hAnsi="Arial" w:cs="Arial"/>
        </w:rPr>
        <w:t xml:space="preserve"> en la tabla de </w:t>
      </w:r>
      <w:r w:rsidRPr="00243728">
        <w:rPr>
          <w:rFonts w:ascii="Arial" w:hAnsi="Arial" w:cs="Arial"/>
          <w:u w:val="single"/>
        </w:rPr>
        <w:t>Actividades HITO</w:t>
      </w:r>
      <w:r w:rsidRPr="00243728">
        <w:rPr>
          <w:rFonts w:ascii="Arial" w:hAnsi="Arial" w:cs="Arial"/>
        </w:rPr>
        <w:t>, específicamente la actividad “Base de Datos de huellas dactilares depurada”.</w:t>
      </w:r>
    </w:p>
    <w:p w14:paraId="2A1ED2E5" w14:textId="77777777" w:rsidR="00243728" w:rsidRPr="00243728" w:rsidRDefault="00243728" w:rsidP="00243728">
      <w:pPr>
        <w:ind w:left="361" w:hanging="1"/>
        <w:jc w:val="both"/>
        <w:rPr>
          <w:rFonts w:ascii="Arial" w:hAnsi="Arial" w:cs="Arial"/>
        </w:rPr>
      </w:pPr>
    </w:p>
    <w:p w14:paraId="7B8D67C4" w14:textId="77777777" w:rsidR="00243728" w:rsidRPr="00243728" w:rsidRDefault="00243728" w:rsidP="00243728">
      <w:pPr>
        <w:ind w:left="361" w:hanging="1"/>
        <w:jc w:val="both"/>
        <w:rPr>
          <w:rFonts w:ascii="Arial" w:hAnsi="Arial" w:cs="Arial"/>
        </w:rPr>
      </w:pPr>
      <w:r w:rsidRPr="00243728">
        <w:rPr>
          <w:rFonts w:ascii="Arial" w:hAnsi="Arial" w:cs="Arial"/>
        </w:rPr>
        <w:t>El PROVEEDOR deberá entregar por oficio y previo acuerdo de periodicidad con el INSTITUTO las listas electrónicas parciales de los registros NO enrolados (es decir los que dieron HIT) indicando al menos:</w:t>
      </w:r>
    </w:p>
    <w:p w14:paraId="7AD2BC77" w14:textId="77777777" w:rsidR="00243728" w:rsidRPr="00243728" w:rsidRDefault="00243728" w:rsidP="00243728">
      <w:pPr>
        <w:ind w:left="12"/>
        <w:jc w:val="both"/>
        <w:rPr>
          <w:rFonts w:ascii="Arial" w:hAnsi="Arial" w:cs="Arial"/>
        </w:rPr>
      </w:pPr>
    </w:p>
    <w:p w14:paraId="01952196" w14:textId="77777777" w:rsidR="00243728" w:rsidRPr="00243728" w:rsidRDefault="00243728" w:rsidP="00A2641A">
      <w:pPr>
        <w:pStyle w:val="Prrafodelista"/>
        <w:widowControl/>
        <w:numPr>
          <w:ilvl w:val="0"/>
          <w:numId w:val="155"/>
        </w:numPr>
        <w:ind w:left="1092"/>
        <w:jc w:val="both"/>
        <w:rPr>
          <w:rFonts w:ascii="Arial" w:hAnsi="Arial" w:cs="Arial"/>
        </w:rPr>
      </w:pPr>
      <w:r w:rsidRPr="00243728">
        <w:rPr>
          <w:rFonts w:ascii="Arial" w:hAnsi="Arial" w:cs="Arial"/>
        </w:rPr>
        <w:t xml:space="preserve">identificador del candidato(s) </w:t>
      </w:r>
    </w:p>
    <w:p w14:paraId="513630D0" w14:textId="77777777" w:rsidR="00243728" w:rsidRPr="00243728" w:rsidRDefault="00243728" w:rsidP="00A2641A">
      <w:pPr>
        <w:pStyle w:val="Prrafodelista"/>
        <w:widowControl/>
        <w:numPr>
          <w:ilvl w:val="0"/>
          <w:numId w:val="155"/>
        </w:numPr>
        <w:ind w:left="1092"/>
        <w:jc w:val="both"/>
        <w:rPr>
          <w:rFonts w:ascii="Arial" w:hAnsi="Arial" w:cs="Arial"/>
        </w:rPr>
      </w:pPr>
      <w:r w:rsidRPr="00243728">
        <w:rPr>
          <w:rFonts w:ascii="Arial" w:hAnsi="Arial" w:cs="Arial"/>
        </w:rPr>
        <w:t>el score obtenido para cada HIT</w:t>
      </w:r>
    </w:p>
    <w:p w14:paraId="26FB73AE" w14:textId="77777777" w:rsidR="00243728" w:rsidRPr="00243728" w:rsidRDefault="00243728" w:rsidP="00243728">
      <w:pPr>
        <w:pStyle w:val="Prrafodelista"/>
        <w:ind w:left="729"/>
        <w:contextualSpacing w:val="0"/>
        <w:jc w:val="both"/>
        <w:rPr>
          <w:rFonts w:ascii="Arial" w:hAnsi="Arial" w:cs="Arial"/>
        </w:rPr>
      </w:pPr>
    </w:p>
    <w:p w14:paraId="1791B088" w14:textId="77777777" w:rsidR="00243728" w:rsidRPr="00243728" w:rsidRDefault="00243728" w:rsidP="00243728">
      <w:pPr>
        <w:ind w:left="361" w:hanging="1"/>
        <w:jc w:val="both"/>
        <w:rPr>
          <w:rFonts w:ascii="Arial" w:hAnsi="Arial" w:cs="Arial"/>
        </w:rPr>
      </w:pPr>
      <w:r w:rsidRPr="00243728">
        <w:rPr>
          <w:rFonts w:ascii="Arial" w:hAnsi="Arial" w:cs="Arial"/>
        </w:rPr>
        <w:t xml:space="preserve">así como: </w:t>
      </w:r>
    </w:p>
    <w:p w14:paraId="4B2E0E79" w14:textId="77777777" w:rsidR="00243728" w:rsidRPr="00243728" w:rsidRDefault="00243728" w:rsidP="00243728">
      <w:pPr>
        <w:ind w:left="361" w:hanging="1"/>
        <w:jc w:val="both"/>
        <w:rPr>
          <w:rFonts w:ascii="Arial" w:hAnsi="Arial" w:cs="Arial"/>
        </w:rPr>
      </w:pPr>
    </w:p>
    <w:p w14:paraId="40EE1338" w14:textId="77777777" w:rsidR="00243728" w:rsidRPr="00243728" w:rsidRDefault="00243728" w:rsidP="00A2641A">
      <w:pPr>
        <w:pStyle w:val="Prrafodelista"/>
        <w:widowControl/>
        <w:numPr>
          <w:ilvl w:val="0"/>
          <w:numId w:val="156"/>
        </w:numPr>
        <w:ind w:left="1092"/>
        <w:jc w:val="both"/>
        <w:rPr>
          <w:rFonts w:ascii="Arial" w:hAnsi="Arial" w:cs="Arial"/>
        </w:rPr>
      </w:pPr>
      <w:r w:rsidRPr="00243728">
        <w:rPr>
          <w:rFonts w:ascii="Arial" w:hAnsi="Arial" w:cs="Arial"/>
        </w:rPr>
        <w:t>el resultado de la comparación por foto con cada candidato obtenido por huella.</w:t>
      </w:r>
    </w:p>
    <w:p w14:paraId="08642E54" w14:textId="77777777" w:rsidR="00243728" w:rsidRPr="00243728" w:rsidRDefault="00243728" w:rsidP="00243728">
      <w:pPr>
        <w:ind w:left="360"/>
        <w:jc w:val="both"/>
        <w:rPr>
          <w:rFonts w:ascii="Arial" w:hAnsi="Arial" w:cs="Arial"/>
        </w:rPr>
      </w:pPr>
    </w:p>
    <w:p w14:paraId="0651FDF9" w14:textId="77777777" w:rsidR="00243728" w:rsidRPr="00243728" w:rsidRDefault="00243728" w:rsidP="00243728">
      <w:pPr>
        <w:ind w:left="361" w:hanging="1"/>
        <w:jc w:val="both"/>
        <w:rPr>
          <w:rFonts w:ascii="Arial" w:hAnsi="Arial" w:cs="Arial"/>
        </w:rPr>
      </w:pPr>
      <w:r w:rsidRPr="00243728">
        <w:rPr>
          <w:rFonts w:ascii="Arial" w:hAnsi="Arial" w:cs="Arial"/>
        </w:rPr>
        <w:t>El INSTITUTO se hará cargo de realizar el análisis de estas listas y en caso de que se confirmen hits como verdaderos, el INSTITUTO procederá a realizar las acciones que considere necesarias.</w:t>
      </w:r>
    </w:p>
    <w:p w14:paraId="1288E871" w14:textId="77777777" w:rsidR="00243728" w:rsidRPr="00243728" w:rsidRDefault="00243728" w:rsidP="00243728">
      <w:pPr>
        <w:ind w:left="709" w:hanging="1"/>
        <w:jc w:val="both"/>
        <w:rPr>
          <w:rFonts w:ascii="Arial" w:hAnsi="Arial" w:cs="Arial"/>
        </w:rPr>
      </w:pPr>
    </w:p>
    <w:p w14:paraId="2949E642" w14:textId="77777777" w:rsidR="00243728" w:rsidRPr="00243728" w:rsidRDefault="00243728" w:rsidP="00243728">
      <w:pPr>
        <w:ind w:left="360"/>
        <w:jc w:val="both"/>
        <w:rPr>
          <w:rFonts w:ascii="Arial" w:hAnsi="Arial" w:cs="Arial"/>
        </w:rPr>
      </w:pPr>
      <w:r w:rsidRPr="00243728">
        <w:rPr>
          <w:rFonts w:ascii="Arial" w:hAnsi="Arial" w:cs="Arial"/>
        </w:rPr>
        <w:t>Cabe resaltar, las notificaciones, los acuerdos, las validaciones, las entregas de productos, documentos y actividades que el PROVEEDOR realice al y con el INSTITUTO en cumplimiento de lo comprometido en el marco del presente documento, se entregarán al Administrador o Supervisor del Contrato. Los nombres del Administrador o Supervisor del Contrato y el equipo de apoyo se darán a conocer durante la reunión de Kick Off.</w:t>
      </w:r>
    </w:p>
    <w:p w14:paraId="13133617" w14:textId="77777777" w:rsidR="00243728" w:rsidRPr="00243728" w:rsidRDefault="00243728" w:rsidP="00243728">
      <w:pPr>
        <w:ind w:left="709" w:hanging="1"/>
        <w:jc w:val="both"/>
        <w:rPr>
          <w:rFonts w:ascii="Arial" w:hAnsi="Arial" w:cs="Arial"/>
        </w:rPr>
      </w:pPr>
    </w:p>
    <w:p w14:paraId="630EC81A" w14:textId="77777777" w:rsidR="00243728" w:rsidRPr="00243728" w:rsidRDefault="00243728" w:rsidP="00243728">
      <w:pPr>
        <w:pStyle w:val="ATTitulo2"/>
        <w:rPr>
          <w:rFonts w:ascii="Arial" w:hAnsi="Arial"/>
          <w:sz w:val="20"/>
          <w:szCs w:val="20"/>
        </w:rPr>
      </w:pPr>
      <w:bookmarkStart w:id="1128" w:name="_Toc54263311"/>
      <w:r w:rsidRPr="00243728">
        <w:rPr>
          <w:rFonts w:ascii="Arial" w:hAnsi="Arial"/>
          <w:sz w:val="20"/>
          <w:szCs w:val="20"/>
        </w:rPr>
        <w:t>Servicios Biométricos</w:t>
      </w:r>
      <w:bookmarkEnd w:id="1128"/>
      <w:r w:rsidRPr="00243728">
        <w:rPr>
          <w:rFonts w:ascii="Arial" w:hAnsi="Arial"/>
          <w:sz w:val="20"/>
          <w:szCs w:val="20"/>
        </w:rPr>
        <w:t xml:space="preserve"> </w:t>
      </w:r>
    </w:p>
    <w:p w14:paraId="491F6CAE" w14:textId="77777777" w:rsidR="00243728" w:rsidRPr="00243728" w:rsidRDefault="00243728" w:rsidP="00243728">
      <w:pPr>
        <w:pStyle w:val="ATtitulo1"/>
        <w:numPr>
          <w:ilvl w:val="0"/>
          <w:numId w:val="0"/>
        </w:numPr>
        <w:ind w:left="360" w:hanging="360"/>
        <w:rPr>
          <w:rFonts w:ascii="Arial" w:hAnsi="Arial"/>
          <w:sz w:val="20"/>
          <w:szCs w:val="20"/>
        </w:rPr>
      </w:pPr>
    </w:p>
    <w:p w14:paraId="559923E1" w14:textId="77777777" w:rsidR="00243728" w:rsidRPr="00243728" w:rsidRDefault="00243728" w:rsidP="00243728">
      <w:pPr>
        <w:ind w:left="360"/>
        <w:jc w:val="both"/>
        <w:rPr>
          <w:rFonts w:ascii="Arial" w:hAnsi="Arial" w:cs="Arial"/>
        </w:rPr>
      </w:pPr>
      <w:r w:rsidRPr="00243728">
        <w:rPr>
          <w:rFonts w:ascii="Arial" w:hAnsi="Arial" w:cs="Arial"/>
        </w:rPr>
        <w:t>El PROVEEDOR deberá desarrollar y proporcionar al INSTITUTO una Solución que proporcione servicios de identificación y de autenticación biométrica mediante huellas dactilares e imagen facial, así como, servicios de actualización en la base de datos de la Solución que se describen en el “Cuadro de servicios requeridos”.</w:t>
      </w:r>
    </w:p>
    <w:p w14:paraId="6F025251" w14:textId="77777777" w:rsidR="00243728" w:rsidRPr="00243728" w:rsidRDefault="00243728" w:rsidP="00243728">
      <w:pPr>
        <w:ind w:left="360"/>
        <w:jc w:val="both"/>
        <w:rPr>
          <w:rFonts w:ascii="Arial" w:hAnsi="Arial" w:cs="Arial"/>
        </w:rPr>
      </w:pPr>
    </w:p>
    <w:p w14:paraId="471CD6A0" w14:textId="77777777" w:rsidR="00243728" w:rsidRPr="00243728" w:rsidRDefault="00243728" w:rsidP="00243728">
      <w:pPr>
        <w:ind w:left="360"/>
        <w:jc w:val="both"/>
        <w:rPr>
          <w:rFonts w:ascii="Arial" w:hAnsi="Arial" w:cs="Arial"/>
        </w:rPr>
      </w:pPr>
      <w:r w:rsidRPr="00243728">
        <w:rPr>
          <w:rFonts w:ascii="Arial" w:hAnsi="Arial" w:cs="Arial"/>
        </w:rPr>
        <w:t xml:space="preserve">Dichos servicios deberán estar disponibles como </w:t>
      </w:r>
      <w:r w:rsidRPr="00243728">
        <w:rPr>
          <w:rFonts w:ascii="Arial" w:hAnsi="Arial" w:cs="Arial"/>
          <w:i/>
        </w:rPr>
        <w:t>web services</w:t>
      </w:r>
      <w:r w:rsidRPr="00243728">
        <w:rPr>
          <w:rFonts w:ascii="Arial" w:hAnsi="Arial" w:cs="Arial"/>
        </w:rPr>
        <w:t xml:space="preserve"> en modo asíncrono y síncrono, permitiendo el manejo de priorización en la invocación de los servicios y atención de peticiones. Asimismo, debe considerar que todos los servicios referidos en el “Cuadro de servicios requeridos” también deberán estar disponibles para su uso mediante procesos por lotes (batch), mismos que será responsabilidad del PROVEEDOR construir-desarrollar.</w:t>
      </w:r>
    </w:p>
    <w:p w14:paraId="386292DD" w14:textId="77777777" w:rsidR="00243728" w:rsidRPr="00243728" w:rsidRDefault="00243728" w:rsidP="00243728">
      <w:pPr>
        <w:ind w:left="360"/>
        <w:jc w:val="both"/>
        <w:rPr>
          <w:rFonts w:ascii="Arial" w:hAnsi="Arial" w:cs="Arial"/>
        </w:rPr>
      </w:pPr>
    </w:p>
    <w:p w14:paraId="38A900DA" w14:textId="77777777" w:rsidR="00243728" w:rsidRPr="00243728" w:rsidRDefault="00243728" w:rsidP="00243728">
      <w:pPr>
        <w:ind w:left="360"/>
        <w:jc w:val="both"/>
        <w:rPr>
          <w:rFonts w:ascii="Arial" w:hAnsi="Arial" w:cs="Arial"/>
        </w:rPr>
      </w:pPr>
      <w:r w:rsidRPr="00243728">
        <w:rPr>
          <w:rFonts w:ascii="Arial" w:hAnsi="Arial" w:cs="Arial"/>
        </w:rPr>
        <w:t xml:space="preserve">Debido al tipo de arquitectura presente en los módulos del Sistema Integral de Información del Registro Federal de Electores (SIIRFE) y a fin de obtener una compatibilidad basada en la sencillez, se requiere la creación de servicios independientes que faciliten ser integrados en una arquitectura orientada a servicios (SOA) de manera que se garantice su interoperabilidad con el SIIRFE. </w:t>
      </w:r>
    </w:p>
    <w:p w14:paraId="4692797F" w14:textId="77777777" w:rsidR="00243728" w:rsidRPr="00243728" w:rsidRDefault="00243728" w:rsidP="00243728">
      <w:pPr>
        <w:ind w:left="360"/>
        <w:jc w:val="both"/>
        <w:rPr>
          <w:rFonts w:ascii="Arial" w:hAnsi="Arial" w:cs="Arial"/>
        </w:rPr>
      </w:pPr>
    </w:p>
    <w:p w14:paraId="7C4BCFDB" w14:textId="77777777" w:rsidR="00243728" w:rsidRPr="00243728" w:rsidRDefault="00243728" w:rsidP="00243728">
      <w:pPr>
        <w:ind w:left="360"/>
        <w:jc w:val="both"/>
        <w:rPr>
          <w:rFonts w:ascii="Arial" w:hAnsi="Arial" w:cs="Arial"/>
        </w:rPr>
      </w:pPr>
      <w:r w:rsidRPr="00243728">
        <w:rPr>
          <w:rFonts w:ascii="Arial" w:hAnsi="Arial" w:cs="Arial"/>
        </w:rPr>
        <w:t>El flujo básico consistirá en el envío de la petición por parte de SIIRFE, el cual esperará una confirmación de recepción de la petición (ACK). Posteriormente cuando las peticiones sean procesadas las respuestas serán enviadas a un servicio de recepción de respuestas disponible en SIIRFE de manera asíncrona.</w:t>
      </w:r>
    </w:p>
    <w:p w14:paraId="0371F2C8" w14:textId="77777777" w:rsidR="00243728" w:rsidRPr="00243728" w:rsidRDefault="00243728" w:rsidP="00243728">
      <w:pPr>
        <w:ind w:left="360"/>
        <w:jc w:val="both"/>
        <w:rPr>
          <w:rFonts w:ascii="Arial" w:hAnsi="Arial" w:cs="Arial"/>
        </w:rPr>
      </w:pPr>
    </w:p>
    <w:p w14:paraId="457B9DA0" w14:textId="77777777" w:rsidR="00243728" w:rsidRPr="00243728" w:rsidRDefault="00243728" w:rsidP="00243728">
      <w:pPr>
        <w:ind w:left="360"/>
        <w:jc w:val="both"/>
        <w:rPr>
          <w:rFonts w:ascii="Arial" w:hAnsi="Arial" w:cs="Arial"/>
        </w:rPr>
      </w:pPr>
      <w:r w:rsidRPr="00243728">
        <w:rPr>
          <w:rFonts w:ascii="Arial" w:hAnsi="Arial" w:cs="Arial"/>
        </w:rPr>
        <w:t>Con lo anterior se pretende obtener facilidad y flexibilidad de integración con el SIIRFE en el INSTITUTO, así como alineación directa a sus procesos reduciendo los impactos de implementación.</w:t>
      </w:r>
    </w:p>
    <w:p w14:paraId="325ADB18" w14:textId="77777777" w:rsidR="00243728" w:rsidRPr="00243728" w:rsidRDefault="00243728" w:rsidP="00243728">
      <w:pPr>
        <w:ind w:left="360"/>
        <w:jc w:val="both"/>
        <w:rPr>
          <w:rFonts w:ascii="Arial" w:hAnsi="Arial" w:cs="Arial"/>
        </w:rPr>
      </w:pPr>
    </w:p>
    <w:p w14:paraId="6293E4A2" w14:textId="77777777" w:rsidR="00243728" w:rsidRPr="00243728" w:rsidRDefault="00243728" w:rsidP="00243728">
      <w:pPr>
        <w:ind w:left="360"/>
        <w:jc w:val="both"/>
        <w:rPr>
          <w:rFonts w:ascii="Arial" w:hAnsi="Arial" w:cs="Arial"/>
          <w:b/>
          <w:i/>
        </w:rPr>
      </w:pPr>
      <w:r w:rsidRPr="00243728">
        <w:rPr>
          <w:rFonts w:ascii="Arial" w:hAnsi="Arial" w:cs="Arial"/>
          <w:b/>
          <w:i/>
        </w:rPr>
        <w:t>Cuadro de servicios requeridos</w:t>
      </w:r>
    </w:p>
    <w:p w14:paraId="5EB70E8A" w14:textId="77777777" w:rsidR="00243728" w:rsidRPr="00243728" w:rsidRDefault="00243728" w:rsidP="00243728">
      <w:pPr>
        <w:jc w:val="both"/>
        <w:rPr>
          <w:rFonts w:ascii="Arial" w:hAnsi="Arial" w:cs="Arial"/>
          <w:i/>
        </w:rPr>
      </w:pPr>
    </w:p>
    <w:tbl>
      <w:tblPr>
        <w:tblStyle w:val="Tablaconcuadrcula"/>
        <w:tblW w:w="9317" w:type="dxa"/>
        <w:tblInd w:w="360" w:type="dxa"/>
        <w:tblLayout w:type="fixed"/>
        <w:tblLook w:val="04A0" w:firstRow="1" w:lastRow="0" w:firstColumn="1" w:lastColumn="0" w:noHBand="0" w:noVBand="1"/>
      </w:tblPr>
      <w:tblGrid>
        <w:gridCol w:w="563"/>
        <w:gridCol w:w="1418"/>
        <w:gridCol w:w="2410"/>
        <w:gridCol w:w="2268"/>
        <w:gridCol w:w="2658"/>
      </w:tblGrid>
      <w:tr w:rsidR="00243728" w:rsidRPr="00243728" w14:paraId="1D6CB2D2" w14:textId="77777777" w:rsidTr="00243728">
        <w:trPr>
          <w:cantSplit/>
          <w:tblHeader/>
        </w:trPr>
        <w:tc>
          <w:tcPr>
            <w:tcW w:w="563" w:type="dxa"/>
            <w:shd w:val="clear" w:color="auto" w:fill="D9D9D9" w:themeFill="background1" w:themeFillShade="D9"/>
            <w:vAlign w:val="center"/>
          </w:tcPr>
          <w:p w14:paraId="2FB5AF5B" w14:textId="77777777" w:rsidR="00243728" w:rsidRPr="00243728" w:rsidRDefault="00243728" w:rsidP="00243728">
            <w:pPr>
              <w:jc w:val="center"/>
              <w:rPr>
                <w:rFonts w:ascii="Arial" w:hAnsi="Arial" w:cs="Arial"/>
                <w:b/>
                <w:lang w:val="es-ES"/>
              </w:rPr>
            </w:pPr>
            <w:r w:rsidRPr="00243728">
              <w:rPr>
                <w:rFonts w:ascii="Arial" w:hAnsi="Arial" w:cs="Arial"/>
                <w:b/>
                <w:lang w:val="es-ES"/>
              </w:rPr>
              <w:t>ID</w:t>
            </w:r>
          </w:p>
        </w:tc>
        <w:tc>
          <w:tcPr>
            <w:tcW w:w="1418" w:type="dxa"/>
            <w:shd w:val="clear" w:color="auto" w:fill="D9D9D9" w:themeFill="background1" w:themeFillShade="D9"/>
            <w:vAlign w:val="center"/>
          </w:tcPr>
          <w:p w14:paraId="68150D20" w14:textId="77777777" w:rsidR="00243728" w:rsidRPr="00243728" w:rsidRDefault="00243728" w:rsidP="00243728">
            <w:pPr>
              <w:contextualSpacing/>
              <w:jc w:val="center"/>
              <w:rPr>
                <w:rFonts w:ascii="Arial" w:hAnsi="Arial" w:cs="Arial"/>
                <w:b/>
                <w:lang w:val="es-ES"/>
              </w:rPr>
            </w:pPr>
            <w:r w:rsidRPr="00243728">
              <w:rPr>
                <w:rFonts w:ascii="Arial" w:hAnsi="Arial" w:cs="Arial"/>
                <w:b/>
                <w:lang w:val="es-ES"/>
              </w:rPr>
              <w:t>Nombre del servicio</w:t>
            </w:r>
          </w:p>
        </w:tc>
        <w:tc>
          <w:tcPr>
            <w:tcW w:w="2410" w:type="dxa"/>
            <w:shd w:val="clear" w:color="auto" w:fill="D9D9D9" w:themeFill="background1" w:themeFillShade="D9"/>
            <w:vAlign w:val="center"/>
          </w:tcPr>
          <w:p w14:paraId="0AA56104" w14:textId="77777777" w:rsidR="00243728" w:rsidRPr="00243728" w:rsidRDefault="00243728" w:rsidP="00243728">
            <w:pPr>
              <w:jc w:val="center"/>
              <w:rPr>
                <w:rFonts w:ascii="Arial" w:hAnsi="Arial" w:cs="Arial"/>
                <w:b/>
                <w:lang w:val="es-ES"/>
              </w:rPr>
            </w:pPr>
            <w:r w:rsidRPr="00243728">
              <w:rPr>
                <w:rFonts w:ascii="Arial" w:hAnsi="Arial" w:cs="Arial"/>
                <w:b/>
                <w:lang w:val="es-ES"/>
              </w:rPr>
              <w:t>Funcionalidad</w:t>
            </w:r>
          </w:p>
        </w:tc>
        <w:tc>
          <w:tcPr>
            <w:tcW w:w="2268" w:type="dxa"/>
            <w:shd w:val="clear" w:color="auto" w:fill="D9D9D9" w:themeFill="background1" w:themeFillShade="D9"/>
            <w:vAlign w:val="center"/>
          </w:tcPr>
          <w:p w14:paraId="05878882" w14:textId="77777777" w:rsidR="00243728" w:rsidRPr="00243728" w:rsidRDefault="00243728" w:rsidP="00243728">
            <w:pPr>
              <w:jc w:val="center"/>
              <w:rPr>
                <w:rFonts w:ascii="Arial" w:hAnsi="Arial" w:cs="Arial"/>
                <w:b/>
                <w:lang w:val="es-ES"/>
              </w:rPr>
            </w:pPr>
            <w:r w:rsidRPr="00243728">
              <w:rPr>
                <w:rFonts w:ascii="Arial" w:hAnsi="Arial" w:cs="Arial"/>
                <w:b/>
                <w:lang w:val="es-ES"/>
              </w:rPr>
              <w:t>Datos de entrada</w:t>
            </w:r>
          </w:p>
        </w:tc>
        <w:tc>
          <w:tcPr>
            <w:tcW w:w="2658" w:type="dxa"/>
            <w:shd w:val="clear" w:color="auto" w:fill="D9D9D9" w:themeFill="background1" w:themeFillShade="D9"/>
            <w:vAlign w:val="center"/>
          </w:tcPr>
          <w:p w14:paraId="3B8CA397" w14:textId="77777777" w:rsidR="00243728" w:rsidRPr="00243728" w:rsidRDefault="00243728" w:rsidP="00243728">
            <w:pPr>
              <w:jc w:val="center"/>
              <w:rPr>
                <w:rFonts w:ascii="Arial" w:hAnsi="Arial" w:cs="Arial"/>
                <w:b/>
                <w:lang w:val="es-ES"/>
              </w:rPr>
            </w:pPr>
            <w:r w:rsidRPr="00243728">
              <w:rPr>
                <w:rFonts w:ascii="Arial" w:hAnsi="Arial" w:cs="Arial"/>
                <w:b/>
                <w:lang w:val="es-ES"/>
              </w:rPr>
              <w:t>Datos de respuesta</w:t>
            </w:r>
          </w:p>
        </w:tc>
      </w:tr>
      <w:tr w:rsidR="00243728" w:rsidRPr="00243728" w14:paraId="3B5274E2" w14:textId="77777777" w:rsidTr="00243728">
        <w:trPr>
          <w:cantSplit/>
        </w:trPr>
        <w:tc>
          <w:tcPr>
            <w:tcW w:w="563" w:type="dxa"/>
            <w:vAlign w:val="center"/>
          </w:tcPr>
          <w:p w14:paraId="6E14E965" w14:textId="77777777" w:rsidR="00243728" w:rsidRPr="00243728" w:rsidRDefault="00243728" w:rsidP="00243728">
            <w:pPr>
              <w:jc w:val="center"/>
              <w:rPr>
                <w:rFonts w:ascii="Arial" w:hAnsi="Arial" w:cs="Arial"/>
                <w:lang w:val="es-ES"/>
              </w:rPr>
            </w:pPr>
            <w:r w:rsidRPr="00243728">
              <w:rPr>
                <w:rFonts w:ascii="Arial" w:hAnsi="Arial" w:cs="Arial"/>
                <w:lang w:val="es-ES"/>
              </w:rPr>
              <w:t>1</w:t>
            </w:r>
          </w:p>
        </w:tc>
        <w:tc>
          <w:tcPr>
            <w:tcW w:w="1418" w:type="dxa"/>
            <w:vAlign w:val="center"/>
          </w:tcPr>
          <w:p w14:paraId="334AAFFE"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FRS.INSERT</w:t>
            </w:r>
          </w:p>
          <w:p w14:paraId="534E771E"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043C9D8F"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Insertar un registro facial con su identificador en la base de datos biométrica. </w:t>
            </w:r>
          </w:p>
        </w:tc>
        <w:tc>
          <w:tcPr>
            <w:tcW w:w="2268" w:type="dxa"/>
            <w:vAlign w:val="center"/>
          </w:tcPr>
          <w:p w14:paraId="24751A64"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3B8244F2" w14:textId="77777777" w:rsidR="00243728" w:rsidRPr="00243728" w:rsidRDefault="00243728" w:rsidP="00243728">
            <w:pPr>
              <w:rPr>
                <w:rFonts w:ascii="Arial" w:hAnsi="Arial" w:cs="Arial"/>
                <w:lang w:val="es-ES"/>
              </w:rPr>
            </w:pPr>
            <w:r w:rsidRPr="00243728">
              <w:rPr>
                <w:rFonts w:ascii="Arial" w:hAnsi="Arial" w:cs="Arial"/>
                <w:lang w:val="es-ES"/>
              </w:rPr>
              <w:t>- Fotografía: bytes</w:t>
            </w:r>
          </w:p>
          <w:p w14:paraId="0F9BD0DB" w14:textId="77777777" w:rsidR="00243728" w:rsidRPr="00243728" w:rsidRDefault="00243728" w:rsidP="00243728">
            <w:pPr>
              <w:rPr>
                <w:rFonts w:ascii="Arial" w:hAnsi="Arial" w:cs="Arial"/>
                <w:lang w:val="es-ES"/>
              </w:rPr>
            </w:pPr>
            <w:r w:rsidRPr="00243728">
              <w:rPr>
                <w:rFonts w:ascii="Arial" w:hAnsi="Arial" w:cs="Arial"/>
                <w:lang w:val="es-ES"/>
              </w:rPr>
              <w:t>- ID: long</w:t>
            </w:r>
          </w:p>
          <w:p w14:paraId="67A82C56"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39B9C3B9" w14:textId="77777777" w:rsidR="00243728" w:rsidRPr="00243728" w:rsidRDefault="00243728" w:rsidP="00243728">
            <w:pPr>
              <w:jc w:val="both"/>
              <w:rPr>
                <w:rFonts w:ascii="Arial" w:hAnsi="Arial" w:cs="Arial"/>
                <w:lang w:val="es-ES"/>
              </w:rPr>
            </w:pPr>
          </w:p>
        </w:tc>
        <w:tc>
          <w:tcPr>
            <w:tcW w:w="2658" w:type="dxa"/>
            <w:vAlign w:val="center"/>
          </w:tcPr>
          <w:p w14:paraId="269659F0" w14:textId="77777777" w:rsidR="00243728" w:rsidRPr="00243728" w:rsidRDefault="00243728" w:rsidP="00243728">
            <w:pPr>
              <w:jc w:val="both"/>
              <w:rPr>
                <w:rFonts w:ascii="Arial" w:hAnsi="Arial" w:cs="Arial"/>
                <w:lang w:val="es-ES"/>
              </w:rPr>
            </w:pPr>
            <w:r w:rsidRPr="00243728">
              <w:rPr>
                <w:rFonts w:ascii="Arial" w:hAnsi="Arial" w:cs="Arial"/>
                <w:lang w:val="es-ES"/>
              </w:rPr>
              <w:t>Regresa un OK o un código ERROR dependiendo del éxito de la inserción.</w:t>
            </w:r>
          </w:p>
          <w:p w14:paraId="71051BD5" w14:textId="77777777" w:rsidR="00243728" w:rsidRPr="00243728" w:rsidRDefault="00243728" w:rsidP="00243728">
            <w:pPr>
              <w:jc w:val="both"/>
              <w:rPr>
                <w:rFonts w:ascii="Arial" w:hAnsi="Arial" w:cs="Arial"/>
                <w:lang w:val="es-ES"/>
              </w:rPr>
            </w:pPr>
            <w:r w:rsidRPr="00243728">
              <w:rPr>
                <w:rFonts w:ascii="Arial" w:hAnsi="Arial" w:cs="Arial"/>
                <w:lang w:val="es-ES"/>
              </w:rPr>
              <w:t>- Id de ambiente</w:t>
            </w:r>
          </w:p>
          <w:p w14:paraId="6C09BDCD"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4CC35264"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7C3C95F9"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 Detalle </w:t>
            </w:r>
            <w:proofErr w:type="gramStart"/>
            <w:r w:rsidRPr="00243728">
              <w:rPr>
                <w:rFonts w:ascii="Arial" w:hAnsi="Arial" w:cs="Arial"/>
                <w:lang w:val="es-ES"/>
              </w:rPr>
              <w:t>del  error</w:t>
            </w:r>
            <w:proofErr w:type="gramEnd"/>
            <w:r w:rsidRPr="00243728">
              <w:rPr>
                <w:rFonts w:ascii="Arial" w:hAnsi="Arial" w:cs="Arial"/>
                <w:lang w:val="es-ES"/>
              </w:rPr>
              <w:t>: String</w:t>
            </w:r>
          </w:p>
        </w:tc>
      </w:tr>
      <w:tr w:rsidR="00243728" w:rsidRPr="00243728" w14:paraId="5AB93C59" w14:textId="77777777" w:rsidTr="00243728">
        <w:trPr>
          <w:cantSplit/>
        </w:trPr>
        <w:tc>
          <w:tcPr>
            <w:tcW w:w="563" w:type="dxa"/>
            <w:vAlign w:val="center"/>
          </w:tcPr>
          <w:p w14:paraId="655ACCA7" w14:textId="77777777" w:rsidR="00243728" w:rsidRPr="00243728" w:rsidRDefault="00243728" w:rsidP="00243728">
            <w:pPr>
              <w:jc w:val="center"/>
              <w:rPr>
                <w:rFonts w:ascii="Arial" w:hAnsi="Arial" w:cs="Arial"/>
                <w:lang w:val="es-ES"/>
              </w:rPr>
            </w:pPr>
            <w:r w:rsidRPr="00243728">
              <w:rPr>
                <w:rFonts w:ascii="Arial" w:hAnsi="Arial" w:cs="Arial"/>
                <w:lang w:val="es-ES"/>
              </w:rPr>
              <w:t>2</w:t>
            </w:r>
          </w:p>
        </w:tc>
        <w:tc>
          <w:tcPr>
            <w:tcW w:w="1418" w:type="dxa"/>
            <w:vAlign w:val="center"/>
          </w:tcPr>
          <w:p w14:paraId="676A189A"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FRS.UPDATE</w:t>
            </w:r>
          </w:p>
          <w:p w14:paraId="6C3EC866"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3F9AE5F1" w14:textId="77777777" w:rsidR="00243728" w:rsidRPr="00243728" w:rsidRDefault="00243728" w:rsidP="00243728">
            <w:pPr>
              <w:jc w:val="both"/>
              <w:rPr>
                <w:rFonts w:ascii="Arial" w:hAnsi="Arial" w:cs="Arial"/>
                <w:lang w:val="es-ES"/>
              </w:rPr>
            </w:pPr>
            <w:r w:rsidRPr="00243728">
              <w:rPr>
                <w:rFonts w:ascii="Arial" w:hAnsi="Arial" w:cs="Arial"/>
                <w:lang w:val="es-ES"/>
              </w:rPr>
              <w:t>Actualizar la fotografía de un registro en la base de datos biométrica con base a un identificador.</w:t>
            </w:r>
          </w:p>
        </w:tc>
        <w:tc>
          <w:tcPr>
            <w:tcW w:w="2268" w:type="dxa"/>
            <w:vAlign w:val="center"/>
          </w:tcPr>
          <w:p w14:paraId="3474362D"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694F3E34" w14:textId="77777777" w:rsidR="00243728" w:rsidRPr="00243728" w:rsidRDefault="00243728" w:rsidP="00243728">
            <w:pPr>
              <w:rPr>
                <w:rFonts w:ascii="Arial" w:hAnsi="Arial" w:cs="Arial"/>
                <w:lang w:val="es-ES"/>
              </w:rPr>
            </w:pPr>
            <w:r w:rsidRPr="00243728">
              <w:rPr>
                <w:rFonts w:ascii="Arial" w:hAnsi="Arial" w:cs="Arial"/>
                <w:lang w:val="es-ES"/>
              </w:rPr>
              <w:t>- Fotografía: bytes</w:t>
            </w:r>
          </w:p>
          <w:p w14:paraId="20123346" w14:textId="77777777" w:rsidR="00243728" w:rsidRPr="00243728" w:rsidRDefault="00243728" w:rsidP="00243728">
            <w:pPr>
              <w:rPr>
                <w:rFonts w:ascii="Arial" w:hAnsi="Arial" w:cs="Arial"/>
                <w:lang w:val="es-ES"/>
              </w:rPr>
            </w:pPr>
            <w:r w:rsidRPr="00243728">
              <w:rPr>
                <w:rFonts w:ascii="Arial" w:hAnsi="Arial" w:cs="Arial"/>
                <w:lang w:val="es-ES"/>
              </w:rPr>
              <w:t>- ID: long</w:t>
            </w:r>
          </w:p>
          <w:p w14:paraId="7545CADC" w14:textId="77777777" w:rsidR="00243728" w:rsidRPr="00243728" w:rsidRDefault="00243728" w:rsidP="00243728">
            <w:pPr>
              <w:jc w:val="both"/>
              <w:rPr>
                <w:rFonts w:ascii="Arial" w:hAnsi="Arial" w:cs="Arial"/>
                <w:lang w:val="es-ES"/>
              </w:rPr>
            </w:pPr>
            <w:r w:rsidRPr="00243728">
              <w:rPr>
                <w:rFonts w:ascii="Arial" w:hAnsi="Arial" w:cs="Arial"/>
                <w:lang w:val="es-ES"/>
              </w:rPr>
              <w:t>- Prioridad</w:t>
            </w:r>
          </w:p>
        </w:tc>
        <w:tc>
          <w:tcPr>
            <w:tcW w:w="2658" w:type="dxa"/>
            <w:vAlign w:val="center"/>
          </w:tcPr>
          <w:p w14:paraId="1184503D" w14:textId="77777777" w:rsidR="00243728" w:rsidRPr="00243728" w:rsidRDefault="00243728" w:rsidP="00243728">
            <w:pPr>
              <w:jc w:val="both"/>
              <w:rPr>
                <w:rFonts w:ascii="Arial" w:hAnsi="Arial" w:cs="Arial"/>
                <w:lang w:val="es-ES"/>
              </w:rPr>
            </w:pPr>
            <w:r w:rsidRPr="00243728">
              <w:rPr>
                <w:rFonts w:ascii="Arial" w:hAnsi="Arial" w:cs="Arial"/>
                <w:lang w:val="es-ES"/>
              </w:rPr>
              <w:t>Se espera un OK o un código ERROR con base al éxito de actualización.</w:t>
            </w:r>
          </w:p>
          <w:p w14:paraId="1C06E072" w14:textId="77777777" w:rsidR="00243728" w:rsidRPr="00243728" w:rsidRDefault="00243728" w:rsidP="00243728">
            <w:pPr>
              <w:jc w:val="both"/>
              <w:rPr>
                <w:rFonts w:ascii="Arial" w:hAnsi="Arial" w:cs="Arial"/>
                <w:lang w:val="es-ES"/>
              </w:rPr>
            </w:pPr>
            <w:r w:rsidRPr="00243728">
              <w:rPr>
                <w:rFonts w:ascii="Arial" w:hAnsi="Arial" w:cs="Arial"/>
                <w:lang w:val="es-ES"/>
              </w:rPr>
              <w:t>- Id de ambiente</w:t>
            </w:r>
          </w:p>
          <w:p w14:paraId="4EDD364D"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17790D5A"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1A020652"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 detalle </w:t>
            </w:r>
            <w:proofErr w:type="gramStart"/>
            <w:r w:rsidRPr="00243728">
              <w:rPr>
                <w:rFonts w:ascii="Arial" w:hAnsi="Arial" w:cs="Arial"/>
                <w:lang w:val="es-ES"/>
              </w:rPr>
              <w:t>del  error</w:t>
            </w:r>
            <w:proofErr w:type="gramEnd"/>
            <w:r w:rsidRPr="00243728">
              <w:rPr>
                <w:rFonts w:ascii="Arial" w:hAnsi="Arial" w:cs="Arial"/>
                <w:lang w:val="es-ES"/>
              </w:rPr>
              <w:t>: String</w:t>
            </w:r>
          </w:p>
        </w:tc>
      </w:tr>
      <w:tr w:rsidR="00243728" w:rsidRPr="00243728" w14:paraId="3AD177F0" w14:textId="77777777" w:rsidTr="00243728">
        <w:trPr>
          <w:cantSplit/>
        </w:trPr>
        <w:tc>
          <w:tcPr>
            <w:tcW w:w="563" w:type="dxa"/>
            <w:vAlign w:val="center"/>
          </w:tcPr>
          <w:p w14:paraId="0F4D03E4" w14:textId="77777777" w:rsidR="00243728" w:rsidRPr="00243728" w:rsidRDefault="00243728" w:rsidP="00243728">
            <w:pPr>
              <w:jc w:val="center"/>
              <w:rPr>
                <w:rFonts w:ascii="Arial" w:hAnsi="Arial" w:cs="Arial"/>
                <w:lang w:val="es-ES"/>
              </w:rPr>
            </w:pPr>
            <w:r w:rsidRPr="00243728">
              <w:rPr>
                <w:rFonts w:ascii="Arial" w:hAnsi="Arial" w:cs="Arial"/>
                <w:lang w:val="es-ES"/>
              </w:rPr>
              <w:t>3</w:t>
            </w:r>
          </w:p>
        </w:tc>
        <w:tc>
          <w:tcPr>
            <w:tcW w:w="1418" w:type="dxa"/>
            <w:vAlign w:val="center"/>
          </w:tcPr>
          <w:p w14:paraId="189B0857"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FRS.DELETE</w:t>
            </w:r>
          </w:p>
          <w:p w14:paraId="0E9BA22A"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03A8CD59" w14:textId="77777777" w:rsidR="00243728" w:rsidRPr="00243728" w:rsidRDefault="00243728" w:rsidP="00243728">
            <w:pPr>
              <w:jc w:val="both"/>
              <w:rPr>
                <w:rFonts w:ascii="Arial" w:hAnsi="Arial" w:cs="Arial"/>
                <w:lang w:val="es-ES"/>
              </w:rPr>
            </w:pPr>
            <w:r w:rsidRPr="00243728">
              <w:rPr>
                <w:rFonts w:ascii="Arial" w:hAnsi="Arial" w:cs="Arial"/>
                <w:lang w:val="es-ES"/>
              </w:rPr>
              <w:t>Borrar el registro fotográfico de la base de datos biométrica con base a un identificador.</w:t>
            </w:r>
          </w:p>
        </w:tc>
        <w:tc>
          <w:tcPr>
            <w:tcW w:w="2268" w:type="dxa"/>
            <w:vAlign w:val="center"/>
          </w:tcPr>
          <w:p w14:paraId="7DDA899F"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43DEA51A" w14:textId="77777777" w:rsidR="00243728" w:rsidRPr="00243728" w:rsidRDefault="00243728" w:rsidP="00243728">
            <w:pPr>
              <w:rPr>
                <w:rFonts w:ascii="Arial" w:hAnsi="Arial" w:cs="Arial"/>
                <w:lang w:val="es-ES"/>
              </w:rPr>
            </w:pPr>
            <w:r w:rsidRPr="00243728">
              <w:rPr>
                <w:rFonts w:ascii="Arial" w:hAnsi="Arial" w:cs="Arial"/>
                <w:lang w:val="es-ES"/>
              </w:rPr>
              <w:t xml:space="preserve"> - Prioridad</w:t>
            </w:r>
          </w:p>
          <w:p w14:paraId="4F70B887" w14:textId="77777777" w:rsidR="00243728" w:rsidRPr="00243728" w:rsidRDefault="00243728" w:rsidP="00243728">
            <w:pPr>
              <w:rPr>
                <w:rFonts w:ascii="Arial" w:hAnsi="Arial" w:cs="Arial"/>
                <w:lang w:val="es-ES"/>
              </w:rPr>
            </w:pPr>
            <w:r w:rsidRPr="00243728">
              <w:rPr>
                <w:rFonts w:ascii="Arial" w:hAnsi="Arial" w:cs="Arial"/>
                <w:lang w:val="es-ES"/>
              </w:rPr>
              <w:t>- ID:  long</w:t>
            </w:r>
          </w:p>
          <w:p w14:paraId="3263E3F7" w14:textId="77777777" w:rsidR="00243728" w:rsidRPr="00243728" w:rsidRDefault="00243728" w:rsidP="00243728">
            <w:pPr>
              <w:jc w:val="both"/>
              <w:rPr>
                <w:rFonts w:ascii="Arial" w:hAnsi="Arial" w:cs="Arial"/>
                <w:lang w:val="es-ES"/>
              </w:rPr>
            </w:pPr>
          </w:p>
        </w:tc>
        <w:tc>
          <w:tcPr>
            <w:tcW w:w="2658" w:type="dxa"/>
            <w:vAlign w:val="center"/>
          </w:tcPr>
          <w:p w14:paraId="3D2D5B2A" w14:textId="77777777" w:rsidR="00243728" w:rsidRPr="00243728" w:rsidRDefault="00243728" w:rsidP="00243728">
            <w:pPr>
              <w:jc w:val="both"/>
              <w:rPr>
                <w:rFonts w:ascii="Arial" w:hAnsi="Arial" w:cs="Arial"/>
                <w:lang w:val="es-ES"/>
              </w:rPr>
            </w:pPr>
            <w:r w:rsidRPr="00243728">
              <w:rPr>
                <w:rFonts w:ascii="Arial" w:hAnsi="Arial" w:cs="Arial"/>
                <w:lang w:val="es-ES"/>
              </w:rPr>
              <w:t>Obtiene un OK o un código de ERROR con base en el éxito del borrado.</w:t>
            </w:r>
          </w:p>
          <w:p w14:paraId="100F2B55"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30FE23E3"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20B3844C"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21E7205E"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3614A881" w14:textId="77777777" w:rsidTr="00243728">
        <w:trPr>
          <w:cantSplit/>
        </w:trPr>
        <w:tc>
          <w:tcPr>
            <w:tcW w:w="563" w:type="dxa"/>
            <w:vAlign w:val="center"/>
          </w:tcPr>
          <w:p w14:paraId="10F2F819" w14:textId="77777777" w:rsidR="00243728" w:rsidRPr="00243728" w:rsidRDefault="00243728" w:rsidP="00243728">
            <w:pPr>
              <w:jc w:val="center"/>
              <w:rPr>
                <w:rFonts w:ascii="Arial" w:hAnsi="Arial" w:cs="Arial"/>
                <w:lang w:val="es-ES"/>
              </w:rPr>
            </w:pPr>
            <w:r w:rsidRPr="00243728">
              <w:rPr>
                <w:rFonts w:ascii="Arial" w:hAnsi="Arial" w:cs="Arial"/>
                <w:lang w:val="es-ES"/>
              </w:rPr>
              <w:t>4</w:t>
            </w:r>
          </w:p>
        </w:tc>
        <w:tc>
          <w:tcPr>
            <w:tcW w:w="1418" w:type="dxa"/>
            <w:vAlign w:val="center"/>
          </w:tcPr>
          <w:p w14:paraId="54249C9D"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FRS. AUTHENT.1.1.</w:t>
            </w:r>
          </w:p>
          <w:p w14:paraId="1B992275"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EXT.INT</w:t>
            </w:r>
          </w:p>
          <w:p w14:paraId="5CCB99CD"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tcPr>
          <w:p w14:paraId="09D82943"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Comparar un registro facial contra la fotografía asociada a un identificador que pueden o no existir en la base de datos biométrica (Se debe de poder identificar un HIT, NOHIT, o inexistencia del identificador). </w:t>
            </w:r>
          </w:p>
          <w:p w14:paraId="44B3B65F" w14:textId="77777777" w:rsidR="00243728" w:rsidRPr="00243728" w:rsidRDefault="00243728" w:rsidP="00243728">
            <w:pPr>
              <w:jc w:val="both"/>
              <w:rPr>
                <w:rFonts w:ascii="Arial" w:hAnsi="Arial" w:cs="Arial"/>
                <w:lang w:val="es-ES"/>
              </w:rPr>
            </w:pPr>
          </w:p>
        </w:tc>
        <w:tc>
          <w:tcPr>
            <w:tcW w:w="2268" w:type="dxa"/>
          </w:tcPr>
          <w:p w14:paraId="3D683BD8" w14:textId="77777777" w:rsidR="00243728" w:rsidRPr="00243728" w:rsidRDefault="00243728" w:rsidP="00243728">
            <w:pPr>
              <w:rPr>
                <w:rFonts w:ascii="Arial" w:hAnsi="Arial" w:cs="Arial"/>
                <w:lang w:val="es-ES"/>
              </w:rPr>
            </w:pPr>
            <w:r w:rsidRPr="00243728">
              <w:rPr>
                <w:rFonts w:ascii="Arial" w:hAnsi="Arial" w:cs="Arial"/>
                <w:lang w:val="es-ES"/>
              </w:rPr>
              <w:t>- Persona a comparar</w:t>
            </w:r>
          </w:p>
          <w:p w14:paraId="62CCA56F" w14:textId="77777777" w:rsidR="00243728" w:rsidRPr="00243728" w:rsidRDefault="00243728" w:rsidP="00243728">
            <w:pPr>
              <w:rPr>
                <w:rFonts w:ascii="Arial" w:hAnsi="Arial" w:cs="Arial"/>
                <w:lang w:val="es-ES"/>
              </w:rPr>
            </w:pPr>
            <w:r w:rsidRPr="00243728">
              <w:rPr>
                <w:rFonts w:ascii="Arial" w:hAnsi="Arial" w:cs="Arial"/>
                <w:lang w:val="es-ES"/>
              </w:rPr>
              <w:t xml:space="preserve">Fotografía: bytes </w:t>
            </w:r>
          </w:p>
          <w:p w14:paraId="5FF3769A" w14:textId="77777777" w:rsidR="00243728" w:rsidRPr="00243728" w:rsidRDefault="00243728" w:rsidP="00243728">
            <w:pPr>
              <w:rPr>
                <w:rFonts w:ascii="Arial" w:hAnsi="Arial" w:cs="Arial"/>
                <w:lang w:val="es-ES"/>
              </w:rPr>
            </w:pPr>
          </w:p>
          <w:p w14:paraId="1A19E5A3"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6E8B6312"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7464A6F7" w14:textId="77777777" w:rsidR="00243728" w:rsidRPr="00243728" w:rsidRDefault="00243728" w:rsidP="00243728">
            <w:pPr>
              <w:rPr>
                <w:rFonts w:ascii="Arial" w:hAnsi="Arial" w:cs="Arial"/>
                <w:lang w:val="es-ES"/>
              </w:rPr>
            </w:pPr>
            <w:r w:rsidRPr="00243728">
              <w:rPr>
                <w:rFonts w:ascii="Arial" w:hAnsi="Arial" w:cs="Arial"/>
                <w:lang w:val="es-ES"/>
              </w:rPr>
              <w:t>- ID:  long</w:t>
            </w:r>
          </w:p>
          <w:p w14:paraId="546654A1" w14:textId="77777777" w:rsidR="00243728" w:rsidRPr="00243728" w:rsidRDefault="00243728" w:rsidP="00243728">
            <w:pPr>
              <w:rPr>
                <w:rFonts w:ascii="Arial" w:hAnsi="Arial" w:cs="Arial"/>
                <w:lang w:val="es-ES"/>
              </w:rPr>
            </w:pPr>
          </w:p>
          <w:p w14:paraId="74C98AEA" w14:textId="77777777" w:rsidR="00243728" w:rsidRPr="00243728" w:rsidRDefault="00243728" w:rsidP="00243728">
            <w:pPr>
              <w:jc w:val="both"/>
              <w:rPr>
                <w:rFonts w:ascii="Arial" w:hAnsi="Arial" w:cs="Arial"/>
                <w:lang w:val="es-ES"/>
              </w:rPr>
            </w:pPr>
          </w:p>
        </w:tc>
        <w:tc>
          <w:tcPr>
            <w:tcW w:w="2658" w:type="dxa"/>
          </w:tcPr>
          <w:p w14:paraId="72E31875" w14:textId="77777777" w:rsidR="00243728" w:rsidRPr="00243728" w:rsidRDefault="00243728" w:rsidP="00243728">
            <w:pPr>
              <w:jc w:val="both"/>
              <w:rPr>
                <w:rFonts w:ascii="Arial" w:hAnsi="Arial" w:cs="Arial"/>
                <w:lang w:val="es-ES"/>
              </w:rPr>
            </w:pPr>
            <w:r w:rsidRPr="00243728">
              <w:rPr>
                <w:rFonts w:ascii="Arial" w:hAnsi="Arial" w:cs="Arial"/>
                <w:lang w:val="es-ES"/>
              </w:rPr>
              <w:t>A partir de un identificador enviado se espera una respuesta indicando HIT, NOHIT de la comparación realizada con la fotografía de la persona enviada o ERROR/INEXISTENCIA del registro en la base de datos biométrica, en caso obtenido la calificación del HIT.</w:t>
            </w:r>
          </w:p>
          <w:p w14:paraId="0D2E3E9D"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4224B51F"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154546EC" w14:textId="77777777" w:rsidR="00243728" w:rsidRPr="00243728" w:rsidRDefault="00243728" w:rsidP="00243728">
            <w:pPr>
              <w:jc w:val="both"/>
              <w:rPr>
                <w:rFonts w:ascii="Arial" w:hAnsi="Arial" w:cs="Arial"/>
                <w:lang w:val="es-ES"/>
              </w:rPr>
            </w:pPr>
            <w:r w:rsidRPr="00243728">
              <w:rPr>
                <w:rFonts w:ascii="Arial" w:hAnsi="Arial" w:cs="Arial"/>
                <w:lang w:val="es-ES"/>
              </w:rPr>
              <w:t>- ID Persona: long</w:t>
            </w:r>
          </w:p>
          <w:p w14:paraId="1DBE8B5A"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31F4B757"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142A4E90"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5F2ABDED" w14:textId="77777777" w:rsidTr="00243728">
        <w:trPr>
          <w:cantSplit/>
        </w:trPr>
        <w:tc>
          <w:tcPr>
            <w:tcW w:w="563" w:type="dxa"/>
            <w:vAlign w:val="center"/>
          </w:tcPr>
          <w:p w14:paraId="51912D8F" w14:textId="77777777" w:rsidR="00243728" w:rsidRPr="00243728" w:rsidRDefault="00243728" w:rsidP="00243728">
            <w:pPr>
              <w:jc w:val="center"/>
              <w:rPr>
                <w:rFonts w:ascii="Arial" w:hAnsi="Arial" w:cs="Arial"/>
                <w:lang w:val="es-ES"/>
              </w:rPr>
            </w:pPr>
            <w:r w:rsidRPr="00243728">
              <w:rPr>
                <w:rFonts w:ascii="Arial" w:hAnsi="Arial" w:cs="Arial"/>
                <w:lang w:val="es-ES"/>
              </w:rPr>
              <w:t>5</w:t>
            </w:r>
          </w:p>
        </w:tc>
        <w:tc>
          <w:tcPr>
            <w:tcW w:w="1418" w:type="dxa"/>
            <w:vAlign w:val="center"/>
          </w:tcPr>
          <w:p w14:paraId="498DB8D7"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FRS. AUTHENT.1.1.</w:t>
            </w:r>
          </w:p>
          <w:p w14:paraId="5CF8ED8A"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EXT.EXT</w:t>
            </w:r>
          </w:p>
          <w:p w14:paraId="54BDB461"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tcPr>
          <w:p w14:paraId="0CBDC0A3"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Comparación externa de un registro facial contra </w:t>
            </w:r>
            <w:proofErr w:type="gramStart"/>
            <w:r w:rsidRPr="00243728">
              <w:rPr>
                <w:rFonts w:ascii="Arial" w:hAnsi="Arial" w:cs="Arial"/>
                <w:lang w:val="es-ES"/>
              </w:rPr>
              <w:t>la  fotografía</w:t>
            </w:r>
            <w:proofErr w:type="gramEnd"/>
            <w:r w:rsidRPr="00243728">
              <w:rPr>
                <w:rFonts w:ascii="Arial" w:hAnsi="Arial" w:cs="Arial"/>
                <w:lang w:val="es-ES"/>
              </w:rPr>
              <w:t xml:space="preserve"> de una persona que no existe en la base de datos biométrica.</w:t>
            </w:r>
          </w:p>
        </w:tc>
        <w:tc>
          <w:tcPr>
            <w:tcW w:w="2268" w:type="dxa"/>
          </w:tcPr>
          <w:p w14:paraId="6693E70F"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53140CFB"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4342CD8E" w14:textId="77777777" w:rsidR="00243728" w:rsidRPr="00243728" w:rsidRDefault="00243728" w:rsidP="00243728">
            <w:pPr>
              <w:rPr>
                <w:rFonts w:ascii="Arial" w:hAnsi="Arial" w:cs="Arial"/>
                <w:lang w:val="es-ES"/>
              </w:rPr>
            </w:pPr>
          </w:p>
          <w:p w14:paraId="74D4884A" w14:textId="77777777" w:rsidR="00243728" w:rsidRPr="00243728" w:rsidRDefault="00243728" w:rsidP="00243728">
            <w:pPr>
              <w:rPr>
                <w:rFonts w:ascii="Arial" w:hAnsi="Arial" w:cs="Arial"/>
                <w:lang w:val="es-ES"/>
              </w:rPr>
            </w:pPr>
            <w:r w:rsidRPr="00243728">
              <w:rPr>
                <w:rFonts w:ascii="Arial" w:hAnsi="Arial" w:cs="Arial"/>
                <w:lang w:val="es-ES"/>
              </w:rPr>
              <w:t>-  Persona a comparar</w:t>
            </w:r>
          </w:p>
          <w:p w14:paraId="187D7892" w14:textId="77777777" w:rsidR="00243728" w:rsidRPr="00243728" w:rsidRDefault="00243728" w:rsidP="00243728">
            <w:pPr>
              <w:rPr>
                <w:rFonts w:ascii="Arial" w:hAnsi="Arial" w:cs="Arial"/>
                <w:lang w:val="es-ES"/>
              </w:rPr>
            </w:pPr>
            <w:r w:rsidRPr="00243728">
              <w:rPr>
                <w:rFonts w:ascii="Arial" w:hAnsi="Arial" w:cs="Arial"/>
                <w:lang w:val="es-ES"/>
              </w:rPr>
              <w:t>- Fotografía: bytes</w:t>
            </w:r>
          </w:p>
          <w:p w14:paraId="20872BEB" w14:textId="77777777" w:rsidR="00243728" w:rsidRPr="00243728" w:rsidRDefault="00243728" w:rsidP="00243728">
            <w:pPr>
              <w:rPr>
                <w:rFonts w:ascii="Arial" w:hAnsi="Arial" w:cs="Arial"/>
                <w:lang w:val="es-ES"/>
              </w:rPr>
            </w:pPr>
          </w:p>
          <w:p w14:paraId="7CAC96A8" w14:textId="77777777" w:rsidR="00243728" w:rsidRPr="00243728" w:rsidRDefault="00243728" w:rsidP="00243728">
            <w:pPr>
              <w:rPr>
                <w:rFonts w:ascii="Arial" w:hAnsi="Arial" w:cs="Arial"/>
                <w:lang w:val="es-ES"/>
              </w:rPr>
            </w:pPr>
            <w:r w:rsidRPr="00243728">
              <w:rPr>
                <w:rFonts w:ascii="Arial" w:hAnsi="Arial" w:cs="Arial"/>
                <w:lang w:val="es-ES"/>
              </w:rPr>
              <w:t>- Persona contra las que se realizara la comparación</w:t>
            </w:r>
          </w:p>
          <w:p w14:paraId="041CA565"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 </w:t>
            </w:r>
            <w:proofErr w:type="gramStart"/>
            <w:r w:rsidRPr="00243728">
              <w:rPr>
                <w:rFonts w:ascii="Arial" w:hAnsi="Arial" w:cs="Arial"/>
                <w:lang w:val="es-ES"/>
              </w:rPr>
              <w:t>Fotografía :</w:t>
            </w:r>
            <w:proofErr w:type="gramEnd"/>
            <w:r w:rsidRPr="00243728">
              <w:rPr>
                <w:rFonts w:ascii="Arial" w:hAnsi="Arial" w:cs="Arial"/>
                <w:lang w:val="es-ES"/>
              </w:rPr>
              <w:t xml:space="preserve"> bytes</w:t>
            </w:r>
          </w:p>
        </w:tc>
        <w:tc>
          <w:tcPr>
            <w:tcW w:w="2658" w:type="dxa"/>
          </w:tcPr>
          <w:p w14:paraId="5A01B8A1" w14:textId="77777777" w:rsidR="00243728" w:rsidRPr="00243728" w:rsidRDefault="00243728" w:rsidP="00243728">
            <w:pPr>
              <w:jc w:val="both"/>
              <w:rPr>
                <w:rFonts w:ascii="Arial" w:hAnsi="Arial" w:cs="Arial"/>
                <w:lang w:val="es-ES"/>
              </w:rPr>
            </w:pPr>
            <w:r w:rsidRPr="00243728">
              <w:rPr>
                <w:rFonts w:ascii="Arial" w:hAnsi="Arial" w:cs="Arial"/>
                <w:lang w:val="es-ES"/>
              </w:rPr>
              <w:t>Se espera una respuesta de comparación entre la persona a comparar indicando HIT, NOHIT, ERROR DE COMPARACION y en caso obtenido la calificación del HIT.</w:t>
            </w:r>
          </w:p>
          <w:p w14:paraId="0F14E763"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2FFD6DD9"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286BF01B" w14:textId="77777777" w:rsidR="00243728" w:rsidRPr="00243728" w:rsidRDefault="00243728" w:rsidP="00243728">
            <w:pPr>
              <w:jc w:val="both"/>
              <w:rPr>
                <w:rFonts w:ascii="Arial" w:hAnsi="Arial" w:cs="Arial"/>
                <w:lang w:val="es-ES"/>
              </w:rPr>
            </w:pPr>
            <w:r w:rsidRPr="00243728">
              <w:rPr>
                <w:rFonts w:ascii="Arial" w:hAnsi="Arial" w:cs="Arial"/>
                <w:lang w:val="es-ES"/>
              </w:rPr>
              <w:t>- ID persona: long</w:t>
            </w:r>
          </w:p>
          <w:p w14:paraId="4FE70038"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6C0037F6"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5F6FCD7B"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0D8C59D2" w14:textId="77777777" w:rsidTr="00243728">
        <w:trPr>
          <w:cantSplit/>
        </w:trPr>
        <w:tc>
          <w:tcPr>
            <w:tcW w:w="563" w:type="dxa"/>
            <w:vAlign w:val="center"/>
          </w:tcPr>
          <w:p w14:paraId="05C50990" w14:textId="77777777" w:rsidR="00243728" w:rsidRPr="00243728" w:rsidRDefault="00243728" w:rsidP="00243728">
            <w:pPr>
              <w:jc w:val="center"/>
              <w:rPr>
                <w:rFonts w:ascii="Arial" w:hAnsi="Arial" w:cs="Arial"/>
                <w:lang w:val="es-ES"/>
              </w:rPr>
            </w:pPr>
            <w:r w:rsidRPr="00243728">
              <w:rPr>
                <w:rFonts w:ascii="Arial" w:hAnsi="Arial" w:cs="Arial"/>
                <w:lang w:val="es-ES"/>
              </w:rPr>
              <w:t>6</w:t>
            </w:r>
          </w:p>
        </w:tc>
        <w:tc>
          <w:tcPr>
            <w:tcW w:w="1418" w:type="dxa"/>
            <w:vAlign w:val="center"/>
          </w:tcPr>
          <w:p w14:paraId="730C9255"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FRS. AUTHENT.1.1.</w:t>
            </w:r>
          </w:p>
          <w:p w14:paraId="4456A97C"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INT.INT</w:t>
            </w:r>
          </w:p>
          <w:p w14:paraId="4BB0D562" w14:textId="77777777" w:rsidR="00243728" w:rsidRPr="00243728" w:rsidRDefault="00243728" w:rsidP="00243728">
            <w:pPr>
              <w:contextualSpacing/>
              <w:jc w:val="center"/>
              <w:rPr>
                <w:rFonts w:ascii="Arial" w:hAnsi="Arial" w:cs="Arial"/>
                <w:lang w:val="es-ES"/>
              </w:rPr>
            </w:pPr>
          </w:p>
          <w:p w14:paraId="59F6FA8D"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tcPr>
          <w:p w14:paraId="72F6C6EA"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Comparación interna de una persona interna con registro facial </w:t>
            </w:r>
            <w:proofErr w:type="gramStart"/>
            <w:r w:rsidRPr="00243728">
              <w:rPr>
                <w:rFonts w:ascii="Arial" w:hAnsi="Arial" w:cs="Arial"/>
                <w:lang w:val="es-ES"/>
              </w:rPr>
              <w:t>contra  persona</w:t>
            </w:r>
            <w:proofErr w:type="gramEnd"/>
            <w:r w:rsidRPr="00243728">
              <w:rPr>
                <w:rFonts w:ascii="Arial" w:hAnsi="Arial" w:cs="Arial"/>
                <w:lang w:val="es-ES"/>
              </w:rPr>
              <w:t xml:space="preserve"> con fotografía  existente en la base de datos biométrica.</w:t>
            </w:r>
          </w:p>
        </w:tc>
        <w:tc>
          <w:tcPr>
            <w:tcW w:w="2268" w:type="dxa"/>
          </w:tcPr>
          <w:p w14:paraId="0039FB18"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4B627367"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1AF20C4A" w14:textId="77777777" w:rsidR="00243728" w:rsidRPr="00243728" w:rsidRDefault="00243728" w:rsidP="00243728">
            <w:pPr>
              <w:rPr>
                <w:rFonts w:ascii="Arial" w:hAnsi="Arial" w:cs="Arial"/>
                <w:lang w:val="es-ES"/>
              </w:rPr>
            </w:pPr>
            <w:r w:rsidRPr="00243728">
              <w:rPr>
                <w:rFonts w:ascii="Arial" w:hAnsi="Arial" w:cs="Arial"/>
                <w:lang w:val="es-ES"/>
              </w:rPr>
              <w:t xml:space="preserve">- Persona interna a comparar </w:t>
            </w:r>
          </w:p>
          <w:p w14:paraId="52CE3AE3" w14:textId="77777777" w:rsidR="00243728" w:rsidRPr="00243728" w:rsidRDefault="00243728" w:rsidP="00243728">
            <w:pPr>
              <w:rPr>
                <w:rFonts w:ascii="Arial" w:hAnsi="Arial" w:cs="Arial"/>
                <w:lang w:val="es-ES"/>
              </w:rPr>
            </w:pPr>
          </w:p>
          <w:p w14:paraId="4CB605A8" w14:textId="77777777" w:rsidR="00243728" w:rsidRPr="00243728" w:rsidRDefault="00243728" w:rsidP="00243728">
            <w:pPr>
              <w:rPr>
                <w:rFonts w:ascii="Arial" w:hAnsi="Arial" w:cs="Arial"/>
                <w:lang w:val="es-ES"/>
              </w:rPr>
            </w:pPr>
            <w:r w:rsidRPr="00243728">
              <w:rPr>
                <w:rFonts w:ascii="Arial" w:hAnsi="Arial" w:cs="Arial"/>
                <w:lang w:val="es-ES"/>
              </w:rPr>
              <w:t>- ID: long</w:t>
            </w:r>
          </w:p>
          <w:p w14:paraId="7E03ED25" w14:textId="77777777" w:rsidR="00243728" w:rsidRPr="00243728" w:rsidRDefault="00243728" w:rsidP="00243728">
            <w:pPr>
              <w:rPr>
                <w:rFonts w:ascii="Arial" w:hAnsi="Arial" w:cs="Arial"/>
                <w:lang w:val="es-ES"/>
              </w:rPr>
            </w:pPr>
          </w:p>
          <w:p w14:paraId="77ADB2F4" w14:textId="77777777" w:rsidR="00243728" w:rsidRPr="00243728" w:rsidRDefault="00243728" w:rsidP="00243728">
            <w:pPr>
              <w:rPr>
                <w:rFonts w:ascii="Arial" w:hAnsi="Arial" w:cs="Arial"/>
              </w:rPr>
            </w:pPr>
            <w:r w:rsidRPr="00243728">
              <w:rPr>
                <w:rFonts w:ascii="Arial" w:hAnsi="Arial" w:cs="Arial"/>
              </w:rPr>
              <w:t>- Persona interna contra las que se realizara la comparación</w:t>
            </w:r>
          </w:p>
          <w:p w14:paraId="5DB7270F" w14:textId="77777777" w:rsidR="00243728" w:rsidRPr="00243728" w:rsidRDefault="00243728" w:rsidP="00243728">
            <w:pPr>
              <w:rPr>
                <w:rFonts w:ascii="Arial" w:hAnsi="Arial" w:cs="Arial"/>
                <w:lang w:val="es-ES"/>
              </w:rPr>
            </w:pPr>
          </w:p>
          <w:p w14:paraId="5662645B" w14:textId="77777777" w:rsidR="00243728" w:rsidRPr="00243728" w:rsidRDefault="00243728" w:rsidP="00243728">
            <w:pPr>
              <w:rPr>
                <w:rFonts w:ascii="Arial" w:hAnsi="Arial" w:cs="Arial"/>
                <w:lang w:val="es-ES"/>
              </w:rPr>
            </w:pPr>
            <w:r w:rsidRPr="00243728">
              <w:rPr>
                <w:rFonts w:ascii="Arial" w:hAnsi="Arial" w:cs="Arial"/>
                <w:lang w:val="es-ES"/>
              </w:rPr>
              <w:t>- ID: long</w:t>
            </w:r>
          </w:p>
          <w:p w14:paraId="17B0E535" w14:textId="77777777" w:rsidR="00243728" w:rsidRPr="00243728" w:rsidRDefault="00243728" w:rsidP="00243728">
            <w:pPr>
              <w:jc w:val="both"/>
              <w:rPr>
                <w:rFonts w:ascii="Arial" w:hAnsi="Arial" w:cs="Arial"/>
                <w:lang w:val="es-ES"/>
              </w:rPr>
            </w:pPr>
          </w:p>
        </w:tc>
        <w:tc>
          <w:tcPr>
            <w:tcW w:w="2658" w:type="dxa"/>
          </w:tcPr>
          <w:p w14:paraId="7855D62D" w14:textId="77777777" w:rsidR="00243728" w:rsidRPr="00243728" w:rsidRDefault="00243728" w:rsidP="00243728">
            <w:pPr>
              <w:jc w:val="both"/>
              <w:rPr>
                <w:rFonts w:ascii="Arial" w:hAnsi="Arial" w:cs="Arial"/>
                <w:lang w:val="es-ES"/>
              </w:rPr>
            </w:pPr>
            <w:r w:rsidRPr="00243728">
              <w:rPr>
                <w:rFonts w:ascii="Arial" w:hAnsi="Arial" w:cs="Arial"/>
                <w:lang w:val="es-ES"/>
              </w:rPr>
              <w:t>Resultado de la comparación entre las dos personas enviadas en las que se observe HIT, NOHIT con su respectiva calificación o la respuesta que corresponda.</w:t>
            </w:r>
          </w:p>
          <w:p w14:paraId="100677D5"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632FE70A"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3FBF6178" w14:textId="77777777" w:rsidR="00243728" w:rsidRPr="00243728" w:rsidRDefault="00243728" w:rsidP="00243728">
            <w:pPr>
              <w:jc w:val="both"/>
              <w:rPr>
                <w:rFonts w:ascii="Arial" w:hAnsi="Arial" w:cs="Arial"/>
                <w:lang w:val="es-ES"/>
              </w:rPr>
            </w:pPr>
            <w:r w:rsidRPr="00243728">
              <w:rPr>
                <w:rFonts w:ascii="Arial" w:hAnsi="Arial" w:cs="Arial"/>
                <w:lang w:val="es-ES"/>
              </w:rPr>
              <w:t>- -ID persona 1: long</w:t>
            </w:r>
          </w:p>
          <w:p w14:paraId="2C0B1595" w14:textId="77777777" w:rsidR="00243728" w:rsidRPr="00243728" w:rsidRDefault="00243728" w:rsidP="00243728">
            <w:pPr>
              <w:jc w:val="both"/>
              <w:rPr>
                <w:rFonts w:ascii="Arial" w:hAnsi="Arial" w:cs="Arial"/>
                <w:lang w:val="es-ES"/>
              </w:rPr>
            </w:pPr>
            <w:r w:rsidRPr="00243728">
              <w:rPr>
                <w:rFonts w:ascii="Arial" w:hAnsi="Arial" w:cs="Arial"/>
                <w:lang w:val="es-ES"/>
              </w:rPr>
              <w:t>- ID persona 2: long</w:t>
            </w:r>
          </w:p>
          <w:p w14:paraId="4047B891"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1A805870"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48CD7849"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2E53C1D4" w14:textId="77777777" w:rsidTr="00243728">
        <w:trPr>
          <w:cantSplit/>
        </w:trPr>
        <w:tc>
          <w:tcPr>
            <w:tcW w:w="563" w:type="dxa"/>
            <w:vAlign w:val="center"/>
          </w:tcPr>
          <w:p w14:paraId="5C5E83D6" w14:textId="77777777" w:rsidR="00243728" w:rsidRPr="00243728" w:rsidRDefault="00243728" w:rsidP="00243728">
            <w:pPr>
              <w:jc w:val="center"/>
              <w:rPr>
                <w:rFonts w:ascii="Arial" w:hAnsi="Arial" w:cs="Arial"/>
                <w:lang w:val="es-ES"/>
              </w:rPr>
            </w:pPr>
            <w:r w:rsidRPr="00243728">
              <w:rPr>
                <w:rFonts w:ascii="Arial" w:hAnsi="Arial" w:cs="Arial"/>
                <w:lang w:val="es-ES"/>
              </w:rPr>
              <w:t>7</w:t>
            </w:r>
          </w:p>
        </w:tc>
        <w:tc>
          <w:tcPr>
            <w:tcW w:w="1418" w:type="dxa"/>
            <w:vAlign w:val="center"/>
          </w:tcPr>
          <w:p w14:paraId="30F48B93"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FRS.IDENT.</w:t>
            </w:r>
            <w:proofErr w:type="gramStart"/>
            <w:r w:rsidRPr="00243728">
              <w:rPr>
                <w:rFonts w:ascii="Arial" w:hAnsi="Arial" w:cs="Arial"/>
                <w:lang w:val="es-ES"/>
              </w:rPr>
              <w:t>1.N</w:t>
            </w:r>
            <w:proofErr w:type="gramEnd"/>
          </w:p>
          <w:p w14:paraId="309B5048"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5163B7BE" w14:textId="77777777" w:rsidR="00243728" w:rsidRPr="00243728" w:rsidRDefault="00243728" w:rsidP="00243728">
            <w:pPr>
              <w:jc w:val="both"/>
              <w:rPr>
                <w:rFonts w:ascii="Arial" w:hAnsi="Arial" w:cs="Arial"/>
                <w:lang w:val="es-ES"/>
              </w:rPr>
            </w:pPr>
            <w:r w:rsidRPr="00243728">
              <w:rPr>
                <w:rFonts w:ascii="Arial" w:hAnsi="Arial" w:cs="Arial"/>
                <w:lang w:val="es-ES"/>
              </w:rPr>
              <w:t>Identificación de una persona contra toda la base de datos de imagen facial.</w:t>
            </w:r>
          </w:p>
        </w:tc>
        <w:tc>
          <w:tcPr>
            <w:tcW w:w="2268" w:type="dxa"/>
            <w:vAlign w:val="center"/>
          </w:tcPr>
          <w:p w14:paraId="798CC8D7"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2901D1A0"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45D3A1CB" w14:textId="77777777" w:rsidR="00243728" w:rsidRPr="00243728" w:rsidRDefault="00243728" w:rsidP="00243728">
            <w:pPr>
              <w:rPr>
                <w:rFonts w:ascii="Arial" w:hAnsi="Arial" w:cs="Arial"/>
                <w:lang w:val="es-ES"/>
              </w:rPr>
            </w:pPr>
            <w:r w:rsidRPr="00243728">
              <w:rPr>
                <w:rFonts w:ascii="Arial" w:hAnsi="Arial" w:cs="Arial"/>
                <w:lang w:val="es-ES"/>
              </w:rPr>
              <w:t>- Persona a comparar</w:t>
            </w:r>
          </w:p>
          <w:p w14:paraId="62F2CB33" w14:textId="77777777" w:rsidR="00243728" w:rsidRPr="00243728" w:rsidRDefault="00243728" w:rsidP="00243728">
            <w:pPr>
              <w:rPr>
                <w:rFonts w:ascii="Arial" w:hAnsi="Arial" w:cs="Arial"/>
                <w:lang w:val="es-ES"/>
              </w:rPr>
            </w:pPr>
            <w:r w:rsidRPr="00243728">
              <w:rPr>
                <w:rFonts w:ascii="Arial" w:hAnsi="Arial" w:cs="Arial"/>
                <w:lang w:val="es-ES"/>
              </w:rPr>
              <w:t>- Fotografía: bytes</w:t>
            </w:r>
          </w:p>
          <w:p w14:paraId="176A574B" w14:textId="77777777" w:rsidR="00243728" w:rsidRPr="00243728" w:rsidRDefault="00243728" w:rsidP="00243728">
            <w:pPr>
              <w:rPr>
                <w:rFonts w:ascii="Arial" w:hAnsi="Arial" w:cs="Arial"/>
                <w:lang w:val="es-ES"/>
              </w:rPr>
            </w:pPr>
          </w:p>
          <w:p w14:paraId="65A3A412" w14:textId="77777777" w:rsidR="00243728" w:rsidRPr="00243728" w:rsidRDefault="00243728" w:rsidP="00243728">
            <w:pPr>
              <w:jc w:val="both"/>
              <w:rPr>
                <w:rFonts w:ascii="Arial" w:hAnsi="Arial" w:cs="Arial"/>
                <w:lang w:val="es-ES"/>
              </w:rPr>
            </w:pPr>
          </w:p>
        </w:tc>
        <w:tc>
          <w:tcPr>
            <w:tcW w:w="2658" w:type="dxa"/>
            <w:vAlign w:val="center"/>
          </w:tcPr>
          <w:p w14:paraId="51DA3FD9" w14:textId="77777777" w:rsidR="00243728" w:rsidRPr="00243728" w:rsidRDefault="00243728" w:rsidP="00243728">
            <w:pPr>
              <w:jc w:val="both"/>
              <w:rPr>
                <w:rFonts w:ascii="Arial" w:hAnsi="Arial" w:cs="Arial"/>
                <w:lang w:val="es-ES"/>
              </w:rPr>
            </w:pPr>
            <w:r w:rsidRPr="00243728">
              <w:rPr>
                <w:rFonts w:ascii="Arial" w:hAnsi="Arial" w:cs="Arial"/>
                <w:lang w:val="es-ES"/>
              </w:rPr>
              <w:t>ERROR en caso de no poder realizar la comparación o Lista de registros (ID) con los que dio HIT y sus calificaciones.</w:t>
            </w:r>
          </w:p>
          <w:p w14:paraId="3CD04498"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1CE4501D"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7DE23AA7" w14:textId="77777777" w:rsidR="00243728" w:rsidRPr="00243728" w:rsidRDefault="00243728" w:rsidP="00243728">
            <w:pPr>
              <w:jc w:val="both"/>
              <w:rPr>
                <w:rFonts w:ascii="Arial" w:hAnsi="Arial" w:cs="Arial"/>
                <w:lang w:val="es-ES"/>
              </w:rPr>
            </w:pPr>
            <w:r w:rsidRPr="00243728">
              <w:rPr>
                <w:rFonts w:ascii="Arial" w:hAnsi="Arial" w:cs="Arial"/>
                <w:lang w:val="es-ES"/>
              </w:rPr>
              <w:t>- ID persona con la que dio HIT: long (o lista de IDs, si es el caso)</w:t>
            </w:r>
          </w:p>
          <w:p w14:paraId="6AF11BDD"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3EC6EF96"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70E22288"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19F0C8CD" w14:textId="77777777" w:rsidTr="00243728">
        <w:trPr>
          <w:cantSplit/>
        </w:trPr>
        <w:tc>
          <w:tcPr>
            <w:tcW w:w="563" w:type="dxa"/>
            <w:vAlign w:val="center"/>
          </w:tcPr>
          <w:p w14:paraId="5E3FB6C2" w14:textId="77777777" w:rsidR="00243728" w:rsidRPr="00243728" w:rsidRDefault="00243728" w:rsidP="00243728">
            <w:pPr>
              <w:jc w:val="center"/>
              <w:rPr>
                <w:rFonts w:ascii="Arial" w:hAnsi="Arial" w:cs="Arial"/>
                <w:lang w:val="es-ES"/>
              </w:rPr>
            </w:pPr>
            <w:r w:rsidRPr="00243728">
              <w:rPr>
                <w:rFonts w:ascii="Arial" w:hAnsi="Arial" w:cs="Arial"/>
                <w:lang w:val="es-ES"/>
              </w:rPr>
              <w:t>8</w:t>
            </w:r>
          </w:p>
        </w:tc>
        <w:tc>
          <w:tcPr>
            <w:tcW w:w="1418" w:type="dxa"/>
            <w:vAlign w:val="center"/>
          </w:tcPr>
          <w:p w14:paraId="4D531B06"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FRS.EXIST</w:t>
            </w:r>
          </w:p>
          <w:p w14:paraId="08409A43"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Síncrono</w:t>
            </w:r>
          </w:p>
        </w:tc>
        <w:tc>
          <w:tcPr>
            <w:tcW w:w="2410" w:type="dxa"/>
            <w:vAlign w:val="center"/>
          </w:tcPr>
          <w:p w14:paraId="316AB117" w14:textId="77777777" w:rsidR="00243728" w:rsidRPr="00243728" w:rsidRDefault="00243728" w:rsidP="00243728">
            <w:pPr>
              <w:jc w:val="both"/>
              <w:rPr>
                <w:rFonts w:ascii="Arial" w:hAnsi="Arial" w:cs="Arial"/>
                <w:lang w:val="es-ES"/>
              </w:rPr>
            </w:pPr>
            <w:r w:rsidRPr="00243728">
              <w:rPr>
                <w:rFonts w:ascii="Arial" w:hAnsi="Arial" w:cs="Arial"/>
                <w:lang w:val="es-ES"/>
              </w:rPr>
              <w:t>Verificación de la existencia de un registro facial en la base de datos biométrica a partir de un identificador.</w:t>
            </w:r>
          </w:p>
        </w:tc>
        <w:tc>
          <w:tcPr>
            <w:tcW w:w="2268" w:type="dxa"/>
            <w:vAlign w:val="center"/>
          </w:tcPr>
          <w:p w14:paraId="65189466"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7B01ED1C" w14:textId="77777777" w:rsidR="00243728" w:rsidRPr="00243728" w:rsidRDefault="00243728" w:rsidP="00243728">
            <w:pPr>
              <w:rPr>
                <w:rFonts w:ascii="Arial" w:hAnsi="Arial" w:cs="Arial"/>
                <w:lang w:val="es-ES"/>
              </w:rPr>
            </w:pPr>
            <w:r w:rsidRPr="00243728">
              <w:rPr>
                <w:rFonts w:ascii="Arial" w:hAnsi="Arial" w:cs="Arial"/>
                <w:lang w:val="es-ES"/>
              </w:rPr>
              <w:t>- ID: long</w:t>
            </w:r>
          </w:p>
        </w:tc>
        <w:tc>
          <w:tcPr>
            <w:tcW w:w="2658" w:type="dxa"/>
            <w:vAlign w:val="center"/>
          </w:tcPr>
          <w:p w14:paraId="13F24622" w14:textId="77777777" w:rsidR="00243728" w:rsidRPr="00243728" w:rsidRDefault="00243728" w:rsidP="00243728">
            <w:pPr>
              <w:jc w:val="both"/>
              <w:rPr>
                <w:rFonts w:ascii="Arial" w:hAnsi="Arial" w:cs="Arial"/>
                <w:lang w:val="es-ES"/>
              </w:rPr>
            </w:pPr>
            <w:r w:rsidRPr="00243728">
              <w:rPr>
                <w:rFonts w:ascii="Arial" w:hAnsi="Arial" w:cs="Arial"/>
                <w:lang w:val="es-ES"/>
              </w:rPr>
              <w:t>Regresa un TRUE, FALSE dependiendo de la existencia del registro en la base de datos biométricos o un código ERROR por la no ejecución del servicio.</w:t>
            </w:r>
          </w:p>
          <w:p w14:paraId="50793CAD"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561986C6"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2C54302C"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34C8E472"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422F2794" w14:textId="77777777" w:rsidTr="00243728">
        <w:trPr>
          <w:cantSplit/>
        </w:trPr>
        <w:tc>
          <w:tcPr>
            <w:tcW w:w="563" w:type="dxa"/>
            <w:vAlign w:val="center"/>
          </w:tcPr>
          <w:p w14:paraId="45541CB7" w14:textId="77777777" w:rsidR="00243728" w:rsidRPr="00243728" w:rsidRDefault="00243728" w:rsidP="00243728">
            <w:pPr>
              <w:jc w:val="center"/>
              <w:rPr>
                <w:rFonts w:ascii="Arial" w:hAnsi="Arial" w:cs="Arial"/>
                <w:lang w:val="es-ES"/>
              </w:rPr>
            </w:pPr>
            <w:r w:rsidRPr="00243728">
              <w:rPr>
                <w:rFonts w:ascii="Arial" w:hAnsi="Arial" w:cs="Arial"/>
                <w:lang w:val="es-ES"/>
              </w:rPr>
              <w:t>9</w:t>
            </w:r>
          </w:p>
        </w:tc>
        <w:tc>
          <w:tcPr>
            <w:tcW w:w="1418" w:type="dxa"/>
            <w:vAlign w:val="center"/>
          </w:tcPr>
          <w:p w14:paraId="46DE73D1"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FRS.GET.</w:t>
            </w:r>
          </w:p>
          <w:p w14:paraId="5F0E02DF"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BIOMETRIAS</w:t>
            </w:r>
          </w:p>
          <w:p w14:paraId="37911F12"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Síncrono</w:t>
            </w:r>
          </w:p>
        </w:tc>
        <w:tc>
          <w:tcPr>
            <w:tcW w:w="2410" w:type="dxa"/>
            <w:vAlign w:val="center"/>
          </w:tcPr>
          <w:p w14:paraId="5561CB42" w14:textId="77777777" w:rsidR="00243728" w:rsidRPr="00243728" w:rsidRDefault="00243728" w:rsidP="00243728">
            <w:pPr>
              <w:jc w:val="both"/>
              <w:rPr>
                <w:rFonts w:ascii="Arial" w:hAnsi="Arial" w:cs="Arial"/>
                <w:lang w:val="es-ES"/>
              </w:rPr>
            </w:pPr>
            <w:r w:rsidRPr="00243728">
              <w:rPr>
                <w:rFonts w:ascii="Arial" w:hAnsi="Arial" w:cs="Arial"/>
                <w:lang w:val="es-ES"/>
              </w:rPr>
              <w:t>Obtiene los datos fotografía, ID de una persona con base a su identificador</w:t>
            </w:r>
          </w:p>
        </w:tc>
        <w:tc>
          <w:tcPr>
            <w:tcW w:w="2268" w:type="dxa"/>
            <w:vAlign w:val="center"/>
          </w:tcPr>
          <w:p w14:paraId="23BF7506"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02F93D0D" w14:textId="77777777" w:rsidR="00243728" w:rsidRPr="00243728" w:rsidRDefault="00243728" w:rsidP="00243728">
            <w:pPr>
              <w:rPr>
                <w:rFonts w:ascii="Arial" w:hAnsi="Arial" w:cs="Arial"/>
                <w:lang w:val="es-ES"/>
              </w:rPr>
            </w:pPr>
            <w:r w:rsidRPr="00243728">
              <w:rPr>
                <w:rFonts w:ascii="Arial" w:hAnsi="Arial" w:cs="Arial"/>
                <w:lang w:val="es-ES"/>
              </w:rPr>
              <w:t>- ID: long</w:t>
            </w:r>
          </w:p>
        </w:tc>
        <w:tc>
          <w:tcPr>
            <w:tcW w:w="2658" w:type="dxa"/>
            <w:vAlign w:val="center"/>
          </w:tcPr>
          <w:p w14:paraId="2EA7D558" w14:textId="77777777" w:rsidR="00243728" w:rsidRPr="00243728" w:rsidRDefault="00243728" w:rsidP="00243728">
            <w:pPr>
              <w:jc w:val="both"/>
              <w:rPr>
                <w:rFonts w:ascii="Arial" w:hAnsi="Arial" w:cs="Arial"/>
                <w:lang w:val="es-ES"/>
              </w:rPr>
            </w:pPr>
            <w:r w:rsidRPr="00243728">
              <w:rPr>
                <w:rFonts w:ascii="Arial" w:hAnsi="Arial" w:cs="Arial"/>
                <w:lang w:val="es-ES"/>
              </w:rPr>
              <w:t>Regresa los datos de la persona o un código de ERROR al obtener la información.</w:t>
            </w:r>
          </w:p>
          <w:p w14:paraId="77B05E98"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4429E4F4" w14:textId="77777777" w:rsidR="00243728" w:rsidRPr="00243728" w:rsidRDefault="00243728" w:rsidP="00243728">
            <w:pPr>
              <w:jc w:val="both"/>
              <w:rPr>
                <w:rFonts w:ascii="Arial" w:hAnsi="Arial" w:cs="Arial"/>
                <w:lang w:val="es-ES"/>
              </w:rPr>
            </w:pPr>
            <w:r w:rsidRPr="00243728">
              <w:rPr>
                <w:rFonts w:ascii="Arial" w:hAnsi="Arial" w:cs="Arial"/>
                <w:lang w:val="es-ES"/>
              </w:rPr>
              <w:t>- fotografía: bytes</w:t>
            </w:r>
          </w:p>
          <w:p w14:paraId="164148AC"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618DB4C4"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145CAB95"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553B5340" w14:textId="77777777" w:rsidTr="00243728">
        <w:trPr>
          <w:cantSplit/>
        </w:trPr>
        <w:tc>
          <w:tcPr>
            <w:tcW w:w="563" w:type="dxa"/>
            <w:vAlign w:val="center"/>
          </w:tcPr>
          <w:p w14:paraId="260E384D" w14:textId="77777777" w:rsidR="00243728" w:rsidRPr="00243728" w:rsidRDefault="00243728" w:rsidP="00243728">
            <w:pPr>
              <w:jc w:val="center"/>
              <w:rPr>
                <w:rFonts w:ascii="Arial" w:hAnsi="Arial" w:cs="Arial"/>
                <w:lang w:val="es-ES"/>
              </w:rPr>
            </w:pPr>
            <w:r w:rsidRPr="00243728">
              <w:rPr>
                <w:rFonts w:ascii="Arial" w:hAnsi="Arial" w:cs="Arial"/>
                <w:lang w:val="es-ES"/>
              </w:rPr>
              <w:t>10</w:t>
            </w:r>
          </w:p>
        </w:tc>
        <w:tc>
          <w:tcPr>
            <w:tcW w:w="1418" w:type="dxa"/>
            <w:vAlign w:val="center"/>
          </w:tcPr>
          <w:p w14:paraId="0A92AC28"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AFIS.INSERT</w:t>
            </w:r>
          </w:p>
          <w:p w14:paraId="37E32744"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2066200A"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Insertar un registro de huellas dactilares incluido el identificador en la base de datos biométrica. </w:t>
            </w:r>
          </w:p>
        </w:tc>
        <w:tc>
          <w:tcPr>
            <w:tcW w:w="2268" w:type="dxa"/>
            <w:vAlign w:val="center"/>
          </w:tcPr>
          <w:p w14:paraId="08E7EC4A"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44607F64"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4503F51F" w14:textId="77777777" w:rsidR="00243728" w:rsidRPr="00243728" w:rsidRDefault="00243728" w:rsidP="00243728">
            <w:pPr>
              <w:rPr>
                <w:rFonts w:ascii="Arial" w:hAnsi="Arial" w:cs="Arial"/>
                <w:lang w:val="es-ES"/>
              </w:rPr>
            </w:pPr>
            <w:r w:rsidRPr="00243728">
              <w:rPr>
                <w:rFonts w:ascii="Arial" w:hAnsi="Arial" w:cs="Arial"/>
                <w:lang w:val="es-ES"/>
              </w:rPr>
              <w:t>- Huellas: bytes</w:t>
            </w:r>
          </w:p>
          <w:p w14:paraId="43DF7F47" w14:textId="77777777" w:rsidR="00243728" w:rsidRPr="00243728" w:rsidRDefault="00243728" w:rsidP="00243728">
            <w:pPr>
              <w:jc w:val="both"/>
              <w:rPr>
                <w:rFonts w:ascii="Arial" w:hAnsi="Arial" w:cs="Arial"/>
                <w:lang w:val="es-ES"/>
              </w:rPr>
            </w:pPr>
            <w:r w:rsidRPr="00243728">
              <w:rPr>
                <w:rFonts w:ascii="Arial" w:hAnsi="Arial" w:cs="Arial"/>
                <w:lang w:val="es-ES"/>
              </w:rPr>
              <w:t>- ID: long</w:t>
            </w:r>
          </w:p>
        </w:tc>
        <w:tc>
          <w:tcPr>
            <w:tcW w:w="2658" w:type="dxa"/>
            <w:vAlign w:val="center"/>
          </w:tcPr>
          <w:p w14:paraId="7022988A"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Regresa un OK, código ERROR dependiendo del éxito de la inserción. </w:t>
            </w:r>
          </w:p>
          <w:p w14:paraId="7A42C67D"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6EC59A06"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2DB2D8AF"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412F78D5"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49E91B69" w14:textId="77777777" w:rsidTr="00243728">
        <w:trPr>
          <w:cantSplit/>
        </w:trPr>
        <w:tc>
          <w:tcPr>
            <w:tcW w:w="563" w:type="dxa"/>
            <w:vAlign w:val="center"/>
          </w:tcPr>
          <w:p w14:paraId="5FF5B037" w14:textId="77777777" w:rsidR="00243728" w:rsidRPr="00243728" w:rsidRDefault="00243728" w:rsidP="00243728">
            <w:pPr>
              <w:jc w:val="center"/>
              <w:rPr>
                <w:rFonts w:ascii="Arial" w:hAnsi="Arial" w:cs="Arial"/>
                <w:lang w:val="es-ES"/>
              </w:rPr>
            </w:pPr>
            <w:r w:rsidRPr="00243728">
              <w:rPr>
                <w:rFonts w:ascii="Arial" w:hAnsi="Arial" w:cs="Arial"/>
                <w:lang w:val="es-ES"/>
              </w:rPr>
              <w:t>11</w:t>
            </w:r>
          </w:p>
        </w:tc>
        <w:tc>
          <w:tcPr>
            <w:tcW w:w="1418" w:type="dxa"/>
            <w:vAlign w:val="center"/>
          </w:tcPr>
          <w:p w14:paraId="6F761262"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AFIS.UPDATE</w:t>
            </w:r>
          </w:p>
          <w:p w14:paraId="1FAC22BA"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29BD0D6B" w14:textId="77777777" w:rsidR="00243728" w:rsidRPr="00243728" w:rsidRDefault="00243728" w:rsidP="00243728">
            <w:pPr>
              <w:jc w:val="both"/>
              <w:rPr>
                <w:rFonts w:ascii="Arial" w:hAnsi="Arial" w:cs="Arial"/>
                <w:lang w:val="es-ES"/>
              </w:rPr>
            </w:pPr>
            <w:r w:rsidRPr="00243728">
              <w:rPr>
                <w:rFonts w:ascii="Arial" w:hAnsi="Arial" w:cs="Arial"/>
                <w:lang w:val="es-ES"/>
              </w:rPr>
              <w:t>Actualizar las huellas de un registro en la base de datos biométrica con base a un identificador.</w:t>
            </w:r>
          </w:p>
        </w:tc>
        <w:tc>
          <w:tcPr>
            <w:tcW w:w="2268" w:type="dxa"/>
            <w:vAlign w:val="center"/>
          </w:tcPr>
          <w:p w14:paraId="54B87F29"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44F33810"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41BA946E" w14:textId="77777777" w:rsidR="00243728" w:rsidRPr="00243728" w:rsidRDefault="00243728" w:rsidP="00243728">
            <w:pPr>
              <w:rPr>
                <w:rFonts w:ascii="Arial" w:hAnsi="Arial" w:cs="Arial"/>
                <w:lang w:val="es-ES"/>
              </w:rPr>
            </w:pPr>
            <w:r w:rsidRPr="00243728">
              <w:rPr>
                <w:rFonts w:ascii="Arial" w:hAnsi="Arial" w:cs="Arial"/>
                <w:lang w:val="es-ES"/>
              </w:rPr>
              <w:t>- Huellas: bytes</w:t>
            </w:r>
          </w:p>
          <w:p w14:paraId="2DDD18E7" w14:textId="77777777" w:rsidR="00243728" w:rsidRPr="00243728" w:rsidRDefault="00243728" w:rsidP="00243728">
            <w:pPr>
              <w:jc w:val="both"/>
              <w:rPr>
                <w:rFonts w:ascii="Arial" w:hAnsi="Arial" w:cs="Arial"/>
                <w:lang w:val="es-ES"/>
              </w:rPr>
            </w:pPr>
            <w:r w:rsidRPr="00243728">
              <w:rPr>
                <w:rFonts w:ascii="Arial" w:hAnsi="Arial" w:cs="Arial"/>
                <w:lang w:val="es-ES"/>
              </w:rPr>
              <w:t>- ID: long</w:t>
            </w:r>
          </w:p>
        </w:tc>
        <w:tc>
          <w:tcPr>
            <w:tcW w:w="2658" w:type="dxa"/>
            <w:vAlign w:val="center"/>
          </w:tcPr>
          <w:p w14:paraId="161120B3" w14:textId="77777777" w:rsidR="00243728" w:rsidRPr="00243728" w:rsidRDefault="00243728" w:rsidP="00243728">
            <w:pPr>
              <w:jc w:val="both"/>
              <w:rPr>
                <w:rFonts w:ascii="Arial" w:hAnsi="Arial" w:cs="Arial"/>
                <w:lang w:val="es-ES"/>
              </w:rPr>
            </w:pPr>
            <w:r w:rsidRPr="00243728">
              <w:rPr>
                <w:rFonts w:ascii="Arial" w:hAnsi="Arial" w:cs="Arial"/>
                <w:lang w:val="es-ES"/>
              </w:rPr>
              <w:t>Se espera un OK, código ERROR con base al éxito de actualización.</w:t>
            </w:r>
          </w:p>
          <w:p w14:paraId="2A203125"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300A222C"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0FCDC1A3"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638A40E9"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149659C6" w14:textId="77777777" w:rsidTr="00243728">
        <w:trPr>
          <w:cantSplit/>
        </w:trPr>
        <w:tc>
          <w:tcPr>
            <w:tcW w:w="563" w:type="dxa"/>
            <w:vAlign w:val="center"/>
          </w:tcPr>
          <w:p w14:paraId="0ECD7326" w14:textId="77777777" w:rsidR="00243728" w:rsidRPr="00243728" w:rsidRDefault="00243728" w:rsidP="00243728">
            <w:pPr>
              <w:jc w:val="center"/>
              <w:rPr>
                <w:rFonts w:ascii="Arial" w:hAnsi="Arial" w:cs="Arial"/>
                <w:lang w:val="es-ES"/>
              </w:rPr>
            </w:pPr>
            <w:r w:rsidRPr="00243728">
              <w:rPr>
                <w:rFonts w:ascii="Arial" w:hAnsi="Arial" w:cs="Arial"/>
                <w:lang w:val="es-ES"/>
              </w:rPr>
              <w:t>12</w:t>
            </w:r>
          </w:p>
        </w:tc>
        <w:tc>
          <w:tcPr>
            <w:tcW w:w="1418" w:type="dxa"/>
            <w:vAlign w:val="center"/>
          </w:tcPr>
          <w:p w14:paraId="7AC730C6"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AFIS.DELETE</w:t>
            </w:r>
          </w:p>
          <w:p w14:paraId="46A71012"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12204AFF" w14:textId="77777777" w:rsidR="00243728" w:rsidRPr="00243728" w:rsidRDefault="00243728" w:rsidP="00243728">
            <w:pPr>
              <w:jc w:val="both"/>
              <w:rPr>
                <w:rFonts w:ascii="Arial" w:hAnsi="Arial" w:cs="Arial"/>
                <w:lang w:val="es-ES"/>
              </w:rPr>
            </w:pPr>
            <w:r w:rsidRPr="00243728">
              <w:rPr>
                <w:rFonts w:ascii="Arial" w:hAnsi="Arial" w:cs="Arial"/>
                <w:lang w:val="es-ES"/>
              </w:rPr>
              <w:t>Borrar el registro dactilar de la base de datos biométrica con base a un identificador.</w:t>
            </w:r>
          </w:p>
        </w:tc>
        <w:tc>
          <w:tcPr>
            <w:tcW w:w="2268" w:type="dxa"/>
            <w:vAlign w:val="center"/>
          </w:tcPr>
          <w:p w14:paraId="7BE9E4E9"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56FFBB66"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2BC52288" w14:textId="77777777" w:rsidR="00243728" w:rsidRPr="00243728" w:rsidRDefault="00243728" w:rsidP="00243728">
            <w:pPr>
              <w:jc w:val="both"/>
              <w:rPr>
                <w:rFonts w:ascii="Arial" w:hAnsi="Arial" w:cs="Arial"/>
                <w:lang w:val="es-ES"/>
              </w:rPr>
            </w:pPr>
            <w:r w:rsidRPr="00243728">
              <w:rPr>
                <w:rFonts w:ascii="Arial" w:hAnsi="Arial" w:cs="Arial"/>
                <w:lang w:val="es-ES"/>
              </w:rPr>
              <w:t>- ID:  long</w:t>
            </w:r>
          </w:p>
        </w:tc>
        <w:tc>
          <w:tcPr>
            <w:tcW w:w="2658" w:type="dxa"/>
            <w:vAlign w:val="center"/>
          </w:tcPr>
          <w:p w14:paraId="44CA7327" w14:textId="77777777" w:rsidR="00243728" w:rsidRPr="00243728" w:rsidRDefault="00243728" w:rsidP="00243728">
            <w:pPr>
              <w:jc w:val="both"/>
              <w:rPr>
                <w:rFonts w:ascii="Arial" w:hAnsi="Arial" w:cs="Arial"/>
                <w:lang w:val="es-ES"/>
              </w:rPr>
            </w:pPr>
            <w:r w:rsidRPr="00243728">
              <w:rPr>
                <w:rFonts w:ascii="Arial" w:hAnsi="Arial" w:cs="Arial"/>
                <w:lang w:val="es-ES"/>
              </w:rPr>
              <w:t>Obtiene un OK, código de ERROR con base en el éxito del borrado.</w:t>
            </w:r>
          </w:p>
          <w:p w14:paraId="25B07E67"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7EEE0A15"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0D05D193"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3345B750"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6A0A5629" w14:textId="77777777" w:rsidTr="00243728">
        <w:trPr>
          <w:cantSplit/>
        </w:trPr>
        <w:tc>
          <w:tcPr>
            <w:tcW w:w="563" w:type="dxa"/>
            <w:vAlign w:val="center"/>
          </w:tcPr>
          <w:p w14:paraId="66FEAF02" w14:textId="77777777" w:rsidR="00243728" w:rsidRPr="00243728" w:rsidRDefault="00243728" w:rsidP="00243728">
            <w:pPr>
              <w:jc w:val="center"/>
              <w:rPr>
                <w:rFonts w:ascii="Arial" w:hAnsi="Arial" w:cs="Arial"/>
                <w:lang w:val="es-ES"/>
              </w:rPr>
            </w:pPr>
            <w:r w:rsidRPr="00243728">
              <w:rPr>
                <w:rFonts w:ascii="Arial" w:hAnsi="Arial" w:cs="Arial"/>
                <w:lang w:val="es-ES"/>
              </w:rPr>
              <w:t>13</w:t>
            </w:r>
          </w:p>
        </w:tc>
        <w:tc>
          <w:tcPr>
            <w:tcW w:w="1418" w:type="dxa"/>
            <w:vAlign w:val="center"/>
          </w:tcPr>
          <w:p w14:paraId="538CD4C4"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 AUTHENT.1:1</w:t>
            </w:r>
          </w:p>
          <w:p w14:paraId="5CCB3267"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EXT.INT</w:t>
            </w:r>
          </w:p>
          <w:p w14:paraId="7A597307"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549EDD09"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Comparar un registro de huellas contra las huellas asociada a un identificador que pueden o no existir en la base de datos biométrica (Se debe de poder </w:t>
            </w:r>
            <w:proofErr w:type="gramStart"/>
            <w:r w:rsidRPr="00243728">
              <w:rPr>
                <w:rFonts w:ascii="Arial" w:hAnsi="Arial" w:cs="Arial"/>
                <w:lang w:val="es-ES"/>
              </w:rPr>
              <w:t>identificar  un</w:t>
            </w:r>
            <w:proofErr w:type="gramEnd"/>
            <w:r w:rsidRPr="00243728">
              <w:rPr>
                <w:rFonts w:ascii="Arial" w:hAnsi="Arial" w:cs="Arial"/>
                <w:lang w:val="es-ES"/>
              </w:rPr>
              <w:t xml:space="preserve"> HIT, NOHIT, o inexistencia del identificador)</w:t>
            </w:r>
          </w:p>
        </w:tc>
        <w:tc>
          <w:tcPr>
            <w:tcW w:w="2268" w:type="dxa"/>
            <w:vAlign w:val="center"/>
          </w:tcPr>
          <w:p w14:paraId="6D928818"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297BFB27"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145ED984" w14:textId="77777777" w:rsidR="00243728" w:rsidRPr="00243728" w:rsidRDefault="00243728" w:rsidP="00243728">
            <w:pPr>
              <w:rPr>
                <w:rFonts w:ascii="Arial" w:hAnsi="Arial" w:cs="Arial"/>
                <w:lang w:val="es-ES"/>
              </w:rPr>
            </w:pPr>
            <w:r w:rsidRPr="00243728">
              <w:rPr>
                <w:rFonts w:ascii="Arial" w:hAnsi="Arial" w:cs="Arial"/>
                <w:lang w:val="es-ES"/>
              </w:rPr>
              <w:t>- Persona a comparar</w:t>
            </w:r>
          </w:p>
          <w:p w14:paraId="15CB6855"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 </w:t>
            </w:r>
          </w:p>
          <w:p w14:paraId="376E5461" w14:textId="77777777" w:rsidR="00243728" w:rsidRPr="00243728" w:rsidRDefault="00243728" w:rsidP="00243728">
            <w:pPr>
              <w:rPr>
                <w:rFonts w:ascii="Arial" w:hAnsi="Arial" w:cs="Arial"/>
                <w:lang w:val="es-ES"/>
              </w:rPr>
            </w:pPr>
          </w:p>
          <w:p w14:paraId="1EA7DC5D" w14:textId="77777777" w:rsidR="00243728" w:rsidRPr="00243728" w:rsidRDefault="00243728" w:rsidP="00243728">
            <w:pPr>
              <w:rPr>
                <w:rFonts w:ascii="Arial" w:hAnsi="Arial" w:cs="Arial"/>
                <w:lang w:val="es-ES"/>
              </w:rPr>
            </w:pPr>
            <w:r w:rsidRPr="00243728">
              <w:rPr>
                <w:rFonts w:ascii="Arial" w:hAnsi="Arial" w:cs="Arial"/>
                <w:lang w:val="es-ES"/>
              </w:rPr>
              <w:t>- ID:  long</w:t>
            </w:r>
          </w:p>
          <w:p w14:paraId="28BDAE6F" w14:textId="77777777" w:rsidR="00243728" w:rsidRPr="00243728" w:rsidRDefault="00243728" w:rsidP="00243728">
            <w:pPr>
              <w:rPr>
                <w:rFonts w:ascii="Arial" w:hAnsi="Arial" w:cs="Arial"/>
                <w:lang w:val="es-ES"/>
              </w:rPr>
            </w:pPr>
          </w:p>
          <w:p w14:paraId="0FD99937" w14:textId="77777777" w:rsidR="00243728" w:rsidRPr="00243728" w:rsidRDefault="00243728" w:rsidP="00243728">
            <w:pPr>
              <w:jc w:val="both"/>
              <w:rPr>
                <w:rFonts w:ascii="Arial" w:hAnsi="Arial" w:cs="Arial"/>
                <w:lang w:val="es-ES"/>
              </w:rPr>
            </w:pPr>
          </w:p>
        </w:tc>
        <w:tc>
          <w:tcPr>
            <w:tcW w:w="2658" w:type="dxa"/>
            <w:vAlign w:val="center"/>
          </w:tcPr>
          <w:p w14:paraId="29D791FF" w14:textId="77777777" w:rsidR="00243728" w:rsidRPr="00243728" w:rsidRDefault="00243728" w:rsidP="00243728">
            <w:pPr>
              <w:jc w:val="both"/>
              <w:rPr>
                <w:rFonts w:ascii="Arial" w:hAnsi="Arial" w:cs="Arial"/>
                <w:lang w:val="es-ES"/>
              </w:rPr>
            </w:pPr>
            <w:r w:rsidRPr="00243728">
              <w:rPr>
                <w:rFonts w:ascii="Arial" w:hAnsi="Arial" w:cs="Arial"/>
                <w:lang w:val="es-ES"/>
              </w:rPr>
              <w:t>A partir de un identificador enviado se espera una respuesta indicando HIT, NOHIT de la comparación realizada con las huellas de la persona enviada o ERROR/INEXISTENCIA del registro en la base de datos biométrica, en caso obtenido la calificación del HIT.</w:t>
            </w:r>
          </w:p>
          <w:p w14:paraId="4E08B442"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3EF832E6"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52C5831C" w14:textId="77777777" w:rsidR="00243728" w:rsidRPr="00243728" w:rsidRDefault="00243728" w:rsidP="00243728">
            <w:pPr>
              <w:jc w:val="both"/>
              <w:rPr>
                <w:rFonts w:ascii="Arial" w:hAnsi="Arial" w:cs="Arial"/>
                <w:lang w:val="es-ES"/>
              </w:rPr>
            </w:pPr>
            <w:r w:rsidRPr="00243728">
              <w:rPr>
                <w:rFonts w:ascii="Arial" w:hAnsi="Arial" w:cs="Arial"/>
                <w:lang w:val="es-ES"/>
              </w:rPr>
              <w:t>- ID Persona: long</w:t>
            </w:r>
          </w:p>
          <w:p w14:paraId="7E43B60A"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06AB9AEB"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0062D176"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434247F3" w14:textId="77777777" w:rsidTr="00243728">
        <w:trPr>
          <w:cantSplit/>
        </w:trPr>
        <w:tc>
          <w:tcPr>
            <w:tcW w:w="563" w:type="dxa"/>
            <w:vAlign w:val="center"/>
          </w:tcPr>
          <w:p w14:paraId="299848E0" w14:textId="77777777" w:rsidR="00243728" w:rsidRPr="00243728" w:rsidRDefault="00243728" w:rsidP="00243728">
            <w:pPr>
              <w:jc w:val="center"/>
              <w:rPr>
                <w:rFonts w:ascii="Arial" w:hAnsi="Arial" w:cs="Arial"/>
                <w:lang w:val="es-ES"/>
              </w:rPr>
            </w:pPr>
            <w:r w:rsidRPr="00243728">
              <w:rPr>
                <w:rFonts w:ascii="Arial" w:hAnsi="Arial" w:cs="Arial"/>
                <w:lang w:val="es-ES"/>
              </w:rPr>
              <w:t>14</w:t>
            </w:r>
          </w:p>
        </w:tc>
        <w:tc>
          <w:tcPr>
            <w:tcW w:w="1418" w:type="dxa"/>
            <w:vAlign w:val="center"/>
          </w:tcPr>
          <w:p w14:paraId="52308367"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 AUTHENT.1:1</w:t>
            </w:r>
          </w:p>
          <w:p w14:paraId="2A2DF1F1"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EXT.EXT</w:t>
            </w:r>
          </w:p>
          <w:p w14:paraId="3FA77721"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1691F8E5" w14:textId="77777777" w:rsidR="00243728" w:rsidRPr="00243728" w:rsidRDefault="00243728" w:rsidP="00243728">
            <w:pPr>
              <w:jc w:val="both"/>
              <w:rPr>
                <w:rFonts w:ascii="Arial" w:hAnsi="Arial" w:cs="Arial"/>
                <w:lang w:val="es-ES"/>
              </w:rPr>
            </w:pPr>
            <w:r w:rsidRPr="00243728">
              <w:rPr>
                <w:rFonts w:ascii="Arial" w:hAnsi="Arial" w:cs="Arial"/>
                <w:lang w:val="es-ES"/>
              </w:rPr>
              <w:t>Comparación externa de un registro de huellas contra una persona y sus huellas que no existe en la base de datos biométrica.</w:t>
            </w:r>
          </w:p>
        </w:tc>
        <w:tc>
          <w:tcPr>
            <w:tcW w:w="2268" w:type="dxa"/>
            <w:vAlign w:val="center"/>
          </w:tcPr>
          <w:p w14:paraId="79061CBD"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7A897DA9"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07A6B81B" w14:textId="77777777" w:rsidR="00243728" w:rsidRPr="00243728" w:rsidRDefault="00243728" w:rsidP="00243728">
            <w:pPr>
              <w:rPr>
                <w:rFonts w:ascii="Arial" w:hAnsi="Arial" w:cs="Arial"/>
                <w:lang w:val="es-ES"/>
              </w:rPr>
            </w:pPr>
            <w:r w:rsidRPr="00243728">
              <w:rPr>
                <w:rFonts w:ascii="Arial" w:hAnsi="Arial" w:cs="Arial"/>
                <w:lang w:val="es-ES"/>
              </w:rPr>
              <w:t>- Persona a comparar</w:t>
            </w:r>
          </w:p>
          <w:p w14:paraId="21F19317" w14:textId="77777777" w:rsidR="00243728" w:rsidRPr="00243728" w:rsidRDefault="00243728" w:rsidP="00243728">
            <w:pPr>
              <w:rPr>
                <w:rFonts w:ascii="Arial" w:hAnsi="Arial" w:cs="Arial"/>
                <w:lang w:val="es-ES"/>
              </w:rPr>
            </w:pPr>
            <w:r w:rsidRPr="00243728">
              <w:rPr>
                <w:rFonts w:ascii="Arial" w:hAnsi="Arial" w:cs="Arial"/>
                <w:lang w:val="es-ES"/>
              </w:rPr>
              <w:t>- Huellas: bytes</w:t>
            </w:r>
          </w:p>
          <w:p w14:paraId="4BA4A46F" w14:textId="77777777" w:rsidR="00243728" w:rsidRPr="00243728" w:rsidRDefault="00243728" w:rsidP="00243728">
            <w:pPr>
              <w:rPr>
                <w:rFonts w:ascii="Arial" w:hAnsi="Arial" w:cs="Arial"/>
                <w:lang w:val="es-ES"/>
              </w:rPr>
            </w:pPr>
          </w:p>
          <w:p w14:paraId="06451051" w14:textId="77777777" w:rsidR="00243728" w:rsidRPr="00243728" w:rsidRDefault="00243728" w:rsidP="00243728">
            <w:pPr>
              <w:rPr>
                <w:rFonts w:ascii="Arial" w:hAnsi="Arial" w:cs="Arial"/>
                <w:lang w:val="es-ES"/>
              </w:rPr>
            </w:pPr>
            <w:r w:rsidRPr="00243728">
              <w:rPr>
                <w:rFonts w:ascii="Arial" w:hAnsi="Arial" w:cs="Arial"/>
                <w:lang w:val="es-ES"/>
              </w:rPr>
              <w:t>- Persona contra las que se realizara la comparación</w:t>
            </w:r>
          </w:p>
          <w:p w14:paraId="228FACAC" w14:textId="77777777" w:rsidR="00243728" w:rsidRPr="00243728" w:rsidRDefault="00243728" w:rsidP="00243728">
            <w:pPr>
              <w:rPr>
                <w:rFonts w:ascii="Arial" w:hAnsi="Arial" w:cs="Arial"/>
                <w:lang w:val="es-ES"/>
              </w:rPr>
            </w:pPr>
          </w:p>
          <w:p w14:paraId="7CE013A1"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 </w:t>
            </w:r>
            <w:proofErr w:type="gramStart"/>
            <w:r w:rsidRPr="00243728">
              <w:rPr>
                <w:rFonts w:ascii="Arial" w:hAnsi="Arial" w:cs="Arial"/>
                <w:lang w:val="es-ES"/>
              </w:rPr>
              <w:t>Huellas :</w:t>
            </w:r>
            <w:proofErr w:type="gramEnd"/>
            <w:r w:rsidRPr="00243728">
              <w:rPr>
                <w:rFonts w:ascii="Arial" w:hAnsi="Arial" w:cs="Arial"/>
                <w:lang w:val="es-ES"/>
              </w:rPr>
              <w:t xml:space="preserve"> bytes </w:t>
            </w:r>
          </w:p>
        </w:tc>
        <w:tc>
          <w:tcPr>
            <w:tcW w:w="2658" w:type="dxa"/>
            <w:vAlign w:val="center"/>
          </w:tcPr>
          <w:p w14:paraId="3B5DFCD4" w14:textId="77777777" w:rsidR="00243728" w:rsidRPr="00243728" w:rsidRDefault="00243728" w:rsidP="00243728">
            <w:pPr>
              <w:jc w:val="both"/>
              <w:rPr>
                <w:rFonts w:ascii="Arial" w:hAnsi="Arial" w:cs="Arial"/>
                <w:lang w:val="es-ES"/>
              </w:rPr>
            </w:pPr>
            <w:r w:rsidRPr="00243728">
              <w:rPr>
                <w:rFonts w:ascii="Arial" w:hAnsi="Arial" w:cs="Arial"/>
                <w:lang w:val="es-ES"/>
              </w:rPr>
              <w:t>Se espera una respuesta de comparación entre la persona a comparar indicando HIT, NOHIT, ERROR DE COMPARACION y en caso obtenido la calificación del HIT.</w:t>
            </w:r>
          </w:p>
          <w:p w14:paraId="1FB915E1"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1A890972"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163C1071"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194F711B"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17B2D92D"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1A41F853" w14:textId="77777777" w:rsidTr="00243728">
        <w:trPr>
          <w:cantSplit/>
        </w:trPr>
        <w:tc>
          <w:tcPr>
            <w:tcW w:w="563" w:type="dxa"/>
            <w:vAlign w:val="center"/>
          </w:tcPr>
          <w:p w14:paraId="60CEFC62" w14:textId="77777777" w:rsidR="00243728" w:rsidRPr="00243728" w:rsidRDefault="00243728" w:rsidP="00243728">
            <w:pPr>
              <w:jc w:val="center"/>
              <w:rPr>
                <w:rFonts w:ascii="Arial" w:hAnsi="Arial" w:cs="Arial"/>
                <w:lang w:val="es-ES"/>
              </w:rPr>
            </w:pPr>
            <w:r w:rsidRPr="00243728">
              <w:rPr>
                <w:rFonts w:ascii="Arial" w:hAnsi="Arial" w:cs="Arial"/>
                <w:lang w:val="es-ES"/>
              </w:rPr>
              <w:t>15</w:t>
            </w:r>
          </w:p>
        </w:tc>
        <w:tc>
          <w:tcPr>
            <w:tcW w:w="1418" w:type="dxa"/>
            <w:vAlign w:val="center"/>
          </w:tcPr>
          <w:p w14:paraId="7FB523E6"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 AUTHENT.1:1</w:t>
            </w:r>
          </w:p>
          <w:p w14:paraId="632F28C3"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INT.INT</w:t>
            </w:r>
          </w:p>
          <w:p w14:paraId="233BA492"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422545D0" w14:textId="77777777" w:rsidR="00243728" w:rsidRPr="00243728" w:rsidRDefault="00243728" w:rsidP="00243728">
            <w:pPr>
              <w:jc w:val="both"/>
              <w:rPr>
                <w:rFonts w:ascii="Arial" w:hAnsi="Arial" w:cs="Arial"/>
                <w:lang w:val="es-ES"/>
              </w:rPr>
            </w:pPr>
            <w:r w:rsidRPr="00243728">
              <w:rPr>
                <w:rFonts w:ascii="Arial" w:hAnsi="Arial" w:cs="Arial"/>
                <w:lang w:val="es-ES"/>
              </w:rPr>
              <w:t>Comparación interna de una persona con un registro de huellas contra personas con huellas existentes en la base de datos biométrica.</w:t>
            </w:r>
          </w:p>
        </w:tc>
        <w:tc>
          <w:tcPr>
            <w:tcW w:w="2268" w:type="dxa"/>
            <w:vAlign w:val="center"/>
          </w:tcPr>
          <w:p w14:paraId="2AF40F0F"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6FF28BC3"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46E8A576" w14:textId="77777777" w:rsidR="00243728" w:rsidRPr="00243728" w:rsidRDefault="00243728" w:rsidP="00243728">
            <w:pPr>
              <w:rPr>
                <w:rFonts w:ascii="Arial" w:hAnsi="Arial" w:cs="Arial"/>
                <w:lang w:val="es-ES"/>
              </w:rPr>
            </w:pPr>
          </w:p>
          <w:p w14:paraId="66206FD0" w14:textId="77777777" w:rsidR="00243728" w:rsidRPr="00243728" w:rsidRDefault="00243728" w:rsidP="00243728">
            <w:pPr>
              <w:rPr>
                <w:rFonts w:ascii="Arial" w:hAnsi="Arial" w:cs="Arial"/>
                <w:lang w:val="es-ES"/>
              </w:rPr>
            </w:pPr>
            <w:r w:rsidRPr="00243728">
              <w:rPr>
                <w:rFonts w:ascii="Arial" w:hAnsi="Arial" w:cs="Arial"/>
                <w:lang w:val="es-ES"/>
              </w:rPr>
              <w:t xml:space="preserve">- Persona interna a comparar </w:t>
            </w:r>
          </w:p>
          <w:p w14:paraId="056E7780" w14:textId="77777777" w:rsidR="00243728" w:rsidRPr="00243728" w:rsidRDefault="00243728" w:rsidP="00243728">
            <w:pPr>
              <w:rPr>
                <w:rFonts w:ascii="Arial" w:hAnsi="Arial" w:cs="Arial"/>
                <w:lang w:val="es-ES"/>
              </w:rPr>
            </w:pPr>
          </w:p>
          <w:p w14:paraId="79EB236B" w14:textId="77777777" w:rsidR="00243728" w:rsidRPr="00243728" w:rsidRDefault="00243728" w:rsidP="00243728">
            <w:pPr>
              <w:rPr>
                <w:rFonts w:ascii="Arial" w:hAnsi="Arial" w:cs="Arial"/>
              </w:rPr>
            </w:pPr>
            <w:r w:rsidRPr="00243728">
              <w:rPr>
                <w:rFonts w:ascii="Arial" w:hAnsi="Arial" w:cs="Arial"/>
              </w:rPr>
              <w:t>- ID: long</w:t>
            </w:r>
          </w:p>
          <w:p w14:paraId="4CBAA95F" w14:textId="77777777" w:rsidR="00243728" w:rsidRPr="00243728" w:rsidRDefault="00243728" w:rsidP="00243728">
            <w:pPr>
              <w:rPr>
                <w:rFonts w:ascii="Arial" w:hAnsi="Arial" w:cs="Arial"/>
                <w:lang w:val="es-ES"/>
              </w:rPr>
            </w:pPr>
          </w:p>
          <w:p w14:paraId="300071C3" w14:textId="77777777" w:rsidR="00243728" w:rsidRPr="00243728" w:rsidRDefault="00243728" w:rsidP="00243728">
            <w:pPr>
              <w:rPr>
                <w:rFonts w:ascii="Arial" w:hAnsi="Arial" w:cs="Arial"/>
                <w:lang w:val="es-ES"/>
              </w:rPr>
            </w:pPr>
            <w:r w:rsidRPr="00243728">
              <w:rPr>
                <w:rFonts w:ascii="Arial" w:hAnsi="Arial" w:cs="Arial"/>
                <w:lang w:val="es-ES"/>
              </w:rPr>
              <w:t>- Persona interna contra las que se realizará la comparación</w:t>
            </w:r>
          </w:p>
          <w:p w14:paraId="1C190DEC" w14:textId="77777777" w:rsidR="00243728" w:rsidRPr="00243728" w:rsidRDefault="00243728" w:rsidP="00243728">
            <w:pPr>
              <w:rPr>
                <w:rFonts w:ascii="Arial" w:hAnsi="Arial" w:cs="Arial"/>
                <w:lang w:val="es-ES"/>
              </w:rPr>
            </w:pPr>
          </w:p>
          <w:p w14:paraId="0837E689" w14:textId="77777777" w:rsidR="00243728" w:rsidRPr="00243728" w:rsidRDefault="00243728" w:rsidP="00243728">
            <w:pPr>
              <w:rPr>
                <w:rFonts w:ascii="Arial" w:hAnsi="Arial" w:cs="Arial"/>
                <w:lang w:val="es-ES"/>
              </w:rPr>
            </w:pPr>
            <w:r w:rsidRPr="00243728">
              <w:rPr>
                <w:rFonts w:ascii="Arial" w:hAnsi="Arial" w:cs="Arial"/>
                <w:lang w:val="es-ES"/>
              </w:rPr>
              <w:t>- ID: long</w:t>
            </w:r>
          </w:p>
          <w:p w14:paraId="6393DA67" w14:textId="77777777" w:rsidR="00243728" w:rsidRPr="00243728" w:rsidRDefault="00243728" w:rsidP="00243728">
            <w:pPr>
              <w:jc w:val="both"/>
              <w:rPr>
                <w:rFonts w:ascii="Arial" w:hAnsi="Arial" w:cs="Arial"/>
                <w:lang w:val="es-ES"/>
              </w:rPr>
            </w:pPr>
          </w:p>
        </w:tc>
        <w:tc>
          <w:tcPr>
            <w:tcW w:w="2658" w:type="dxa"/>
            <w:vAlign w:val="center"/>
          </w:tcPr>
          <w:p w14:paraId="3A2E89F2" w14:textId="77777777" w:rsidR="00243728" w:rsidRPr="00243728" w:rsidRDefault="00243728" w:rsidP="00243728">
            <w:pPr>
              <w:jc w:val="both"/>
              <w:rPr>
                <w:rFonts w:ascii="Arial" w:hAnsi="Arial" w:cs="Arial"/>
                <w:lang w:val="es-ES"/>
              </w:rPr>
            </w:pPr>
            <w:r w:rsidRPr="00243728">
              <w:rPr>
                <w:rFonts w:ascii="Arial" w:hAnsi="Arial" w:cs="Arial"/>
                <w:lang w:val="es-ES"/>
              </w:rPr>
              <w:t>Resultado de la comparación entre las dos personas existentes en la base de datos biométrica enviadas en las que se observe HIT, NOHIT con su respectiva calificación o la respuesta que corresponda.</w:t>
            </w:r>
          </w:p>
          <w:p w14:paraId="266ECB4D" w14:textId="77777777" w:rsidR="00243728" w:rsidRPr="00243728" w:rsidRDefault="00243728" w:rsidP="00243728">
            <w:pPr>
              <w:jc w:val="both"/>
              <w:rPr>
                <w:rFonts w:ascii="Arial" w:hAnsi="Arial" w:cs="Arial"/>
                <w:lang w:val="es-ES"/>
              </w:rPr>
            </w:pPr>
          </w:p>
          <w:p w14:paraId="037A2045"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7F349BA1" w14:textId="77777777" w:rsidR="00243728" w:rsidRPr="00243728" w:rsidRDefault="00243728" w:rsidP="00243728">
            <w:pPr>
              <w:jc w:val="both"/>
              <w:rPr>
                <w:rFonts w:ascii="Arial" w:hAnsi="Arial" w:cs="Arial"/>
                <w:lang w:val="es-ES"/>
              </w:rPr>
            </w:pPr>
            <w:r w:rsidRPr="00243728">
              <w:rPr>
                <w:rFonts w:ascii="Arial" w:hAnsi="Arial" w:cs="Arial"/>
                <w:lang w:val="es-ES"/>
              </w:rPr>
              <w:t>- -ID persona 1: long</w:t>
            </w:r>
          </w:p>
          <w:p w14:paraId="204361E8" w14:textId="77777777" w:rsidR="00243728" w:rsidRPr="00243728" w:rsidRDefault="00243728" w:rsidP="00243728">
            <w:pPr>
              <w:jc w:val="both"/>
              <w:rPr>
                <w:rFonts w:ascii="Arial" w:hAnsi="Arial" w:cs="Arial"/>
                <w:lang w:val="es-ES"/>
              </w:rPr>
            </w:pPr>
          </w:p>
          <w:p w14:paraId="540FC2D8" w14:textId="77777777" w:rsidR="00243728" w:rsidRPr="00243728" w:rsidRDefault="00243728" w:rsidP="00243728">
            <w:pPr>
              <w:jc w:val="both"/>
              <w:rPr>
                <w:rFonts w:ascii="Arial" w:hAnsi="Arial" w:cs="Arial"/>
                <w:lang w:val="es-ES"/>
              </w:rPr>
            </w:pPr>
            <w:r w:rsidRPr="00243728">
              <w:rPr>
                <w:rFonts w:ascii="Arial" w:hAnsi="Arial" w:cs="Arial"/>
                <w:lang w:val="es-ES"/>
              </w:rPr>
              <w:t>- ID persona 2: long</w:t>
            </w:r>
          </w:p>
          <w:p w14:paraId="7BB2AFD5"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111076A4"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3FA43996"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18361A8A" w14:textId="77777777" w:rsidTr="00243728">
        <w:trPr>
          <w:cantSplit/>
        </w:trPr>
        <w:tc>
          <w:tcPr>
            <w:tcW w:w="563" w:type="dxa"/>
            <w:vAlign w:val="center"/>
          </w:tcPr>
          <w:p w14:paraId="6FE050E8" w14:textId="77777777" w:rsidR="00243728" w:rsidRPr="00243728" w:rsidRDefault="00243728" w:rsidP="00243728">
            <w:pPr>
              <w:jc w:val="center"/>
              <w:rPr>
                <w:rFonts w:ascii="Arial" w:hAnsi="Arial" w:cs="Arial"/>
                <w:lang w:val="es-ES"/>
              </w:rPr>
            </w:pPr>
            <w:r w:rsidRPr="00243728">
              <w:rPr>
                <w:rFonts w:ascii="Arial" w:hAnsi="Arial" w:cs="Arial"/>
                <w:lang w:val="es-ES"/>
              </w:rPr>
              <w:t>16</w:t>
            </w:r>
          </w:p>
        </w:tc>
        <w:tc>
          <w:tcPr>
            <w:tcW w:w="1418" w:type="dxa"/>
            <w:vAlign w:val="center"/>
          </w:tcPr>
          <w:p w14:paraId="0B8CBC6F"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AFIS.IDENT.1N</w:t>
            </w:r>
          </w:p>
          <w:p w14:paraId="3125B462"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0E85E713" w14:textId="77777777" w:rsidR="00243728" w:rsidRPr="00243728" w:rsidRDefault="00243728" w:rsidP="00243728">
            <w:pPr>
              <w:jc w:val="both"/>
              <w:rPr>
                <w:rFonts w:ascii="Arial" w:hAnsi="Arial" w:cs="Arial"/>
                <w:lang w:val="es-ES"/>
              </w:rPr>
            </w:pPr>
            <w:r w:rsidRPr="00243728">
              <w:rPr>
                <w:rFonts w:ascii="Arial" w:hAnsi="Arial" w:cs="Arial"/>
                <w:lang w:val="es-ES"/>
              </w:rPr>
              <w:t>Identificación de una persona contra toda la base de datos de huellas.</w:t>
            </w:r>
          </w:p>
        </w:tc>
        <w:tc>
          <w:tcPr>
            <w:tcW w:w="2268" w:type="dxa"/>
            <w:vAlign w:val="center"/>
          </w:tcPr>
          <w:p w14:paraId="41FE84B7"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5C363EE4"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28178593" w14:textId="77777777" w:rsidR="00243728" w:rsidRPr="00243728" w:rsidRDefault="00243728" w:rsidP="00243728">
            <w:pPr>
              <w:rPr>
                <w:rFonts w:ascii="Arial" w:hAnsi="Arial" w:cs="Arial"/>
                <w:lang w:val="es-ES"/>
              </w:rPr>
            </w:pPr>
            <w:r w:rsidRPr="00243728">
              <w:rPr>
                <w:rFonts w:ascii="Arial" w:hAnsi="Arial" w:cs="Arial"/>
                <w:lang w:val="es-ES"/>
              </w:rPr>
              <w:t>- Persona</w:t>
            </w:r>
          </w:p>
          <w:p w14:paraId="296C1C97" w14:textId="77777777" w:rsidR="00243728" w:rsidRPr="00243728" w:rsidRDefault="00243728" w:rsidP="00243728">
            <w:pPr>
              <w:jc w:val="both"/>
              <w:rPr>
                <w:rFonts w:ascii="Arial" w:hAnsi="Arial" w:cs="Arial"/>
                <w:lang w:val="es-ES"/>
              </w:rPr>
            </w:pPr>
            <w:r w:rsidRPr="00243728">
              <w:rPr>
                <w:rFonts w:ascii="Arial" w:hAnsi="Arial" w:cs="Arial"/>
                <w:lang w:val="es-ES"/>
              </w:rPr>
              <w:t>- Huellas: bytes</w:t>
            </w:r>
          </w:p>
        </w:tc>
        <w:tc>
          <w:tcPr>
            <w:tcW w:w="2658" w:type="dxa"/>
            <w:vAlign w:val="center"/>
          </w:tcPr>
          <w:p w14:paraId="33918B92" w14:textId="77777777" w:rsidR="00243728" w:rsidRPr="00243728" w:rsidRDefault="00243728" w:rsidP="00243728">
            <w:pPr>
              <w:jc w:val="both"/>
              <w:rPr>
                <w:rFonts w:ascii="Arial" w:hAnsi="Arial" w:cs="Arial"/>
                <w:lang w:val="es-ES"/>
              </w:rPr>
            </w:pPr>
            <w:r w:rsidRPr="00243728">
              <w:rPr>
                <w:rFonts w:ascii="Arial" w:hAnsi="Arial" w:cs="Arial"/>
                <w:lang w:val="es-ES"/>
              </w:rPr>
              <w:t>ERROR en caso de no poder realizar la comparación o Lista de registros (ID) con los que dio HIT y sus calificaciones.</w:t>
            </w:r>
          </w:p>
          <w:p w14:paraId="71A43B26"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447E1C36"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350D23C0" w14:textId="77777777" w:rsidR="00243728" w:rsidRPr="00243728" w:rsidRDefault="00243728" w:rsidP="00243728">
            <w:pPr>
              <w:jc w:val="both"/>
              <w:rPr>
                <w:rFonts w:ascii="Arial" w:hAnsi="Arial" w:cs="Arial"/>
                <w:lang w:val="es-ES"/>
              </w:rPr>
            </w:pPr>
            <w:r w:rsidRPr="00243728">
              <w:rPr>
                <w:rFonts w:ascii="Arial" w:hAnsi="Arial" w:cs="Arial"/>
                <w:lang w:val="es-ES"/>
              </w:rPr>
              <w:t>- ID persona(s) con la que dio HIT: long</w:t>
            </w:r>
          </w:p>
          <w:p w14:paraId="54215850"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1E45CD8E"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76EB87EA"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p w14:paraId="44CA1937" w14:textId="77777777" w:rsidR="00243728" w:rsidRPr="00243728" w:rsidRDefault="00243728" w:rsidP="00243728">
            <w:pPr>
              <w:jc w:val="both"/>
              <w:rPr>
                <w:rFonts w:ascii="Arial" w:hAnsi="Arial" w:cs="Arial"/>
                <w:strike/>
                <w:lang w:val="es-ES"/>
              </w:rPr>
            </w:pPr>
          </w:p>
        </w:tc>
      </w:tr>
      <w:tr w:rsidR="00243728" w:rsidRPr="00243728" w14:paraId="04739D36" w14:textId="77777777" w:rsidTr="00243728">
        <w:trPr>
          <w:cantSplit/>
        </w:trPr>
        <w:tc>
          <w:tcPr>
            <w:tcW w:w="563" w:type="dxa"/>
            <w:vAlign w:val="center"/>
          </w:tcPr>
          <w:p w14:paraId="6EA4E584" w14:textId="77777777" w:rsidR="00243728" w:rsidRPr="00243728" w:rsidRDefault="00243728" w:rsidP="00243728">
            <w:pPr>
              <w:jc w:val="center"/>
              <w:rPr>
                <w:rFonts w:ascii="Arial" w:hAnsi="Arial" w:cs="Arial"/>
                <w:lang w:val="es-ES"/>
              </w:rPr>
            </w:pPr>
            <w:r w:rsidRPr="00243728">
              <w:rPr>
                <w:rFonts w:ascii="Arial" w:hAnsi="Arial" w:cs="Arial"/>
                <w:lang w:val="es-ES"/>
              </w:rPr>
              <w:t>17</w:t>
            </w:r>
          </w:p>
        </w:tc>
        <w:tc>
          <w:tcPr>
            <w:tcW w:w="1418" w:type="dxa"/>
            <w:vAlign w:val="center"/>
          </w:tcPr>
          <w:p w14:paraId="4705DA6F"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AFIS.ENROL</w:t>
            </w:r>
          </w:p>
          <w:p w14:paraId="4699BA4D" w14:textId="77777777" w:rsidR="00243728" w:rsidRPr="00243728" w:rsidRDefault="00243728" w:rsidP="00243728">
            <w:pPr>
              <w:contextualSpacing/>
              <w:jc w:val="center"/>
              <w:rPr>
                <w:rFonts w:ascii="Arial" w:hAnsi="Arial" w:cs="Arial"/>
                <w:lang w:val="es-ES"/>
              </w:rPr>
            </w:pPr>
          </w:p>
          <w:p w14:paraId="128CFDFB"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45F85023" w14:textId="77777777" w:rsidR="00243728" w:rsidRPr="00243728" w:rsidRDefault="00243728" w:rsidP="00243728">
            <w:pPr>
              <w:jc w:val="both"/>
              <w:rPr>
                <w:rFonts w:ascii="Arial" w:hAnsi="Arial" w:cs="Arial"/>
                <w:lang w:val="es-ES"/>
              </w:rPr>
            </w:pPr>
            <w:r w:rsidRPr="00243728">
              <w:rPr>
                <w:rFonts w:ascii="Arial" w:hAnsi="Arial" w:cs="Arial"/>
                <w:lang w:val="es-ES"/>
              </w:rPr>
              <w:t>Inserción de un nuevo registro dactilar verificando su unicidad dentro de la base de datos de huellas. Si se encuentran coincidencias con las huellas de la persona, se omite la inserción y se obtiene la lista de registros coincidentes.</w:t>
            </w:r>
          </w:p>
        </w:tc>
        <w:tc>
          <w:tcPr>
            <w:tcW w:w="2268" w:type="dxa"/>
            <w:vAlign w:val="center"/>
          </w:tcPr>
          <w:p w14:paraId="62273344"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14E6AEC4"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70CB60BA" w14:textId="77777777" w:rsidR="00243728" w:rsidRPr="00243728" w:rsidRDefault="00243728" w:rsidP="00243728">
            <w:pPr>
              <w:rPr>
                <w:rFonts w:ascii="Arial" w:hAnsi="Arial" w:cs="Arial"/>
                <w:lang w:val="es-ES"/>
              </w:rPr>
            </w:pPr>
            <w:r w:rsidRPr="00243728">
              <w:rPr>
                <w:rFonts w:ascii="Arial" w:hAnsi="Arial" w:cs="Arial"/>
                <w:lang w:val="es-ES"/>
              </w:rPr>
              <w:t>- Persona a comparar - --- Huellas: bytes</w:t>
            </w:r>
          </w:p>
        </w:tc>
        <w:tc>
          <w:tcPr>
            <w:tcW w:w="2658" w:type="dxa"/>
            <w:vAlign w:val="center"/>
          </w:tcPr>
          <w:p w14:paraId="454AC35F" w14:textId="77777777" w:rsidR="00243728" w:rsidRPr="00243728" w:rsidRDefault="00243728" w:rsidP="00243728">
            <w:pPr>
              <w:jc w:val="both"/>
              <w:rPr>
                <w:rFonts w:ascii="Arial" w:hAnsi="Arial" w:cs="Arial"/>
                <w:lang w:val="es-ES"/>
              </w:rPr>
            </w:pPr>
            <w:r w:rsidRPr="00243728">
              <w:rPr>
                <w:rFonts w:ascii="Arial" w:hAnsi="Arial" w:cs="Arial"/>
                <w:lang w:val="es-ES"/>
              </w:rPr>
              <w:t>OK en caso de que se realizó la inserción por no coincidencias, ERROR en caso de no poder realizar la comparación o inserción o Lista de candidatos (ID) con los que dio HIT y sus calificaciones.</w:t>
            </w:r>
          </w:p>
          <w:p w14:paraId="6035DA78"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0D0B07F6"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7B3D1E16" w14:textId="77777777" w:rsidR="00243728" w:rsidRPr="00243728" w:rsidRDefault="00243728" w:rsidP="00243728">
            <w:pPr>
              <w:jc w:val="both"/>
              <w:rPr>
                <w:rFonts w:ascii="Arial" w:hAnsi="Arial" w:cs="Arial"/>
                <w:lang w:val="es-ES"/>
              </w:rPr>
            </w:pPr>
            <w:r w:rsidRPr="00243728">
              <w:rPr>
                <w:rFonts w:ascii="Arial" w:hAnsi="Arial" w:cs="Arial"/>
                <w:lang w:val="es-ES"/>
              </w:rPr>
              <w:t>- ID personas con las que dio HIT: long</w:t>
            </w:r>
          </w:p>
          <w:p w14:paraId="72B83B42"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20C64A31"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7218ECF9"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p w14:paraId="41480EFB" w14:textId="77777777" w:rsidR="00243728" w:rsidRPr="00243728" w:rsidRDefault="00243728" w:rsidP="00243728">
            <w:pPr>
              <w:jc w:val="both"/>
              <w:rPr>
                <w:rFonts w:ascii="Arial" w:hAnsi="Arial" w:cs="Arial"/>
                <w:strike/>
                <w:lang w:val="es-ES"/>
              </w:rPr>
            </w:pPr>
          </w:p>
        </w:tc>
      </w:tr>
      <w:tr w:rsidR="00243728" w:rsidRPr="00243728" w14:paraId="54D817F5" w14:textId="77777777" w:rsidTr="00243728">
        <w:trPr>
          <w:cantSplit/>
        </w:trPr>
        <w:tc>
          <w:tcPr>
            <w:tcW w:w="563" w:type="dxa"/>
            <w:vAlign w:val="center"/>
          </w:tcPr>
          <w:p w14:paraId="6262D4EA" w14:textId="77777777" w:rsidR="00243728" w:rsidRPr="00243728" w:rsidRDefault="00243728" w:rsidP="00243728">
            <w:pPr>
              <w:jc w:val="center"/>
              <w:rPr>
                <w:rFonts w:ascii="Arial" w:hAnsi="Arial" w:cs="Arial"/>
                <w:lang w:val="es-ES"/>
              </w:rPr>
            </w:pPr>
            <w:r w:rsidRPr="00243728">
              <w:rPr>
                <w:rFonts w:ascii="Arial" w:hAnsi="Arial" w:cs="Arial"/>
                <w:lang w:val="es-ES"/>
              </w:rPr>
              <w:t>18</w:t>
            </w:r>
          </w:p>
        </w:tc>
        <w:tc>
          <w:tcPr>
            <w:tcW w:w="1418" w:type="dxa"/>
            <w:vAlign w:val="center"/>
          </w:tcPr>
          <w:p w14:paraId="048F0CF9"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AFIS.EXIST</w:t>
            </w:r>
          </w:p>
          <w:p w14:paraId="7EF15883" w14:textId="77777777" w:rsidR="00243728" w:rsidRPr="00243728" w:rsidRDefault="00243728" w:rsidP="00243728">
            <w:pPr>
              <w:contextualSpacing/>
              <w:jc w:val="center"/>
              <w:rPr>
                <w:rFonts w:ascii="Arial" w:hAnsi="Arial" w:cs="Arial"/>
                <w:lang w:val="es-ES"/>
              </w:rPr>
            </w:pPr>
          </w:p>
          <w:p w14:paraId="0BDD924E"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Síncrono</w:t>
            </w:r>
          </w:p>
        </w:tc>
        <w:tc>
          <w:tcPr>
            <w:tcW w:w="2410" w:type="dxa"/>
            <w:vAlign w:val="center"/>
          </w:tcPr>
          <w:p w14:paraId="4E425F6D" w14:textId="77777777" w:rsidR="00243728" w:rsidRPr="00243728" w:rsidRDefault="00243728" w:rsidP="00243728">
            <w:pPr>
              <w:jc w:val="both"/>
              <w:rPr>
                <w:rFonts w:ascii="Arial" w:hAnsi="Arial" w:cs="Arial"/>
                <w:lang w:val="es-ES"/>
              </w:rPr>
            </w:pPr>
            <w:r w:rsidRPr="00243728">
              <w:rPr>
                <w:rFonts w:ascii="Arial" w:hAnsi="Arial" w:cs="Arial"/>
                <w:lang w:val="es-ES"/>
              </w:rPr>
              <w:t>Verificación de la existencia de un registro dactilar en la base de datos biométrica a partir de un identificador.</w:t>
            </w:r>
          </w:p>
        </w:tc>
        <w:tc>
          <w:tcPr>
            <w:tcW w:w="2268" w:type="dxa"/>
            <w:vAlign w:val="center"/>
          </w:tcPr>
          <w:p w14:paraId="6353AF10"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1C6FEA2E" w14:textId="77777777" w:rsidR="00243728" w:rsidRPr="00243728" w:rsidRDefault="00243728" w:rsidP="00243728">
            <w:pPr>
              <w:rPr>
                <w:rFonts w:ascii="Arial" w:hAnsi="Arial" w:cs="Arial"/>
                <w:lang w:val="es-ES"/>
              </w:rPr>
            </w:pPr>
            <w:r w:rsidRPr="00243728">
              <w:rPr>
                <w:rFonts w:ascii="Arial" w:hAnsi="Arial" w:cs="Arial"/>
                <w:lang w:val="es-ES"/>
              </w:rPr>
              <w:t>- ID: long</w:t>
            </w:r>
          </w:p>
          <w:p w14:paraId="0C77B9BC" w14:textId="77777777" w:rsidR="00243728" w:rsidRPr="00243728" w:rsidRDefault="00243728" w:rsidP="00243728">
            <w:pPr>
              <w:jc w:val="both"/>
              <w:rPr>
                <w:rFonts w:ascii="Arial" w:hAnsi="Arial" w:cs="Arial"/>
                <w:lang w:val="es-ES"/>
              </w:rPr>
            </w:pPr>
          </w:p>
        </w:tc>
        <w:tc>
          <w:tcPr>
            <w:tcW w:w="2658" w:type="dxa"/>
            <w:vAlign w:val="center"/>
          </w:tcPr>
          <w:p w14:paraId="681D1EA9" w14:textId="77777777" w:rsidR="00243728" w:rsidRPr="00243728" w:rsidRDefault="00243728" w:rsidP="00243728">
            <w:pPr>
              <w:jc w:val="both"/>
              <w:rPr>
                <w:rFonts w:ascii="Arial" w:hAnsi="Arial" w:cs="Arial"/>
                <w:lang w:val="es-ES"/>
              </w:rPr>
            </w:pPr>
            <w:r w:rsidRPr="00243728">
              <w:rPr>
                <w:rFonts w:ascii="Arial" w:hAnsi="Arial" w:cs="Arial"/>
                <w:lang w:val="es-ES"/>
              </w:rPr>
              <w:t>Regresa un TRUE, FALSE dependiendo de la existencia del registro en la base de datos biométricos o un código ERROR por la no ejecución del servicio.</w:t>
            </w:r>
          </w:p>
          <w:p w14:paraId="402E3088"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4708A3E7"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3184AE3C"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4A1CFB0E"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3A6C5C5F" w14:textId="77777777" w:rsidTr="00243728">
        <w:trPr>
          <w:cantSplit/>
        </w:trPr>
        <w:tc>
          <w:tcPr>
            <w:tcW w:w="563" w:type="dxa"/>
            <w:vAlign w:val="center"/>
          </w:tcPr>
          <w:p w14:paraId="011C03F9" w14:textId="77777777" w:rsidR="00243728" w:rsidRPr="00243728" w:rsidRDefault="00243728" w:rsidP="00243728">
            <w:pPr>
              <w:jc w:val="center"/>
              <w:rPr>
                <w:rFonts w:ascii="Arial" w:hAnsi="Arial" w:cs="Arial"/>
                <w:lang w:val="es-ES"/>
              </w:rPr>
            </w:pPr>
            <w:r w:rsidRPr="00243728">
              <w:rPr>
                <w:rFonts w:ascii="Arial" w:hAnsi="Arial" w:cs="Arial"/>
                <w:lang w:val="es-ES"/>
              </w:rPr>
              <w:t>19</w:t>
            </w:r>
          </w:p>
        </w:tc>
        <w:tc>
          <w:tcPr>
            <w:tcW w:w="1418" w:type="dxa"/>
            <w:vAlign w:val="center"/>
          </w:tcPr>
          <w:p w14:paraId="2AD12580"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AFIS.GET.BIOMETRIAS</w:t>
            </w:r>
          </w:p>
          <w:p w14:paraId="34986243" w14:textId="77777777" w:rsidR="00243728" w:rsidRPr="00243728" w:rsidRDefault="00243728" w:rsidP="00243728">
            <w:pPr>
              <w:contextualSpacing/>
              <w:jc w:val="center"/>
              <w:rPr>
                <w:rFonts w:ascii="Arial" w:hAnsi="Arial" w:cs="Arial"/>
                <w:lang w:val="es-ES"/>
              </w:rPr>
            </w:pPr>
          </w:p>
          <w:p w14:paraId="54FE839C"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Síncrono</w:t>
            </w:r>
          </w:p>
        </w:tc>
        <w:tc>
          <w:tcPr>
            <w:tcW w:w="2410" w:type="dxa"/>
            <w:vAlign w:val="center"/>
          </w:tcPr>
          <w:p w14:paraId="430BE302"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Obtiene los </w:t>
            </w:r>
            <w:proofErr w:type="gramStart"/>
            <w:r w:rsidRPr="00243728">
              <w:rPr>
                <w:rFonts w:ascii="Arial" w:hAnsi="Arial" w:cs="Arial"/>
                <w:lang w:val="es-ES"/>
              </w:rPr>
              <w:t>huellas ,ID</w:t>
            </w:r>
            <w:proofErr w:type="gramEnd"/>
            <w:r w:rsidRPr="00243728">
              <w:rPr>
                <w:rFonts w:ascii="Arial" w:hAnsi="Arial" w:cs="Arial"/>
                <w:lang w:val="es-ES"/>
              </w:rPr>
              <w:t xml:space="preserve"> de una persona con base a su identificador</w:t>
            </w:r>
          </w:p>
        </w:tc>
        <w:tc>
          <w:tcPr>
            <w:tcW w:w="2268" w:type="dxa"/>
            <w:vAlign w:val="center"/>
          </w:tcPr>
          <w:p w14:paraId="3A10921A"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28C1C923" w14:textId="77777777" w:rsidR="00243728" w:rsidRPr="00243728" w:rsidRDefault="00243728" w:rsidP="00243728">
            <w:pPr>
              <w:rPr>
                <w:rFonts w:ascii="Arial" w:hAnsi="Arial" w:cs="Arial"/>
                <w:lang w:val="es-ES"/>
              </w:rPr>
            </w:pPr>
            <w:r w:rsidRPr="00243728">
              <w:rPr>
                <w:rFonts w:ascii="Arial" w:hAnsi="Arial" w:cs="Arial"/>
                <w:lang w:val="es-ES"/>
              </w:rPr>
              <w:t>- ID: long</w:t>
            </w:r>
          </w:p>
          <w:p w14:paraId="2D4E0774" w14:textId="77777777" w:rsidR="00243728" w:rsidRPr="00243728" w:rsidRDefault="00243728" w:rsidP="00243728">
            <w:pPr>
              <w:jc w:val="both"/>
              <w:rPr>
                <w:rFonts w:ascii="Arial" w:hAnsi="Arial" w:cs="Arial"/>
                <w:lang w:val="es-ES"/>
              </w:rPr>
            </w:pPr>
          </w:p>
        </w:tc>
        <w:tc>
          <w:tcPr>
            <w:tcW w:w="2658" w:type="dxa"/>
            <w:vAlign w:val="center"/>
          </w:tcPr>
          <w:p w14:paraId="2580A869" w14:textId="77777777" w:rsidR="00243728" w:rsidRPr="00243728" w:rsidRDefault="00243728" w:rsidP="00243728">
            <w:pPr>
              <w:jc w:val="both"/>
              <w:rPr>
                <w:rFonts w:ascii="Arial" w:hAnsi="Arial" w:cs="Arial"/>
                <w:lang w:val="es-ES"/>
              </w:rPr>
            </w:pPr>
            <w:r w:rsidRPr="00243728">
              <w:rPr>
                <w:rFonts w:ascii="Arial" w:hAnsi="Arial" w:cs="Arial"/>
                <w:lang w:val="es-ES"/>
              </w:rPr>
              <w:t>Regresan los datos de la persona o un código de ERROR al obtener la información.</w:t>
            </w:r>
          </w:p>
          <w:p w14:paraId="53C9919F"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76E4538E" w14:textId="77777777" w:rsidR="00243728" w:rsidRPr="00243728" w:rsidRDefault="00243728" w:rsidP="00243728">
            <w:pPr>
              <w:jc w:val="both"/>
              <w:rPr>
                <w:rFonts w:ascii="Arial" w:hAnsi="Arial" w:cs="Arial"/>
                <w:lang w:val="es-ES"/>
              </w:rPr>
            </w:pPr>
            <w:r w:rsidRPr="00243728">
              <w:rPr>
                <w:rFonts w:ascii="Arial" w:hAnsi="Arial" w:cs="Arial"/>
                <w:lang w:val="es-ES"/>
              </w:rPr>
              <w:t>- Huellas: bytes</w:t>
            </w:r>
          </w:p>
          <w:p w14:paraId="306663C6" w14:textId="77777777" w:rsidR="00243728" w:rsidRPr="00243728" w:rsidRDefault="00243728" w:rsidP="00243728">
            <w:pPr>
              <w:jc w:val="both"/>
              <w:rPr>
                <w:rFonts w:ascii="Arial" w:hAnsi="Arial" w:cs="Arial"/>
                <w:lang w:val="es-ES"/>
              </w:rPr>
            </w:pPr>
            <w:r w:rsidRPr="00243728">
              <w:rPr>
                <w:rFonts w:ascii="Arial" w:hAnsi="Arial" w:cs="Arial"/>
                <w:lang w:val="es-ES"/>
              </w:rPr>
              <w:t>- ID: long</w:t>
            </w:r>
          </w:p>
          <w:p w14:paraId="630E8010"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3E53DD8C"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326727BD"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0D4007E5" w14:textId="77777777" w:rsidTr="00243728">
        <w:trPr>
          <w:cantSplit/>
        </w:trPr>
        <w:tc>
          <w:tcPr>
            <w:tcW w:w="563" w:type="dxa"/>
            <w:vAlign w:val="center"/>
          </w:tcPr>
          <w:p w14:paraId="6A2072C3" w14:textId="77777777" w:rsidR="00243728" w:rsidRPr="00243728" w:rsidRDefault="00243728" w:rsidP="00243728">
            <w:pPr>
              <w:jc w:val="center"/>
              <w:rPr>
                <w:rFonts w:ascii="Arial" w:hAnsi="Arial" w:cs="Arial"/>
                <w:lang w:val="es-ES"/>
              </w:rPr>
            </w:pPr>
            <w:r w:rsidRPr="00243728">
              <w:rPr>
                <w:rFonts w:ascii="Arial" w:hAnsi="Arial" w:cs="Arial"/>
                <w:lang w:val="es-ES"/>
              </w:rPr>
              <w:t>20</w:t>
            </w:r>
          </w:p>
        </w:tc>
        <w:tc>
          <w:tcPr>
            <w:tcW w:w="1418" w:type="dxa"/>
            <w:vAlign w:val="center"/>
          </w:tcPr>
          <w:p w14:paraId="79DFA344"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GET.RESULT</w:t>
            </w:r>
          </w:p>
          <w:p w14:paraId="13874E48" w14:textId="77777777" w:rsidR="00243728" w:rsidRPr="00243728" w:rsidRDefault="00243728" w:rsidP="00243728">
            <w:pPr>
              <w:contextualSpacing/>
              <w:jc w:val="center"/>
              <w:rPr>
                <w:rFonts w:ascii="Arial" w:hAnsi="Arial" w:cs="Arial"/>
                <w:lang w:val="es-ES"/>
              </w:rPr>
            </w:pPr>
          </w:p>
          <w:p w14:paraId="48D2ED42"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Síncrono</w:t>
            </w:r>
          </w:p>
        </w:tc>
        <w:tc>
          <w:tcPr>
            <w:tcW w:w="2410" w:type="dxa"/>
            <w:vAlign w:val="center"/>
          </w:tcPr>
          <w:p w14:paraId="5EE4D34B" w14:textId="77777777" w:rsidR="00243728" w:rsidRPr="00243728" w:rsidRDefault="00243728" w:rsidP="00243728">
            <w:pPr>
              <w:jc w:val="both"/>
              <w:rPr>
                <w:rFonts w:ascii="Arial" w:hAnsi="Arial" w:cs="Arial"/>
                <w:lang w:val="es-ES"/>
              </w:rPr>
            </w:pPr>
            <w:r w:rsidRPr="00243728">
              <w:rPr>
                <w:rFonts w:ascii="Arial" w:hAnsi="Arial" w:cs="Arial"/>
                <w:lang w:val="es-ES"/>
              </w:rPr>
              <w:t>Obtiene el resultado de una transacción realizada de cualquier tipo (INSERT, UPDATE, DELETE, EXIST, IDENT)</w:t>
            </w:r>
          </w:p>
        </w:tc>
        <w:tc>
          <w:tcPr>
            <w:tcW w:w="2268" w:type="dxa"/>
            <w:vAlign w:val="center"/>
          </w:tcPr>
          <w:p w14:paraId="0B8AC7AE"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661B131C" w14:textId="77777777" w:rsidR="00243728" w:rsidRPr="00243728" w:rsidRDefault="00243728" w:rsidP="00243728">
            <w:pPr>
              <w:rPr>
                <w:rFonts w:ascii="Arial" w:hAnsi="Arial" w:cs="Arial"/>
                <w:lang w:val="es-ES"/>
              </w:rPr>
            </w:pPr>
            <w:r w:rsidRPr="00243728">
              <w:rPr>
                <w:rFonts w:ascii="Arial" w:hAnsi="Arial" w:cs="Arial"/>
                <w:lang w:val="es-ES"/>
              </w:rPr>
              <w:t>- TX: String</w:t>
            </w:r>
          </w:p>
          <w:p w14:paraId="37B8FC27" w14:textId="77777777" w:rsidR="00243728" w:rsidRPr="00243728" w:rsidRDefault="00243728" w:rsidP="00243728">
            <w:pPr>
              <w:jc w:val="both"/>
              <w:rPr>
                <w:rFonts w:ascii="Arial" w:hAnsi="Arial" w:cs="Arial"/>
                <w:lang w:val="es-ES"/>
              </w:rPr>
            </w:pPr>
          </w:p>
        </w:tc>
        <w:tc>
          <w:tcPr>
            <w:tcW w:w="2658" w:type="dxa"/>
            <w:vAlign w:val="center"/>
          </w:tcPr>
          <w:p w14:paraId="4EAE3BFC" w14:textId="77777777" w:rsidR="00243728" w:rsidRPr="00243728" w:rsidRDefault="00243728" w:rsidP="00243728">
            <w:pPr>
              <w:jc w:val="both"/>
              <w:rPr>
                <w:rFonts w:ascii="Arial" w:hAnsi="Arial" w:cs="Arial"/>
                <w:lang w:val="es-ES"/>
              </w:rPr>
            </w:pPr>
            <w:r w:rsidRPr="00243728">
              <w:rPr>
                <w:rFonts w:ascii="Arial" w:hAnsi="Arial" w:cs="Arial"/>
                <w:lang w:val="es-ES"/>
              </w:rPr>
              <w:t>Dependiendo el tipo de servicio invocado será la respuesta definida en cada uno de los servicios.</w:t>
            </w:r>
          </w:p>
        </w:tc>
      </w:tr>
      <w:tr w:rsidR="00243728" w:rsidRPr="00243728" w14:paraId="2902E794" w14:textId="77777777" w:rsidTr="00243728">
        <w:trPr>
          <w:cantSplit/>
        </w:trPr>
        <w:tc>
          <w:tcPr>
            <w:tcW w:w="563" w:type="dxa"/>
            <w:vAlign w:val="center"/>
          </w:tcPr>
          <w:p w14:paraId="6C7B8B65" w14:textId="77777777" w:rsidR="00243728" w:rsidRPr="00243728" w:rsidRDefault="00243728" w:rsidP="00243728">
            <w:pPr>
              <w:jc w:val="center"/>
              <w:rPr>
                <w:rFonts w:ascii="Arial" w:hAnsi="Arial" w:cs="Arial"/>
                <w:lang w:val="es-ES"/>
              </w:rPr>
            </w:pPr>
            <w:r w:rsidRPr="00243728">
              <w:rPr>
                <w:rFonts w:ascii="Arial" w:hAnsi="Arial" w:cs="Arial"/>
                <w:lang w:val="es-ES"/>
              </w:rPr>
              <w:t>21</w:t>
            </w:r>
          </w:p>
        </w:tc>
        <w:tc>
          <w:tcPr>
            <w:tcW w:w="1418" w:type="dxa"/>
            <w:vAlign w:val="center"/>
          </w:tcPr>
          <w:p w14:paraId="5A9F8C2A"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 AUTHENT.1:1</w:t>
            </w:r>
          </w:p>
          <w:p w14:paraId="35D10572"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EXT.EXT</w:t>
            </w:r>
          </w:p>
          <w:p w14:paraId="2ECAA641"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ANSI</w:t>
            </w:r>
          </w:p>
          <w:p w14:paraId="2F58DC2A"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7F02F4D8"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Autenticación de un registro de huellas dactilares en formato </w:t>
            </w:r>
            <w:r w:rsidRPr="00243728">
              <w:rPr>
                <w:rFonts w:ascii="Arial" w:hAnsi="Arial" w:cs="Arial"/>
                <w:b/>
                <w:lang w:val="es-ES"/>
              </w:rPr>
              <w:t>ANSI 378</w:t>
            </w:r>
            <w:r w:rsidRPr="00243728">
              <w:rPr>
                <w:rFonts w:ascii="Arial" w:hAnsi="Arial" w:cs="Arial"/>
                <w:lang w:val="es-ES"/>
              </w:rPr>
              <w:t xml:space="preserve"> contra otro registro de huellas en formato </w:t>
            </w:r>
            <w:r w:rsidRPr="00243728">
              <w:rPr>
                <w:rFonts w:ascii="Arial" w:hAnsi="Arial" w:cs="Arial"/>
                <w:b/>
                <w:lang w:val="es-ES"/>
              </w:rPr>
              <w:t>ANSI 378</w:t>
            </w:r>
            <w:r w:rsidRPr="00243728">
              <w:rPr>
                <w:rFonts w:ascii="Arial" w:hAnsi="Arial" w:cs="Arial"/>
                <w:lang w:val="es-ES"/>
              </w:rPr>
              <w:t xml:space="preserve">. Ambos externos, no almacenados como parte de la base </w:t>
            </w:r>
            <w:proofErr w:type="gramStart"/>
            <w:r w:rsidRPr="00243728">
              <w:rPr>
                <w:rFonts w:ascii="Arial" w:hAnsi="Arial" w:cs="Arial"/>
                <w:lang w:val="es-ES"/>
              </w:rPr>
              <w:t>de  datos</w:t>
            </w:r>
            <w:proofErr w:type="gramEnd"/>
            <w:r w:rsidRPr="00243728">
              <w:rPr>
                <w:rFonts w:ascii="Arial" w:hAnsi="Arial" w:cs="Arial"/>
                <w:lang w:val="es-ES"/>
              </w:rPr>
              <w:t xml:space="preserve"> de huellas de la Solución.</w:t>
            </w:r>
          </w:p>
        </w:tc>
        <w:tc>
          <w:tcPr>
            <w:tcW w:w="2268" w:type="dxa"/>
            <w:vAlign w:val="center"/>
          </w:tcPr>
          <w:p w14:paraId="2F780E83"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2BD17DCD"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1ED3DC85" w14:textId="77777777" w:rsidR="00243728" w:rsidRPr="00243728" w:rsidRDefault="00243728" w:rsidP="00243728">
            <w:pPr>
              <w:rPr>
                <w:rFonts w:ascii="Arial" w:hAnsi="Arial" w:cs="Arial"/>
                <w:lang w:val="es-ES"/>
              </w:rPr>
            </w:pPr>
            <w:r w:rsidRPr="00243728">
              <w:rPr>
                <w:rFonts w:ascii="Arial" w:hAnsi="Arial" w:cs="Arial"/>
                <w:lang w:val="es-ES"/>
              </w:rPr>
              <w:t>- Persona a comparar (1)</w:t>
            </w:r>
          </w:p>
          <w:p w14:paraId="40BF92E3"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 (ANSI)</w:t>
            </w:r>
          </w:p>
          <w:p w14:paraId="1072EDA1" w14:textId="77777777" w:rsidR="00243728" w:rsidRPr="00243728" w:rsidRDefault="00243728" w:rsidP="00243728">
            <w:pPr>
              <w:rPr>
                <w:rFonts w:ascii="Arial" w:hAnsi="Arial" w:cs="Arial"/>
                <w:lang w:val="es-ES"/>
              </w:rPr>
            </w:pPr>
            <w:r w:rsidRPr="00243728">
              <w:rPr>
                <w:rFonts w:ascii="Arial" w:hAnsi="Arial" w:cs="Arial"/>
                <w:lang w:val="es-ES"/>
              </w:rPr>
              <w:t>- Persona a comparar (2)</w:t>
            </w:r>
          </w:p>
          <w:p w14:paraId="2412E0D4"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 (ANSI)</w:t>
            </w:r>
          </w:p>
        </w:tc>
        <w:tc>
          <w:tcPr>
            <w:tcW w:w="2658" w:type="dxa"/>
            <w:vAlign w:val="center"/>
          </w:tcPr>
          <w:p w14:paraId="0347E65B" w14:textId="77777777" w:rsidR="00243728" w:rsidRPr="00243728" w:rsidRDefault="00243728" w:rsidP="00243728">
            <w:pPr>
              <w:jc w:val="both"/>
              <w:rPr>
                <w:rFonts w:ascii="Arial" w:hAnsi="Arial" w:cs="Arial"/>
                <w:lang w:val="es-ES"/>
              </w:rPr>
            </w:pPr>
            <w:r w:rsidRPr="00243728">
              <w:rPr>
                <w:rFonts w:ascii="Arial" w:hAnsi="Arial" w:cs="Arial"/>
                <w:lang w:val="es-ES"/>
              </w:rPr>
              <w:t>Se espera una respuesta de comparación entre las personas a comparar indicando HIT, NOHIT, ERROR DE COMPARACION y en su caso, la calificación (score) del HIT.</w:t>
            </w:r>
          </w:p>
          <w:p w14:paraId="785CF384"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20F71395"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41B6F2A7"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2287BB00"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4C1DA9AB"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162E56DC" w14:textId="77777777" w:rsidTr="00243728">
        <w:trPr>
          <w:cantSplit/>
        </w:trPr>
        <w:tc>
          <w:tcPr>
            <w:tcW w:w="563" w:type="dxa"/>
            <w:vAlign w:val="center"/>
          </w:tcPr>
          <w:p w14:paraId="6F7AE62A" w14:textId="77777777" w:rsidR="00243728" w:rsidRPr="00243728" w:rsidRDefault="00243728" w:rsidP="00243728">
            <w:pPr>
              <w:jc w:val="center"/>
              <w:rPr>
                <w:rFonts w:ascii="Arial" w:hAnsi="Arial" w:cs="Arial"/>
                <w:lang w:val="es-ES"/>
              </w:rPr>
            </w:pPr>
            <w:r w:rsidRPr="00243728">
              <w:rPr>
                <w:rFonts w:ascii="Arial" w:hAnsi="Arial" w:cs="Arial"/>
                <w:lang w:val="es-ES"/>
              </w:rPr>
              <w:t>22</w:t>
            </w:r>
          </w:p>
        </w:tc>
        <w:tc>
          <w:tcPr>
            <w:tcW w:w="1418" w:type="dxa"/>
            <w:vAlign w:val="center"/>
          </w:tcPr>
          <w:p w14:paraId="58DCCB73"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 AUTHENT.1:1</w:t>
            </w:r>
          </w:p>
          <w:p w14:paraId="2975CDBA"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EXT.EXT</w:t>
            </w:r>
          </w:p>
          <w:p w14:paraId="27620EF8"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ISO</w:t>
            </w:r>
          </w:p>
          <w:p w14:paraId="77E514FC"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2A630009"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Autenticación de un registro de huellas dactilares en formato </w:t>
            </w:r>
            <w:r w:rsidRPr="00243728">
              <w:rPr>
                <w:rFonts w:ascii="Arial" w:hAnsi="Arial" w:cs="Arial"/>
                <w:b/>
                <w:lang w:val="es-ES"/>
              </w:rPr>
              <w:t>ISO</w:t>
            </w:r>
            <w:r w:rsidRPr="00243728">
              <w:rPr>
                <w:rFonts w:ascii="Arial" w:hAnsi="Arial" w:cs="Arial"/>
                <w:lang w:val="es-ES"/>
              </w:rPr>
              <w:t xml:space="preserve"> contra otro registro de huellas en formato </w:t>
            </w:r>
            <w:r w:rsidRPr="00243728">
              <w:rPr>
                <w:rFonts w:ascii="Arial" w:hAnsi="Arial" w:cs="Arial"/>
                <w:b/>
                <w:lang w:val="es-ES"/>
              </w:rPr>
              <w:t>ISO</w:t>
            </w:r>
            <w:r w:rsidRPr="00243728">
              <w:rPr>
                <w:rFonts w:ascii="Arial" w:hAnsi="Arial" w:cs="Arial"/>
                <w:lang w:val="es-ES"/>
              </w:rPr>
              <w:t xml:space="preserve">. Ambos externos, no almacenados como parte de la base </w:t>
            </w:r>
            <w:proofErr w:type="gramStart"/>
            <w:r w:rsidRPr="00243728">
              <w:rPr>
                <w:rFonts w:ascii="Arial" w:hAnsi="Arial" w:cs="Arial"/>
                <w:lang w:val="es-ES"/>
              </w:rPr>
              <w:t>de  datos</w:t>
            </w:r>
            <w:proofErr w:type="gramEnd"/>
            <w:r w:rsidRPr="00243728">
              <w:rPr>
                <w:rFonts w:ascii="Arial" w:hAnsi="Arial" w:cs="Arial"/>
                <w:lang w:val="es-ES"/>
              </w:rPr>
              <w:t xml:space="preserve"> de huellas de la Solución.</w:t>
            </w:r>
          </w:p>
        </w:tc>
        <w:tc>
          <w:tcPr>
            <w:tcW w:w="2268" w:type="dxa"/>
            <w:vAlign w:val="center"/>
          </w:tcPr>
          <w:p w14:paraId="33050FBE"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6439C7E2"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17B61D78" w14:textId="77777777" w:rsidR="00243728" w:rsidRPr="00243728" w:rsidRDefault="00243728" w:rsidP="00243728">
            <w:pPr>
              <w:rPr>
                <w:rFonts w:ascii="Arial" w:hAnsi="Arial" w:cs="Arial"/>
                <w:lang w:val="es-ES"/>
              </w:rPr>
            </w:pPr>
            <w:r w:rsidRPr="00243728">
              <w:rPr>
                <w:rFonts w:ascii="Arial" w:hAnsi="Arial" w:cs="Arial"/>
                <w:lang w:val="es-ES"/>
              </w:rPr>
              <w:t>- Persona a comparar (1)</w:t>
            </w:r>
          </w:p>
          <w:p w14:paraId="40953B71"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 (ISO)</w:t>
            </w:r>
          </w:p>
          <w:p w14:paraId="38163664" w14:textId="77777777" w:rsidR="00243728" w:rsidRPr="00243728" w:rsidRDefault="00243728" w:rsidP="00243728">
            <w:pPr>
              <w:rPr>
                <w:rFonts w:ascii="Arial" w:hAnsi="Arial" w:cs="Arial"/>
                <w:lang w:val="es-ES"/>
              </w:rPr>
            </w:pPr>
            <w:r w:rsidRPr="00243728">
              <w:rPr>
                <w:rFonts w:ascii="Arial" w:hAnsi="Arial" w:cs="Arial"/>
                <w:lang w:val="es-ES"/>
              </w:rPr>
              <w:t>- Persona a comparar (2)</w:t>
            </w:r>
          </w:p>
          <w:p w14:paraId="47317A16"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 (ISO)</w:t>
            </w:r>
          </w:p>
        </w:tc>
        <w:tc>
          <w:tcPr>
            <w:tcW w:w="2658" w:type="dxa"/>
            <w:vAlign w:val="center"/>
          </w:tcPr>
          <w:p w14:paraId="50257D13" w14:textId="77777777" w:rsidR="00243728" w:rsidRPr="00243728" w:rsidRDefault="00243728" w:rsidP="00243728">
            <w:pPr>
              <w:jc w:val="both"/>
              <w:rPr>
                <w:rFonts w:ascii="Arial" w:hAnsi="Arial" w:cs="Arial"/>
                <w:lang w:val="es-ES"/>
              </w:rPr>
            </w:pPr>
            <w:r w:rsidRPr="00243728">
              <w:rPr>
                <w:rFonts w:ascii="Arial" w:hAnsi="Arial" w:cs="Arial"/>
                <w:lang w:val="es-ES"/>
              </w:rPr>
              <w:t>Se espera una respuesta de comparación entre las personas a comparar indicando HIT, NOHIT, ERROR DE COMPARACION y en su caso, la calificación (score) del HIT.</w:t>
            </w:r>
          </w:p>
          <w:p w14:paraId="493C2EFF"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24E3D876"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53F3E8F4"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4F3CBA6C"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67C89CA5"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1784054A" w14:textId="77777777" w:rsidTr="00243728">
        <w:trPr>
          <w:cantSplit/>
        </w:trPr>
        <w:tc>
          <w:tcPr>
            <w:tcW w:w="563" w:type="dxa"/>
            <w:vAlign w:val="center"/>
          </w:tcPr>
          <w:p w14:paraId="0AC70580" w14:textId="77777777" w:rsidR="00243728" w:rsidRPr="00243728" w:rsidRDefault="00243728" w:rsidP="00243728">
            <w:pPr>
              <w:jc w:val="center"/>
              <w:rPr>
                <w:rFonts w:ascii="Arial" w:hAnsi="Arial" w:cs="Arial"/>
                <w:lang w:val="es-ES"/>
              </w:rPr>
            </w:pPr>
            <w:r w:rsidRPr="00243728">
              <w:rPr>
                <w:rFonts w:ascii="Arial" w:hAnsi="Arial" w:cs="Arial"/>
                <w:lang w:val="es-ES"/>
              </w:rPr>
              <w:t>23</w:t>
            </w:r>
          </w:p>
        </w:tc>
        <w:tc>
          <w:tcPr>
            <w:tcW w:w="1418" w:type="dxa"/>
            <w:vAlign w:val="center"/>
          </w:tcPr>
          <w:p w14:paraId="102AAF3C"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 AUTHENT.1:1</w:t>
            </w:r>
          </w:p>
          <w:p w14:paraId="509138F5"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EXT.EXT</w:t>
            </w:r>
          </w:p>
          <w:p w14:paraId="6E42F6A1"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A-I</w:t>
            </w:r>
          </w:p>
          <w:p w14:paraId="19FC6059"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0208F281"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Autenticación de un registro de huellas dactilares en formato </w:t>
            </w:r>
            <w:r w:rsidRPr="00243728">
              <w:rPr>
                <w:rFonts w:ascii="Arial" w:hAnsi="Arial" w:cs="Arial"/>
                <w:b/>
                <w:lang w:val="es-ES"/>
              </w:rPr>
              <w:t>ANSI 378</w:t>
            </w:r>
            <w:r w:rsidRPr="00243728">
              <w:rPr>
                <w:rFonts w:ascii="Arial" w:hAnsi="Arial" w:cs="Arial"/>
                <w:lang w:val="es-ES"/>
              </w:rPr>
              <w:t xml:space="preserve"> contra otro registro de huellas en formato </w:t>
            </w:r>
            <w:r w:rsidRPr="00243728">
              <w:rPr>
                <w:rFonts w:ascii="Arial" w:hAnsi="Arial" w:cs="Arial"/>
                <w:b/>
                <w:lang w:val="es-ES"/>
              </w:rPr>
              <w:t>ISO</w:t>
            </w:r>
            <w:r w:rsidRPr="00243728">
              <w:rPr>
                <w:rFonts w:ascii="Arial" w:hAnsi="Arial" w:cs="Arial"/>
                <w:lang w:val="es-ES"/>
              </w:rPr>
              <w:t xml:space="preserve">. Ambos externos, no almacenados como parte de la base </w:t>
            </w:r>
            <w:proofErr w:type="gramStart"/>
            <w:r w:rsidRPr="00243728">
              <w:rPr>
                <w:rFonts w:ascii="Arial" w:hAnsi="Arial" w:cs="Arial"/>
                <w:lang w:val="es-ES"/>
              </w:rPr>
              <w:t>de  datos</w:t>
            </w:r>
            <w:proofErr w:type="gramEnd"/>
            <w:r w:rsidRPr="00243728">
              <w:rPr>
                <w:rFonts w:ascii="Arial" w:hAnsi="Arial" w:cs="Arial"/>
                <w:lang w:val="es-ES"/>
              </w:rPr>
              <w:t xml:space="preserve"> de huellas de la Solución.</w:t>
            </w:r>
          </w:p>
        </w:tc>
        <w:tc>
          <w:tcPr>
            <w:tcW w:w="2268" w:type="dxa"/>
            <w:vAlign w:val="center"/>
          </w:tcPr>
          <w:p w14:paraId="2C4BECDF"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77CAEEB8"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3F34F32B" w14:textId="77777777" w:rsidR="00243728" w:rsidRPr="00243728" w:rsidRDefault="00243728" w:rsidP="00243728">
            <w:pPr>
              <w:rPr>
                <w:rFonts w:ascii="Arial" w:hAnsi="Arial" w:cs="Arial"/>
                <w:lang w:val="es-ES"/>
              </w:rPr>
            </w:pPr>
            <w:r w:rsidRPr="00243728">
              <w:rPr>
                <w:rFonts w:ascii="Arial" w:hAnsi="Arial" w:cs="Arial"/>
                <w:lang w:val="es-ES"/>
              </w:rPr>
              <w:t>- Persona a comparar (1)</w:t>
            </w:r>
          </w:p>
          <w:p w14:paraId="6D6188DE"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 (ANSI)</w:t>
            </w:r>
          </w:p>
          <w:p w14:paraId="51CC9B18" w14:textId="77777777" w:rsidR="00243728" w:rsidRPr="00243728" w:rsidRDefault="00243728" w:rsidP="00243728">
            <w:pPr>
              <w:rPr>
                <w:rFonts w:ascii="Arial" w:hAnsi="Arial" w:cs="Arial"/>
                <w:lang w:val="es-ES"/>
              </w:rPr>
            </w:pPr>
            <w:r w:rsidRPr="00243728">
              <w:rPr>
                <w:rFonts w:ascii="Arial" w:hAnsi="Arial" w:cs="Arial"/>
                <w:lang w:val="es-ES"/>
              </w:rPr>
              <w:t>- Persona a comparar (2)</w:t>
            </w:r>
          </w:p>
          <w:p w14:paraId="3166B7AB"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 (ISO)</w:t>
            </w:r>
          </w:p>
        </w:tc>
        <w:tc>
          <w:tcPr>
            <w:tcW w:w="2658" w:type="dxa"/>
            <w:vAlign w:val="center"/>
          </w:tcPr>
          <w:p w14:paraId="4CA0EDB1" w14:textId="77777777" w:rsidR="00243728" w:rsidRPr="00243728" w:rsidRDefault="00243728" w:rsidP="00243728">
            <w:pPr>
              <w:jc w:val="both"/>
              <w:rPr>
                <w:rFonts w:ascii="Arial" w:hAnsi="Arial" w:cs="Arial"/>
                <w:lang w:val="es-ES"/>
              </w:rPr>
            </w:pPr>
            <w:r w:rsidRPr="00243728">
              <w:rPr>
                <w:rFonts w:ascii="Arial" w:hAnsi="Arial" w:cs="Arial"/>
                <w:lang w:val="es-ES"/>
              </w:rPr>
              <w:t>Se espera una respuesta de comparación entre las personas a comparar indicando HIT, NOHIT, ERROR DE COMPARACION y en su caso, la calificación (score) del HIT.</w:t>
            </w:r>
          </w:p>
          <w:p w14:paraId="54CB7F95"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1DEA60A1"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4389D0BD"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1919AABE"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08B80AD3"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4F042D5A" w14:textId="77777777" w:rsidTr="00243728">
        <w:trPr>
          <w:cantSplit/>
        </w:trPr>
        <w:tc>
          <w:tcPr>
            <w:tcW w:w="563" w:type="dxa"/>
            <w:vAlign w:val="center"/>
          </w:tcPr>
          <w:p w14:paraId="3ECBAA0B" w14:textId="77777777" w:rsidR="00243728" w:rsidRPr="00243728" w:rsidRDefault="00243728" w:rsidP="00243728">
            <w:pPr>
              <w:jc w:val="center"/>
              <w:rPr>
                <w:rFonts w:ascii="Arial" w:hAnsi="Arial" w:cs="Arial"/>
                <w:lang w:val="es-ES"/>
              </w:rPr>
            </w:pPr>
            <w:r w:rsidRPr="00243728">
              <w:rPr>
                <w:rFonts w:ascii="Arial" w:hAnsi="Arial" w:cs="Arial"/>
                <w:lang w:val="es-ES"/>
              </w:rPr>
              <w:t>24</w:t>
            </w:r>
          </w:p>
        </w:tc>
        <w:tc>
          <w:tcPr>
            <w:tcW w:w="1418" w:type="dxa"/>
            <w:vAlign w:val="center"/>
          </w:tcPr>
          <w:p w14:paraId="264750BF"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 AUTHENT.1:1</w:t>
            </w:r>
          </w:p>
          <w:p w14:paraId="18F186AE"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EXT.INT ANSI</w:t>
            </w:r>
          </w:p>
          <w:p w14:paraId="04C88C25"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1CB50D22"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Autenticación de un registro de huellas dactilares en formato </w:t>
            </w:r>
            <w:r w:rsidRPr="00243728">
              <w:rPr>
                <w:rFonts w:ascii="Arial" w:hAnsi="Arial" w:cs="Arial"/>
                <w:b/>
                <w:lang w:val="es-ES"/>
              </w:rPr>
              <w:t>ANSI 378</w:t>
            </w:r>
            <w:r w:rsidRPr="00243728">
              <w:rPr>
                <w:rFonts w:ascii="Arial" w:hAnsi="Arial" w:cs="Arial"/>
                <w:lang w:val="es-ES"/>
              </w:rPr>
              <w:t xml:space="preserve"> contra otro registro de huellas en formato </w:t>
            </w:r>
            <w:r w:rsidRPr="00243728">
              <w:rPr>
                <w:rFonts w:ascii="Arial" w:hAnsi="Arial" w:cs="Arial"/>
                <w:b/>
                <w:lang w:val="es-ES"/>
              </w:rPr>
              <w:t>WSQ</w:t>
            </w:r>
            <w:r w:rsidRPr="00243728">
              <w:rPr>
                <w:rFonts w:ascii="Arial" w:hAnsi="Arial" w:cs="Arial"/>
                <w:lang w:val="es-ES"/>
              </w:rPr>
              <w:t xml:space="preserve">. almacenado en la base </w:t>
            </w:r>
            <w:proofErr w:type="gramStart"/>
            <w:r w:rsidRPr="00243728">
              <w:rPr>
                <w:rFonts w:ascii="Arial" w:hAnsi="Arial" w:cs="Arial"/>
                <w:lang w:val="es-ES"/>
              </w:rPr>
              <w:t>de  datos</w:t>
            </w:r>
            <w:proofErr w:type="gramEnd"/>
            <w:r w:rsidRPr="00243728">
              <w:rPr>
                <w:rFonts w:ascii="Arial" w:hAnsi="Arial" w:cs="Arial"/>
                <w:lang w:val="es-ES"/>
              </w:rPr>
              <w:t xml:space="preserve"> de huellas de la Solución.</w:t>
            </w:r>
          </w:p>
        </w:tc>
        <w:tc>
          <w:tcPr>
            <w:tcW w:w="2268" w:type="dxa"/>
            <w:vAlign w:val="center"/>
          </w:tcPr>
          <w:p w14:paraId="68C592D6"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7E9F1280"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3795B4E2" w14:textId="77777777" w:rsidR="00243728" w:rsidRPr="00243728" w:rsidRDefault="00243728" w:rsidP="00243728">
            <w:pPr>
              <w:rPr>
                <w:rFonts w:ascii="Arial" w:hAnsi="Arial" w:cs="Arial"/>
                <w:lang w:val="es-ES"/>
              </w:rPr>
            </w:pPr>
            <w:r w:rsidRPr="00243728">
              <w:rPr>
                <w:rFonts w:ascii="Arial" w:hAnsi="Arial" w:cs="Arial"/>
                <w:lang w:val="es-ES"/>
              </w:rPr>
              <w:t>- Persona a comparar (1)</w:t>
            </w:r>
          </w:p>
          <w:p w14:paraId="054909A9"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 (ANSI)</w:t>
            </w:r>
          </w:p>
          <w:p w14:paraId="5E045DC7" w14:textId="77777777" w:rsidR="00243728" w:rsidRPr="00243728" w:rsidRDefault="00243728" w:rsidP="00243728">
            <w:pPr>
              <w:rPr>
                <w:rFonts w:ascii="Arial" w:hAnsi="Arial" w:cs="Arial"/>
                <w:lang w:val="es-ES"/>
              </w:rPr>
            </w:pPr>
            <w:r w:rsidRPr="00243728">
              <w:rPr>
                <w:rFonts w:ascii="Arial" w:hAnsi="Arial" w:cs="Arial"/>
                <w:lang w:val="es-ES"/>
              </w:rPr>
              <w:t>- Persona a comparar (2)</w:t>
            </w:r>
          </w:p>
          <w:p w14:paraId="688E7CC6"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 (WSQ)</w:t>
            </w:r>
          </w:p>
        </w:tc>
        <w:tc>
          <w:tcPr>
            <w:tcW w:w="2658" w:type="dxa"/>
            <w:vAlign w:val="center"/>
          </w:tcPr>
          <w:p w14:paraId="3D559DD5" w14:textId="77777777" w:rsidR="00243728" w:rsidRPr="00243728" w:rsidRDefault="00243728" w:rsidP="00243728">
            <w:pPr>
              <w:jc w:val="both"/>
              <w:rPr>
                <w:rFonts w:ascii="Arial" w:hAnsi="Arial" w:cs="Arial"/>
                <w:lang w:val="es-ES"/>
              </w:rPr>
            </w:pPr>
            <w:r w:rsidRPr="00243728">
              <w:rPr>
                <w:rFonts w:ascii="Arial" w:hAnsi="Arial" w:cs="Arial"/>
                <w:lang w:val="es-ES"/>
              </w:rPr>
              <w:t>Se espera una respuesta de comparación entre las personas a comparar indicando HIT, NOHIT, ERROR DE COMPARACION y en su caso, la calificación (score) del HIT.</w:t>
            </w:r>
          </w:p>
          <w:p w14:paraId="1894CF6B"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1FE609F3"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57186D18"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5F1E05F0"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1DD6A853"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4F410C70" w14:textId="77777777" w:rsidTr="00243728">
        <w:trPr>
          <w:cantSplit/>
        </w:trPr>
        <w:tc>
          <w:tcPr>
            <w:tcW w:w="563" w:type="dxa"/>
            <w:vAlign w:val="center"/>
          </w:tcPr>
          <w:p w14:paraId="6E4CAE2F" w14:textId="77777777" w:rsidR="00243728" w:rsidRPr="00243728" w:rsidRDefault="00243728" w:rsidP="00243728">
            <w:pPr>
              <w:jc w:val="center"/>
              <w:rPr>
                <w:rFonts w:ascii="Arial" w:hAnsi="Arial" w:cs="Arial"/>
                <w:lang w:val="es-ES"/>
              </w:rPr>
            </w:pPr>
            <w:r w:rsidRPr="00243728">
              <w:rPr>
                <w:rFonts w:ascii="Arial" w:hAnsi="Arial" w:cs="Arial"/>
                <w:lang w:val="es-ES"/>
              </w:rPr>
              <w:t>25</w:t>
            </w:r>
          </w:p>
        </w:tc>
        <w:tc>
          <w:tcPr>
            <w:tcW w:w="1418" w:type="dxa"/>
            <w:vAlign w:val="center"/>
          </w:tcPr>
          <w:p w14:paraId="0EC32EC6"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 AUTHENT.1:1</w:t>
            </w:r>
          </w:p>
          <w:p w14:paraId="70E61268"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EXT.INT ISO</w:t>
            </w:r>
          </w:p>
          <w:p w14:paraId="455D0DA0"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1DE0980E"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Autenticación de un registro de huellas dactilares en formato </w:t>
            </w:r>
            <w:r w:rsidRPr="00243728">
              <w:rPr>
                <w:rFonts w:ascii="Arial" w:hAnsi="Arial" w:cs="Arial"/>
                <w:b/>
                <w:lang w:val="es-ES"/>
              </w:rPr>
              <w:t>ISO</w:t>
            </w:r>
            <w:r w:rsidRPr="00243728">
              <w:rPr>
                <w:rFonts w:ascii="Arial" w:hAnsi="Arial" w:cs="Arial"/>
                <w:lang w:val="es-ES"/>
              </w:rPr>
              <w:t xml:space="preserve"> contra otro registro de huellas en formato </w:t>
            </w:r>
            <w:r w:rsidRPr="00243728">
              <w:rPr>
                <w:rFonts w:ascii="Arial" w:hAnsi="Arial" w:cs="Arial"/>
                <w:b/>
                <w:lang w:val="es-ES"/>
              </w:rPr>
              <w:t>WSQ</w:t>
            </w:r>
            <w:r w:rsidRPr="00243728">
              <w:rPr>
                <w:rFonts w:ascii="Arial" w:hAnsi="Arial" w:cs="Arial"/>
                <w:lang w:val="es-ES"/>
              </w:rPr>
              <w:t xml:space="preserve">. almacenado en la base </w:t>
            </w:r>
            <w:proofErr w:type="gramStart"/>
            <w:r w:rsidRPr="00243728">
              <w:rPr>
                <w:rFonts w:ascii="Arial" w:hAnsi="Arial" w:cs="Arial"/>
                <w:lang w:val="es-ES"/>
              </w:rPr>
              <w:t>de  datos</w:t>
            </w:r>
            <w:proofErr w:type="gramEnd"/>
            <w:r w:rsidRPr="00243728">
              <w:rPr>
                <w:rFonts w:ascii="Arial" w:hAnsi="Arial" w:cs="Arial"/>
                <w:lang w:val="es-ES"/>
              </w:rPr>
              <w:t xml:space="preserve"> de huellas de la Solución.</w:t>
            </w:r>
          </w:p>
        </w:tc>
        <w:tc>
          <w:tcPr>
            <w:tcW w:w="2268" w:type="dxa"/>
            <w:vAlign w:val="center"/>
          </w:tcPr>
          <w:p w14:paraId="4C361E43"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5333CDA0"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05645270" w14:textId="77777777" w:rsidR="00243728" w:rsidRPr="00243728" w:rsidRDefault="00243728" w:rsidP="00243728">
            <w:pPr>
              <w:rPr>
                <w:rFonts w:ascii="Arial" w:hAnsi="Arial" w:cs="Arial"/>
                <w:lang w:val="es-ES"/>
              </w:rPr>
            </w:pPr>
            <w:r w:rsidRPr="00243728">
              <w:rPr>
                <w:rFonts w:ascii="Arial" w:hAnsi="Arial" w:cs="Arial"/>
                <w:lang w:val="es-ES"/>
              </w:rPr>
              <w:t>- Persona a comparar (1)</w:t>
            </w:r>
          </w:p>
          <w:p w14:paraId="74BB47F5"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 (ANSI)</w:t>
            </w:r>
          </w:p>
          <w:p w14:paraId="4FC487D3" w14:textId="77777777" w:rsidR="00243728" w:rsidRPr="00243728" w:rsidRDefault="00243728" w:rsidP="00243728">
            <w:pPr>
              <w:rPr>
                <w:rFonts w:ascii="Arial" w:hAnsi="Arial" w:cs="Arial"/>
                <w:lang w:val="es-ES"/>
              </w:rPr>
            </w:pPr>
            <w:r w:rsidRPr="00243728">
              <w:rPr>
                <w:rFonts w:ascii="Arial" w:hAnsi="Arial" w:cs="Arial"/>
                <w:lang w:val="es-ES"/>
              </w:rPr>
              <w:t>- Persona a comparar (2)</w:t>
            </w:r>
          </w:p>
          <w:p w14:paraId="419B9360"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 (WSQ)</w:t>
            </w:r>
          </w:p>
        </w:tc>
        <w:tc>
          <w:tcPr>
            <w:tcW w:w="2658" w:type="dxa"/>
            <w:vAlign w:val="center"/>
          </w:tcPr>
          <w:p w14:paraId="0871AF08" w14:textId="77777777" w:rsidR="00243728" w:rsidRPr="00243728" w:rsidRDefault="00243728" w:rsidP="00243728">
            <w:pPr>
              <w:jc w:val="both"/>
              <w:rPr>
                <w:rFonts w:ascii="Arial" w:hAnsi="Arial" w:cs="Arial"/>
                <w:lang w:val="es-ES"/>
              </w:rPr>
            </w:pPr>
            <w:r w:rsidRPr="00243728">
              <w:rPr>
                <w:rFonts w:ascii="Arial" w:hAnsi="Arial" w:cs="Arial"/>
                <w:lang w:val="es-ES"/>
              </w:rPr>
              <w:t>Se espera una respuesta de comparación entre las personas a comparar indicando HIT, NOHIT, ERROR DE COMPARACION y en su caso, la calificación (score) del HIT.</w:t>
            </w:r>
          </w:p>
          <w:p w14:paraId="0C5481A1"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20FDA80D"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3E24B4CB"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2138A0D2"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147E604C"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r w:rsidR="00243728" w:rsidRPr="00243728" w14:paraId="0B4CFD96" w14:textId="77777777" w:rsidTr="00243728">
        <w:trPr>
          <w:cantSplit/>
        </w:trPr>
        <w:tc>
          <w:tcPr>
            <w:tcW w:w="563" w:type="dxa"/>
            <w:vAlign w:val="center"/>
          </w:tcPr>
          <w:p w14:paraId="0D8713CF" w14:textId="77777777" w:rsidR="00243728" w:rsidRPr="00243728" w:rsidRDefault="00243728" w:rsidP="00243728">
            <w:pPr>
              <w:jc w:val="center"/>
              <w:rPr>
                <w:rFonts w:ascii="Arial" w:hAnsi="Arial" w:cs="Arial"/>
                <w:lang w:val="es-ES"/>
              </w:rPr>
            </w:pPr>
            <w:r w:rsidRPr="00243728">
              <w:rPr>
                <w:rFonts w:ascii="Arial" w:hAnsi="Arial" w:cs="Arial"/>
                <w:lang w:val="es-ES"/>
              </w:rPr>
              <w:t>26</w:t>
            </w:r>
          </w:p>
        </w:tc>
        <w:tc>
          <w:tcPr>
            <w:tcW w:w="1418" w:type="dxa"/>
            <w:vAlign w:val="center"/>
          </w:tcPr>
          <w:p w14:paraId="120FADFD"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AFIS.IDENT.</w:t>
            </w:r>
          </w:p>
          <w:p w14:paraId="7E9288D1"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 xml:space="preserve">1.N </w:t>
            </w:r>
          </w:p>
          <w:p w14:paraId="5697A5D2"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ANSI</w:t>
            </w:r>
          </w:p>
          <w:p w14:paraId="12C158B6"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1E74F56B" w14:textId="77777777" w:rsidR="00243728" w:rsidRPr="00243728" w:rsidRDefault="00243728" w:rsidP="00243728">
            <w:pPr>
              <w:jc w:val="both"/>
              <w:rPr>
                <w:rFonts w:ascii="Arial" w:hAnsi="Arial" w:cs="Arial"/>
                <w:lang w:val="es-ES"/>
              </w:rPr>
            </w:pPr>
            <w:r w:rsidRPr="00243728">
              <w:rPr>
                <w:rFonts w:ascii="Arial" w:hAnsi="Arial" w:cs="Arial"/>
                <w:lang w:val="es-ES"/>
              </w:rPr>
              <w:t>Identificación de un registro de huellas en formato ANSI contra toda la base de datos de huellas.</w:t>
            </w:r>
          </w:p>
        </w:tc>
        <w:tc>
          <w:tcPr>
            <w:tcW w:w="2268" w:type="dxa"/>
            <w:vAlign w:val="center"/>
          </w:tcPr>
          <w:p w14:paraId="07F7BF4C"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46728DA4"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33B0ADE9" w14:textId="77777777" w:rsidR="00243728" w:rsidRPr="00243728" w:rsidRDefault="00243728" w:rsidP="00243728">
            <w:pPr>
              <w:rPr>
                <w:rFonts w:ascii="Arial" w:hAnsi="Arial" w:cs="Arial"/>
                <w:lang w:val="es-ES"/>
              </w:rPr>
            </w:pPr>
            <w:r w:rsidRPr="00243728">
              <w:rPr>
                <w:rFonts w:ascii="Arial" w:hAnsi="Arial" w:cs="Arial"/>
                <w:lang w:val="es-ES"/>
              </w:rPr>
              <w:t>- Persona</w:t>
            </w:r>
          </w:p>
          <w:p w14:paraId="1C0C9B9D"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   Huellas: bytes</w:t>
            </w:r>
          </w:p>
        </w:tc>
        <w:tc>
          <w:tcPr>
            <w:tcW w:w="2658" w:type="dxa"/>
            <w:vAlign w:val="center"/>
          </w:tcPr>
          <w:p w14:paraId="2ABA92F4" w14:textId="77777777" w:rsidR="00243728" w:rsidRPr="00243728" w:rsidRDefault="00243728" w:rsidP="00243728">
            <w:pPr>
              <w:jc w:val="both"/>
              <w:rPr>
                <w:rFonts w:ascii="Arial" w:hAnsi="Arial" w:cs="Arial"/>
                <w:lang w:val="es-ES"/>
              </w:rPr>
            </w:pPr>
            <w:r w:rsidRPr="00243728">
              <w:rPr>
                <w:rFonts w:ascii="Arial" w:hAnsi="Arial" w:cs="Arial"/>
                <w:lang w:val="es-ES"/>
              </w:rPr>
              <w:t>ERROR en caso de no poder realizar la comparación o Lista de registros (ID) con los que dio HIT y sus calificaciones.</w:t>
            </w:r>
          </w:p>
          <w:p w14:paraId="52A467F7"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083559F5"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01C8BCB6" w14:textId="77777777" w:rsidR="00243728" w:rsidRPr="00243728" w:rsidRDefault="00243728" w:rsidP="00243728">
            <w:pPr>
              <w:jc w:val="both"/>
              <w:rPr>
                <w:rFonts w:ascii="Arial" w:hAnsi="Arial" w:cs="Arial"/>
                <w:lang w:val="es-ES"/>
              </w:rPr>
            </w:pPr>
            <w:r w:rsidRPr="00243728">
              <w:rPr>
                <w:rFonts w:ascii="Arial" w:hAnsi="Arial" w:cs="Arial"/>
                <w:lang w:val="es-ES"/>
              </w:rPr>
              <w:t>- ID persona(s) con la que dio HIT: long</w:t>
            </w:r>
          </w:p>
          <w:p w14:paraId="0CFC4825"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4568657F"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510A907E"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p w14:paraId="1D561AC0" w14:textId="77777777" w:rsidR="00243728" w:rsidRPr="00243728" w:rsidRDefault="00243728" w:rsidP="00243728">
            <w:pPr>
              <w:jc w:val="both"/>
              <w:rPr>
                <w:rFonts w:ascii="Arial" w:hAnsi="Arial" w:cs="Arial"/>
                <w:strike/>
                <w:lang w:val="es-ES"/>
              </w:rPr>
            </w:pPr>
          </w:p>
        </w:tc>
      </w:tr>
      <w:tr w:rsidR="00243728" w:rsidRPr="00243728" w14:paraId="6CBFC991" w14:textId="77777777" w:rsidTr="00243728">
        <w:trPr>
          <w:cantSplit/>
        </w:trPr>
        <w:tc>
          <w:tcPr>
            <w:tcW w:w="563" w:type="dxa"/>
            <w:vAlign w:val="center"/>
          </w:tcPr>
          <w:p w14:paraId="23A9220F" w14:textId="77777777" w:rsidR="00243728" w:rsidRPr="00243728" w:rsidRDefault="00243728" w:rsidP="00243728">
            <w:pPr>
              <w:jc w:val="center"/>
              <w:rPr>
                <w:rFonts w:ascii="Arial" w:hAnsi="Arial" w:cs="Arial"/>
                <w:lang w:val="es-ES"/>
              </w:rPr>
            </w:pPr>
            <w:r w:rsidRPr="00243728">
              <w:rPr>
                <w:rFonts w:ascii="Arial" w:hAnsi="Arial" w:cs="Arial"/>
                <w:lang w:val="es-ES"/>
              </w:rPr>
              <w:t>27</w:t>
            </w:r>
          </w:p>
        </w:tc>
        <w:tc>
          <w:tcPr>
            <w:tcW w:w="1418" w:type="dxa"/>
            <w:vAlign w:val="center"/>
          </w:tcPr>
          <w:p w14:paraId="2A8C66A1"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AFIS.IDENT.</w:t>
            </w:r>
          </w:p>
          <w:p w14:paraId="6749E569"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1.N</w:t>
            </w:r>
          </w:p>
          <w:p w14:paraId="18F2CC75"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 xml:space="preserve"> ISO</w:t>
            </w:r>
          </w:p>
          <w:p w14:paraId="359A59C7"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Asíncrono</w:t>
            </w:r>
          </w:p>
        </w:tc>
        <w:tc>
          <w:tcPr>
            <w:tcW w:w="2410" w:type="dxa"/>
            <w:vAlign w:val="center"/>
          </w:tcPr>
          <w:p w14:paraId="7D7306C0" w14:textId="77777777" w:rsidR="00243728" w:rsidRPr="00243728" w:rsidRDefault="00243728" w:rsidP="00243728">
            <w:pPr>
              <w:jc w:val="both"/>
              <w:rPr>
                <w:rFonts w:ascii="Arial" w:hAnsi="Arial" w:cs="Arial"/>
                <w:lang w:val="es-ES"/>
              </w:rPr>
            </w:pPr>
            <w:r w:rsidRPr="00243728">
              <w:rPr>
                <w:rFonts w:ascii="Arial" w:hAnsi="Arial" w:cs="Arial"/>
                <w:lang w:val="es-ES"/>
              </w:rPr>
              <w:t>Identificación de un registro de huellas en formato ISO contra toda la base de datos de huellas.</w:t>
            </w:r>
          </w:p>
        </w:tc>
        <w:tc>
          <w:tcPr>
            <w:tcW w:w="2268" w:type="dxa"/>
            <w:vAlign w:val="center"/>
          </w:tcPr>
          <w:p w14:paraId="40D6DD53"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0DF59072"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20B33058" w14:textId="77777777" w:rsidR="00243728" w:rsidRPr="00243728" w:rsidRDefault="00243728" w:rsidP="00243728">
            <w:pPr>
              <w:rPr>
                <w:rFonts w:ascii="Arial" w:hAnsi="Arial" w:cs="Arial"/>
                <w:lang w:val="es-ES"/>
              </w:rPr>
            </w:pPr>
            <w:r w:rsidRPr="00243728">
              <w:rPr>
                <w:rFonts w:ascii="Arial" w:hAnsi="Arial" w:cs="Arial"/>
                <w:lang w:val="es-ES"/>
              </w:rPr>
              <w:t>- Persona</w:t>
            </w:r>
          </w:p>
          <w:p w14:paraId="15526C06" w14:textId="77777777" w:rsidR="00243728" w:rsidRPr="00243728" w:rsidRDefault="00243728" w:rsidP="00243728">
            <w:pPr>
              <w:jc w:val="both"/>
              <w:rPr>
                <w:rFonts w:ascii="Arial" w:hAnsi="Arial" w:cs="Arial"/>
                <w:lang w:val="es-ES"/>
              </w:rPr>
            </w:pPr>
            <w:r w:rsidRPr="00243728">
              <w:rPr>
                <w:rFonts w:ascii="Arial" w:hAnsi="Arial" w:cs="Arial"/>
                <w:lang w:val="es-ES"/>
              </w:rPr>
              <w:t xml:space="preserve">   Huellas: bytes</w:t>
            </w:r>
          </w:p>
        </w:tc>
        <w:tc>
          <w:tcPr>
            <w:tcW w:w="2658" w:type="dxa"/>
            <w:vAlign w:val="center"/>
          </w:tcPr>
          <w:p w14:paraId="1606E3AB" w14:textId="77777777" w:rsidR="00243728" w:rsidRPr="00243728" w:rsidRDefault="00243728" w:rsidP="00243728">
            <w:pPr>
              <w:jc w:val="both"/>
              <w:rPr>
                <w:rFonts w:ascii="Arial" w:hAnsi="Arial" w:cs="Arial"/>
                <w:lang w:val="es-ES"/>
              </w:rPr>
            </w:pPr>
            <w:r w:rsidRPr="00243728">
              <w:rPr>
                <w:rFonts w:ascii="Arial" w:hAnsi="Arial" w:cs="Arial"/>
                <w:lang w:val="es-ES"/>
              </w:rPr>
              <w:t>ERROR en caso de no poder realizar la comparación o Lista de registros (ID) con los que dio HIT y sus calificaciones.</w:t>
            </w:r>
          </w:p>
          <w:p w14:paraId="2158E785"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6AB6AF55"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7D713DCC" w14:textId="77777777" w:rsidR="00243728" w:rsidRPr="00243728" w:rsidRDefault="00243728" w:rsidP="00243728">
            <w:pPr>
              <w:jc w:val="both"/>
              <w:rPr>
                <w:rFonts w:ascii="Arial" w:hAnsi="Arial" w:cs="Arial"/>
                <w:lang w:val="es-ES"/>
              </w:rPr>
            </w:pPr>
            <w:r w:rsidRPr="00243728">
              <w:rPr>
                <w:rFonts w:ascii="Arial" w:hAnsi="Arial" w:cs="Arial"/>
                <w:lang w:val="es-ES"/>
              </w:rPr>
              <w:t>- ID persona(s) con la que dio HIT: long</w:t>
            </w:r>
          </w:p>
          <w:p w14:paraId="7C5CA6DA"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097A0132"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288C825A"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p w14:paraId="31719076" w14:textId="77777777" w:rsidR="00243728" w:rsidRPr="00243728" w:rsidRDefault="00243728" w:rsidP="00243728">
            <w:pPr>
              <w:jc w:val="both"/>
              <w:rPr>
                <w:rFonts w:ascii="Arial" w:hAnsi="Arial" w:cs="Arial"/>
                <w:strike/>
                <w:lang w:val="es-ES"/>
              </w:rPr>
            </w:pPr>
          </w:p>
        </w:tc>
      </w:tr>
      <w:tr w:rsidR="00243728" w:rsidRPr="00243728" w14:paraId="1488B094" w14:textId="77777777" w:rsidTr="00243728">
        <w:trPr>
          <w:cantSplit/>
        </w:trPr>
        <w:tc>
          <w:tcPr>
            <w:tcW w:w="563" w:type="dxa"/>
            <w:vAlign w:val="center"/>
          </w:tcPr>
          <w:p w14:paraId="14A4C38D" w14:textId="77777777" w:rsidR="00243728" w:rsidRPr="00243728" w:rsidRDefault="00243728" w:rsidP="00243728">
            <w:pPr>
              <w:jc w:val="center"/>
              <w:rPr>
                <w:rFonts w:ascii="Arial" w:hAnsi="Arial" w:cs="Arial"/>
                <w:lang w:val="es-ES"/>
              </w:rPr>
            </w:pPr>
            <w:r w:rsidRPr="00243728">
              <w:rPr>
                <w:rFonts w:ascii="Arial" w:hAnsi="Arial" w:cs="Arial"/>
                <w:lang w:val="es-ES"/>
              </w:rPr>
              <w:t>28</w:t>
            </w:r>
          </w:p>
        </w:tc>
        <w:tc>
          <w:tcPr>
            <w:tcW w:w="1418" w:type="dxa"/>
            <w:vAlign w:val="center"/>
          </w:tcPr>
          <w:p w14:paraId="0FEEC614"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AFIS.IDENT.</w:t>
            </w:r>
          </w:p>
          <w:p w14:paraId="5631962D" w14:textId="77777777" w:rsidR="00243728" w:rsidRPr="00243728" w:rsidRDefault="00243728" w:rsidP="00243728">
            <w:pPr>
              <w:contextualSpacing/>
              <w:jc w:val="center"/>
              <w:rPr>
                <w:rFonts w:ascii="Arial" w:hAnsi="Arial" w:cs="Arial"/>
                <w:lang w:val="es-ES"/>
              </w:rPr>
            </w:pPr>
            <w:r w:rsidRPr="00243728">
              <w:rPr>
                <w:rFonts w:ascii="Arial" w:hAnsi="Arial" w:cs="Arial"/>
                <w:lang w:val="es-ES"/>
              </w:rPr>
              <w:t>1.N.ANSI.ITL</w:t>
            </w:r>
          </w:p>
        </w:tc>
        <w:tc>
          <w:tcPr>
            <w:tcW w:w="2410" w:type="dxa"/>
            <w:vAlign w:val="center"/>
          </w:tcPr>
          <w:p w14:paraId="475B1CEE" w14:textId="77777777" w:rsidR="00243728" w:rsidRPr="00243728" w:rsidRDefault="00243728" w:rsidP="00243728">
            <w:pPr>
              <w:jc w:val="both"/>
              <w:rPr>
                <w:rFonts w:ascii="Arial" w:hAnsi="Arial" w:cs="Arial"/>
              </w:rPr>
            </w:pPr>
            <w:r w:rsidRPr="00243728">
              <w:rPr>
                <w:rFonts w:ascii="Arial" w:hAnsi="Arial" w:cs="Arial"/>
              </w:rPr>
              <w:t>Identificación de un registro de huellas en formato ANSI/NIST-ITL 1-2011 contra toda la base de datos de huellas.</w:t>
            </w:r>
          </w:p>
        </w:tc>
        <w:tc>
          <w:tcPr>
            <w:tcW w:w="2268" w:type="dxa"/>
            <w:vAlign w:val="center"/>
          </w:tcPr>
          <w:p w14:paraId="0D71B579"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5E4BA2B8" w14:textId="77777777" w:rsidR="00243728" w:rsidRPr="00243728" w:rsidRDefault="00243728" w:rsidP="00243728">
            <w:pPr>
              <w:rPr>
                <w:rFonts w:ascii="Arial" w:hAnsi="Arial" w:cs="Arial"/>
                <w:lang w:val="es-ES"/>
              </w:rPr>
            </w:pPr>
            <w:r w:rsidRPr="00243728">
              <w:rPr>
                <w:rFonts w:ascii="Arial" w:hAnsi="Arial" w:cs="Arial"/>
                <w:lang w:val="es-ES"/>
              </w:rPr>
              <w:t>- Prioridad</w:t>
            </w:r>
          </w:p>
          <w:p w14:paraId="16AE5CCA" w14:textId="77777777" w:rsidR="00243728" w:rsidRPr="00243728" w:rsidRDefault="00243728" w:rsidP="00243728">
            <w:pPr>
              <w:rPr>
                <w:rFonts w:ascii="Arial" w:hAnsi="Arial" w:cs="Arial"/>
                <w:lang w:val="es-ES"/>
              </w:rPr>
            </w:pPr>
            <w:r w:rsidRPr="00243728">
              <w:rPr>
                <w:rFonts w:ascii="Arial" w:hAnsi="Arial" w:cs="Arial"/>
                <w:lang w:val="es-ES"/>
              </w:rPr>
              <w:t>- Persona</w:t>
            </w:r>
          </w:p>
          <w:p w14:paraId="3A2A7318" w14:textId="77777777" w:rsidR="00243728" w:rsidRPr="00243728" w:rsidRDefault="00243728" w:rsidP="00243728">
            <w:pPr>
              <w:rPr>
                <w:rFonts w:ascii="Arial" w:hAnsi="Arial" w:cs="Arial"/>
                <w:lang w:val="es-ES"/>
              </w:rPr>
            </w:pPr>
            <w:r w:rsidRPr="00243728">
              <w:rPr>
                <w:rFonts w:ascii="Arial" w:hAnsi="Arial" w:cs="Arial"/>
                <w:lang w:val="es-ES"/>
              </w:rPr>
              <w:t xml:space="preserve">   Huellas: bytes</w:t>
            </w:r>
          </w:p>
        </w:tc>
        <w:tc>
          <w:tcPr>
            <w:tcW w:w="2658" w:type="dxa"/>
            <w:vAlign w:val="center"/>
          </w:tcPr>
          <w:p w14:paraId="098E4507" w14:textId="77777777" w:rsidR="00243728" w:rsidRPr="00243728" w:rsidRDefault="00243728" w:rsidP="00243728">
            <w:pPr>
              <w:jc w:val="both"/>
              <w:rPr>
                <w:rFonts w:ascii="Arial" w:hAnsi="Arial" w:cs="Arial"/>
                <w:lang w:val="es-ES"/>
              </w:rPr>
            </w:pPr>
            <w:r w:rsidRPr="00243728">
              <w:rPr>
                <w:rFonts w:ascii="Arial" w:hAnsi="Arial" w:cs="Arial"/>
                <w:lang w:val="es-ES"/>
              </w:rPr>
              <w:t>ERROR en caso de no poder realizar la comparación o Lista de registros (ID) con los que dio HIT y sus calificaciones.</w:t>
            </w:r>
          </w:p>
          <w:p w14:paraId="31FAC0D6" w14:textId="77777777" w:rsidR="00243728" w:rsidRPr="00243728" w:rsidRDefault="00243728" w:rsidP="00243728">
            <w:pPr>
              <w:rPr>
                <w:rFonts w:ascii="Arial" w:hAnsi="Arial" w:cs="Arial"/>
                <w:lang w:val="es-ES"/>
              </w:rPr>
            </w:pPr>
            <w:r w:rsidRPr="00243728">
              <w:rPr>
                <w:rFonts w:ascii="Arial" w:hAnsi="Arial" w:cs="Arial"/>
                <w:lang w:val="es-ES"/>
              </w:rPr>
              <w:t>- Id de ambiente</w:t>
            </w:r>
          </w:p>
          <w:p w14:paraId="7BC49A6B" w14:textId="77777777" w:rsidR="00243728" w:rsidRPr="00243728" w:rsidRDefault="00243728" w:rsidP="00243728">
            <w:pPr>
              <w:jc w:val="both"/>
              <w:rPr>
                <w:rFonts w:ascii="Arial" w:hAnsi="Arial" w:cs="Arial"/>
                <w:lang w:val="es-ES"/>
              </w:rPr>
            </w:pPr>
            <w:r w:rsidRPr="00243728">
              <w:rPr>
                <w:rFonts w:ascii="Arial" w:hAnsi="Arial" w:cs="Arial"/>
                <w:lang w:val="es-ES"/>
              </w:rPr>
              <w:t>- calificación: double</w:t>
            </w:r>
          </w:p>
          <w:p w14:paraId="4065026B" w14:textId="77777777" w:rsidR="00243728" w:rsidRPr="00243728" w:rsidRDefault="00243728" w:rsidP="00243728">
            <w:pPr>
              <w:jc w:val="both"/>
              <w:rPr>
                <w:rFonts w:ascii="Arial" w:hAnsi="Arial" w:cs="Arial"/>
                <w:lang w:val="es-ES"/>
              </w:rPr>
            </w:pPr>
            <w:r w:rsidRPr="00243728">
              <w:rPr>
                <w:rFonts w:ascii="Arial" w:hAnsi="Arial" w:cs="Arial"/>
                <w:lang w:val="es-ES"/>
              </w:rPr>
              <w:t>- ID persona(s) con la que dio HIT: long</w:t>
            </w:r>
          </w:p>
          <w:p w14:paraId="7E1A8CF9" w14:textId="77777777" w:rsidR="00243728" w:rsidRPr="00243728" w:rsidRDefault="00243728" w:rsidP="00243728">
            <w:pPr>
              <w:jc w:val="both"/>
              <w:rPr>
                <w:rFonts w:ascii="Arial" w:hAnsi="Arial" w:cs="Arial"/>
                <w:lang w:val="es-ES"/>
              </w:rPr>
            </w:pPr>
            <w:r w:rsidRPr="00243728">
              <w:rPr>
                <w:rFonts w:ascii="Arial" w:hAnsi="Arial" w:cs="Arial"/>
                <w:lang w:val="es-ES"/>
              </w:rPr>
              <w:t>- código error: int</w:t>
            </w:r>
          </w:p>
          <w:p w14:paraId="5B9F1EF2" w14:textId="77777777" w:rsidR="00243728" w:rsidRPr="00243728" w:rsidRDefault="00243728" w:rsidP="00243728">
            <w:pPr>
              <w:jc w:val="both"/>
              <w:rPr>
                <w:rFonts w:ascii="Arial" w:hAnsi="Arial" w:cs="Arial"/>
                <w:lang w:val="es-ES"/>
              </w:rPr>
            </w:pPr>
            <w:r w:rsidRPr="00243728">
              <w:rPr>
                <w:rFonts w:ascii="Arial" w:hAnsi="Arial" w:cs="Arial"/>
                <w:lang w:val="es-ES"/>
              </w:rPr>
              <w:t>- respuesta:  String</w:t>
            </w:r>
          </w:p>
          <w:p w14:paraId="027318BD" w14:textId="77777777" w:rsidR="00243728" w:rsidRPr="00243728" w:rsidRDefault="00243728" w:rsidP="00243728">
            <w:pPr>
              <w:jc w:val="both"/>
              <w:rPr>
                <w:rFonts w:ascii="Arial" w:hAnsi="Arial" w:cs="Arial"/>
                <w:lang w:val="es-ES"/>
              </w:rPr>
            </w:pPr>
            <w:r w:rsidRPr="00243728">
              <w:rPr>
                <w:rFonts w:ascii="Arial" w:hAnsi="Arial" w:cs="Arial"/>
                <w:lang w:val="es-ES"/>
              </w:rPr>
              <w:t>- detalle del error: String</w:t>
            </w:r>
          </w:p>
        </w:tc>
      </w:tr>
    </w:tbl>
    <w:p w14:paraId="5AEACDCC" w14:textId="77777777" w:rsidR="00243728" w:rsidRPr="00243728" w:rsidRDefault="00243728" w:rsidP="00243728">
      <w:pPr>
        <w:ind w:left="360"/>
        <w:jc w:val="both"/>
        <w:rPr>
          <w:rFonts w:ascii="Arial" w:hAnsi="Arial" w:cs="Arial"/>
          <w:b/>
        </w:rPr>
      </w:pPr>
      <w:r w:rsidRPr="00243728">
        <w:rPr>
          <w:rFonts w:ascii="Arial" w:hAnsi="Arial" w:cs="Arial"/>
          <w:b/>
        </w:rPr>
        <w:t>Funcionalidad</w:t>
      </w:r>
    </w:p>
    <w:p w14:paraId="7CE5E625" w14:textId="77777777" w:rsidR="00243728" w:rsidRPr="00243728" w:rsidRDefault="00243728" w:rsidP="00243728">
      <w:pPr>
        <w:ind w:left="360"/>
        <w:jc w:val="both"/>
        <w:rPr>
          <w:rFonts w:ascii="Arial" w:hAnsi="Arial" w:cs="Arial"/>
          <w:b/>
        </w:rPr>
      </w:pPr>
    </w:p>
    <w:p w14:paraId="1ABB0DE2" w14:textId="77777777" w:rsidR="00243728" w:rsidRPr="00243728" w:rsidRDefault="00243728" w:rsidP="00243728">
      <w:pPr>
        <w:pStyle w:val="Prrafodelista"/>
        <w:widowControl/>
        <w:numPr>
          <w:ilvl w:val="0"/>
          <w:numId w:val="129"/>
        </w:numPr>
        <w:ind w:left="720"/>
        <w:jc w:val="both"/>
        <w:rPr>
          <w:rFonts w:ascii="Arial" w:hAnsi="Arial" w:cs="Arial"/>
        </w:rPr>
      </w:pPr>
      <w:r w:rsidRPr="00243728">
        <w:rPr>
          <w:rFonts w:ascii="Arial" w:hAnsi="Arial" w:cs="Arial"/>
        </w:rPr>
        <w:t>El resultado de una comparación debe incluir el indicador de HIT/NO HIT acompañado del puntaje de comparación (score).</w:t>
      </w:r>
    </w:p>
    <w:p w14:paraId="15105512" w14:textId="77777777" w:rsidR="00243728" w:rsidRPr="00243728" w:rsidRDefault="00243728" w:rsidP="00243728">
      <w:pPr>
        <w:pStyle w:val="Prrafodelista"/>
        <w:widowControl/>
        <w:numPr>
          <w:ilvl w:val="0"/>
          <w:numId w:val="129"/>
        </w:numPr>
        <w:ind w:left="720"/>
        <w:jc w:val="both"/>
        <w:rPr>
          <w:rFonts w:ascii="Arial" w:hAnsi="Arial" w:cs="Arial"/>
        </w:rPr>
      </w:pPr>
      <w:r w:rsidRPr="00243728">
        <w:rPr>
          <w:rFonts w:ascii="Arial" w:hAnsi="Arial" w:cs="Arial"/>
        </w:rPr>
        <w:t>El resultado de una identificación (</w:t>
      </w:r>
      <w:proofErr w:type="gramStart"/>
      <w:r w:rsidRPr="00243728">
        <w:rPr>
          <w:rFonts w:ascii="Arial" w:hAnsi="Arial" w:cs="Arial"/>
        </w:rPr>
        <w:t>1:N</w:t>
      </w:r>
      <w:proofErr w:type="gramEnd"/>
      <w:r w:rsidRPr="00243728">
        <w:rPr>
          <w:rFonts w:ascii="Arial" w:hAnsi="Arial" w:cs="Arial"/>
        </w:rPr>
        <w:t>) con hits, deberá contener la lista de candidatos acompañada de los puntajes (scores) para cada candidato.</w:t>
      </w:r>
    </w:p>
    <w:p w14:paraId="2E9C4F55" w14:textId="77777777" w:rsidR="00243728" w:rsidRPr="00243728" w:rsidRDefault="00243728" w:rsidP="00243728">
      <w:pPr>
        <w:pStyle w:val="Prrafodelista"/>
        <w:widowControl/>
        <w:numPr>
          <w:ilvl w:val="0"/>
          <w:numId w:val="129"/>
        </w:numPr>
        <w:ind w:left="720"/>
        <w:jc w:val="both"/>
        <w:rPr>
          <w:rFonts w:ascii="Arial" w:hAnsi="Arial" w:cs="Arial"/>
        </w:rPr>
      </w:pPr>
      <w:r w:rsidRPr="00243728">
        <w:rPr>
          <w:rFonts w:ascii="Arial" w:hAnsi="Arial" w:cs="Arial"/>
        </w:rPr>
        <w:t>La Solución deberá contar con la funcionalidad de configuración de los umbrales de precisión.</w:t>
      </w:r>
    </w:p>
    <w:p w14:paraId="3D9C47C5" w14:textId="77777777" w:rsidR="00243728" w:rsidRPr="00243728" w:rsidRDefault="00243728" w:rsidP="00243728">
      <w:pPr>
        <w:pStyle w:val="Prrafodelista"/>
        <w:widowControl/>
        <w:numPr>
          <w:ilvl w:val="0"/>
          <w:numId w:val="129"/>
        </w:numPr>
        <w:ind w:left="720"/>
        <w:jc w:val="both"/>
        <w:rPr>
          <w:rFonts w:ascii="Arial" w:hAnsi="Arial" w:cs="Arial"/>
        </w:rPr>
      </w:pPr>
      <w:r w:rsidRPr="00243728">
        <w:rPr>
          <w:rFonts w:ascii="Arial" w:hAnsi="Arial" w:cs="Arial"/>
        </w:rPr>
        <w:t xml:space="preserve">Para el caso de los servicios de autenticación solicitados: </w:t>
      </w:r>
    </w:p>
    <w:p w14:paraId="2F7A2CE1" w14:textId="77777777" w:rsidR="00243728" w:rsidRPr="00243728" w:rsidRDefault="00243728" w:rsidP="00243728">
      <w:pPr>
        <w:ind w:left="360"/>
        <w:jc w:val="both"/>
        <w:rPr>
          <w:rFonts w:ascii="Arial" w:hAnsi="Arial" w:cs="Arial"/>
        </w:rPr>
      </w:pPr>
    </w:p>
    <w:tbl>
      <w:tblPr>
        <w:tblW w:w="3800" w:type="dxa"/>
        <w:tblInd w:w="955" w:type="dxa"/>
        <w:tblLayout w:type="fixed"/>
        <w:tblLook w:val="04A0" w:firstRow="1" w:lastRow="0" w:firstColumn="1" w:lastColumn="0" w:noHBand="0" w:noVBand="1"/>
      </w:tblPr>
      <w:tblGrid>
        <w:gridCol w:w="562"/>
        <w:gridCol w:w="3238"/>
      </w:tblGrid>
      <w:tr w:rsidR="00243728" w:rsidRPr="00243728" w14:paraId="753FA678" w14:textId="77777777" w:rsidTr="00243728">
        <w:trPr>
          <w:trHeight w:val="284"/>
        </w:trPr>
        <w:tc>
          <w:tcPr>
            <w:tcW w:w="562" w:type="dxa"/>
          </w:tcPr>
          <w:p w14:paraId="7D18852F" w14:textId="77777777" w:rsidR="00243728" w:rsidRPr="00243728" w:rsidRDefault="00243728" w:rsidP="00243728">
            <w:pPr>
              <w:pStyle w:val="Prrafodelista"/>
              <w:ind w:left="73"/>
              <w:rPr>
                <w:rFonts w:ascii="Arial" w:hAnsi="Arial" w:cs="Arial"/>
                <w:bdr w:val="none" w:sz="0" w:space="0" w:color="auto" w:frame="1"/>
              </w:rPr>
            </w:pPr>
            <w:r w:rsidRPr="00243728">
              <w:rPr>
                <w:rFonts w:ascii="Arial" w:hAnsi="Arial" w:cs="Arial"/>
                <w:bdr w:val="none" w:sz="0" w:space="0" w:color="auto" w:frame="1"/>
              </w:rPr>
              <w:t>13</w:t>
            </w:r>
          </w:p>
        </w:tc>
        <w:tc>
          <w:tcPr>
            <w:tcW w:w="3238" w:type="dxa"/>
          </w:tcPr>
          <w:p w14:paraId="30BA46EC" w14:textId="77777777" w:rsidR="00243728" w:rsidRPr="00243728" w:rsidRDefault="00243728" w:rsidP="00243728">
            <w:pPr>
              <w:rPr>
                <w:rFonts w:ascii="Arial" w:hAnsi="Arial" w:cs="Arial"/>
                <w:bdr w:val="none" w:sz="0" w:space="0" w:color="auto" w:frame="1"/>
                <w:lang w:val="en-US"/>
              </w:rPr>
            </w:pPr>
            <w:r w:rsidRPr="00243728">
              <w:rPr>
                <w:rFonts w:ascii="Arial" w:hAnsi="Arial" w:cs="Arial"/>
                <w:bdr w:val="none" w:sz="0" w:space="0" w:color="auto" w:frame="1"/>
                <w:lang w:val="en-US"/>
              </w:rPr>
              <w:t>AFIS. AUTHENT.1.1.EXT.INT</w:t>
            </w:r>
          </w:p>
        </w:tc>
      </w:tr>
      <w:tr w:rsidR="00243728" w:rsidRPr="00243728" w14:paraId="5D88D1A5" w14:textId="77777777" w:rsidTr="00243728">
        <w:trPr>
          <w:trHeight w:val="284"/>
        </w:trPr>
        <w:tc>
          <w:tcPr>
            <w:tcW w:w="562" w:type="dxa"/>
          </w:tcPr>
          <w:p w14:paraId="25E24886" w14:textId="77777777" w:rsidR="00243728" w:rsidRPr="00243728" w:rsidRDefault="00243728" w:rsidP="00243728">
            <w:pPr>
              <w:pStyle w:val="Prrafodelista"/>
              <w:ind w:left="73"/>
              <w:rPr>
                <w:rFonts w:ascii="Arial" w:hAnsi="Arial" w:cs="Arial"/>
                <w:bdr w:val="none" w:sz="0" w:space="0" w:color="auto" w:frame="1"/>
              </w:rPr>
            </w:pPr>
            <w:r w:rsidRPr="00243728">
              <w:rPr>
                <w:rFonts w:ascii="Arial" w:hAnsi="Arial" w:cs="Arial"/>
                <w:bdr w:val="none" w:sz="0" w:space="0" w:color="auto" w:frame="1"/>
              </w:rPr>
              <w:t>14</w:t>
            </w:r>
          </w:p>
        </w:tc>
        <w:tc>
          <w:tcPr>
            <w:tcW w:w="3238" w:type="dxa"/>
          </w:tcPr>
          <w:p w14:paraId="75050B20" w14:textId="77777777" w:rsidR="00243728" w:rsidRPr="00243728" w:rsidRDefault="00243728" w:rsidP="00243728">
            <w:pPr>
              <w:rPr>
                <w:rFonts w:ascii="Arial" w:hAnsi="Arial" w:cs="Arial"/>
                <w:bdr w:val="none" w:sz="0" w:space="0" w:color="auto" w:frame="1"/>
                <w:lang w:val="en-US"/>
              </w:rPr>
            </w:pPr>
            <w:r w:rsidRPr="00243728">
              <w:rPr>
                <w:rFonts w:ascii="Arial" w:hAnsi="Arial" w:cs="Arial"/>
                <w:bdr w:val="none" w:sz="0" w:space="0" w:color="auto" w:frame="1"/>
                <w:lang w:val="en-US"/>
              </w:rPr>
              <w:t>AFIS. AUTHENT.1.1.EXT.EXT</w:t>
            </w:r>
          </w:p>
        </w:tc>
      </w:tr>
      <w:tr w:rsidR="00243728" w:rsidRPr="00243728" w14:paraId="2DB827FA" w14:textId="77777777" w:rsidTr="00243728">
        <w:trPr>
          <w:trHeight w:val="284"/>
        </w:trPr>
        <w:tc>
          <w:tcPr>
            <w:tcW w:w="562" w:type="dxa"/>
          </w:tcPr>
          <w:p w14:paraId="64DF8D11" w14:textId="77777777" w:rsidR="00243728" w:rsidRPr="00243728" w:rsidRDefault="00243728" w:rsidP="00243728">
            <w:pPr>
              <w:pStyle w:val="Prrafodelista"/>
              <w:ind w:left="73"/>
              <w:rPr>
                <w:rFonts w:ascii="Arial" w:hAnsi="Arial" w:cs="Arial"/>
                <w:bdr w:val="none" w:sz="0" w:space="0" w:color="auto" w:frame="1"/>
              </w:rPr>
            </w:pPr>
            <w:r w:rsidRPr="00243728">
              <w:rPr>
                <w:rFonts w:ascii="Arial" w:hAnsi="Arial" w:cs="Arial"/>
                <w:bdr w:val="none" w:sz="0" w:space="0" w:color="auto" w:frame="1"/>
              </w:rPr>
              <w:t>15</w:t>
            </w:r>
          </w:p>
        </w:tc>
        <w:tc>
          <w:tcPr>
            <w:tcW w:w="3238" w:type="dxa"/>
          </w:tcPr>
          <w:p w14:paraId="6F33B51E" w14:textId="77777777" w:rsidR="00243728" w:rsidRPr="00243728" w:rsidRDefault="00243728" w:rsidP="00243728">
            <w:pPr>
              <w:rPr>
                <w:rFonts w:ascii="Arial" w:hAnsi="Arial" w:cs="Arial"/>
                <w:bdr w:val="none" w:sz="0" w:space="0" w:color="auto" w:frame="1"/>
                <w:lang w:val="en-US"/>
              </w:rPr>
            </w:pPr>
            <w:r w:rsidRPr="00243728">
              <w:rPr>
                <w:rFonts w:ascii="Arial" w:hAnsi="Arial" w:cs="Arial"/>
                <w:bdr w:val="none" w:sz="0" w:space="0" w:color="auto" w:frame="1"/>
                <w:lang w:val="en-US"/>
              </w:rPr>
              <w:t>AFIS. AUTHENT.1.1.INT.INT</w:t>
            </w:r>
          </w:p>
        </w:tc>
      </w:tr>
      <w:tr w:rsidR="00243728" w:rsidRPr="00243728" w14:paraId="029254B6" w14:textId="77777777" w:rsidTr="00243728">
        <w:trPr>
          <w:trHeight w:val="284"/>
        </w:trPr>
        <w:tc>
          <w:tcPr>
            <w:tcW w:w="562" w:type="dxa"/>
          </w:tcPr>
          <w:p w14:paraId="0CE260D7" w14:textId="77777777" w:rsidR="00243728" w:rsidRPr="00243728" w:rsidRDefault="00243728" w:rsidP="00243728">
            <w:pPr>
              <w:pStyle w:val="Prrafodelista"/>
              <w:ind w:left="73"/>
              <w:rPr>
                <w:rFonts w:ascii="Arial" w:hAnsi="Arial" w:cs="Arial"/>
                <w:bdr w:val="none" w:sz="0" w:space="0" w:color="auto" w:frame="1"/>
              </w:rPr>
            </w:pPr>
            <w:r w:rsidRPr="00243728">
              <w:rPr>
                <w:rFonts w:ascii="Arial" w:hAnsi="Arial" w:cs="Arial"/>
                <w:bdr w:val="none" w:sz="0" w:space="0" w:color="auto" w:frame="1"/>
              </w:rPr>
              <w:t>21</w:t>
            </w:r>
          </w:p>
        </w:tc>
        <w:tc>
          <w:tcPr>
            <w:tcW w:w="3238" w:type="dxa"/>
          </w:tcPr>
          <w:p w14:paraId="63A9C25D" w14:textId="77777777" w:rsidR="00243728" w:rsidRPr="00243728" w:rsidRDefault="00243728" w:rsidP="00243728">
            <w:pPr>
              <w:rPr>
                <w:rFonts w:ascii="Arial" w:hAnsi="Arial" w:cs="Arial"/>
                <w:bdr w:val="none" w:sz="0" w:space="0" w:color="auto" w:frame="1"/>
                <w:lang w:val="en-US"/>
              </w:rPr>
            </w:pPr>
            <w:r w:rsidRPr="00243728">
              <w:rPr>
                <w:rFonts w:ascii="Arial" w:hAnsi="Arial" w:cs="Arial"/>
                <w:bdr w:val="none" w:sz="0" w:space="0" w:color="auto" w:frame="1"/>
                <w:lang w:val="en-US"/>
              </w:rPr>
              <w:t>AFIS. AUTHENT.1:1 EXT.EXT ANSI</w:t>
            </w:r>
          </w:p>
        </w:tc>
      </w:tr>
      <w:tr w:rsidR="00243728" w:rsidRPr="00243728" w14:paraId="54B512F5" w14:textId="77777777" w:rsidTr="00243728">
        <w:trPr>
          <w:trHeight w:val="284"/>
        </w:trPr>
        <w:tc>
          <w:tcPr>
            <w:tcW w:w="562" w:type="dxa"/>
          </w:tcPr>
          <w:p w14:paraId="42C88550" w14:textId="77777777" w:rsidR="00243728" w:rsidRPr="00243728" w:rsidRDefault="00243728" w:rsidP="00243728">
            <w:pPr>
              <w:pStyle w:val="Prrafodelista"/>
              <w:ind w:left="73"/>
              <w:rPr>
                <w:rFonts w:ascii="Arial" w:hAnsi="Arial" w:cs="Arial"/>
                <w:bdr w:val="none" w:sz="0" w:space="0" w:color="auto" w:frame="1"/>
              </w:rPr>
            </w:pPr>
            <w:r w:rsidRPr="00243728">
              <w:rPr>
                <w:rFonts w:ascii="Arial" w:hAnsi="Arial" w:cs="Arial"/>
                <w:bdr w:val="none" w:sz="0" w:space="0" w:color="auto" w:frame="1"/>
              </w:rPr>
              <w:t>22</w:t>
            </w:r>
          </w:p>
        </w:tc>
        <w:tc>
          <w:tcPr>
            <w:tcW w:w="3238" w:type="dxa"/>
          </w:tcPr>
          <w:p w14:paraId="21AF1493" w14:textId="77777777" w:rsidR="00243728" w:rsidRPr="00243728" w:rsidRDefault="00243728" w:rsidP="00243728">
            <w:pPr>
              <w:rPr>
                <w:rFonts w:ascii="Arial" w:hAnsi="Arial" w:cs="Arial"/>
                <w:bdr w:val="none" w:sz="0" w:space="0" w:color="auto" w:frame="1"/>
                <w:lang w:val="en-US"/>
              </w:rPr>
            </w:pPr>
            <w:r w:rsidRPr="00243728">
              <w:rPr>
                <w:rFonts w:ascii="Arial" w:hAnsi="Arial" w:cs="Arial"/>
                <w:bdr w:val="none" w:sz="0" w:space="0" w:color="auto" w:frame="1"/>
                <w:lang w:val="en-US"/>
              </w:rPr>
              <w:t>AFIS. AUTHENT.1:1 EXT.EXT ISO</w:t>
            </w:r>
          </w:p>
        </w:tc>
      </w:tr>
      <w:tr w:rsidR="00243728" w:rsidRPr="00243728" w14:paraId="782CF455" w14:textId="77777777" w:rsidTr="00243728">
        <w:trPr>
          <w:trHeight w:val="284"/>
        </w:trPr>
        <w:tc>
          <w:tcPr>
            <w:tcW w:w="562" w:type="dxa"/>
            <w:vAlign w:val="center"/>
          </w:tcPr>
          <w:p w14:paraId="41A52CC0" w14:textId="77777777" w:rsidR="00243728" w:rsidRPr="00243728" w:rsidRDefault="00243728" w:rsidP="00243728">
            <w:pPr>
              <w:pStyle w:val="Prrafodelista"/>
              <w:ind w:left="73"/>
              <w:jc w:val="center"/>
              <w:rPr>
                <w:rFonts w:ascii="Arial" w:hAnsi="Arial" w:cs="Arial"/>
                <w:bdr w:val="none" w:sz="0" w:space="0" w:color="auto" w:frame="1"/>
              </w:rPr>
            </w:pPr>
            <w:r w:rsidRPr="00243728">
              <w:rPr>
                <w:rFonts w:ascii="Arial" w:hAnsi="Arial" w:cs="Arial"/>
                <w:bdr w:val="none" w:sz="0" w:space="0" w:color="auto" w:frame="1"/>
              </w:rPr>
              <w:t>23</w:t>
            </w:r>
          </w:p>
        </w:tc>
        <w:tc>
          <w:tcPr>
            <w:tcW w:w="3238" w:type="dxa"/>
            <w:vAlign w:val="center"/>
          </w:tcPr>
          <w:p w14:paraId="78B2A33B" w14:textId="77777777" w:rsidR="00243728" w:rsidRPr="00243728" w:rsidRDefault="00243728" w:rsidP="00243728">
            <w:pPr>
              <w:rPr>
                <w:rFonts w:ascii="Arial" w:hAnsi="Arial" w:cs="Arial"/>
                <w:bdr w:val="none" w:sz="0" w:space="0" w:color="auto" w:frame="1"/>
                <w:lang w:val="en-US"/>
              </w:rPr>
            </w:pPr>
            <w:r w:rsidRPr="00243728">
              <w:rPr>
                <w:rFonts w:ascii="Arial" w:hAnsi="Arial" w:cs="Arial"/>
                <w:bdr w:val="none" w:sz="0" w:space="0" w:color="auto" w:frame="1"/>
                <w:lang w:val="en-US"/>
              </w:rPr>
              <w:t>AFIS.AUTHENT.1.1.EXT.EXT.A-I</w:t>
            </w:r>
          </w:p>
        </w:tc>
      </w:tr>
      <w:tr w:rsidR="00243728" w:rsidRPr="00243728" w14:paraId="1137C590" w14:textId="77777777" w:rsidTr="00243728">
        <w:trPr>
          <w:trHeight w:val="284"/>
        </w:trPr>
        <w:tc>
          <w:tcPr>
            <w:tcW w:w="562" w:type="dxa"/>
            <w:vAlign w:val="center"/>
          </w:tcPr>
          <w:p w14:paraId="6FA66247" w14:textId="77777777" w:rsidR="00243728" w:rsidRPr="00243728" w:rsidRDefault="00243728" w:rsidP="00243728">
            <w:pPr>
              <w:pStyle w:val="Prrafodelista"/>
              <w:ind w:left="73"/>
              <w:jc w:val="center"/>
              <w:rPr>
                <w:rFonts w:ascii="Arial" w:hAnsi="Arial" w:cs="Arial"/>
                <w:bdr w:val="none" w:sz="0" w:space="0" w:color="auto" w:frame="1"/>
              </w:rPr>
            </w:pPr>
            <w:r w:rsidRPr="00243728">
              <w:rPr>
                <w:rFonts w:ascii="Arial" w:hAnsi="Arial" w:cs="Arial"/>
                <w:bdr w:val="none" w:sz="0" w:space="0" w:color="auto" w:frame="1"/>
              </w:rPr>
              <w:t>24</w:t>
            </w:r>
          </w:p>
        </w:tc>
        <w:tc>
          <w:tcPr>
            <w:tcW w:w="3238" w:type="dxa"/>
            <w:vAlign w:val="center"/>
          </w:tcPr>
          <w:p w14:paraId="5D15324E" w14:textId="77777777" w:rsidR="00243728" w:rsidRPr="00243728" w:rsidRDefault="00243728" w:rsidP="00243728">
            <w:pPr>
              <w:rPr>
                <w:rFonts w:ascii="Arial" w:hAnsi="Arial" w:cs="Arial"/>
                <w:bdr w:val="none" w:sz="0" w:space="0" w:color="auto" w:frame="1"/>
                <w:lang w:val="en-US"/>
              </w:rPr>
            </w:pPr>
            <w:r w:rsidRPr="00243728">
              <w:rPr>
                <w:rFonts w:ascii="Arial" w:hAnsi="Arial" w:cs="Arial"/>
                <w:bdr w:val="none" w:sz="0" w:space="0" w:color="auto" w:frame="1"/>
                <w:lang w:val="en-US"/>
              </w:rPr>
              <w:t xml:space="preserve">AFIS. </w:t>
            </w:r>
            <w:proofErr w:type="gramStart"/>
            <w:r w:rsidRPr="00243728">
              <w:rPr>
                <w:rFonts w:ascii="Arial" w:hAnsi="Arial" w:cs="Arial"/>
                <w:bdr w:val="none" w:sz="0" w:space="0" w:color="auto" w:frame="1"/>
                <w:lang w:val="en-US"/>
              </w:rPr>
              <w:t>AUTHENT.1.1.EXT.INT .ANSI</w:t>
            </w:r>
            <w:proofErr w:type="gramEnd"/>
          </w:p>
        </w:tc>
      </w:tr>
      <w:tr w:rsidR="00243728" w:rsidRPr="00243728" w14:paraId="4B469785" w14:textId="77777777" w:rsidTr="00243728">
        <w:trPr>
          <w:trHeight w:val="284"/>
        </w:trPr>
        <w:tc>
          <w:tcPr>
            <w:tcW w:w="562" w:type="dxa"/>
            <w:vAlign w:val="center"/>
          </w:tcPr>
          <w:p w14:paraId="23A2D605" w14:textId="77777777" w:rsidR="00243728" w:rsidRPr="00243728" w:rsidRDefault="00243728" w:rsidP="00243728">
            <w:pPr>
              <w:pStyle w:val="Prrafodelista"/>
              <w:ind w:left="73"/>
              <w:jc w:val="center"/>
              <w:rPr>
                <w:rFonts w:ascii="Arial" w:hAnsi="Arial" w:cs="Arial"/>
                <w:bdr w:val="none" w:sz="0" w:space="0" w:color="auto" w:frame="1"/>
              </w:rPr>
            </w:pPr>
            <w:r w:rsidRPr="00243728">
              <w:rPr>
                <w:rFonts w:ascii="Arial" w:hAnsi="Arial" w:cs="Arial"/>
                <w:bdr w:val="none" w:sz="0" w:space="0" w:color="auto" w:frame="1"/>
              </w:rPr>
              <w:t>25</w:t>
            </w:r>
          </w:p>
        </w:tc>
        <w:tc>
          <w:tcPr>
            <w:tcW w:w="3238" w:type="dxa"/>
            <w:vAlign w:val="center"/>
          </w:tcPr>
          <w:p w14:paraId="38F933D7" w14:textId="77777777" w:rsidR="00243728" w:rsidRPr="00243728" w:rsidRDefault="00243728" w:rsidP="00243728">
            <w:pPr>
              <w:rPr>
                <w:rFonts w:ascii="Arial" w:hAnsi="Arial" w:cs="Arial"/>
                <w:bdr w:val="none" w:sz="0" w:space="0" w:color="auto" w:frame="1"/>
                <w:lang w:val="en-US"/>
              </w:rPr>
            </w:pPr>
            <w:r w:rsidRPr="00243728">
              <w:rPr>
                <w:rFonts w:ascii="Arial" w:hAnsi="Arial" w:cs="Arial"/>
                <w:bdr w:val="none" w:sz="0" w:space="0" w:color="auto" w:frame="1"/>
                <w:lang w:val="en-US"/>
              </w:rPr>
              <w:t>AFIS. AUTHENT.1.1.EXT.INT ISO</w:t>
            </w:r>
          </w:p>
        </w:tc>
      </w:tr>
    </w:tbl>
    <w:p w14:paraId="6E2FB00A" w14:textId="77777777" w:rsidR="00243728" w:rsidRPr="00243728" w:rsidRDefault="00243728" w:rsidP="00243728">
      <w:pPr>
        <w:ind w:left="360"/>
        <w:jc w:val="both"/>
        <w:rPr>
          <w:rFonts w:ascii="Arial" w:hAnsi="Arial" w:cs="Arial"/>
        </w:rPr>
      </w:pPr>
    </w:p>
    <w:p w14:paraId="368170F6" w14:textId="77777777" w:rsidR="00243728" w:rsidRPr="00243728" w:rsidRDefault="00243728" w:rsidP="00243728">
      <w:pPr>
        <w:ind w:left="709" w:hanging="1"/>
        <w:jc w:val="both"/>
        <w:rPr>
          <w:rFonts w:ascii="Arial" w:hAnsi="Arial" w:cs="Arial"/>
        </w:rPr>
      </w:pPr>
      <w:r w:rsidRPr="00243728">
        <w:rPr>
          <w:rFonts w:ascii="Arial" w:hAnsi="Arial" w:cs="Arial"/>
        </w:rPr>
        <w:t>Adicionalmente, la autenticación debe realizarse comparando cada huella del registro solicitante contra todas las huellas existentes en el registro contra el que se comparará. Es decir: La comparación de huellas se debe realizar sin considerar la posición del dedo de referencia, este se comparará con todas las huellas del candidato, es decir, la huella F1 del solicitante se comparará contra F1, F2, F3, F4, F5, F6, F7, F8, F8, F9, F10 del candidato, y así sucesivamente con el resto de las huellas.</w:t>
      </w:r>
    </w:p>
    <w:p w14:paraId="1ED754A0" w14:textId="77777777" w:rsidR="00243728" w:rsidRPr="00243728" w:rsidRDefault="00243728" w:rsidP="00243728">
      <w:pPr>
        <w:ind w:left="361" w:hanging="1"/>
        <w:jc w:val="both"/>
        <w:rPr>
          <w:rFonts w:ascii="Arial" w:hAnsi="Arial" w:cs="Arial"/>
        </w:rPr>
      </w:pPr>
    </w:p>
    <w:p w14:paraId="45D64E00" w14:textId="77777777" w:rsidR="00243728" w:rsidRPr="00243728" w:rsidRDefault="00243728" w:rsidP="00243728">
      <w:pPr>
        <w:ind w:left="360"/>
        <w:jc w:val="both"/>
        <w:rPr>
          <w:rFonts w:ascii="Arial" w:hAnsi="Arial" w:cs="Arial"/>
          <w:b/>
        </w:rPr>
      </w:pPr>
      <w:r w:rsidRPr="00243728">
        <w:rPr>
          <w:rFonts w:ascii="Arial" w:hAnsi="Arial" w:cs="Arial"/>
          <w:b/>
        </w:rPr>
        <w:t>Respecto a la referencia de los servicios requeridos, se define lo siguiente:</w:t>
      </w:r>
    </w:p>
    <w:p w14:paraId="497B219A" w14:textId="77777777" w:rsidR="00243728" w:rsidRPr="00243728" w:rsidRDefault="00243728" w:rsidP="00243728">
      <w:pPr>
        <w:ind w:left="360"/>
        <w:jc w:val="both"/>
        <w:rPr>
          <w:rFonts w:ascii="Arial" w:hAnsi="Arial" w:cs="Arial"/>
        </w:rPr>
      </w:pPr>
    </w:p>
    <w:p w14:paraId="13C4F55A" w14:textId="77777777" w:rsidR="00243728" w:rsidRPr="00243728" w:rsidRDefault="00243728" w:rsidP="00243728">
      <w:pPr>
        <w:pStyle w:val="Prrafodelista"/>
        <w:widowControl/>
        <w:numPr>
          <w:ilvl w:val="0"/>
          <w:numId w:val="126"/>
        </w:numPr>
        <w:ind w:left="645" w:hanging="284"/>
        <w:jc w:val="both"/>
        <w:rPr>
          <w:rFonts w:ascii="Arial" w:hAnsi="Arial" w:cs="Arial"/>
        </w:rPr>
      </w:pPr>
      <w:r w:rsidRPr="00243728">
        <w:rPr>
          <w:rFonts w:ascii="Arial" w:hAnsi="Arial" w:cs="Arial"/>
        </w:rPr>
        <w:t>La cadena 1.N: aplica para servicios que realizan una búsqueda en el AFIS (dactilar) o en el FRS (facial) contra toda la base de datos.</w:t>
      </w:r>
    </w:p>
    <w:p w14:paraId="06054076" w14:textId="77777777" w:rsidR="00243728" w:rsidRPr="00243728" w:rsidRDefault="00243728" w:rsidP="00243728">
      <w:pPr>
        <w:pStyle w:val="Prrafodelista"/>
        <w:widowControl/>
        <w:numPr>
          <w:ilvl w:val="0"/>
          <w:numId w:val="126"/>
        </w:numPr>
        <w:ind w:left="645" w:hanging="284"/>
        <w:jc w:val="both"/>
        <w:rPr>
          <w:rFonts w:ascii="Arial" w:hAnsi="Arial" w:cs="Arial"/>
        </w:rPr>
      </w:pPr>
      <w:r w:rsidRPr="00243728">
        <w:rPr>
          <w:rFonts w:ascii="Arial" w:hAnsi="Arial" w:cs="Arial"/>
        </w:rPr>
        <w:t>La cadena INT: usado como complemento para las autenticaciones. Para los servicios que aplica, indica que los parámetros de entrada están compuestos por una dupla de candidatos, para comparar el primero contra el segundo, en donde uno o ambos existen en la base de datos biométrica de la Solución.</w:t>
      </w:r>
    </w:p>
    <w:p w14:paraId="12869C47" w14:textId="77777777" w:rsidR="00243728" w:rsidRPr="00243728" w:rsidRDefault="00243728" w:rsidP="00243728">
      <w:pPr>
        <w:pStyle w:val="Prrafodelista"/>
        <w:widowControl/>
        <w:numPr>
          <w:ilvl w:val="0"/>
          <w:numId w:val="126"/>
        </w:numPr>
        <w:ind w:left="645" w:hanging="284"/>
        <w:jc w:val="both"/>
        <w:rPr>
          <w:rFonts w:ascii="Arial" w:hAnsi="Arial" w:cs="Arial"/>
        </w:rPr>
      </w:pPr>
      <w:r w:rsidRPr="00243728">
        <w:rPr>
          <w:rFonts w:ascii="Arial" w:hAnsi="Arial" w:cs="Arial"/>
        </w:rPr>
        <w:t>La cadena EXT: usado como complemento para las autenticaciones. Para los servicios que aplica, indica que los parámetros de entrada están compuestos por una dupla de candidato y solicitante, en donde el solicitante y/o candidato no existen en la base de datos biométrica de la Solución (las huellas o fotografías son parámetro de entrada).</w:t>
      </w:r>
    </w:p>
    <w:p w14:paraId="5126061E" w14:textId="77777777" w:rsidR="00243728" w:rsidRPr="00243728" w:rsidRDefault="00243728" w:rsidP="00243728">
      <w:pPr>
        <w:ind w:left="709" w:hanging="1"/>
        <w:jc w:val="both"/>
        <w:rPr>
          <w:rFonts w:ascii="Arial" w:hAnsi="Arial" w:cs="Arial"/>
        </w:rPr>
      </w:pPr>
    </w:p>
    <w:p w14:paraId="3AC57AD3" w14:textId="77777777" w:rsidR="00243728" w:rsidRPr="00243728" w:rsidRDefault="00243728" w:rsidP="00243728">
      <w:pPr>
        <w:pStyle w:val="ATTitulo2"/>
        <w:rPr>
          <w:rFonts w:ascii="Arial" w:hAnsi="Arial"/>
          <w:sz w:val="20"/>
          <w:szCs w:val="20"/>
        </w:rPr>
      </w:pPr>
      <w:bookmarkStart w:id="1129" w:name="_Toc54263312"/>
      <w:r w:rsidRPr="00243728">
        <w:rPr>
          <w:rFonts w:ascii="Arial" w:hAnsi="Arial"/>
          <w:sz w:val="20"/>
          <w:szCs w:val="20"/>
        </w:rPr>
        <w:t>Arquitectura orientada a servicios SOA e Interoperabilidad con el SIIRFE</w:t>
      </w:r>
      <w:bookmarkEnd w:id="1129"/>
    </w:p>
    <w:p w14:paraId="4505C6E5" w14:textId="77777777" w:rsidR="00243728" w:rsidRPr="00243728" w:rsidRDefault="00243728" w:rsidP="00243728">
      <w:pPr>
        <w:ind w:left="360"/>
        <w:jc w:val="both"/>
        <w:rPr>
          <w:rFonts w:ascii="Arial" w:hAnsi="Arial" w:cs="Arial"/>
        </w:rPr>
      </w:pPr>
    </w:p>
    <w:p w14:paraId="09AC1BA8" w14:textId="77777777" w:rsidR="00243728" w:rsidRPr="00243728" w:rsidRDefault="00243728" w:rsidP="00243728">
      <w:pPr>
        <w:ind w:left="360"/>
        <w:jc w:val="both"/>
        <w:rPr>
          <w:rFonts w:ascii="Arial" w:hAnsi="Arial" w:cs="Arial"/>
        </w:rPr>
      </w:pPr>
      <w:r w:rsidRPr="00243728">
        <w:rPr>
          <w:rFonts w:ascii="Arial" w:hAnsi="Arial" w:cs="Arial"/>
        </w:rPr>
        <w:t xml:space="preserve">El LICITANTE deberá considerar dentro del alcance del proyecto, lo necesario para proporcionar al INSTITUTO la funcionalidad de disponer de los servicios biométricos requeridos de manera independiente, proporcionándolos mediante una arquitectura orientada a servicios (SOA) y de este modo facilitar el intercambio de datos con el SIIRFE. </w:t>
      </w:r>
    </w:p>
    <w:p w14:paraId="2AADB50E" w14:textId="77777777" w:rsidR="00243728" w:rsidRPr="00243728" w:rsidRDefault="00243728" w:rsidP="00243728">
      <w:pPr>
        <w:ind w:left="360"/>
        <w:jc w:val="both"/>
        <w:rPr>
          <w:rFonts w:ascii="Arial" w:hAnsi="Arial" w:cs="Arial"/>
        </w:rPr>
      </w:pPr>
    </w:p>
    <w:p w14:paraId="65079654" w14:textId="77777777" w:rsidR="00243728" w:rsidRPr="00243728" w:rsidRDefault="00243728" w:rsidP="00243728">
      <w:pPr>
        <w:ind w:left="360"/>
        <w:jc w:val="both"/>
        <w:rPr>
          <w:rFonts w:ascii="Arial" w:hAnsi="Arial" w:cs="Arial"/>
        </w:rPr>
      </w:pPr>
      <w:r w:rsidRPr="00243728">
        <w:rPr>
          <w:rFonts w:ascii="Arial" w:hAnsi="Arial" w:cs="Arial"/>
        </w:rPr>
        <w:t>Para lo anterior, con la finalidad de lograr independencia de las plataformas e infraestructuras tecnológicas que el PROVEEDOR disponga, se requiere que esté implemente un bus de servicios (ESB) que se utilice como plataforma de arquitectura orientada a los servicios (SOA).</w:t>
      </w:r>
    </w:p>
    <w:p w14:paraId="6F1EEFDA" w14:textId="77777777" w:rsidR="00243728" w:rsidRPr="00243728" w:rsidRDefault="00243728" w:rsidP="00243728">
      <w:pPr>
        <w:ind w:left="360"/>
        <w:jc w:val="both"/>
        <w:rPr>
          <w:rFonts w:ascii="Arial" w:hAnsi="Arial" w:cs="Arial"/>
        </w:rPr>
      </w:pPr>
    </w:p>
    <w:p w14:paraId="10E46826" w14:textId="77777777" w:rsidR="00243728" w:rsidRPr="00243728" w:rsidRDefault="00243728" w:rsidP="00243728">
      <w:pPr>
        <w:pStyle w:val="ATTitulo3"/>
        <w:ind w:left="930"/>
        <w:rPr>
          <w:rFonts w:ascii="Arial" w:hAnsi="Arial"/>
          <w:sz w:val="20"/>
          <w:szCs w:val="20"/>
        </w:rPr>
      </w:pPr>
      <w:bookmarkStart w:id="1130" w:name="_Toc54263313"/>
      <w:r w:rsidRPr="00243728">
        <w:rPr>
          <w:rFonts w:ascii="Arial" w:hAnsi="Arial"/>
          <w:sz w:val="20"/>
          <w:szCs w:val="20"/>
        </w:rPr>
        <w:t>Arquitectura orientada a servicios SOA</w:t>
      </w:r>
      <w:bookmarkEnd w:id="1130"/>
      <w:r w:rsidRPr="00243728">
        <w:rPr>
          <w:rFonts w:ascii="Arial" w:hAnsi="Arial"/>
          <w:sz w:val="20"/>
          <w:szCs w:val="20"/>
        </w:rPr>
        <w:t xml:space="preserve"> </w:t>
      </w:r>
    </w:p>
    <w:p w14:paraId="257C274A" w14:textId="77777777" w:rsidR="00243728" w:rsidRPr="00243728" w:rsidRDefault="00243728" w:rsidP="00243728">
      <w:pPr>
        <w:ind w:left="360"/>
        <w:jc w:val="both"/>
        <w:rPr>
          <w:rFonts w:ascii="Arial" w:hAnsi="Arial" w:cs="Arial"/>
        </w:rPr>
      </w:pPr>
    </w:p>
    <w:p w14:paraId="26FBFF2D" w14:textId="77777777" w:rsidR="00243728" w:rsidRPr="00243728" w:rsidRDefault="00243728" w:rsidP="00243728">
      <w:pPr>
        <w:ind w:left="360"/>
        <w:jc w:val="both"/>
        <w:rPr>
          <w:rFonts w:ascii="Arial" w:hAnsi="Arial" w:cs="Arial"/>
        </w:rPr>
      </w:pPr>
      <w:r w:rsidRPr="00243728">
        <w:rPr>
          <w:rFonts w:ascii="Arial" w:hAnsi="Arial" w:cs="Arial"/>
        </w:rPr>
        <w:t>El flujo básico consistirá en el envío de una petición por parte de SIIRFE, esté a su vez esperará una confirmación de recepción de la petición (ACK). Cuando las peticiones sean procesadas, las respuestas serán enviadas a un servicio de recepción de respuestas disponible en SIIRFE.</w:t>
      </w:r>
    </w:p>
    <w:p w14:paraId="2C792B27" w14:textId="77777777" w:rsidR="00243728" w:rsidRPr="00243728" w:rsidRDefault="00243728" w:rsidP="00243728">
      <w:pPr>
        <w:ind w:left="360"/>
        <w:jc w:val="both"/>
        <w:rPr>
          <w:rFonts w:ascii="Arial" w:hAnsi="Arial" w:cs="Arial"/>
        </w:rPr>
      </w:pPr>
    </w:p>
    <w:p w14:paraId="3F794DC9" w14:textId="77777777" w:rsidR="00243728" w:rsidRPr="00243728" w:rsidRDefault="00243728" w:rsidP="00243728">
      <w:pPr>
        <w:ind w:left="360"/>
        <w:jc w:val="both"/>
        <w:rPr>
          <w:rFonts w:ascii="Arial" w:hAnsi="Arial" w:cs="Arial"/>
        </w:rPr>
      </w:pPr>
      <w:r w:rsidRPr="00243728">
        <w:rPr>
          <w:rFonts w:ascii="Arial" w:hAnsi="Arial" w:cs="Arial"/>
        </w:rPr>
        <w:t>Lo anterior se representa en la siguiente figura:</w:t>
      </w:r>
    </w:p>
    <w:p w14:paraId="2BA9F0F6" w14:textId="77777777" w:rsidR="00243728" w:rsidRPr="00243728" w:rsidRDefault="00243728" w:rsidP="00243728">
      <w:pPr>
        <w:ind w:left="360"/>
        <w:jc w:val="both"/>
        <w:rPr>
          <w:rFonts w:ascii="Arial" w:hAnsi="Arial" w:cs="Arial"/>
        </w:rPr>
      </w:pPr>
    </w:p>
    <w:p w14:paraId="318DD826" w14:textId="77777777" w:rsidR="00243728" w:rsidRPr="00243728" w:rsidRDefault="00243728" w:rsidP="00243728">
      <w:pPr>
        <w:ind w:left="360"/>
        <w:jc w:val="center"/>
        <w:rPr>
          <w:rFonts w:ascii="Arial" w:hAnsi="Arial" w:cs="Arial"/>
          <w:noProof/>
          <w:lang w:eastAsia="es-MX"/>
        </w:rPr>
      </w:pPr>
      <w:r w:rsidRPr="00243728">
        <w:rPr>
          <w:rFonts w:ascii="Arial" w:hAnsi="Arial" w:cs="Arial"/>
          <w:noProof/>
          <w:lang w:eastAsia="es-MX"/>
        </w:rPr>
        <w:drawing>
          <wp:inline distT="0" distB="0" distL="0" distR="0" wp14:anchorId="14E2801D" wp14:editId="505985B7">
            <wp:extent cx="3848100" cy="4427105"/>
            <wp:effectExtent l="0" t="0" r="0" b="0"/>
            <wp:docPr id="144525038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3861303" cy="4442295"/>
                    </a:xfrm>
                    <a:prstGeom prst="rect">
                      <a:avLst/>
                    </a:prstGeom>
                  </pic:spPr>
                </pic:pic>
              </a:graphicData>
            </a:graphic>
          </wp:inline>
        </w:drawing>
      </w:r>
    </w:p>
    <w:p w14:paraId="29A9E7EC" w14:textId="77777777" w:rsidR="00243728" w:rsidRPr="00243728" w:rsidRDefault="00243728" w:rsidP="00243728">
      <w:pPr>
        <w:ind w:left="360"/>
        <w:jc w:val="both"/>
        <w:rPr>
          <w:rFonts w:ascii="Arial" w:hAnsi="Arial" w:cs="Arial"/>
          <w:noProof/>
          <w:lang w:eastAsia="es-MX"/>
        </w:rPr>
      </w:pPr>
    </w:p>
    <w:p w14:paraId="76331276" w14:textId="77777777" w:rsidR="00243728" w:rsidRPr="00243728" w:rsidRDefault="00243728" w:rsidP="00243728">
      <w:pPr>
        <w:ind w:left="360"/>
        <w:jc w:val="center"/>
        <w:rPr>
          <w:rFonts w:ascii="Arial" w:hAnsi="Arial" w:cs="Arial"/>
          <w:i/>
        </w:rPr>
      </w:pPr>
      <w:r w:rsidRPr="00243728">
        <w:rPr>
          <w:rFonts w:ascii="Arial" w:hAnsi="Arial" w:cs="Arial"/>
          <w:i/>
        </w:rPr>
        <w:t>Modelo de Integración de la Solución Biométrica con el SIIRFE</w:t>
      </w:r>
    </w:p>
    <w:p w14:paraId="20582EE2" w14:textId="77777777" w:rsidR="00243728" w:rsidRPr="00243728" w:rsidRDefault="00243728" w:rsidP="00243728">
      <w:pPr>
        <w:ind w:left="360"/>
        <w:jc w:val="both"/>
        <w:rPr>
          <w:rFonts w:ascii="Arial" w:hAnsi="Arial" w:cs="Arial"/>
        </w:rPr>
      </w:pPr>
    </w:p>
    <w:p w14:paraId="720B4ADF" w14:textId="77777777" w:rsidR="00243728" w:rsidRPr="00243728" w:rsidRDefault="00243728" w:rsidP="00243728">
      <w:pPr>
        <w:ind w:left="360"/>
        <w:jc w:val="both"/>
        <w:rPr>
          <w:rFonts w:ascii="Arial" w:hAnsi="Arial" w:cs="Arial"/>
        </w:rPr>
      </w:pPr>
      <w:r w:rsidRPr="00243728">
        <w:rPr>
          <w:rFonts w:ascii="Arial" w:hAnsi="Arial" w:cs="Arial"/>
        </w:rPr>
        <w:t xml:space="preserve">El LICITANTE deberá describir en su propuesta técnica la infraestructura necesaria (hardware y software) para implementar un bus de servicios (ESB) para su operación con el SIIRFE, así mismo deberá describir los mecanismos de seguridad sugeridos para esta arquitectura, considerando al menos el empleo de protocolos cifrados para la comunicación entre el cliente y el servidor mediante TLS (Transport Layer Security). </w:t>
      </w:r>
    </w:p>
    <w:p w14:paraId="364444C0" w14:textId="77777777" w:rsidR="00243728" w:rsidRPr="00243728" w:rsidRDefault="00243728" w:rsidP="00243728">
      <w:pPr>
        <w:ind w:left="360"/>
        <w:jc w:val="both"/>
        <w:rPr>
          <w:rFonts w:ascii="Arial" w:hAnsi="Arial" w:cs="Arial"/>
        </w:rPr>
      </w:pPr>
    </w:p>
    <w:p w14:paraId="740E376A" w14:textId="77777777" w:rsidR="00243728" w:rsidRPr="00243728" w:rsidRDefault="00243728" w:rsidP="00243728">
      <w:pPr>
        <w:ind w:left="360"/>
        <w:jc w:val="both"/>
        <w:rPr>
          <w:rFonts w:ascii="Arial" w:hAnsi="Arial" w:cs="Arial"/>
        </w:rPr>
      </w:pPr>
      <w:r w:rsidRPr="00243728">
        <w:rPr>
          <w:rFonts w:ascii="Arial" w:hAnsi="Arial" w:cs="Arial"/>
        </w:rPr>
        <w:t xml:space="preserve">El LICITANTE deberá considerar en su propuesta técnica que el bus de servicios (ESB) deberá contar al menos con las siguientes características: </w:t>
      </w:r>
    </w:p>
    <w:p w14:paraId="6070CA27" w14:textId="77777777" w:rsidR="00243728" w:rsidRPr="00243728" w:rsidRDefault="00243728" w:rsidP="00243728">
      <w:pPr>
        <w:ind w:left="360"/>
        <w:jc w:val="both"/>
        <w:rPr>
          <w:rFonts w:ascii="Arial" w:hAnsi="Arial" w:cs="Arial"/>
        </w:rPr>
      </w:pPr>
    </w:p>
    <w:p w14:paraId="620822B1"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Interoperabilidad entre sistemas operativos, lenguajes de programación y aplicaciones (Java, .NET, Python, Ruby).</w:t>
      </w:r>
    </w:p>
    <w:p w14:paraId="6D27C90C"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Permitir la conexión al esquema de autenticación con el LDAP del INSTITUTO.</w:t>
      </w:r>
    </w:p>
    <w:p w14:paraId="2A58CF04"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Uso de lenguaje de comunicación normalizado (XML o JSON).</w:t>
      </w:r>
    </w:p>
    <w:p w14:paraId="2C0A9775"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Soporte para varios MEP (Patrones de intercambio de mensajes) (petición/respuestas asíncronas, petición/respuesta síncrona, send-and-forget, publicación/suscripción).</w:t>
      </w:r>
    </w:p>
    <w:p w14:paraId="2D613687"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Permitir la integración con sistemas de compatibilidad, posiblemente basados en normas o especificaciones como la Java_EE_Connector_Architecture (JCA).</w:t>
      </w:r>
    </w:p>
    <w:p w14:paraId="0575966A"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Utilizar un modelo de seguridad normalizado para autorizar, autenticar y auditar el uso del ESB.</w:t>
      </w:r>
    </w:p>
    <w:p w14:paraId="0B180AEC"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Facilidad de transformación de formatos y valores de datos, inclusive los servicios de transformación.</w:t>
      </w:r>
    </w:p>
    <w:p w14:paraId="3467ABDE"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Registro de servicios en directorio y publicación de los mismos.</w:t>
      </w:r>
    </w:p>
    <w:p w14:paraId="08393CF7"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Validación de esquemas para la emisión y recepción de mensajes.</w:t>
      </w:r>
    </w:p>
    <w:p w14:paraId="16E496FD"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u w:val="single"/>
        </w:rPr>
        <w:t>Encolamiento y retención de mensajes si las aplicaciones no están temporalmente disponibles</w:t>
      </w:r>
      <w:r w:rsidRPr="00243728">
        <w:rPr>
          <w:rFonts w:ascii="Arial" w:hAnsi="Arial" w:cs="Arial"/>
        </w:rPr>
        <w:t>, deberá permitir la recepción y etiquetado de las peticiones biométricas de acuerdo a la demanda requerida.</w:t>
      </w:r>
    </w:p>
    <w:p w14:paraId="5A8137C8"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Posibilidad de transferir funciones de mensajería hacia otro servidor en caso de fallo de uno de ellos.</w:t>
      </w:r>
    </w:p>
    <w:p w14:paraId="2A45E5A0"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u w:val="single"/>
        </w:rPr>
        <w:t>Soportar balanceo de carga</w:t>
      </w:r>
      <w:r w:rsidRPr="00243728">
        <w:rPr>
          <w:rFonts w:ascii="Arial" w:hAnsi="Arial" w:cs="Arial"/>
        </w:rPr>
        <w:t>. Esto es, independientemente de la cantidad de peticiones que pudieran ser enviadas en un minuto (rebasando la cantidad máxima de peticiones por minuto para un servicio), el ESB deberá realizar automáticamente el balanceo (dosificación) de carga para asegurar la atención continua del motor de comparaciones y búsquedas biométricas respetando las prioridades asignadas para cada servicio.</w:t>
      </w:r>
    </w:p>
    <w:p w14:paraId="5686E92A"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Detección automática en caso de falla de los EndPoints, previniendo invocaciones a un URL no disponible.</w:t>
      </w:r>
    </w:p>
    <w:p w14:paraId="10ABD963" w14:textId="77777777" w:rsidR="00243728" w:rsidRPr="00243728" w:rsidRDefault="00243728" w:rsidP="00243728">
      <w:pPr>
        <w:pStyle w:val="Prrafodelista"/>
        <w:widowControl/>
        <w:numPr>
          <w:ilvl w:val="0"/>
          <w:numId w:val="112"/>
        </w:numPr>
        <w:ind w:left="993" w:hanging="284"/>
        <w:jc w:val="both"/>
        <w:rPr>
          <w:rFonts w:ascii="Arial" w:hAnsi="Arial" w:cs="Arial"/>
        </w:rPr>
      </w:pPr>
      <w:r w:rsidRPr="00243728">
        <w:rPr>
          <w:rFonts w:ascii="Arial" w:hAnsi="Arial" w:cs="Arial"/>
        </w:rPr>
        <w:t>Facilidad de monitoreo e identificación de las peticiones realizadas a las Solución, ofreciendo la posibilidad de obtener información como fecha y hora de recepción y entrega de respuestas, tipo de respuesta a la misma, mensajes de error, estado o proceso en el que se encuentra.</w:t>
      </w:r>
    </w:p>
    <w:p w14:paraId="2BBF585F" w14:textId="77777777" w:rsidR="00243728" w:rsidRPr="00243728" w:rsidRDefault="00243728" w:rsidP="00243728">
      <w:pPr>
        <w:ind w:left="360"/>
        <w:jc w:val="both"/>
        <w:rPr>
          <w:rFonts w:ascii="Arial" w:hAnsi="Arial" w:cs="Arial"/>
        </w:rPr>
      </w:pPr>
    </w:p>
    <w:p w14:paraId="66AE1132" w14:textId="77777777" w:rsidR="00243728" w:rsidRPr="00243728" w:rsidRDefault="00243728" w:rsidP="00243728">
      <w:pPr>
        <w:ind w:left="360"/>
        <w:jc w:val="both"/>
        <w:rPr>
          <w:rFonts w:ascii="Arial" w:hAnsi="Arial" w:cs="Arial"/>
        </w:rPr>
      </w:pPr>
      <w:r w:rsidRPr="00243728">
        <w:rPr>
          <w:rFonts w:ascii="Arial" w:hAnsi="Arial" w:cs="Arial"/>
        </w:rPr>
        <w:t>El PROVEEDOR deberá proporcionar la infraestructura (hardware y software) donde operará el bus de servicios (ESB) referido en la propuesta técnica.</w:t>
      </w:r>
    </w:p>
    <w:p w14:paraId="3ED69F74" w14:textId="77777777" w:rsidR="00243728" w:rsidRPr="00243728" w:rsidRDefault="00243728" w:rsidP="00243728">
      <w:pPr>
        <w:ind w:left="360"/>
        <w:jc w:val="both"/>
        <w:rPr>
          <w:rFonts w:ascii="Arial" w:hAnsi="Arial" w:cs="Arial"/>
        </w:rPr>
      </w:pPr>
    </w:p>
    <w:p w14:paraId="4AAFFB62" w14:textId="77777777" w:rsidR="00243728" w:rsidRPr="00243728" w:rsidRDefault="00243728" w:rsidP="00243728">
      <w:pPr>
        <w:ind w:left="360"/>
        <w:jc w:val="both"/>
        <w:rPr>
          <w:rFonts w:ascii="Arial" w:hAnsi="Arial" w:cs="Arial"/>
        </w:rPr>
      </w:pPr>
      <w:r w:rsidRPr="00243728">
        <w:rPr>
          <w:rFonts w:ascii="Arial" w:hAnsi="Arial" w:cs="Arial"/>
        </w:rPr>
        <w:t xml:space="preserve">El PROVEEDOR será el responsable de instalar, configurar, soportar y de realizar el monitoreo, administración, transferencia de conocimientos y mantenimiento de la infraestructura de hardware y software que conforme el ESB, así mismo deberá implementar en dicha arquitectura ESB, los protocolos, los mecanismos de autenticación y los componentes a utilizar para la implementación del ESB. </w:t>
      </w:r>
    </w:p>
    <w:p w14:paraId="5C4BBB10" w14:textId="77777777" w:rsidR="00243728" w:rsidRPr="00243728" w:rsidRDefault="00243728" w:rsidP="00243728">
      <w:pPr>
        <w:ind w:left="360"/>
        <w:jc w:val="both"/>
        <w:rPr>
          <w:rFonts w:ascii="Arial" w:hAnsi="Arial" w:cs="Arial"/>
        </w:rPr>
      </w:pPr>
    </w:p>
    <w:p w14:paraId="60543432" w14:textId="77777777" w:rsidR="00243728" w:rsidRPr="00243728" w:rsidRDefault="00243728" w:rsidP="00243728">
      <w:pPr>
        <w:ind w:left="360"/>
        <w:jc w:val="both"/>
        <w:rPr>
          <w:rFonts w:ascii="Arial" w:hAnsi="Arial" w:cs="Arial"/>
          <w:b/>
        </w:rPr>
      </w:pPr>
      <w:r w:rsidRPr="00243728">
        <w:rPr>
          <w:rFonts w:ascii="Arial" w:hAnsi="Arial" w:cs="Arial"/>
          <w:b/>
        </w:rPr>
        <w:t>El PROVEEDOR deberá asegurarse de que el ESB inicie su operación en el mismo momento que la nueva Solución de comparación biométrica.</w:t>
      </w:r>
    </w:p>
    <w:p w14:paraId="196344C6" w14:textId="77777777" w:rsidR="00243728" w:rsidRPr="00243728" w:rsidRDefault="00243728" w:rsidP="00243728">
      <w:pPr>
        <w:ind w:left="360"/>
        <w:jc w:val="both"/>
        <w:rPr>
          <w:rFonts w:ascii="Arial" w:hAnsi="Arial" w:cs="Arial"/>
        </w:rPr>
      </w:pPr>
    </w:p>
    <w:p w14:paraId="105214E8" w14:textId="77777777" w:rsidR="00243728" w:rsidRPr="00243728" w:rsidRDefault="00243728" w:rsidP="00243728">
      <w:pPr>
        <w:ind w:left="360"/>
        <w:jc w:val="both"/>
        <w:rPr>
          <w:rFonts w:ascii="Arial" w:hAnsi="Arial" w:cs="Arial"/>
        </w:rPr>
      </w:pPr>
      <w:r w:rsidRPr="00243728">
        <w:rPr>
          <w:rFonts w:ascii="Arial" w:hAnsi="Arial" w:cs="Arial"/>
        </w:rPr>
        <w:t>El PROVEEDOR deberá asegurar la capacidad de atención de peticiones considerando lo referido previamente en los Apartados 2.1.</w:t>
      </w:r>
      <w:r w:rsidRPr="00243728">
        <w:rPr>
          <w:rFonts w:ascii="Arial" w:hAnsi="Arial" w:cs="Arial"/>
        </w:rPr>
        <w:tab/>
        <w:t xml:space="preserve">Instalación, configuración y puesta en operación, sección </w:t>
      </w:r>
      <w:r w:rsidRPr="00243728">
        <w:rPr>
          <w:rFonts w:ascii="Arial" w:hAnsi="Arial" w:cs="Arial"/>
          <w:u w:val="single"/>
        </w:rPr>
        <w:t>Volumen de registros biométricos</w:t>
      </w:r>
      <w:r w:rsidRPr="00243728">
        <w:rPr>
          <w:rFonts w:ascii="Arial" w:hAnsi="Arial" w:cs="Arial"/>
        </w:rPr>
        <w:t xml:space="preserve"> y 2.8. Niveles de servicio y disponibilidad.</w:t>
      </w:r>
    </w:p>
    <w:p w14:paraId="37F8CBDE" w14:textId="77777777" w:rsidR="00243728" w:rsidRPr="00243728" w:rsidRDefault="00243728" w:rsidP="00243728">
      <w:pPr>
        <w:ind w:left="360"/>
        <w:jc w:val="both"/>
        <w:rPr>
          <w:rFonts w:ascii="Arial" w:hAnsi="Arial" w:cs="Arial"/>
        </w:rPr>
      </w:pPr>
    </w:p>
    <w:p w14:paraId="5EB1D757" w14:textId="77777777" w:rsidR="00243728" w:rsidRPr="00243728" w:rsidRDefault="00243728" w:rsidP="00243728">
      <w:pPr>
        <w:ind w:left="360"/>
        <w:jc w:val="both"/>
        <w:rPr>
          <w:rFonts w:ascii="Arial" w:hAnsi="Arial" w:cs="Arial"/>
        </w:rPr>
      </w:pPr>
    </w:p>
    <w:p w14:paraId="679F20AF" w14:textId="77777777" w:rsidR="00243728" w:rsidRPr="00243728" w:rsidRDefault="00243728" w:rsidP="00243728">
      <w:pPr>
        <w:pStyle w:val="ATTitulo3"/>
        <w:ind w:left="930"/>
        <w:rPr>
          <w:rFonts w:ascii="Arial" w:hAnsi="Arial"/>
          <w:sz w:val="20"/>
          <w:szCs w:val="20"/>
        </w:rPr>
      </w:pPr>
      <w:bookmarkStart w:id="1131" w:name="_Toc54263314"/>
      <w:r w:rsidRPr="00243728">
        <w:rPr>
          <w:rFonts w:ascii="Arial" w:hAnsi="Arial"/>
          <w:sz w:val="20"/>
          <w:szCs w:val="20"/>
        </w:rPr>
        <w:t>Interoperabilidad con el SIIRFE</w:t>
      </w:r>
      <w:bookmarkEnd w:id="1131"/>
    </w:p>
    <w:p w14:paraId="5EB5D1FC" w14:textId="77777777" w:rsidR="00243728" w:rsidRPr="00243728" w:rsidRDefault="00243728" w:rsidP="00243728">
      <w:pPr>
        <w:pStyle w:val="ATtitulo1"/>
        <w:numPr>
          <w:ilvl w:val="0"/>
          <w:numId w:val="0"/>
        </w:numPr>
        <w:ind w:left="360" w:hanging="360"/>
        <w:rPr>
          <w:rFonts w:ascii="Arial" w:hAnsi="Arial"/>
          <w:sz w:val="20"/>
          <w:szCs w:val="20"/>
        </w:rPr>
      </w:pPr>
    </w:p>
    <w:p w14:paraId="0045866B" w14:textId="77777777" w:rsidR="00243728" w:rsidRPr="00243728" w:rsidRDefault="00243728" w:rsidP="00243728">
      <w:pPr>
        <w:ind w:left="360"/>
        <w:jc w:val="both"/>
        <w:rPr>
          <w:rFonts w:ascii="Arial" w:hAnsi="Arial" w:cs="Arial"/>
        </w:rPr>
      </w:pPr>
      <w:r w:rsidRPr="00243728">
        <w:rPr>
          <w:rFonts w:ascii="Arial" w:hAnsi="Arial" w:cs="Arial"/>
        </w:rPr>
        <w:t>El PROVEEDOR deberá desarrollar los servicios biométricos de manera independiente, para facilitar que sean integrados en la arquitectura orientada a servicios (SOA) y facilitar el intercambio de datos con el SIIRFE.</w:t>
      </w:r>
    </w:p>
    <w:p w14:paraId="0642707F" w14:textId="77777777" w:rsidR="00243728" w:rsidRPr="00243728" w:rsidRDefault="00243728" w:rsidP="00243728">
      <w:pPr>
        <w:ind w:left="360"/>
        <w:jc w:val="both"/>
        <w:rPr>
          <w:rFonts w:ascii="Arial" w:hAnsi="Arial" w:cs="Arial"/>
        </w:rPr>
      </w:pPr>
    </w:p>
    <w:p w14:paraId="3DE25F67" w14:textId="77777777" w:rsidR="00243728" w:rsidRPr="00243728" w:rsidRDefault="00243728" w:rsidP="00243728">
      <w:pPr>
        <w:ind w:left="360"/>
        <w:jc w:val="both"/>
        <w:rPr>
          <w:rFonts w:ascii="Arial" w:hAnsi="Arial" w:cs="Arial"/>
        </w:rPr>
      </w:pPr>
      <w:r w:rsidRPr="00243728">
        <w:rPr>
          <w:rFonts w:ascii="Arial" w:hAnsi="Arial" w:cs="Arial"/>
        </w:rPr>
        <w:t xml:space="preserve">Se requiere que conjuntamente entre el PROVEEDOR y el INSTITUTO se definan los requerimientos definitivos para el desarrollo de los aplicativos y componentes necesarios para la operación de la Solución. </w:t>
      </w:r>
    </w:p>
    <w:p w14:paraId="3072BB29" w14:textId="77777777" w:rsidR="00243728" w:rsidRPr="00243728" w:rsidRDefault="00243728" w:rsidP="00243728">
      <w:pPr>
        <w:ind w:left="360"/>
        <w:jc w:val="both"/>
        <w:rPr>
          <w:rFonts w:ascii="Arial" w:hAnsi="Arial" w:cs="Arial"/>
        </w:rPr>
      </w:pPr>
    </w:p>
    <w:p w14:paraId="3C82E531" w14:textId="77777777" w:rsidR="00243728" w:rsidRPr="00243728" w:rsidRDefault="00243728" w:rsidP="00243728">
      <w:pPr>
        <w:ind w:left="360"/>
        <w:jc w:val="both"/>
        <w:rPr>
          <w:rFonts w:ascii="Arial" w:hAnsi="Arial" w:cs="Arial"/>
        </w:rPr>
      </w:pPr>
    </w:p>
    <w:p w14:paraId="049F65B7" w14:textId="77777777" w:rsidR="00243728" w:rsidRPr="00243728" w:rsidRDefault="00243728" w:rsidP="00243728">
      <w:pPr>
        <w:ind w:left="360"/>
        <w:jc w:val="both"/>
        <w:rPr>
          <w:rFonts w:ascii="Arial" w:hAnsi="Arial" w:cs="Arial"/>
        </w:rPr>
      </w:pPr>
      <w:r w:rsidRPr="00243728">
        <w:rPr>
          <w:rFonts w:ascii="Arial" w:hAnsi="Arial" w:cs="Arial"/>
        </w:rPr>
        <w:t xml:space="preserve">Durante estas actividades se debe realizar lo siguiente: </w:t>
      </w:r>
    </w:p>
    <w:p w14:paraId="720DD9F2" w14:textId="77777777" w:rsidR="00243728" w:rsidRPr="00243728" w:rsidRDefault="00243728" w:rsidP="00243728">
      <w:pPr>
        <w:ind w:left="360"/>
        <w:jc w:val="both"/>
        <w:rPr>
          <w:rFonts w:ascii="Arial" w:hAnsi="Arial" w:cs="Arial"/>
        </w:rPr>
      </w:pPr>
    </w:p>
    <w:p w14:paraId="186F0929" w14:textId="77777777" w:rsidR="00243728" w:rsidRPr="00243728" w:rsidRDefault="00243728" w:rsidP="00243728">
      <w:pPr>
        <w:ind w:left="360"/>
        <w:jc w:val="both"/>
        <w:rPr>
          <w:rFonts w:ascii="Arial" w:hAnsi="Arial" w:cs="Arial"/>
        </w:rPr>
      </w:pPr>
      <w:r w:rsidRPr="00243728">
        <w:rPr>
          <w:rFonts w:ascii="Arial" w:hAnsi="Arial" w:cs="Arial"/>
          <w:u w:val="single"/>
        </w:rPr>
        <w:t>Definición de interfaces</w:t>
      </w:r>
      <w:r w:rsidRPr="00243728">
        <w:rPr>
          <w:rFonts w:ascii="Arial" w:hAnsi="Arial" w:cs="Arial"/>
        </w:rPr>
        <w:t>: Durante esta actividad se llevarán a cabo las reuniones de trabajo necesarias entre el PROVEEDOR y el INSTITUTO a fin de aclarar dudas y contar con la especificación detallada y definitiva de los servicios y componentes y/o interfaces (servicios web) con el SIIRFE.</w:t>
      </w:r>
    </w:p>
    <w:p w14:paraId="76BF2143" w14:textId="77777777" w:rsidR="00243728" w:rsidRPr="00243728" w:rsidRDefault="00243728" w:rsidP="00243728">
      <w:pPr>
        <w:ind w:left="360"/>
        <w:jc w:val="both"/>
        <w:rPr>
          <w:rFonts w:ascii="Arial" w:hAnsi="Arial" w:cs="Arial"/>
        </w:rPr>
      </w:pPr>
    </w:p>
    <w:p w14:paraId="1D6C1076" w14:textId="77777777" w:rsidR="00243728" w:rsidRPr="00243728" w:rsidRDefault="00243728" w:rsidP="00243728">
      <w:pPr>
        <w:ind w:left="360"/>
        <w:jc w:val="both"/>
        <w:rPr>
          <w:rFonts w:ascii="Arial" w:hAnsi="Arial" w:cs="Arial"/>
        </w:rPr>
      </w:pPr>
      <w:r w:rsidRPr="00243728">
        <w:rPr>
          <w:rFonts w:ascii="Arial" w:hAnsi="Arial" w:cs="Arial"/>
          <w:u w:val="single"/>
        </w:rPr>
        <w:t>Desarrollo de interfaces</w:t>
      </w:r>
      <w:r w:rsidRPr="00243728">
        <w:rPr>
          <w:rFonts w:ascii="Arial" w:hAnsi="Arial" w:cs="Arial"/>
        </w:rPr>
        <w:t>: Corresponde a la actividad en que el PROVEEDOR deberá desarrollar los servicios biométricos requeridos, los componentes y los servicios web necesarios para su operación con el SIIRFE.</w:t>
      </w:r>
    </w:p>
    <w:p w14:paraId="55C041ED" w14:textId="77777777" w:rsidR="00243728" w:rsidRPr="00243728" w:rsidRDefault="00243728" w:rsidP="00243728">
      <w:pPr>
        <w:ind w:left="360"/>
        <w:jc w:val="both"/>
        <w:rPr>
          <w:rFonts w:ascii="Arial" w:hAnsi="Arial" w:cs="Arial"/>
        </w:rPr>
      </w:pPr>
    </w:p>
    <w:p w14:paraId="4BAE10BE" w14:textId="77777777" w:rsidR="00243728" w:rsidRPr="00243728" w:rsidRDefault="00243728" w:rsidP="00243728">
      <w:pPr>
        <w:ind w:left="360"/>
        <w:jc w:val="both"/>
        <w:rPr>
          <w:rFonts w:ascii="Arial" w:hAnsi="Arial" w:cs="Arial"/>
        </w:rPr>
      </w:pPr>
      <w:r w:rsidRPr="00243728">
        <w:rPr>
          <w:rFonts w:ascii="Arial" w:hAnsi="Arial" w:cs="Arial"/>
        </w:rPr>
        <w:t>Estas actividades deberán estar consideradas en el plan de trabajo que presente el LICITANTE en su propuesta técnica.</w:t>
      </w:r>
    </w:p>
    <w:p w14:paraId="6FC51539" w14:textId="77777777" w:rsidR="00243728" w:rsidRPr="00243728" w:rsidRDefault="00243728" w:rsidP="00243728">
      <w:pPr>
        <w:ind w:left="360"/>
        <w:jc w:val="both"/>
        <w:rPr>
          <w:rFonts w:ascii="Arial" w:hAnsi="Arial" w:cs="Arial"/>
        </w:rPr>
      </w:pPr>
    </w:p>
    <w:p w14:paraId="76CC217E" w14:textId="77777777" w:rsidR="00243728" w:rsidRPr="00243728" w:rsidRDefault="00243728" w:rsidP="00243728">
      <w:pPr>
        <w:ind w:left="360"/>
        <w:jc w:val="both"/>
        <w:rPr>
          <w:rFonts w:ascii="Arial" w:hAnsi="Arial" w:cs="Arial"/>
        </w:rPr>
      </w:pPr>
      <w:r w:rsidRPr="00243728">
        <w:rPr>
          <w:rFonts w:ascii="Arial" w:hAnsi="Arial" w:cs="Arial"/>
        </w:rPr>
        <w:t xml:space="preserve">Por su parte el INSTITUTO realizará los desarrollos y/o ajustes correspondientes para el SIIRFE, con base en las especificaciones elaboradas en conjunto con el PROVEEDOR, a fin de estar en condiciones de realizar las peticiones biométricas a la Solución y proceder con las respuestas que está entregue. </w:t>
      </w:r>
    </w:p>
    <w:p w14:paraId="102DCD4C" w14:textId="77777777" w:rsidR="00243728" w:rsidRPr="00243728" w:rsidRDefault="00243728" w:rsidP="00243728">
      <w:pPr>
        <w:ind w:left="360"/>
        <w:jc w:val="both"/>
        <w:rPr>
          <w:rFonts w:ascii="Arial" w:hAnsi="Arial" w:cs="Arial"/>
        </w:rPr>
      </w:pPr>
    </w:p>
    <w:p w14:paraId="48298D16" w14:textId="77777777" w:rsidR="00243728" w:rsidRPr="00243728" w:rsidRDefault="00243728" w:rsidP="00243728">
      <w:pPr>
        <w:ind w:left="360"/>
        <w:jc w:val="both"/>
        <w:rPr>
          <w:rFonts w:ascii="Arial" w:hAnsi="Arial" w:cs="Arial"/>
        </w:rPr>
      </w:pPr>
      <w:r w:rsidRPr="00243728">
        <w:rPr>
          <w:rFonts w:ascii="Arial" w:hAnsi="Arial" w:cs="Arial"/>
        </w:rPr>
        <w:t>La documentación resultante de estas actividades será responsabilidad del PROVEEDOR y deberá elaborarse en formatos alineados a la metodología de trabajo del INSTITUTO, misma que será dada a conocer al inicio de estas actividades de acuerdo al plan de trabajo de la implementación.</w:t>
      </w:r>
    </w:p>
    <w:p w14:paraId="7D1672D5" w14:textId="77777777" w:rsidR="00243728" w:rsidRPr="00243728" w:rsidRDefault="00243728" w:rsidP="00243728">
      <w:pPr>
        <w:ind w:left="360"/>
        <w:jc w:val="both"/>
        <w:rPr>
          <w:rFonts w:ascii="Arial" w:hAnsi="Arial" w:cs="Arial"/>
        </w:rPr>
      </w:pPr>
    </w:p>
    <w:p w14:paraId="61406085" w14:textId="77777777" w:rsidR="00243728" w:rsidRPr="00243728" w:rsidRDefault="00243728" w:rsidP="00243728">
      <w:pPr>
        <w:ind w:left="360"/>
        <w:jc w:val="both"/>
        <w:rPr>
          <w:rFonts w:ascii="Arial" w:hAnsi="Arial" w:cs="Arial"/>
        </w:rPr>
      </w:pPr>
    </w:p>
    <w:p w14:paraId="7DC3B3FE" w14:textId="77777777" w:rsidR="00243728" w:rsidRPr="00243728" w:rsidRDefault="00243728" w:rsidP="00243728">
      <w:pPr>
        <w:pStyle w:val="ATTitulo3"/>
        <w:ind w:left="930"/>
        <w:rPr>
          <w:rFonts w:ascii="Arial" w:hAnsi="Arial"/>
          <w:sz w:val="20"/>
          <w:szCs w:val="20"/>
        </w:rPr>
      </w:pPr>
      <w:bookmarkStart w:id="1132" w:name="_Toc26291126"/>
      <w:bookmarkStart w:id="1133" w:name="_Toc54263315"/>
      <w:r w:rsidRPr="00243728">
        <w:rPr>
          <w:rFonts w:ascii="Arial" w:hAnsi="Arial"/>
          <w:sz w:val="20"/>
          <w:szCs w:val="20"/>
        </w:rPr>
        <w:t>Pruebas (tipos, definición de escenarios, ejecución y documentación)</w:t>
      </w:r>
      <w:bookmarkEnd w:id="1132"/>
      <w:bookmarkEnd w:id="1133"/>
    </w:p>
    <w:p w14:paraId="57DD03C5" w14:textId="77777777" w:rsidR="00243728" w:rsidRPr="00243728" w:rsidRDefault="00243728" w:rsidP="00243728">
      <w:pPr>
        <w:ind w:left="360"/>
        <w:jc w:val="both"/>
        <w:rPr>
          <w:rFonts w:ascii="Arial" w:hAnsi="Arial" w:cs="Arial"/>
        </w:rPr>
      </w:pPr>
    </w:p>
    <w:p w14:paraId="54E67701" w14:textId="77777777" w:rsidR="00243728" w:rsidRPr="00243728" w:rsidRDefault="00243728" w:rsidP="00243728">
      <w:pPr>
        <w:ind w:left="360"/>
        <w:jc w:val="both"/>
        <w:rPr>
          <w:rFonts w:ascii="Arial" w:hAnsi="Arial" w:cs="Arial"/>
        </w:rPr>
      </w:pPr>
      <w:r w:rsidRPr="00243728">
        <w:rPr>
          <w:rFonts w:ascii="Arial" w:hAnsi="Arial" w:cs="Arial"/>
        </w:rPr>
        <w:t>Las actividades relacionadas con las pruebas de la Solución previo a su puesta en operación, deberán estar incluidas en el plan de trabajo que presente el LICITANTE en su propuesta técnica.</w:t>
      </w:r>
    </w:p>
    <w:p w14:paraId="2870446C" w14:textId="77777777" w:rsidR="00243728" w:rsidRPr="00243728" w:rsidRDefault="00243728" w:rsidP="00243728">
      <w:pPr>
        <w:ind w:left="360"/>
        <w:jc w:val="both"/>
        <w:rPr>
          <w:rFonts w:ascii="Arial" w:hAnsi="Arial" w:cs="Arial"/>
        </w:rPr>
      </w:pPr>
    </w:p>
    <w:p w14:paraId="75FD9BA7" w14:textId="77777777" w:rsidR="00243728" w:rsidRPr="00243728" w:rsidRDefault="00243728" w:rsidP="00243728">
      <w:pPr>
        <w:ind w:left="360"/>
        <w:jc w:val="both"/>
        <w:rPr>
          <w:rFonts w:ascii="Arial" w:hAnsi="Arial" w:cs="Arial"/>
        </w:rPr>
      </w:pPr>
      <w:r w:rsidRPr="00243728">
        <w:rPr>
          <w:rFonts w:ascii="Arial" w:hAnsi="Arial" w:cs="Arial"/>
        </w:rPr>
        <w:t>Estas se requieren con el fin de garantizar la correcta operación de la Solución y sus componentes previamente configurados, así como la interoperabilidad del SIIRFE y los servicios web desarrollados por el PROVEEDOR.</w:t>
      </w:r>
    </w:p>
    <w:p w14:paraId="1D494D42" w14:textId="77777777" w:rsidR="00243728" w:rsidRPr="00243728" w:rsidRDefault="00243728" w:rsidP="00243728">
      <w:pPr>
        <w:ind w:left="360"/>
        <w:jc w:val="both"/>
        <w:rPr>
          <w:rFonts w:ascii="Arial" w:hAnsi="Arial" w:cs="Arial"/>
        </w:rPr>
      </w:pPr>
    </w:p>
    <w:p w14:paraId="20258C8F" w14:textId="77777777" w:rsidR="00243728" w:rsidRPr="00243728" w:rsidRDefault="00243728" w:rsidP="00243728">
      <w:pPr>
        <w:ind w:left="360"/>
        <w:jc w:val="both"/>
        <w:rPr>
          <w:rFonts w:ascii="Arial" w:hAnsi="Arial" w:cs="Arial"/>
        </w:rPr>
      </w:pPr>
      <w:r w:rsidRPr="00243728">
        <w:rPr>
          <w:rFonts w:ascii="Arial" w:hAnsi="Arial" w:cs="Arial"/>
        </w:rPr>
        <w:t>Se deberán considerar al menos los siguientes tipos de pruebas:</w:t>
      </w:r>
    </w:p>
    <w:p w14:paraId="5B8E0A89" w14:textId="77777777" w:rsidR="00243728" w:rsidRPr="00243728" w:rsidRDefault="00243728" w:rsidP="00243728">
      <w:pPr>
        <w:ind w:left="360"/>
        <w:jc w:val="both"/>
        <w:rPr>
          <w:rFonts w:ascii="Arial" w:hAnsi="Arial" w:cs="Arial"/>
        </w:rPr>
      </w:pPr>
    </w:p>
    <w:p w14:paraId="733719A2" w14:textId="77777777" w:rsidR="00243728" w:rsidRPr="00243728" w:rsidRDefault="00243728" w:rsidP="00243728">
      <w:pPr>
        <w:ind w:left="851"/>
        <w:jc w:val="both"/>
        <w:rPr>
          <w:rFonts w:ascii="Arial" w:hAnsi="Arial" w:cs="Arial"/>
        </w:rPr>
      </w:pPr>
      <w:r w:rsidRPr="00243728">
        <w:rPr>
          <w:rFonts w:ascii="Arial" w:hAnsi="Arial" w:cs="Arial"/>
          <w:u w:val="single"/>
        </w:rPr>
        <w:t>Pruebas funcionales</w:t>
      </w:r>
      <w:r w:rsidRPr="00243728">
        <w:rPr>
          <w:rFonts w:ascii="Arial" w:hAnsi="Arial" w:cs="Arial"/>
        </w:rPr>
        <w:t xml:space="preserve">: para esta actividad el ambiente de pruebas se debe encontrar disponible y operando, tal como la Solución operará en el ambiente productivo. Durante esta actividad se realizarán en conjunto entre el personal del PROVEEDOR y del INSTITUTO todas las pruebas necesarias y acordadas en la “Definición de interfaces” para confirmar la correcta funcionalidad de los componentes de la Solución y de los servicios biométricos requeridos. </w:t>
      </w:r>
    </w:p>
    <w:p w14:paraId="23DF6353" w14:textId="77777777" w:rsidR="00243728" w:rsidRPr="00243728" w:rsidRDefault="00243728" w:rsidP="00243728">
      <w:pPr>
        <w:ind w:left="851"/>
        <w:jc w:val="both"/>
        <w:rPr>
          <w:rFonts w:ascii="Arial" w:hAnsi="Arial" w:cs="Arial"/>
        </w:rPr>
      </w:pPr>
    </w:p>
    <w:p w14:paraId="4BF22A36" w14:textId="77777777" w:rsidR="00243728" w:rsidRPr="00243728" w:rsidRDefault="00243728" w:rsidP="00243728">
      <w:pPr>
        <w:ind w:left="851"/>
        <w:jc w:val="both"/>
        <w:rPr>
          <w:rFonts w:ascii="Arial" w:hAnsi="Arial" w:cs="Arial"/>
        </w:rPr>
      </w:pPr>
      <w:r w:rsidRPr="00243728">
        <w:rPr>
          <w:rFonts w:ascii="Arial" w:hAnsi="Arial" w:cs="Arial"/>
          <w:u w:val="single"/>
        </w:rPr>
        <w:t xml:space="preserve">Pruebas de integración: </w:t>
      </w:r>
      <w:r w:rsidRPr="00243728">
        <w:rPr>
          <w:rFonts w:ascii="Arial" w:hAnsi="Arial" w:cs="Arial"/>
        </w:rPr>
        <w:t xml:space="preserve">Estas pruebas deberán realizarse previo al inicio de operaciones y en el equipo donde operará finalmente la Solución en producción. Durante esta prueba se verificará la operación de todos los componentes de la Solución: servicios web de comparación, el bus de servicios (ESB), los equipos y soluciones de monitoreo de la solución, la infraestructura de respaldo y los aspectos de seguridad implementados. </w:t>
      </w:r>
    </w:p>
    <w:p w14:paraId="244A4943" w14:textId="77777777" w:rsidR="00243728" w:rsidRPr="00243728" w:rsidRDefault="00243728" w:rsidP="00243728">
      <w:pPr>
        <w:ind w:left="851"/>
        <w:jc w:val="both"/>
        <w:rPr>
          <w:rFonts w:ascii="Arial" w:hAnsi="Arial" w:cs="Arial"/>
        </w:rPr>
      </w:pPr>
    </w:p>
    <w:p w14:paraId="50E95B8B" w14:textId="77777777" w:rsidR="00243728" w:rsidRPr="00243728" w:rsidRDefault="00243728" w:rsidP="00243728">
      <w:pPr>
        <w:ind w:left="851"/>
        <w:jc w:val="both"/>
        <w:rPr>
          <w:rFonts w:ascii="Arial" w:hAnsi="Arial" w:cs="Arial"/>
        </w:rPr>
      </w:pPr>
      <w:r w:rsidRPr="00243728">
        <w:rPr>
          <w:rFonts w:ascii="Arial" w:hAnsi="Arial" w:cs="Arial"/>
          <w:u w:val="single"/>
        </w:rPr>
        <w:t>Pruebas de volumen y performance</w:t>
      </w:r>
      <w:r w:rsidRPr="00243728">
        <w:rPr>
          <w:rFonts w:ascii="Arial" w:hAnsi="Arial" w:cs="Arial"/>
        </w:rPr>
        <w:t>: Estas pruebas, así como el plan de ejecución serán definidas en conjunto entre el INSTITUTO y el PROVEEDOR siendo este último quien las prepare, en su caso desarrolle y ejecute bajo la supervisión y validación del INSTITUTO. Es de resaltar que estas pruebas deberán estar enfocadas a validar el comportamiento y el performance del aplicativo (software) con el que operan el ESB, los algoritmos de búsqueda y comparación, los webservice de los servicios biométricos requeridos y los componentes que la Solución requiera para su operación. Deberán realizarse en el ambiente productivo de la Solución.</w:t>
      </w:r>
    </w:p>
    <w:p w14:paraId="2369B2EC" w14:textId="77777777" w:rsidR="00243728" w:rsidRPr="00243728" w:rsidRDefault="00243728" w:rsidP="00243728">
      <w:pPr>
        <w:ind w:left="708"/>
        <w:jc w:val="both"/>
        <w:rPr>
          <w:rFonts w:ascii="Arial" w:hAnsi="Arial" w:cs="Arial"/>
        </w:rPr>
      </w:pPr>
    </w:p>
    <w:p w14:paraId="2901CFE4" w14:textId="77777777" w:rsidR="00243728" w:rsidRPr="00243728" w:rsidRDefault="00243728" w:rsidP="00243728">
      <w:pPr>
        <w:ind w:left="360"/>
        <w:jc w:val="both"/>
        <w:rPr>
          <w:rFonts w:ascii="Arial" w:hAnsi="Arial" w:cs="Arial"/>
        </w:rPr>
      </w:pPr>
      <w:r w:rsidRPr="00243728">
        <w:rPr>
          <w:rFonts w:ascii="Arial" w:hAnsi="Arial" w:cs="Arial"/>
        </w:rPr>
        <w:t xml:space="preserve">Durante el periodo de pruebas, el PROVEEDOR deberá asegurar la participación y disponibilidad permanente y en sitio del personal técnico asignado al proyecto y/o de aquéllos que considere necesarios a fin de mantener la continuidad de las actividades, la atención, administración y/o solución en sitio de ajustes que se presenten durante las pruebas. </w:t>
      </w:r>
    </w:p>
    <w:p w14:paraId="45913498" w14:textId="77777777" w:rsidR="00243728" w:rsidRPr="00243728" w:rsidRDefault="00243728" w:rsidP="00243728">
      <w:pPr>
        <w:ind w:left="360"/>
        <w:jc w:val="both"/>
        <w:rPr>
          <w:rFonts w:ascii="Arial" w:hAnsi="Arial" w:cs="Arial"/>
        </w:rPr>
      </w:pPr>
    </w:p>
    <w:p w14:paraId="6E9B9218" w14:textId="77777777" w:rsidR="00243728" w:rsidRPr="00243728" w:rsidRDefault="00243728" w:rsidP="00243728">
      <w:pPr>
        <w:ind w:left="360"/>
        <w:jc w:val="both"/>
        <w:rPr>
          <w:rFonts w:ascii="Arial" w:hAnsi="Arial" w:cs="Arial"/>
        </w:rPr>
      </w:pPr>
      <w:r w:rsidRPr="00243728">
        <w:rPr>
          <w:rFonts w:ascii="Arial" w:hAnsi="Arial" w:cs="Arial"/>
        </w:rPr>
        <w:t>El PROVEEDOR deberá documentar y presentar al menos con 15 días naturales de anticipación, el plan de pruebas y los escenarios a aplicar durante las pruebas funcionales, de integración y de volumen y performance, previo a la ejecución de las mismas. Las pruebas deberán ser ejecutadas con supervisión del personal del INSTITUTO dentro del periodo de tiempo designado en el plan de trabajo autorizado.</w:t>
      </w:r>
    </w:p>
    <w:p w14:paraId="61408B9E" w14:textId="77777777" w:rsidR="00243728" w:rsidRPr="00243728" w:rsidRDefault="00243728" w:rsidP="00243728">
      <w:pPr>
        <w:ind w:left="360"/>
        <w:jc w:val="both"/>
        <w:rPr>
          <w:rFonts w:ascii="Arial" w:hAnsi="Arial" w:cs="Arial"/>
        </w:rPr>
      </w:pPr>
    </w:p>
    <w:p w14:paraId="043911A1" w14:textId="77777777" w:rsidR="00243728" w:rsidRPr="00243728" w:rsidRDefault="00243728" w:rsidP="00243728">
      <w:pPr>
        <w:ind w:left="360"/>
        <w:jc w:val="both"/>
        <w:rPr>
          <w:rFonts w:ascii="Arial" w:hAnsi="Arial" w:cs="Arial"/>
        </w:rPr>
      </w:pPr>
      <w:r w:rsidRPr="00243728">
        <w:rPr>
          <w:rFonts w:ascii="Arial" w:hAnsi="Arial" w:cs="Arial"/>
        </w:rPr>
        <w:t>El PROVEEDOR deberá mantener el control de las actualizaciones resultantes de estas actividades de pruebas (control de versiones), así como contar con los mecanismos y técnicas necesarios para restablecer la información y/o configuración del equipo al estado en que se encontraban antes de las actualizaciones derivadas de la ejecución de las pruebas.</w:t>
      </w:r>
    </w:p>
    <w:p w14:paraId="1C66102D" w14:textId="77777777" w:rsidR="00243728" w:rsidRPr="00243728" w:rsidRDefault="00243728" w:rsidP="00243728">
      <w:pPr>
        <w:ind w:left="360"/>
        <w:jc w:val="both"/>
        <w:rPr>
          <w:rFonts w:ascii="Arial" w:hAnsi="Arial" w:cs="Arial"/>
        </w:rPr>
      </w:pPr>
    </w:p>
    <w:p w14:paraId="12875B27" w14:textId="77777777" w:rsidR="00243728" w:rsidRPr="00243728" w:rsidRDefault="00243728" w:rsidP="00243728">
      <w:pPr>
        <w:ind w:left="360"/>
        <w:jc w:val="both"/>
        <w:rPr>
          <w:rFonts w:ascii="Arial" w:hAnsi="Arial" w:cs="Arial"/>
        </w:rPr>
      </w:pPr>
      <w:r w:rsidRPr="00243728">
        <w:rPr>
          <w:rFonts w:ascii="Arial" w:hAnsi="Arial" w:cs="Arial"/>
        </w:rPr>
        <w:t xml:space="preserve">El INSTITUTO no aceptará la puesta en operación de la Solución si alguna de las pruebas (funcionales, integración, volumen y performance) no cumplen con las especificaciones definidas originalmente. El PROVEEDOR deberá realizar los ajustes necesarios para cumplir en tiempo y forma con las fechas del plan de trabajo y los correspondientes niveles de servicio requeridos por el INSTITUTO. De lo contrario iniciará la aplicación de penalizaciones por incumplimiento. </w:t>
      </w:r>
    </w:p>
    <w:p w14:paraId="6DC0A19C" w14:textId="77777777" w:rsidR="00243728" w:rsidRPr="00243728" w:rsidRDefault="00243728" w:rsidP="00243728">
      <w:pPr>
        <w:jc w:val="both"/>
        <w:rPr>
          <w:rFonts w:ascii="Arial" w:hAnsi="Arial" w:cs="Arial"/>
        </w:rPr>
      </w:pPr>
    </w:p>
    <w:p w14:paraId="1204D197" w14:textId="77777777" w:rsidR="00243728" w:rsidRPr="00243728" w:rsidRDefault="00243728" w:rsidP="00243728">
      <w:pPr>
        <w:ind w:left="360"/>
        <w:jc w:val="both"/>
        <w:rPr>
          <w:rFonts w:ascii="Arial" w:hAnsi="Arial" w:cs="Arial"/>
        </w:rPr>
      </w:pPr>
      <w:r w:rsidRPr="00243728">
        <w:rPr>
          <w:rFonts w:ascii="Arial" w:hAnsi="Arial" w:cs="Arial"/>
        </w:rPr>
        <w:t>Cabe resaltar, las notificaciones, los acuerdos, las validaciones, las entregas de productos, documentos y actividades que el PROVEEDOR realice al y con el INSTITUTO en cumplimiento de lo comprometido en el marco del presente documento, se entregarán al Administrador de Contrato o a quien él designe como encargado. Los nombres del Administrador de Contrato o en su caso a quien se designe como encargado y el equipo de apoyo se darán a conocer durante la reunión de Kick Off.</w:t>
      </w:r>
    </w:p>
    <w:p w14:paraId="5DE94154" w14:textId="77777777" w:rsidR="00243728" w:rsidRPr="00243728" w:rsidRDefault="00243728" w:rsidP="00243728">
      <w:pPr>
        <w:ind w:left="360"/>
        <w:jc w:val="both"/>
        <w:rPr>
          <w:rFonts w:ascii="Arial" w:hAnsi="Arial" w:cs="Arial"/>
        </w:rPr>
      </w:pPr>
    </w:p>
    <w:p w14:paraId="587C2B8D" w14:textId="77777777" w:rsidR="00243728" w:rsidRPr="00243728" w:rsidRDefault="00243728" w:rsidP="00243728">
      <w:pPr>
        <w:ind w:left="360"/>
        <w:jc w:val="both"/>
        <w:rPr>
          <w:rFonts w:ascii="Arial" w:hAnsi="Arial" w:cs="Arial"/>
        </w:rPr>
      </w:pPr>
    </w:p>
    <w:p w14:paraId="2E9F999D" w14:textId="77777777" w:rsidR="00243728" w:rsidRPr="00243728" w:rsidRDefault="00243728" w:rsidP="00243728">
      <w:pPr>
        <w:pStyle w:val="ATTitulo2"/>
        <w:rPr>
          <w:rFonts w:ascii="Arial" w:hAnsi="Arial"/>
          <w:sz w:val="20"/>
          <w:szCs w:val="20"/>
        </w:rPr>
      </w:pPr>
      <w:bookmarkStart w:id="1134" w:name="_Toc54263316"/>
      <w:r w:rsidRPr="00243728">
        <w:rPr>
          <w:rFonts w:ascii="Arial" w:hAnsi="Arial"/>
          <w:sz w:val="20"/>
          <w:szCs w:val="20"/>
        </w:rPr>
        <w:t>Medidas de Seguridad y Protección de datos personales</w:t>
      </w:r>
      <w:bookmarkEnd w:id="1134"/>
    </w:p>
    <w:p w14:paraId="3BD4EA43" w14:textId="77777777" w:rsidR="00243728" w:rsidRPr="00243728" w:rsidRDefault="00243728" w:rsidP="00243728">
      <w:pPr>
        <w:pStyle w:val="ATtitulo1"/>
        <w:numPr>
          <w:ilvl w:val="0"/>
          <w:numId w:val="0"/>
        </w:numPr>
        <w:ind w:left="360" w:hanging="360"/>
        <w:rPr>
          <w:rFonts w:ascii="Arial" w:hAnsi="Arial"/>
          <w:sz w:val="20"/>
          <w:szCs w:val="20"/>
        </w:rPr>
      </w:pPr>
    </w:p>
    <w:p w14:paraId="722BD817" w14:textId="77777777" w:rsidR="00243728" w:rsidRPr="00243728" w:rsidRDefault="00243728" w:rsidP="00243728">
      <w:pPr>
        <w:ind w:left="360"/>
        <w:jc w:val="both"/>
        <w:rPr>
          <w:rFonts w:ascii="Arial" w:hAnsi="Arial" w:cs="Arial"/>
        </w:rPr>
      </w:pPr>
      <w:r w:rsidRPr="00243728">
        <w:rPr>
          <w:rFonts w:ascii="Arial" w:hAnsi="Arial" w:cs="Arial"/>
        </w:rPr>
        <w:t>El PROVEEDOR deberá salvaguardar la seguridad y confidencialidad de los datos personales que sean entregados por el INSTITUTO atendiendo todos los requerimientos establecidos para la figura de Encargado establecidos en la Ley General de Protección de Datos Personales en Posesión de Sujetos Obligados (LGPDPPSO).</w:t>
      </w:r>
    </w:p>
    <w:p w14:paraId="170DDCB3" w14:textId="77777777" w:rsidR="00243728" w:rsidRPr="00243728" w:rsidRDefault="00243728" w:rsidP="00243728">
      <w:pPr>
        <w:ind w:left="708"/>
        <w:jc w:val="both"/>
        <w:rPr>
          <w:rFonts w:ascii="Arial" w:hAnsi="Arial" w:cs="Arial"/>
        </w:rPr>
      </w:pPr>
    </w:p>
    <w:p w14:paraId="09D879B3" w14:textId="77777777" w:rsidR="00243728" w:rsidRPr="00243728" w:rsidRDefault="00243728" w:rsidP="00243728">
      <w:pPr>
        <w:ind w:left="360"/>
        <w:jc w:val="both"/>
        <w:rPr>
          <w:rFonts w:ascii="Arial" w:hAnsi="Arial" w:cs="Arial"/>
        </w:rPr>
      </w:pPr>
      <w:r w:rsidRPr="00243728">
        <w:rPr>
          <w:rFonts w:ascii="Arial" w:hAnsi="Arial" w:cs="Arial"/>
        </w:rPr>
        <w:t xml:space="preserve">El LICITANTE deberá considerar para su propuesta técnica, la implementación de medidas de seguridad físicas, técnicas y administrativas que deberán estar alineadas a lo establecido en la LGPDPPSO. Para llevar a cabo lo anterior, deberá incluir en su propuesta técnica el programa de seguridad con el que implementará las medidas físicas, técnicas y administrativas; dicho programa deberá ser revisado y aprobado por el INSTITUTO y en su caso ajustado por el PROVEEDOR </w:t>
      </w:r>
      <w:r w:rsidRPr="00243728">
        <w:rPr>
          <w:rFonts w:ascii="Arial" w:hAnsi="Arial" w:cs="Arial"/>
          <w:b/>
          <w:u w:val="single"/>
        </w:rPr>
        <w:t>máximo 60 días naturales posteriores a la fecha de notificación del fallo</w:t>
      </w:r>
      <w:r w:rsidRPr="00243728">
        <w:rPr>
          <w:rFonts w:ascii="Arial" w:hAnsi="Arial" w:cs="Arial"/>
        </w:rPr>
        <w:t xml:space="preserve"> de la licitación.</w:t>
      </w:r>
    </w:p>
    <w:p w14:paraId="50C1841E" w14:textId="77777777" w:rsidR="00243728" w:rsidRPr="00243728" w:rsidRDefault="00243728" w:rsidP="00243728">
      <w:pPr>
        <w:ind w:left="360"/>
        <w:jc w:val="both"/>
        <w:rPr>
          <w:rFonts w:ascii="Arial" w:hAnsi="Arial" w:cs="Arial"/>
        </w:rPr>
      </w:pPr>
    </w:p>
    <w:p w14:paraId="2AF666AA" w14:textId="77777777" w:rsidR="00243728" w:rsidRPr="00243728" w:rsidRDefault="00243728" w:rsidP="00243728">
      <w:pPr>
        <w:ind w:left="360"/>
        <w:jc w:val="both"/>
        <w:rPr>
          <w:rFonts w:ascii="Arial" w:hAnsi="Arial" w:cs="Arial"/>
        </w:rPr>
      </w:pPr>
      <w:r w:rsidRPr="00243728">
        <w:rPr>
          <w:rFonts w:ascii="Arial" w:hAnsi="Arial" w:cs="Arial"/>
        </w:rPr>
        <w:t xml:space="preserve">Adicionalmente el LICITANTE deberá integrar en su propuesta técnica una carta compromiso que establezca que la implementación de los </w:t>
      </w:r>
      <w:r w:rsidRPr="00243728">
        <w:rPr>
          <w:rFonts w:ascii="Arial" w:hAnsi="Arial" w:cs="Arial"/>
          <w:b/>
          <w:u w:val="single"/>
        </w:rPr>
        <w:t>aspectos de seguridad</w:t>
      </w:r>
      <w:r w:rsidRPr="00243728">
        <w:rPr>
          <w:rFonts w:ascii="Arial" w:hAnsi="Arial" w:cs="Arial"/>
        </w:rPr>
        <w:t xml:space="preserve"> y protección de datos requeridos por el INSTITUTO, deberán quedar operando por lo menos </w:t>
      </w:r>
      <w:r w:rsidRPr="00243728">
        <w:rPr>
          <w:rFonts w:ascii="Arial" w:hAnsi="Arial" w:cs="Arial"/>
          <w:b/>
          <w:u w:val="single"/>
        </w:rPr>
        <w:t>10 días hábiles antes del inicio de operaciones</w:t>
      </w:r>
      <w:r w:rsidRPr="00243728">
        <w:rPr>
          <w:rFonts w:ascii="Arial" w:hAnsi="Arial" w:cs="Arial"/>
        </w:rPr>
        <w:t xml:space="preserve"> y se notificará la conclusión por escrito incluyendo una bitácora de todas las actividades realizadas a completa satisfacción del INSTITUTO. Lo anterior con la finalidad de que el INSTITUTO valide y verifique su implementación de acuerdo con lo establecido en el presente Apartado.</w:t>
      </w:r>
    </w:p>
    <w:p w14:paraId="49CD5396" w14:textId="77777777" w:rsidR="00243728" w:rsidRPr="00243728" w:rsidRDefault="00243728" w:rsidP="00243728">
      <w:pPr>
        <w:ind w:left="360"/>
        <w:jc w:val="both"/>
        <w:rPr>
          <w:rFonts w:ascii="Arial" w:hAnsi="Arial" w:cs="Arial"/>
        </w:rPr>
      </w:pPr>
    </w:p>
    <w:p w14:paraId="650C7470" w14:textId="77777777" w:rsidR="00243728" w:rsidRPr="00243728" w:rsidRDefault="00243728" w:rsidP="00243728">
      <w:pPr>
        <w:ind w:left="360"/>
        <w:jc w:val="both"/>
        <w:rPr>
          <w:rFonts w:ascii="Arial" w:hAnsi="Arial" w:cs="Arial"/>
        </w:rPr>
      </w:pPr>
      <w:r w:rsidRPr="00243728">
        <w:rPr>
          <w:rFonts w:ascii="Arial" w:hAnsi="Arial" w:cs="Arial"/>
        </w:rPr>
        <w:t>Como requerimientos mínimos, el programa deberá incluir al menos los siguientes aspectos:</w:t>
      </w:r>
    </w:p>
    <w:p w14:paraId="29DBC973" w14:textId="77777777" w:rsidR="00243728" w:rsidRPr="00243728" w:rsidRDefault="00243728" w:rsidP="00243728">
      <w:pPr>
        <w:ind w:left="360"/>
        <w:jc w:val="both"/>
        <w:rPr>
          <w:rFonts w:ascii="Arial" w:hAnsi="Arial" w:cs="Arial"/>
        </w:rPr>
      </w:pPr>
    </w:p>
    <w:p w14:paraId="6FCC15AB" w14:textId="77777777" w:rsidR="00243728" w:rsidRPr="00243728" w:rsidRDefault="00243728" w:rsidP="00A2641A">
      <w:pPr>
        <w:pStyle w:val="Prrafodelista"/>
        <w:widowControl/>
        <w:numPr>
          <w:ilvl w:val="0"/>
          <w:numId w:val="140"/>
        </w:numPr>
        <w:ind w:left="786" w:hanging="426"/>
        <w:jc w:val="both"/>
        <w:rPr>
          <w:rFonts w:ascii="Arial" w:hAnsi="Arial" w:cs="Arial"/>
        </w:rPr>
      </w:pPr>
      <w:r w:rsidRPr="00243728">
        <w:rPr>
          <w:rFonts w:ascii="Arial" w:hAnsi="Arial" w:cs="Arial"/>
        </w:rPr>
        <w:t>Generales:</w:t>
      </w:r>
    </w:p>
    <w:p w14:paraId="0368399C" w14:textId="77777777" w:rsidR="00243728" w:rsidRPr="00243728" w:rsidRDefault="00243728" w:rsidP="00243728">
      <w:pPr>
        <w:pStyle w:val="Prrafodelista"/>
        <w:ind w:left="1070"/>
        <w:jc w:val="both"/>
        <w:rPr>
          <w:rFonts w:ascii="Arial" w:hAnsi="Arial" w:cs="Arial"/>
        </w:rPr>
      </w:pPr>
    </w:p>
    <w:p w14:paraId="5076CC25" w14:textId="77777777" w:rsidR="00243728" w:rsidRPr="00243728" w:rsidRDefault="00243728" w:rsidP="00A2641A">
      <w:pPr>
        <w:pStyle w:val="Prrafodelista"/>
        <w:widowControl/>
        <w:numPr>
          <w:ilvl w:val="0"/>
          <w:numId w:val="139"/>
        </w:numPr>
        <w:ind w:left="1070"/>
        <w:jc w:val="both"/>
        <w:rPr>
          <w:rFonts w:ascii="Arial" w:hAnsi="Arial" w:cs="Arial"/>
        </w:rPr>
      </w:pPr>
      <w:r w:rsidRPr="00243728">
        <w:rPr>
          <w:rFonts w:ascii="Arial" w:hAnsi="Arial" w:cs="Arial"/>
        </w:rPr>
        <w:t xml:space="preserve">Inventario de datos personales que son entregados para el almacenamiento y generación de vectores de las imágenes biométricas de huella y fotografía </w:t>
      </w:r>
    </w:p>
    <w:p w14:paraId="7882834D" w14:textId="77777777" w:rsidR="00243728" w:rsidRPr="00243728" w:rsidRDefault="00243728" w:rsidP="00A2641A">
      <w:pPr>
        <w:pStyle w:val="Prrafodelista"/>
        <w:widowControl/>
        <w:numPr>
          <w:ilvl w:val="0"/>
          <w:numId w:val="139"/>
        </w:numPr>
        <w:ind w:left="1070"/>
        <w:jc w:val="both"/>
        <w:rPr>
          <w:rFonts w:ascii="Arial" w:hAnsi="Arial" w:cs="Arial"/>
        </w:rPr>
      </w:pPr>
      <w:r w:rsidRPr="00243728">
        <w:rPr>
          <w:rFonts w:ascii="Arial" w:hAnsi="Arial" w:cs="Arial"/>
        </w:rPr>
        <w:t>Funciones y obligaciones de las personas que tendrán acceso a las imágenes biométricas de huella y fotografía</w:t>
      </w:r>
    </w:p>
    <w:p w14:paraId="41F41556" w14:textId="77777777" w:rsidR="00243728" w:rsidRPr="00243728" w:rsidRDefault="00243728" w:rsidP="00A2641A">
      <w:pPr>
        <w:pStyle w:val="Prrafodelista"/>
        <w:widowControl/>
        <w:numPr>
          <w:ilvl w:val="0"/>
          <w:numId w:val="139"/>
        </w:numPr>
        <w:ind w:left="1070"/>
        <w:jc w:val="both"/>
        <w:rPr>
          <w:rFonts w:ascii="Arial" w:hAnsi="Arial" w:cs="Arial"/>
        </w:rPr>
      </w:pPr>
      <w:r w:rsidRPr="00243728">
        <w:rPr>
          <w:rFonts w:ascii="Arial" w:hAnsi="Arial" w:cs="Arial"/>
        </w:rPr>
        <w:t>Análisis de riesgos (indicar la metodología a aplicar)</w:t>
      </w:r>
    </w:p>
    <w:p w14:paraId="4BE36187" w14:textId="77777777" w:rsidR="00243728" w:rsidRPr="00243728" w:rsidRDefault="00243728" w:rsidP="00A2641A">
      <w:pPr>
        <w:pStyle w:val="Prrafodelista"/>
        <w:widowControl/>
        <w:numPr>
          <w:ilvl w:val="0"/>
          <w:numId w:val="139"/>
        </w:numPr>
        <w:ind w:left="1070"/>
        <w:jc w:val="both"/>
        <w:rPr>
          <w:rFonts w:ascii="Arial" w:hAnsi="Arial" w:cs="Arial"/>
        </w:rPr>
      </w:pPr>
      <w:r w:rsidRPr="00243728">
        <w:rPr>
          <w:rFonts w:ascii="Arial" w:hAnsi="Arial" w:cs="Arial"/>
        </w:rPr>
        <w:t>Programa de administración de riesgos</w:t>
      </w:r>
    </w:p>
    <w:p w14:paraId="6D215759" w14:textId="77777777" w:rsidR="00243728" w:rsidRPr="00243728" w:rsidRDefault="00243728" w:rsidP="00A2641A">
      <w:pPr>
        <w:pStyle w:val="Prrafodelista"/>
        <w:widowControl/>
        <w:numPr>
          <w:ilvl w:val="0"/>
          <w:numId w:val="139"/>
        </w:numPr>
        <w:ind w:left="1070"/>
        <w:jc w:val="both"/>
        <w:rPr>
          <w:rFonts w:ascii="Arial" w:hAnsi="Arial" w:cs="Arial"/>
        </w:rPr>
      </w:pPr>
      <w:r w:rsidRPr="00243728">
        <w:rPr>
          <w:rFonts w:ascii="Arial" w:hAnsi="Arial" w:cs="Arial"/>
        </w:rPr>
        <w:t>Análisis de brecha (respecto a la LGPDPPSO)</w:t>
      </w:r>
    </w:p>
    <w:p w14:paraId="3320F355" w14:textId="77777777" w:rsidR="00243728" w:rsidRPr="00243728" w:rsidRDefault="00243728" w:rsidP="00A2641A">
      <w:pPr>
        <w:pStyle w:val="Prrafodelista"/>
        <w:widowControl/>
        <w:numPr>
          <w:ilvl w:val="0"/>
          <w:numId w:val="139"/>
        </w:numPr>
        <w:ind w:left="1070"/>
        <w:jc w:val="both"/>
        <w:rPr>
          <w:rFonts w:ascii="Arial" w:hAnsi="Arial" w:cs="Arial"/>
        </w:rPr>
      </w:pPr>
      <w:r w:rsidRPr="00243728">
        <w:rPr>
          <w:rFonts w:ascii="Arial" w:hAnsi="Arial" w:cs="Arial"/>
        </w:rPr>
        <w:t xml:space="preserve">Mecanismos de monitoreo y revisión de las medidas de seguridad </w:t>
      </w:r>
    </w:p>
    <w:p w14:paraId="1223E36A" w14:textId="77777777" w:rsidR="00243728" w:rsidRPr="00243728" w:rsidRDefault="00243728" w:rsidP="00A2641A">
      <w:pPr>
        <w:pStyle w:val="Prrafodelista"/>
        <w:widowControl/>
        <w:numPr>
          <w:ilvl w:val="0"/>
          <w:numId w:val="139"/>
        </w:numPr>
        <w:ind w:left="1070"/>
        <w:jc w:val="both"/>
        <w:rPr>
          <w:rFonts w:ascii="Arial" w:hAnsi="Arial" w:cs="Arial"/>
        </w:rPr>
      </w:pPr>
      <w:r w:rsidRPr="00243728">
        <w:rPr>
          <w:rFonts w:ascii="Arial" w:hAnsi="Arial" w:cs="Arial"/>
        </w:rPr>
        <w:t>Programa de capacitación de su personal en materia de seguridad y tratamiento de datos personales.</w:t>
      </w:r>
    </w:p>
    <w:p w14:paraId="05D823B1" w14:textId="77777777" w:rsidR="00243728" w:rsidRPr="00243728" w:rsidRDefault="00243728" w:rsidP="00243728">
      <w:pPr>
        <w:ind w:left="360"/>
        <w:jc w:val="both"/>
        <w:rPr>
          <w:rFonts w:ascii="Arial" w:hAnsi="Arial" w:cs="Arial"/>
        </w:rPr>
      </w:pPr>
    </w:p>
    <w:p w14:paraId="4FDDEA08" w14:textId="77777777" w:rsidR="00243728" w:rsidRPr="00243728" w:rsidRDefault="00243728" w:rsidP="00A2641A">
      <w:pPr>
        <w:pStyle w:val="Prrafodelista"/>
        <w:widowControl/>
        <w:numPr>
          <w:ilvl w:val="0"/>
          <w:numId w:val="140"/>
        </w:numPr>
        <w:ind w:left="786" w:hanging="426"/>
        <w:jc w:val="both"/>
        <w:rPr>
          <w:rFonts w:ascii="Arial" w:hAnsi="Arial" w:cs="Arial"/>
        </w:rPr>
      </w:pPr>
      <w:r w:rsidRPr="00243728">
        <w:rPr>
          <w:rFonts w:ascii="Arial" w:hAnsi="Arial" w:cs="Arial"/>
        </w:rPr>
        <w:t>Medidas de seguridad administrativas:</w:t>
      </w:r>
    </w:p>
    <w:p w14:paraId="0F681F9C" w14:textId="77777777" w:rsidR="00243728" w:rsidRPr="00243728" w:rsidRDefault="00243728" w:rsidP="00243728">
      <w:pPr>
        <w:pStyle w:val="Prrafodelista"/>
        <w:ind w:left="1070"/>
        <w:jc w:val="both"/>
        <w:rPr>
          <w:rFonts w:ascii="Arial" w:hAnsi="Arial" w:cs="Arial"/>
        </w:rPr>
      </w:pPr>
    </w:p>
    <w:p w14:paraId="289149F6" w14:textId="77777777" w:rsidR="00243728" w:rsidRPr="00243728" w:rsidRDefault="00243728" w:rsidP="00A2641A">
      <w:pPr>
        <w:pStyle w:val="Prrafodelista"/>
        <w:widowControl/>
        <w:numPr>
          <w:ilvl w:val="0"/>
          <w:numId w:val="139"/>
        </w:numPr>
        <w:ind w:left="1070"/>
        <w:jc w:val="both"/>
        <w:rPr>
          <w:rFonts w:ascii="Arial" w:hAnsi="Arial" w:cs="Arial"/>
        </w:rPr>
      </w:pPr>
      <w:r w:rsidRPr="00243728">
        <w:rPr>
          <w:rFonts w:ascii="Arial" w:hAnsi="Arial" w:cs="Arial"/>
        </w:rPr>
        <w:t>Política de seguridad de la información</w:t>
      </w:r>
    </w:p>
    <w:p w14:paraId="68CF353C" w14:textId="77777777" w:rsidR="00243728" w:rsidRPr="00243728" w:rsidRDefault="00243728" w:rsidP="00A2641A">
      <w:pPr>
        <w:pStyle w:val="Prrafodelista"/>
        <w:widowControl/>
        <w:numPr>
          <w:ilvl w:val="0"/>
          <w:numId w:val="139"/>
        </w:numPr>
        <w:ind w:left="1070"/>
        <w:jc w:val="both"/>
        <w:rPr>
          <w:rFonts w:ascii="Arial" w:hAnsi="Arial" w:cs="Arial"/>
        </w:rPr>
      </w:pPr>
      <w:r w:rsidRPr="00243728">
        <w:rPr>
          <w:rFonts w:ascii="Arial" w:hAnsi="Arial" w:cs="Arial"/>
        </w:rPr>
        <w:t>Políticas y procedimientos para el tratamiento seguro de los datos personales que le serán transmitidos.</w:t>
      </w:r>
    </w:p>
    <w:p w14:paraId="703A3AF3" w14:textId="77777777" w:rsidR="00243728" w:rsidRPr="00243728" w:rsidRDefault="00243728" w:rsidP="00243728">
      <w:pPr>
        <w:ind w:left="360"/>
        <w:jc w:val="both"/>
        <w:rPr>
          <w:rFonts w:ascii="Arial" w:hAnsi="Arial" w:cs="Arial"/>
        </w:rPr>
      </w:pPr>
    </w:p>
    <w:p w14:paraId="04F47BA9" w14:textId="77777777" w:rsidR="00243728" w:rsidRPr="00243728" w:rsidRDefault="00243728" w:rsidP="00A2641A">
      <w:pPr>
        <w:pStyle w:val="Prrafodelista"/>
        <w:widowControl/>
        <w:numPr>
          <w:ilvl w:val="0"/>
          <w:numId w:val="140"/>
        </w:numPr>
        <w:ind w:left="786" w:hanging="426"/>
        <w:jc w:val="both"/>
        <w:rPr>
          <w:rFonts w:ascii="Arial" w:hAnsi="Arial" w:cs="Arial"/>
        </w:rPr>
      </w:pPr>
      <w:r w:rsidRPr="00243728">
        <w:rPr>
          <w:rFonts w:ascii="Arial" w:hAnsi="Arial" w:cs="Arial"/>
        </w:rPr>
        <w:t>Medidas de seguridad técnicas</w:t>
      </w:r>
    </w:p>
    <w:p w14:paraId="3238ADC7" w14:textId="77777777" w:rsidR="00243728" w:rsidRPr="00243728" w:rsidRDefault="00243728" w:rsidP="00243728">
      <w:pPr>
        <w:ind w:left="720"/>
        <w:jc w:val="both"/>
        <w:rPr>
          <w:rFonts w:ascii="Arial" w:hAnsi="Arial" w:cs="Arial"/>
        </w:rPr>
      </w:pPr>
    </w:p>
    <w:p w14:paraId="436F8BA7" w14:textId="77777777" w:rsidR="00243728" w:rsidRPr="00243728" w:rsidRDefault="00243728" w:rsidP="00243728">
      <w:pPr>
        <w:ind w:left="786"/>
        <w:jc w:val="both"/>
        <w:rPr>
          <w:rFonts w:ascii="Arial" w:hAnsi="Arial" w:cs="Arial"/>
        </w:rPr>
      </w:pPr>
      <w:r w:rsidRPr="00243728">
        <w:rPr>
          <w:rFonts w:ascii="Arial" w:hAnsi="Arial" w:cs="Arial"/>
        </w:rPr>
        <w:t>Registro de eventos (bitácoras)</w:t>
      </w:r>
    </w:p>
    <w:p w14:paraId="294D4FC6" w14:textId="77777777" w:rsidR="00243728" w:rsidRPr="00243728" w:rsidRDefault="00243728" w:rsidP="00243728">
      <w:pPr>
        <w:ind w:left="786"/>
        <w:jc w:val="both"/>
        <w:rPr>
          <w:rFonts w:ascii="Arial" w:hAnsi="Arial" w:cs="Arial"/>
        </w:rPr>
      </w:pPr>
    </w:p>
    <w:p w14:paraId="15FA2B0F" w14:textId="77777777" w:rsidR="00243728" w:rsidRPr="00243728" w:rsidRDefault="00243728" w:rsidP="00243728">
      <w:pPr>
        <w:ind w:left="1068"/>
        <w:jc w:val="both"/>
        <w:rPr>
          <w:rFonts w:ascii="Arial" w:hAnsi="Arial" w:cs="Arial"/>
        </w:rPr>
      </w:pPr>
      <w:r w:rsidRPr="00243728">
        <w:rPr>
          <w:rFonts w:ascii="Arial" w:hAnsi="Arial" w:cs="Arial"/>
        </w:rPr>
        <w:t xml:space="preserve">El PROVEEDOR entiende y acepta que todos los equipos que conformen la Solución generarán registros de eventos (bitácoras) de accesos exitosos y fallidos, actividades realizadas por los usuarios, así como errores producidos durante su actividad y lo que corresponda conforme a lo establecido en el “Procedimiento de monitoreo de infraestructura” descrito dentro de los “Procedimientos de Operación” siguientes. </w:t>
      </w:r>
    </w:p>
    <w:p w14:paraId="3952A6E8" w14:textId="77777777" w:rsidR="00243728" w:rsidRPr="00243728" w:rsidRDefault="00243728" w:rsidP="00243728">
      <w:pPr>
        <w:ind w:left="1068"/>
        <w:jc w:val="both"/>
        <w:rPr>
          <w:rFonts w:ascii="Arial" w:hAnsi="Arial" w:cs="Arial"/>
        </w:rPr>
      </w:pPr>
    </w:p>
    <w:p w14:paraId="32D9DE8F" w14:textId="77777777" w:rsidR="00243728" w:rsidRPr="00243728" w:rsidRDefault="00243728" w:rsidP="00243728">
      <w:pPr>
        <w:ind w:left="1068"/>
        <w:jc w:val="both"/>
        <w:rPr>
          <w:rFonts w:ascii="Arial" w:hAnsi="Arial" w:cs="Arial"/>
        </w:rPr>
      </w:pPr>
      <w:r w:rsidRPr="00243728">
        <w:rPr>
          <w:rFonts w:ascii="Arial" w:hAnsi="Arial" w:cs="Arial"/>
        </w:rPr>
        <w:t>La Solución propuesta contará con una centralización de LOGS que registrará todos los eventos de acceso al sistema y de actividad específica de los usuarios. Los eventos a registrar, así como el período de retención de éstos, serán acordados con el PROVEEDOR.</w:t>
      </w:r>
    </w:p>
    <w:p w14:paraId="6B3BEA57" w14:textId="77777777" w:rsidR="00243728" w:rsidRPr="00243728" w:rsidRDefault="00243728" w:rsidP="00243728">
      <w:pPr>
        <w:ind w:left="720"/>
        <w:jc w:val="both"/>
        <w:rPr>
          <w:rFonts w:ascii="Arial" w:hAnsi="Arial" w:cs="Arial"/>
        </w:rPr>
      </w:pPr>
    </w:p>
    <w:p w14:paraId="7499F600" w14:textId="77777777" w:rsidR="00243728" w:rsidRPr="00243728" w:rsidRDefault="00243728" w:rsidP="00243728">
      <w:pPr>
        <w:ind w:left="720"/>
        <w:jc w:val="both"/>
        <w:rPr>
          <w:rFonts w:ascii="Arial" w:hAnsi="Arial" w:cs="Arial"/>
        </w:rPr>
      </w:pPr>
      <w:r w:rsidRPr="00243728">
        <w:rPr>
          <w:rFonts w:ascii="Arial" w:hAnsi="Arial" w:cs="Arial"/>
        </w:rPr>
        <w:t>Gestión de vulnerabilidades de la Solución</w:t>
      </w:r>
    </w:p>
    <w:p w14:paraId="517F5B81" w14:textId="77777777" w:rsidR="00243728" w:rsidRPr="00243728" w:rsidRDefault="00243728" w:rsidP="00243728">
      <w:pPr>
        <w:ind w:left="720"/>
        <w:jc w:val="both"/>
        <w:rPr>
          <w:rFonts w:ascii="Arial" w:hAnsi="Arial" w:cs="Arial"/>
        </w:rPr>
      </w:pPr>
      <w:r w:rsidRPr="00243728">
        <w:rPr>
          <w:rFonts w:ascii="Arial" w:hAnsi="Arial" w:cs="Arial"/>
        </w:rPr>
        <w:t xml:space="preserve"> </w:t>
      </w:r>
    </w:p>
    <w:p w14:paraId="1DE6474C" w14:textId="77777777" w:rsidR="00243728" w:rsidRPr="00243728" w:rsidRDefault="00243728" w:rsidP="00243728">
      <w:pPr>
        <w:ind w:left="1068"/>
        <w:jc w:val="both"/>
        <w:rPr>
          <w:rFonts w:ascii="Arial" w:hAnsi="Arial" w:cs="Arial"/>
        </w:rPr>
      </w:pPr>
      <w:r w:rsidRPr="00243728">
        <w:rPr>
          <w:rFonts w:ascii="Arial" w:hAnsi="Arial" w:cs="Arial"/>
        </w:rPr>
        <w:t>El PROVEEDOR deberá llevar a cabo la gestión de vulnerabilidades mediante la identificación, programación e instalación de actualizaciones y/o parches de seguridad que deban instalarse a los componentes de la Solución (sistema operativo, software y, aplicaciones requeridas) y todas las actualizaciones deberán ser validadas previamente por el PROVEEDOR en el ambiente de pruebas respecto a su funcionalidad. Una vez validado que no se tendrá afectaciones se procederá a su liberación en producción.</w:t>
      </w:r>
    </w:p>
    <w:p w14:paraId="2649E383" w14:textId="77777777" w:rsidR="00243728" w:rsidRPr="00243728" w:rsidRDefault="00243728" w:rsidP="00243728">
      <w:pPr>
        <w:ind w:left="1068"/>
        <w:jc w:val="both"/>
        <w:rPr>
          <w:rFonts w:ascii="Arial" w:hAnsi="Arial" w:cs="Arial"/>
        </w:rPr>
      </w:pPr>
    </w:p>
    <w:p w14:paraId="7BA9D534" w14:textId="77777777" w:rsidR="00243728" w:rsidRPr="00243728" w:rsidRDefault="00243728" w:rsidP="00243728">
      <w:pPr>
        <w:ind w:left="1068"/>
        <w:jc w:val="both"/>
        <w:rPr>
          <w:rFonts w:ascii="Arial" w:hAnsi="Arial" w:cs="Arial"/>
        </w:rPr>
      </w:pPr>
      <w:r w:rsidRPr="00243728">
        <w:rPr>
          <w:rFonts w:ascii="Arial" w:hAnsi="Arial" w:cs="Arial"/>
        </w:rPr>
        <w:t>La primera validación o confirmación de las actualizaciones y/o parches de seguridad, se realizará antes del inicio de operaciones con la Solución, con el resultado de las pruebas funcionales en el ambiente de pruebas. Posteriormente el cumplimiento de este aspecto será validado durante las revisiones de los aspectos de seguridad que el INSTITUTO realice durante la vigencia del contrato o bien cuando se requiera alguna actualización a algún componente de la Solución.</w:t>
      </w:r>
    </w:p>
    <w:p w14:paraId="3D652A12" w14:textId="77777777" w:rsidR="00243728" w:rsidRPr="00243728" w:rsidRDefault="00243728" w:rsidP="00243728">
      <w:pPr>
        <w:ind w:left="720"/>
        <w:jc w:val="both"/>
        <w:rPr>
          <w:rFonts w:ascii="Arial" w:hAnsi="Arial" w:cs="Arial"/>
        </w:rPr>
      </w:pPr>
    </w:p>
    <w:p w14:paraId="6D0BC9E1" w14:textId="77777777" w:rsidR="00243728" w:rsidRPr="00243728" w:rsidRDefault="00243728" w:rsidP="00243728">
      <w:pPr>
        <w:ind w:left="720"/>
        <w:jc w:val="both"/>
        <w:rPr>
          <w:rFonts w:ascii="Arial" w:hAnsi="Arial" w:cs="Arial"/>
        </w:rPr>
      </w:pPr>
      <w:r w:rsidRPr="00243728">
        <w:rPr>
          <w:rFonts w:ascii="Arial" w:hAnsi="Arial" w:cs="Arial"/>
        </w:rPr>
        <w:t>Controles contra código malicioso</w:t>
      </w:r>
    </w:p>
    <w:p w14:paraId="784CB8AB" w14:textId="77777777" w:rsidR="00243728" w:rsidRPr="00243728" w:rsidRDefault="00243728" w:rsidP="00243728">
      <w:pPr>
        <w:ind w:left="720"/>
        <w:jc w:val="both"/>
        <w:rPr>
          <w:rFonts w:ascii="Arial" w:hAnsi="Arial" w:cs="Arial"/>
        </w:rPr>
      </w:pPr>
    </w:p>
    <w:p w14:paraId="325562BF" w14:textId="77777777" w:rsidR="00243728" w:rsidRPr="00243728" w:rsidRDefault="00243728" w:rsidP="00243728">
      <w:pPr>
        <w:ind w:left="1068"/>
        <w:jc w:val="both"/>
        <w:rPr>
          <w:rFonts w:ascii="Arial" w:hAnsi="Arial" w:cs="Arial"/>
        </w:rPr>
      </w:pPr>
      <w:r w:rsidRPr="00243728">
        <w:rPr>
          <w:rFonts w:ascii="Arial" w:hAnsi="Arial" w:cs="Arial"/>
        </w:rPr>
        <w:t>El PROVEEDOR deberá integrar software para la detección y eliminación de malware (antivirus) dentro de los equipos de la Solución que así lo permitan, podrá integrar el software antivirus que considere conveniente, no gratuito, de acuerdo con las aplicaciones y funciones de cada equipo que conforme la Solución, considerando al menos:</w:t>
      </w:r>
    </w:p>
    <w:p w14:paraId="10B9FF26" w14:textId="77777777" w:rsidR="00243728" w:rsidRPr="00243728" w:rsidRDefault="00243728" w:rsidP="00243728">
      <w:pPr>
        <w:ind w:left="1068"/>
        <w:jc w:val="both"/>
        <w:rPr>
          <w:rFonts w:ascii="Arial" w:hAnsi="Arial" w:cs="Arial"/>
        </w:rPr>
      </w:pPr>
    </w:p>
    <w:p w14:paraId="4A7E0C67" w14:textId="77777777" w:rsidR="00243728" w:rsidRPr="00243728" w:rsidRDefault="00243728" w:rsidP="00A2641A">
      <w:pPr>
        <w:pStyle w:val="Prrafodelista"/>
        <w:widowControl/>
        <w:numPr>
          <w:ilvl w:val="1"/>
          <w:numId w:val="139"/>
        </w:numPr>
        <w:jc w:val="both"/>
        <w:rPr>
          <w:rFonts w:ascii="Arial" w:hAnsi="Arial" w:cs="Arial"/>
        </w:rPr>
      </w:pPr>
      <w:r w:rsidRPr="00243728">
        <w:rPr>
          <w:rFonts w:ascii="Arial" w:hAnsi="Arial" w:cs="Arial"/>
        </w:rPr>
        <w:t>Protección contra al menos el siguiente malware: virus, troyanos, worms, spyware y ransomware.</w:t>
      </w:r>
    </w:p>
    <w:p w14:paraId="60AE9CB7" w14:textId="77777777" w:rsidR="00243728" w:rsidRPr="00243728" w:rsidRDefault="00243728" w:rsidP="00A2641A">
      <w:pPr>
        <w:pStyle w:val="Prrafodelista"/>
        <w:widowControl/>
        <w:numPr>
          <w:ilvl w:val="1"/>
          <w:numId w:val="139"/>
        </w:numPr>
        <w:jc w:val="both"/>
        <w:rPr>
          <w:rFonts w:ascii="Arial" w:hAnsi="Arial" w:cs="Arial"/>
        </w:rPr>
      </w:pPr>
      <w:r w:rsidRPr="00243728">
        <w:rPr>
          <w:rFonts w:ascii="Arial" w:hAnsi="Arial" w:cs="Arial"/>
        </w:rPr>
        <w:t>Permitir actualización de firmas de virus y malware de manera manual (semiautomática), dado que no se contará con conexión a internet para descarga de actualizaciones.</w:t>
      </w:r>
    </w:p>
    <w:p w14:paraId="25BEF565" w14:textId="77777777" w:rsidR="00243728" w:rsidRPr="00243728" w:rsidRDefault="00243728" w:rsidP="00A2641A">
      <w:pPr>
        <w:pStyle w:val="Prrafodelista"/>
        <w:widowControl/>
        <w:numPr>
          <w:ilvl w:val="1"/>
          <w:numId w:val="139"/>
        </w:numPr>
        <w:jc w:val="both"/>
        <w:rPr>
          <w:rFonts w:ascii="Arial" w:hAnsi="Arial" w:cs="Arial"/>
        </w:rPr>
      </w:pPr>
      <w:r w:rsidRPr="00243728">
        <w:rPr>
          <w:rFonts w:ascii="Arial" w:hAnsi="Arial" w:cs="Arial"/>
        </w:rPr>
        <w:t>Las actualizaciones deberán realizarse de manera semanal durante toda la fase de operación de la Solución.</w:t>
      </w:r>
    </w:p>
    <w:p w14:paraId="29D8E029" w14:textId="77777777" w:rsidR="00243728" w:rsidRPr="00243728" w:rsidRDefault="00243728" w:rsidP="00A2641A">
      <w:pPr>
        <w:pStyle w:val="Prrafodelista"/>
        <w:widowControl/>
        <w:numPr>
          <w:ilvl w:val="1"/>
          <w:numId w:val="139"/>
        </w:numPr>
        <w:jc w:val="both"/>
        <w:rPr>
          <w:rFonts w:ascii="Arial" w:hAnsi="Arial" w:cs="Arial"/>
        </w:rPr>
      </w:pPr>
      <w:r w:rsidRPr="00243728">
        <w:rPr>
          <w:rFonts w:ascii="Arial" w:hAnsi="Arial" w:cs="Arial"/>
        </w:rPr>
        <w:t>No se aceptará la implementación de soluciones de antivirus gratuitos.</w:t>
      </w:r>
    </w:p>
    <w:p w14:paraId="001C4EC7" w14:textId="77777777" w:rsidR="00243728" w:rsidRPr="00243728" w:rsidRDefault="00243728" w:rsidP="00243728">
      <w:pPr>
        <w:jc w:val="both"/>
        <w:rPr>
          <w:rFonts w:ascii="Arial" w:hAnsi="Arial" w:cs="Arial"/>
        </w:rPr>
      </w:pPr>
    </w:p>
    <w:p w14:paraId="5906DF84" w14:textId="77777777" w:rsidR="00243728" w:rsidRPr="00243728" w:rsidRDefault="00243728" w:rsidP="00243728">
      <w:pPr>
        <w:ind w:left="720"/>
        <w:jc w:val="both"/>
        <w:rPr>
          <w:rFonts w:ascii="Arial" w:hAnsi="Arial" w:cs="Arial"/>
        </w:rPr>
      </w:pPr>
      <w:r w:rsidRPr="00243728">
        <w:rPr>
          <w:rFonts w:ascii="Arial" w:hAnsi="Arial" w:cs="Arial"/>
        </w:rPr>
        <w:t>El PROVEEDOR deberá definir, documentar, comunicar e implementar los siguientes procedimientos aplicables a la operación de la infraestructura tecnológica que forma parte de la Solución.</w:t>
      </w:r>
    </w:p>
    <w:p w14:paraId="77B99FC5" w14:textId="77777777" w:rsidR="00243728" w:rsidRPr="00243728" w:rsidRDefault="00243728" w:rsidP="00243728">
      <w:pPr>
        <w:ind w:left="360"/>
        <w:jc w:val="both"/>
        <w:rPr>
          <w:rFonts w:ascii="Arial" w:hAnsi="Arial" w:cs="Arial"/>
        </w:rPr>
      </w:pPr>
    </w:p>
    <w:p w14:paraId="27334879" w14:textId="77777777" w:rsidR="00243728" w:rsidRPr="00243728" w:rsidRDefault="00243728" w:rsidP="00243728">
      <w:pPr>
        <w:pStyle w:val="Prrafodelista"/>
        <w:widowControl/>
        <w:numPr>
          <w:ilvl w:val="0"/>
          <w:numId w:val="124"/>
        </w:numPr>
        <w:ind w:left="1080"/>
        <w:jc w:val="both"/>
        <w:rPr>
          <w:rFonts w:ascii="Arial" w:hAnsi="Arial" w:cs="Arial"/>
        </w:rPr>
      </w:pPr>
      <w:r w:rsidRPr="00243728">
        <w:rPr>
          <w:rFonts w:ascii="Arial" w:hAnsi="Arial" w:cs="Arial"/>
        </w:rPr>
        <w:t>Procedimientos de Operación</w:t>
      </w:r>
    </w:p>
    <w:p w14:paraId="756FFFD4" w14:textId="77777777" w:rsidR="00243728" w:rsidRPr="00243728" w:rsidRDefault="00243728" w:rsidP="00243728">
      <w:pPr>
        <w:ind w:left="360"/>
        <w:jc w:val="both"/>
        <w:rPr>
          <w:rFonts w:ascii="Arial" w:hAnsi="Arial" w:cs="Arial"/>
        </w:rPr>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3"/>
        <w:gridCol w:w="6654"/>
      </w:tblGrid>
      <w:tr w:rsidR="00243728" w:rsidRPr="00243728" w14:paraId="1F68AD00" w14:textId="77777777" w:rsidTr="00243728">
        <w:trPr>
          <w:cantSplit/>
          <w:tblHeader/>
        </w:trPr>
        <w:tc>
          <w:tcPr>
            <w:tcW w:w="1613" w:type="dxa"/>
            <w:tcBorders>
              <w:bottom w:val="single" w:sz="12" w:space="0" w:color="auto"/>
            </w:tcBorders>
            <w:shd w:val="clear" w:color="auto" w:fill="A6A6A6"/>
            <w:tcMar>
              <w:top w:w="0" w:type="dxa"/>
              <w:left w:w="108" w:type="dxa"/>
              <w:bottom w:w="0" w:type="dxa"/>
              <w:right w:w="108" w:type="dxa"/>
            </w:tcMar>
          </w:tcPr>
          <w:p w14:paraId="64B658DB" w14:textId="77777777" w:rsidR="00243728" w:rsidRPr="00243728" w:rsidRDefault="00243728" w:rsidP="00243728">
            <w:pPr>
              <w:pStyle w:val="Textoindependiente2"/>
              <w:jc w:val="center"/>
              <w:rPr>
                <w:rFonts w:cs="Arial"/>
                <w:b/>
                <w:bCs/>
                <w:sz w:val="20"/>
              </w:rPr>
            </w:pPr>
            <w:r w:rsidRPr="00243728">
              <w:rPr>
                <w:rFonts w:cs="Arial"/>
                <w:b/>
                <w:bCs/>
                <w:sz w:val="20"/>
              </w:rPr>
              <w:t>Descripción</w:t>
            </w:r>
          </w:p>
        </w:tc>
        <w:tc>
          <w:tcPr>
            <w:tcW w:w="6654" w:type="dxa"/>
            <w:tcBorders>
              <w:bottom w:val="single" w:sz="12" w:space="0" w:color="auto"/>
            </w:tcBorders>
            <w:shd w:val="clear" w:color="auto" w:fill="A6A6A6"/>
            <w:tcMar>
              <w:top w:w="0" w:type="dxa"/>
              <w:left w:w="108" w:type="dxa"/>
              <w:bottom w:w="0" w:type="dxa"/>
              <w:right w:w="108" w:type="dxa"/>
            </w:tcMar>
          </w:tcPr>
          <w:p w14:paraId="427BB8AD" w14:textId="77777777" w:rsidR="00243728" w:rsidRPr="00243728" w:rsidRDefault="00243728" w:rsidP="00243728">
            <w:pPr>
              <w:pStyle w:val="Textoindependiente2"/>
              <w:tabs>
                <w:tab w:val="left" w:pos="2467"/>
                <w:tab w:val="center" w:pos="3231"/>
              </w:tabs>
              <w:rPr>
                <w:rFonts w:cs="Arial"/>
                <w:b/>
                <w:bCs/>
                <w:sz w:val="20"/>
              </w:rPr>
            </w:pPr>
            <w:r w:rsidRPr="00243728">
              <w:rPr>
                <w:rFonts w:cs="Arial"/>
                <w:b/>
                <w:bCs/>
                <w:sz w:val="20"/>
              </w:rPr>
              <w:tab/>
            </w:r>
            <w:r w:rsidRPr="00243728">
              <w:rPr>
                <w:rFonts w:cs="Arial"/>
                <w:b/>
                <w:bCs/>
                <w:sz w:val="20"/>
              </w:rPr>
              <w:tab/>
              <w:t>Requerimientos</w:t>
            </w:r>
          </w:p>
        </w:tc>
      </w:tr>
      <w:tr w:rsidR="00243728" w:rsidRPr="00243728" w14:paraId="0B80EE64" w14:textId="77777777" w:rsidTr="00243728">
        <w:tc>
          <w:tcPr>
            <w:tcW w:w="1613" w:type="dxa"/>
            <w:tcBorders>
              <w:top w:val="single" w:sz="12" w:space="0" w:color="auto"/>
            </w:tcBorders>
            <w:tcMar>
              <w:top w:w="0" w:type="dxa"/>
              <w:left w:w="108" w:type="dxa"/>
              <w:bottom w:w="0" w:type="dxa"/>
              <w:right w:w="108" w:type="dxa"/>
            </w:tcMar>
          </w:tcPr>
          <w:p w14:paraId="0DC19EE9" w14:textId="77777777" w:rsidR="00243728" w:rsidRPr="00243728" w:rsidRDefault="00243728" w:rsidP="00243728">
            <w:pPr>
              <w:pStyle w:val="Textoindependiente2"/>
              <w:jc w:val="both"/>
              <w:rPr>
                <w:rFonts w:cs="Arial"/>
                <w:sz w:val="20"/>
              </w:rPr>
            </w:pPr>
            <w:r w:rsidRPr="00243728">
              <w:rPr>
                <w:rFonts w:cs="Arial"/>
                <w:sz w:val="20"/>
              </w:rPr>
              <w:t>Procedimiento para el manejo de información sensible.</w:t>
            </w:r>
          </w:p>
        </w:tc>
        <w:tc>
          <w:tcPr>
            <w:tcW w:w="6654" w:type="dxa"/>
            <w:tcBorders>
              <w:top w:val="single" w:sz="12" w:space="0" w:color="auto"/>
            </w:tcBorders>
            <w:tcMar>
              <w:top w:w="0" w:type="dxa"/>
              <w:left w:w="108" w:type="dxa"/>
              <w:bottom w:w="0" w:type="dxa"/>
              <w:right w:w="108" w:type="dxa"/>
            </w:tcMar>
          </w:tcPr>
          <w:p w14:paraId="57FA162D" w14:textId="77777777" w:rsidR="00243728" w:rsidRPr="00243728" w:rsidRDefault="00243728" w:rsidP="00243728">
            <w:pPr>
              <w:snapToGrid w:val="0"/>
              <w:rPr>
                <w:rFonts w:ascii="Arial" w:hAnsi="Arial" w:cs="Arial"/>
              </w:rPr>
            </w:pPr>
            <w:r w:rsidRPr="00243728">
              <w:rPr>
                <w:rFonts w:ascii="Arial" w:hAnsi="Arial" w:cs="Arial"/>
              </w:rPr>
              <w:t>El procedimiento de manejo de información sensible, deberá incluir al menos los siguientes puntos:</w:t>
            </w:r>
          </w:p>
          <w:p w14:paraId="3031ABC4" w14:textId="77777777" w:rsidR="00243728" w:rsidRPr="00243728" w:rsidRDefault="00243728" w:rsidP="00A2641A">
            <w:pPr>
              <w:pStyle w:val="Prrafodelista"/>
              <w:widowControl/>
              <w:numPr>
                <w:ilvl w:val="0"/>
                <w:numId w:val="141"/>
              </w:numPr>
              <w:snapToGrid w:val="0"/>
              <w:jc w:val="both"/>
              <w:rPr>
                <w:rFonts w:ascii="Arial" w:hAnsi="Arial" w:cs="Arial"/>
              </w:rPr>
            </w:pPr>
            <w:r w:rsidRPr="00243728">
              <w:rPr>
                <w:rFonts w:ascii="Arial" w:hAnsi="Arial" w:cs="Arial"/>
              </w:rPr>
              <w:t>Listado de los destinatarios de datos sensibles, basados en la necesidad de conocer dicha informaci</w:t>
            </w:r>
            <w:r w:rsidRPr="00243728">
              <w:rPr>
                <w:rFonts w:ascii="Arial" w:hAnsi="Arial" w:cs="Arial"/>
                <w:lang w:eastAsia="ja-JP"/>
              </w:rPr>
              <w:t>ón para llevar a cabo sus actividades,</w:t>
            </w:r>
          </w:p>
          <w:p w14:paraId="7C975BDC" w14:textId="77777777" w:rsidR="00243728" w:rsidRPr="00243728" w:rsidRDefault="00243728" w:rsidP="00A2641A">
            <w:pPr>
              <w:pStyle w:val="Prrafodelista"/>
              <w:widowControl/>
              <w:numPr>
                <w:ilvl w:val="0"/>
                <w:numId w:val="141"/>
              </w:numPr>
              <w:snapToGrid w:val="0"/>
              <w:jc w:val="both"/>
              <w:rPr>
                <w:rFonts w:ascii="Arial" w:hAnsi="Arial" w:cs="Arial"/>
              </w:rPr>
            </w:pPr>
            <w:r w:rsidRPr="00243728">
              <w:rPr>
                <w:rFonts w:ascii="Arial" w:hAnsi="Arial" w:cs="Arial"/>
                <w:lang w:eastAsia="ja-JP"/>
              </w:rPr>
              <w:t>Roles y responsabilidades del personal involucrado en el manejo de información sensible,</w:t>
            </w:r>
          </w:p>
          <w:p w14:paraId="55AC0912" w14:textId="77777777" w:rsidR="00243728" w:rsidRPr="00243728" w:rsidRDefault="00243728" w:rsidP="00A2641A">
            <w:pPr>
              <w:pStyle w:val="Prrafodelista"/>
              <w:widowControl/>
              <w:numPr>
                <w:ilvl w:val="0"/>
                <w:numId w:val="141"/>
              </w:numPr>
              <w:snapToGrid w:val="0"/>
              <w:jc w:val="both"/>
              <w:rPr>
                <w:rFonts w:ascii="Arial" w:hAnsi="Arial" w:cs="Arial"/>
              </w:rPr>
            </w:pPr>
            <w:r w:rsidRPr="00243728">
              <w:rPr>
                <w:rFonts w:ascii="Arial" w:hAnsi="Arial" w:cs="Arial"/>
              </w:rPr>
              <w:t>Restricciones para prevenir la copia de datos sensibles en medios físicos removibles (cintas, discos duros externos, memorias, CDs, DVD) por personal no autorizado,</w:t>
            </w:r>
          </w:p>
          <w:p w14:paraId="43E4E502" w14:textId="77777777" w:rsidR="00243728" w:rsidRPr="00243728" w:rsidRDefault="00243728" w:rsidP="00A2641A">
            <w:pPr>
              <w:pStyle w:val="Prrafodelista"/>
              <w:widowControl/>
              <w:numPr>
                <w:ilvl w:val="0"/>
                <w:numId w:val="141"/>
              </w:numPr>
              <w:snapToGrid w:val="0"/>
              <w:jc w:val="both"/>
              <w:rPr>
                <w:rFonts w:ascii="Arial" w:hAnsi="Arial" w:cs="Arial"/>
              </w:rPr>
            </w:pPr>
            <w:r w:rsidRPr="00243728">
              <w:rPr>
                <w:rFonts w:ascii="Arial" w:hAnsi="Arial" w:cs="Arial"/>
              </w:rPr>
              <w:t>Etiquetación clara de los medios físicos removibles que contienen datos sensibles.</w:t>
            </w:r>
          </w:p>
          <w:p w14:paraId="3F326607" w14:textId="77777777" w:rsidR="00243728" w:rsidRPr="00243728" w:rsidRDefault="00243728" w:rsidP="00A2641A">
            <w:pPr>
              <w:pStyle w:val="Prrafodelista"/>
              <w:widowControl/>
              <w:numPr>
                <w:ilvl w:val="0"/>
                <w:numId w:val="141"/>
              </w:numPr>
              <w:snapToGrid w:val="0"/>
              <w:jc w:val="both"/>
              <w:rPr>
                <w:rFonts w:ascii="Arial" w:hAnsi="Arial" w:cs="Arial"/>
              </w:rPr>
            </w:pPr>
            <w:r w:rsidRPr="00243728">
              <w:rPr>
                <w:rFonts w:ascii="Arial" w:hAnsi="Arial" w:cs="Arial"/>
              </w:rPr>
              <w:t>Eliminación de la información de los datos personales almacenados en los medios físicos removibles susceptibles a ser reutilizados, atendiendo lo establecido en el “Procedimientos y plazos de conservación para el bloqueo en su caso y supresión de los datos personales que obran en posesión del Instituto Nacional Electoral” publicados en el portal https://norma.ine.mx. .</w:t>
            </w:r>
          </w:p>
        </w:tc>
      </w:tr>
      <w:tr w:rsidR="00243728" w:rsidRPr="00243728" w14:paraId="715E3807" w14:textId="77777777" w:rsidTr="00243728">
        <w:tc>
          <w:tcPr>
            <w:tcW w:w="1613" w:type="dxa"/>
            <w:tcMar>
              <w:top w:w="0" w:type="dxa"/>
              <w:left w:w="108" w:type="dxa"/>
              <w:bottom w:w="0" w:type="dxa"/>
              <w:right w:w="108" w:type="dxa"/>
            </w:tcMar>
          </w:tcPr>
          <w:p w14:paraId="6C462F9E" w14:textId="77777777" w:rsidR="00243728" w:rsidRPr="00243728" w:rsidRDefault="00243728" w:rsidP="00243728">
            <w:pPr>
              <w:pStyle w:val="Textoindependiente2"/>
              <w:jc w:val="both"/>
              <w:rPr>
                <w:rFonts w:cs="Arial"/>
                <w:sz w:val="20"/>
              </w:rPr>
            </w:pPr>
            <w:r w:rsidRPr="00243728">
              <w:rPr>
                <w:rFonts w:cs="Arial"/>
                <w:sz w:val="20"/>
              </w:rPr>
              <w:t>Procedimiento de control de cambios.</w:t>
            </w:r>
          </w:p>
        </w:tc>
        <w:tc>
          <w:tcPr>
            <w:tcW w:w="6654" w:type="dxa"/>
            <w:tcMar>
              <w:top w:w="0" w:type="dxa"/>
              <w:left w:w="108" w:type="dxa"/>
              <w:bottom w:w="0" w:type="dxa"/>
              <w:right w:w="108" w:type="dxa"/>
            </w:tcMar>
          </w:tcPr>
          <w:p w14:paraId="5B9DB091" w14:textId="77777777" w:rsidR="00243728" w:rsidRPr="00243728" w:rsidRDefault="00243728" w:rsidP="00243728">
            <w:pPr>
              <w:snapToGrid w:val="0"/>
              <w:rPr>
                <w:rFonts w:ascii="Arial" w:hAnsi="Arial" w:cs="Arial"/>
              </w:rPr>
            </w:pPr>
            <w:r w:rsidRPr="00243728">
              <w:rPr>
                <w:rFonts w:ascii="Arial" w:hAnsi="Arial" w:cs="Arial"/>
              </w:rPr>
              <w:t>El procedimiento de control de cambios, deberá incluir al menos los siguientes puntos:</w:t>
            </w:r>
          </w:p>
          <w:p w14:paraId="4B8B815E" w14:textId="77777777" w:rsidR="00243728" w:rsidRPr="00243728" w:rsidRDefault="00243728" w:rsidP="00243728">
            <w:pPr>
              <w:snapToGrid w:val="0"/>
              <w:rPr>
                <w:rFonts w:ascii="Arial" w:hAnsi="Arial" w:cs="Arial"/>
                <w:b/>
                <w:u w:val="single"/>
              </w:rPr>
            </w:pPr>
            <w:r w:rsidRPr="00243728">
              <w:rPr>
                <w:rFonts w:ascii="Arial" w:hAnsi="Arial" w:cs="Arial"/>
                <w:b/>
                <w:u w:val="single"/>
              </w:rPr>
              <w:t>Preparación inicial de servidores y equipos de comunicaciones:</w:t>
            </w:r>
          </w:p>
          <w:p w14:paraId="41EED30F"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La lista del software autorizado para instalar en los servidores y equipos de comunicaciones que forman parte de la solución, incluyendo la versión del software,</w:t>
            </w:r>
          </w:p>
          <w:p w14:paraId="0223AD1C"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Documentos que detallen la configuración de parámetros que deben cumplir los servidores y equipos de comunicaciones durante las tareas de preparación inicial,</w:t>
            </w:r>
          </w:p>
          <w:p w14:paraId="2DB4C9AA"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Diagramas de red y qué conforman la operación</w:t>
            </w:r>
          </w:p>
          <w:p w14:paraId="0BA944F9"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Listado de puertos y flujo de tráfico indicando: equipo de origen (dirección IP), equipo destino (dirección IP), protocolo utilizado y puerto destino</w:t>
            </w:r>
          </w:p>
          <w:p w14:paraId="77C7B023"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Listado de servicios que se ejecutan en cada componente de la Solución. Desactivar y/o eliminar todos aquellos servicios, aplicaciones y puertos que no sean requeridos para la funcionalidad y operación de la solución.</w:t>
            </w:r>
          </w:p>
          <w:p w14:paraId="42BD2AF2"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Roles y responsabilidades del personal involucrado en las tareas de preparación inicial de los servidores y equipos de comunicaciones que forman parte de la solución,</w:t>
            </w:r>
          </w:p>
          <w:p w14:paraId="6E25660B"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Descripción de los mecanismos a implementar para desactivar o eliminar los puertos, servicios y aplicaciones instalados en los servidores y equipos de comunicaciones, que no son específicamente requeridos para el proceso de atención de solicitudes de consumo de servicios biométricos.</w:t>
            </w:r>
          </w:p>
          <w:p w14:paraId="2BC8B5EC" w14:textId="77777777" w:rsidR="00243728" w:rsidRPr="00243728" w:rsidRDefault="00243728" w:rsidP="00243728">
            <w:pPr>
              <w:snapToGrid w:val="0"/>
              <w:rPr>
                <w:rFonts w:ascii="Arial" w:hAnsi="Arial" w:cs="Arial"/>
                <w:b/>
                <w:u w:val="single"/>
              </w:rPr>
            </w:pPr>
            <w:r w:rsidRPr="00243728">
              <w:rPr>
                <w:rFonts w:ascii="Arial" w:hAnsi="Arial" w:cs="Arial"/>
                <w:b/>
                <w:u w:val="single"/>
              </w:rPr>
              <w:t>Verificación de la preparación inicial:</w:t>
            </w:r>
          </w:p>
          <w:p w14:paraId="4DF7F760"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Roles y responsabilidades del personal involucrado en las tareas de verificaci</w:t>
            </w:r>
            <w:r w:rsidRPr="00243728">
              <w:rPr>
                <w:rFonts w:ascii="Arial" w:hAnsi="Arial" w:cs="Arial"/>
                <w:lang w:eastAsia="ja-JP"/>
              </w:rPr>
              <w:t>ón</w:t>
            </w:r>
            <w:r w:rsidRPr="00243728">
              <w:rPr>
                <w:rFonts w:ascii="Arial" w:hAnsi="Arial" w:cs="Arial"/>
              </w:rPr>
              <w:t xml:space="preserve"> de los servidores y equipos de comunicación,</w:t>
            </w:r>
          </w:p>
          <w:p w14:paraId="3CD9F325"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Documentación y resguardo de los resultados de las tareas verificación de los servidores y equipos de comunicación,</w:t>
            </w:r>
          </w:p>
          <w:p w14:paraId="1051A10B" w14:textId="77777777" w:rsidR="00243728" w:rsidRPr="00243728" w:rsidRDefault="00243728" w:rsidP="00243728">
            <w:pPr>
              <w:snapToGrid w:val="0"/>
              <w:rPr>
                <w:rFonts w:ascii="Arial" w:hAnsi="Arial" w:cs="Arial"/>
                <w:b/>
                <w:u w:val="single"/>
              </w:rPr>
            </w:pPr>
            <w:r w:rsidRPr="00243728">
              <w:rPr>
                <w:rFonts w:ascii="Arial" w:hAnsi="Arial" w:cs="Arial"/>
                <w:b/>
                <w:u w:val="single"/>
              </w:rPr>
              <w:t>Control de cambios:</w:t>
            </w:r>
          </w:p>
          <w:p w14:paraId="269BEB3B" w14:textId="77777777" w:rsidR="00243728" w:rsidRPr="00243728" w:rsidRDefault="00243728" w:rsidP="00A2641A">
            <w:pPr>
              <w:pStyle w:val="Prrafodelista"/>
              <w:widowControl/>
              <w:numPr>
                <w:ilvl w:val="0"/>
                <w:numId w:val="144"/>
              </w:numPr>
              <w:snapToGrid w:val="0"/>
              <w:spacing w:before="120" w:after="120"/>
              <w:jc w:val="both"/>
              <w:rPr>
                <w:rFonts w:ascii="Arial" w:hAnsi="Arial" w:cs="Arial"/>
              </w:rPr>
            </w:pPr>
            <w:r w:rsidRPr="00243728">
              <w:rPr>
                <w:rFonts w:ascii="Arial" w:hAnsi="Arial" w:cs="Arial"/>
              </w:rPr>
              <w:t>Clasificación del Cambio</w:t>
            </w:r>
          </w:p>
          <w:p w14:paraId="469BEDCE"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Roles y responsabilidades del personal involucrado en las tareas de control de cambios,</w:t>
            </w:r>
          </w:p>
          <w:p w14:paraId="66FEDA97"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Aprobación formal de los cambios propuestos,</w:t>
            </w:r>
          </w:p>
          <w:p w14:paraId="5A14BC21"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Generación y resguardo de la bitácora de los cambios aplicados.</w:t>
            </w:r>
          </w:p>
          <w:p w14:paraId="68821FB1" w14:textId="77777777" w:rsidR="00243728" w:rsidRPr="00243728" w:rsidRDefault="00243728" w:rsidP="00243728">
            <w:pPr>
              <w:snapToGrid w:val="0"/>
              <w:jc w:val="both"/>
              <w:rPr>
                <w:rFonts w:ascii="Arial" w:hAnsi="Arial" w:cs="Arial"/>
              </w:rPr>
            </w:pPr>
            <w:r w:rsidRPr="00243728">
              <w:rPr>
                <w:rFonts w:ascii="Arial" w:hAnsi="Arial" w:cs="Arial"/>
              </w:rPr>
              <w:t>Plan de Retorno en caso de falla:</w:t>
            </w:r>
          </w:p>
          <w:p w14:paraId="6306C41B"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Listado de actividades a realizar en caso de que el cambio presente alguna afectación en alguno de los servicios,</w:t>
            </w:r>
          </w:p>
          <w:p w14:paraId="159E34D9" w14:textId="77777777" w:rsidR="00243728" w:rsidRPr="00243728" w:rsidRDefault="00243728" w:rsidP="00A2641A">
            <w:pPr>
              <w:pStyle w:val="Prrafodelista"/>
              <w:widowControl/>
              <w:numPr>
                <w:ilvl w:val="0"/>
                <w:numId w:val="144"/>
              </w:numPr>
              <w:snapToGrid w:val="0"/>
              <w:jc w:val="both"/>
              <w:rPr>
                <w:rFonts w:ascii="Arial" w:hAnsi="Arial" w:cs="Arial"/>
              </w:rPr>
            </w:pPr>
            <w:r w:rsidRPr="00243728">
              <w:rPr>
                <w:rFonts w:ascii="Arial" w:hAnsi="Arial" w:cs="Arial"/>
              </w:rPr>
              <w:t>Roles y responsabilidades del personal involucrado en las tareas del plan de retorno.</w:t>
            </w:r>
          </w:p>
        </w:tc>
      </w:tr>
      <w:tr w:rsidR="00243728" w:rsidRPr="00243728" w14:paraId="4BDA490C" w14:textId="77777777" w:rsidTr="00243728">
        <w:tc>
          <w:tcPr>
            <w:tcW w:w="1613" w:type="dxa"/>
            <w:tcMar>
              <w:top w:w="0" w:type="dxa"/>
              <w:left w:w="108" w:type="dxa"/>
              <w:bottom w:w="0" w:type="dxa"/>
              <w:right w:w="108" w:type="dxa"/>
            </w:tcMar>
            <w:hideMark/>
          </w:tcPr>
          <w:p w14:paraId="46986485" w14:textId="77777777" w:rsidR="00243728" w:rsidRPr="00243728" w:rsidRDefault="00243728" w:rsidP="00243728">
            <w:pPr>
              <w:pStyle w:val="Textoindependiente2"/>
              <w:jc w:val="both"/>
              <w:rPr>
                <w:rFonts w:cs="Arial"/>
                <w:sz w:val="20"/>
              </w:rPr>
            </w:pPr>
            <w:r w:rsidRPr="00243728">
              <w:rPr>
                <w:rFonts w:cs="Arial"/>
                <w:sz w:val="20"/>
              </w:rPr>
              <w:t>Procedimiento de generación de copias de seguridad (respaldos).</w:t>
            </w:r>
          </w:p>
        </w:tc>
        <w:tc>
          <w:tcPr>
            <w:tcW w:w="6654" w:type="dxa"/>
            <w:tcMar>
              <w:top w:w="0" w:type="dxa"/>
              <w:left w:w="108" w:type="dxa"/>
              <w:bottom w:w="0" w:type="dxa"/>
              <w:right w:w="108" w:type="dxa"/>
            </w:tcMar>
          </w:tcPr>
          <w:p w14:paraId="5F552572" w14:textId="77777777" w:rsidR="00243728" w:rsidRPr="00243728" w:rsidRDefault="00243728" w:rsidP="00243728">
            <w:pPr>
              <w:snapToGrid w:val="0"/>
              <w:rPr>
                <w:rFonts w:ascii="Arial" w:hAnsi="Arial" w:cs="Arial"/>
              </w:rPr>
            </w:pPr>
            <w:r w:rsidRPr="00243728">
              <w:rPr>
                <w:rFonts w:ascii="Arial" w:hAnsi="Arial" w:cs="Arial"/>
              </w:rPr>
              <w:t>El procedimiento de manejo de generación de copias de seguridad, deberá incluir al menos los siguientes puntos:</w:t>
            </w:r>
          </w:p>
          <w:p w14:paraId="608A6C2A" w14:textId="77777777" w:rsidR="00243728" w:rsidRPr="00243728" w:rsidRDefault="00243728" w:rsidP="00A2641A">
            <w:pPr>
              <w:pStyle w:val="Prrafodelista"/>
              <w:widowControl/>
              <w:numPr>
                <w:ilvl w:val="0"/>
                <w:numId w:val="142"/>
              </w:numPr>
              <w:snapToGrid w:val="0"/>
              <w:jc w:val="both"/>
              <w:rPr>
                <w:rFonts w:ascii="Arial" w:hAnsi="Arial" w:cs="Arial"/>
              </w:rPr>
            </w:pPr>
            <w:r w:rsidRPr="00243728">
              <w:rPr>
                <w:rFonts w:ascii="Arial" w:hAnsi="Arial" w:cs="Arial"/>
              </w:rPr>
              <w:t>Listado de la informac</w:t>
            </w:r>
            <w:r w:rsidRPr="00243728">
              <w:rPr>
                <w:rFonts w:ascii="Arial" w:hAnsi="Arial" w:cs="Arial"/>
                <w:lang w:eastAsia="ja-JP"/>
              </w:rPr>
              <w:t xml:space="preserve">ión que será respaldada, </w:t>
            </w:r>
          </w:p>
          <w:p w14:paraId="39647AB9" w14:textId="77777777" w:rsidR="00243728" w:rsidRPr="00243728" w:rsidRDefault="00243728" w:rsidP="00A2641A">
            <w:pPr>
              <w:pStyle w:val="Prrafodelista"/>
              <w:widowControl/>
              <w:numPr>
                <w:ilvl w:val="0"/>
                <w:numId w:val="142"/>
              </w:numPr>
              <w:snapToGrid w:val="0"/>
              <w:jc w:val="both"/>
              <w:rPr>
                <w:rFonts w:ascii="Arial" w:hAnsi="Arial" w:cs="Arial"/>
              </w:rPr>
            </w:pPr>
            <w:r w:rsidRPr="00243728">
              <w:rPr>
                <w:rFonts w:ascii="Arial" w:hAnsi="Arial" w:cs="Arial"/>
              </w:rPr>
              <w:t xml:space="preserve">Roles y responsabilidades del personal involucrado en la creación de los respaldos, </w:t>
            </w:r>
          </w:p>
          <w:p w14:paraId="5EC4E186" w14:textId="77777777" w:rsidR="00243728" w:rsidRPr="00243728" w:rsidRDefault="00243728" w:rsidP="00A2641A">
            <w:pPr>
              <w:pStyle w:val="Prrafodelista"/>
              <w:widowControl/>
              <w:numPr>
                <w:ilvl w:val="0"/>
                <w:numId w:val="142"/>
              </w:numPr>
              <w:snapToGrid w:val="0"/>
              <w:jc w:val="both"/>
              <w:rPr>
                <w:rFonts w:ascii="Arial" w:hAnsi="Arial" w:cs="Arial"/>
              </w:rPr>
            </w:pPr>
            <w:r w:rsidRPr="00243728">
              <w:rPr>
                <w:rFonts w:ascii="Arial" w:hAnsi="Arial" w:cs="Arial"/>
                <w:lang w:eastAsia="ja-JP"/>
              </w:rPr>
              <w:t>Tipo de respaldo que se realizará (completo, diferencial, incremental),</w:t>
            </w:r>
          </w:p>
          <w:p w14:paraId="420CB51C" w14:textId="77777777" w:rsidR="00243728" w:rsidRPr="00243728" w:rsidRDefault="00243728" w:rsidP="00A2641A">
            <w:pPr>
              <w:pStyle w:val="Prrafodelista"/>
              <w:widowControl/>
              <w:numPr>
                <w:ilvl w:val="0"/>
                <w:numId w:val="142"/>
              </w:numPr>
              <w:snapToGrid w:val="0"/>
              <w:jc w:val="both"/>
              <w:rPr>
                <w:rFonts w:ascii="Arial" w:hAnsi="Arial" w:cs="Arial"/>
              </w:rPr>
            </w:pPr>
            <w:r w:rsidRPr="00243728">
              <w:rPr>
                <w:rFonts w:ascii="Arial" w:hAnsi="Arial" w:cs="Arial"/>
                <w:lang w:eastAsia="ja-JP"/>
              </w:rPr>
              <w:t>Frecuencia de realización del respaldo,</w:t>
            </w:r>
          </w:p>
          <w:p w14:paraId="7C8CCE6E" w14:textId="77777777" w:rsidR="00243728" w:rsidRPr="00243728" w:rsidRDefault="00243728" w:rsidP="00A2641A">
            <w:pPr>
              <w:pStyle w:val="Prrafodelista"/>
              <w:widowControl/>
              <w:numPr>
                <w:ilvl w:val="0"/>
                <w:numId w:val="142"/>
              </w:numPr>
              <w:snapToGrid w:val="0"/>
              <w:jc w:val="both"/>
              <w:rPr>
                <w:rFonts w:ascii="Arial" w:hAnsi="Arial" w:cs="Arial"/>
              </w:rPr>
            </w:pPr>
            <w:r w:rsidRPr="00243728">
              <w:rPr>
                <w:rFonts w:ascii="Arial" w:hAnsi="Arial" w:cs="Arial"/>
                <w:lang w:eastAsia="ja-JP"/>
              </w:rPr>
              <w:t>Tiempo de almacenamiento del respaldo,</w:t>
            </w:r>
          </w:p>
          <w:p w14:paraId="40D85B4E" w14:textId="77777777" w:rsidR="00243728" w:rsidRPr="00243728" w:rsidRDefault="00243728" w:rsidP="00A2641A">
            <w:pPr>
              <w:pStyle w:val="Prrafodelista"/>
              <w:widowControl/>
              <w:numPr>
                <w:ilvl w:val="0"/>
                <w:numId w:val="142"/>
              </w:numPr>
              <w:snapToGrid w:val="0"/>
              <w:jc w:val="both"/>
              <w:rPr>
                <w:rFonts w:ascii="Arial" w:hAnsi="Arial" w:cs="Arial"/>
              </w:rPr>
            </w:pPr>
            <w:r w:rsidRPr="00243728">
              <w:rPr>
                <w:rFonts w:ascii="Arial" w:hAnsi="Arial" w:cs="Arial"/>
                <w:lang w:eastAsia="ja-JP"/>
              </w:rPr>
              <w:t>Tipo de media de respaldo que se utilizará, especificando en dónde será resguardada</w:t>
            </w:r>
          </w:p>
          <w:p w14:paraId="4733973A" w14:textId="77777777" w:rsidR="00243728" w:rsidRPr="00243728" w:rsidRDefault="00243728" w:rsidP="00A2641A">
            <w:pPr>
              <w:pStyle w:val="Prrafodelista"/>
              <w:widowControl/>
              <w:numPr>
                <w:ilvl w:val="0"/>
                <w:numId w:val="142"/>
              </w:numPr>
              <w:snapToGrid w:val="0"/>
              <w:jc w:val="both"/>
              <w:rPr>
                <w:rFonts w:ascii="Arial" w:hAnsi="Arial" w:cs="Arial"/>
              </w:rPr>
            </w:pPr>
            <w:r w:rsidRPr="00243728">
              <w:rPr>
                <w:rFonts w:ascii="Arial" w:hAnsi="Arial" w:cs="Arial"/>
                <w:lang w:eastAsia="ja-JP"/>
              </w:rPr>
              <w:t>Generación y resguardo de una bitácora de respaldos, indicando fecha, hora e información respaldada</w:t>
            </w:r>
          </w:p>
          <w:p w14:paraId="213D6862" w14:textId="77777777" w:rsidR="00243728" w:rsidRPr="00243728" w:rsidRDefault="00243728" w:rsidP="00A2641A">
            <w:pPr>
              <w:pStyle w:val="Prrafodelista"/>
              <w:widowControl/>
              <w:numPr>
                <w:ilvl w:val="0"/>
                <w:numId w:val="142"/>
              </w:numPr>
              <w:snapToGrid w:val="0"/>
              <w:jc w:val="both"/>
              <w:rPr>
                <w:rFonts w:ascii="Arial" w:hAnsi="Arial" w:cs="Arial"/>
              </w:rPr>
            </w:pPr>
            <w:r w:rsidRPr="00243728">
              <w:rPr>
                <w:rFonts w:ascii="Arial" w:hAnsi="Arial" w:cs="Arial"/>
                <w:lang w:eastAsia="ja-JP"/>
              </w:rPr>
              <w:t>Los respaldos que contengan información sensible deberán ser identificados y manejarse de acuerdo al procedimiento correspondiente.</w:t>
            </w:r>
          </w:p>
        </w:tc>
      </w:tr>
      <w:tr w:rsidR="00243728" w:rsidRPr="00243728" w14:paraId="19EF66E4" w14:textId="77777777" w:rsidTr="00243728">
        <w:tc>
          <w:tcPr>
            <w:tcW w:w="1613" w:type="dxa"/>
            <w:tcMar>
              <w:top w:w="0" w:type="dxa"/>
              <w:left w:w="108" w:type="dxa"/>
              <w:bottom w:w="0" w:type="dxa"/>
              <w:right w:w="108" w:type="dxa"/>
            </w:tcMar>
            <w:hideMark/>
          </w:tcPr>
          <w:p w14:paraId="10313C36" w14:textId="77777777" w:rsidR="00243728" w:rsidRPr="00243728" w:rsidRDefault="00243728" w:rsidP="00243728">
            <w:pPr>
              <w:pStyle w:val="Textoindependiente2"/>
              <w:jc w:val="both"/>
              <w:rPr>
                <w:rFonts w:cs="Arial"/>
                <w:sz w:val="20"/>
              </w:rPr>
            </w:pPr>
            <w:r w:rsidRPr="00243728">
              <w:rPr>
                <w:rFonts w:cs="Arial"/>
                <w:sz w:val="20"/>
              </w:rPr>
              <w:t>Procedimiento de monitoreo de la infraestructura.</w:t>
            </w:r>
          </w:p>
        </w:tc>
        <w:tc>
          <w:tcPr>
            <w:tcW w:w="6654" w:type="dxa"/>
            <w:tcMar>
              <w:top w:w="0" w:type="dxa"/>
              <w:left w:w="108" w:type="dxa"/>
              <w:bottom w:w="0" w:type="dxa"/>
              <w:right w:w="108" w:type="dxa"/>
            </w:tcMar>
          </w:tcPr>
          <w:p w14:paraId="4BDF97D8" w14:textId="77777777" w:rsidR="00243728" w:rsidRPr="00243728" w:rsidRDefault="00243728" w:rsidP="00243728">
            <w:pPr>
              <w:snapToGrid w:val="0"/>
              <w:rPr>
                <w:rFonts w:ascii="Arial" w:hAnsi="Arial" w:cs="Arial"/>
              </w:rPr>
            </w:pPr>
            <w:r w:rsidRPr="00243728">
              <w:rPr>
                <w:rFonts w:ascii="Arial" w:hAnsi="Arial" w:cs="Arial"/>
              </w:rPr>
              <w:t>El procedimiento de monitoreo, deberá incluir al menos los siguientes puntos:</w:t>
            </w:r>
          </w:p>
          <w:p w14:paraId="5BD10419" w14:textId="77777777" w:rsidR="00243728" w:rsidRPr="00243728" w:rsidRDefault="00243728" w:rsidP="00A2641A">
            <w:pPr>
              <w:pStyle w:val="Prrafodelista"/>
              <w:widowControl/>
              <w:numPr>
                <w:ilvl w:val="0"/>
                <w:numId w:val="143"/>
              </w:numPr>
              <w:snapToGrid w:val="0"/>
              <w:jc w:val="both"/>
              <w:rPr>
                <w:rFonts w:ascii="Arial" w:hAnsi="Arial" w:cs="Arial"/>
              </w:rPr>
            </w:pPr>
            <w:r w:rsidRPr="00243728">
              <w:rPr>
                <w:rFonts w:ascii="Arial" w:hAnsi="Arial" w:cs="Arial"/>
              </w:rPr>
              <w:t xml:space="preserve">Roles y responsabilidades del personal involucrado en las tareas de monitoreo de la infraestructura tecnológica que forma parte de la solución, </w:t>
            </w:r>
          </w:p>
          <w:p w14:paraId="7C97099F" w14:textId="77777777" w:rsidR="00243728" w:rsidRPr="00243728" w:rsidRDefault="00243728" w:rsidP="00A2641A">
            <w:pPr>
              <w:pStyle w:val="Prrafodelista"/>
              <w:widowControl/>
              <w:numPr>
                <w:ilvl w:val="0"/>
                <w:numId w:val="143"/>
              </w:numPr>
              <w:snapToGrid w:val="0"/>
              <w:jc w:val="both"/>
              <w:rPr>
                <w:rFonts w:ascii="Arial" w:hAnsi="Arial" w:cs="Arial"/>
              </w:rPr>
            </w:pPr>
            <w:r w:rsidRPr="00243728">
              <w:rPr>
                <w:rFonts w:ascii="Arial" w:hAnsi="Arial" w:cs="Arial"/>
              </w:rPr>
              <w:t>Mecanismo para garantizar que toda la infraestructura tecnológica está sincronizada con una fuente de tiempo,</w:t>
            </w:r>
          </w:p>
          <w:p w14:paraId="49591119" w14:textId="77777777" w:rsidR="00243728" w:rsidRPr="00243728" w:rsidRDefault="00243728" w:rsidP="00A2641A">
            <w:pPr>
              <w:pStyle w:val="Prrafodelista"/>
              <w:widowControl/>
              <w:numPr>
                <w:ilvl w:val="0"/>
                <w:numId w:val="143"/>
              </w:numPr>
              <w:snapToGrid w:val="0"/>
              <w:jc w:val="both"/>
              <w:rPr>
                <w:rFonts w:ascii="Arial" w:hAnsi="Arial" w:cs="Arial"/>
              </w:rPr>
            </w:pPr>
            <w:r w:rsidRPr="00243728">
              <w:rPr>
                <w:rFonts w:ascii="Arial" w:hAnsi="Arial" w:cs="Arial"/>
              </w:rPr>
              <w:t>Periodicidad de revisión de las bitácoras de la infraestructura tecnológica,</w:t>
            </w:r>
          </w:p>
          <w:p w14:paraId="78F1BB21" w14:textId="77777777" w:rsidR="00243728" w:rsidRPr="00243728" w:rsidRDefault="00243728" w:rsidP="00A2641A">
            <w:pPr>
              <w:pStyle w:val="Prrafodelista"/>
              <w:widowControl/>
              <w:numPr>
                <w:ilvl w:val="0"/>
                <w:numId w:val="143"/>
              </w:numPr>
              <w:snapToGrid w:val="0"/>
              <w:jc w:val="both"/>
              <w:rPr>
                <w:rFonts w:ascii="Arial" w:hAnsi="Arial" w:cs="Arial"/>
              </w:rPr>
            </w:pPr>
            <w:r w:rsidRPr="00243728">
              <w:rPr>
                <w:rFonts w:ascii="Arial" w:hAnsi="Arial" w:cs="Arial"/>
              </w:rPr>
              <w:t>Descripción de las actividades necesarias para reportar anomalías detectadas durante la revisión de las bitácoras,</w:t>
            </w:r>
          </w:p>
          <w:p w14:paraId="6CA4D307" w14:textId="77777777" w:rsidR="00243728" w:rsidRPr="00243728" w:rsidRDefault="00243728" w:rsidP="00A2641A">
            <w:pPr>
              <w:pStyle w:val="Prrafodelista"/>
              <w:widowControl/>
              <w:numPr>
                <w:ilvl w:val="0"/>
                <w:numId w:val="143"/>
              </w:numPr>
              <w:snapToGrid w:val="0"/>
              <w:jc w:val="both"/>
              <w:rPr>
                <w:rFonts w:ascii="Arial" w:hAnsi="Arial" w:cs="Arial"/>
              </w:rPr>
            </w:pPr>
            <w:r w:rsidRPr="00243728">
              <w:rPr>
                <w:rFonts w:ascii="Arial" w:hAnsi="Arial" w:cs="Arial"/>
                <w:lang w:eastAsia="ja-JP"/>
              </w:rPr>
              <w:t>Configuración de los mecanismos de generación de bitácoras para que como mínimo se registre por cada evento: un identificador del usuario, fecha y hora del evento, descripción de la actividad que generó el registro en la bitácora y en los casos en los que sea posible, la dirección IP del equipo que generó el evento.</w:t>
            </w:r>
          </w:p>
          <w:p w14:paraId="0A409F12" w14:textId="77777777" w:rsidR="00243728" w:rsidRPr="00243728" w:rsidRDefault="00243728" w:rsidP="00A2641A">
            <w:pPr>
              <w:pStyle w:val="Prrafodelista"/>
              <w:widowControl/>
              <w:numPr>
                <w:ilvl w:val="0"/>
                <w:numId w:val="143"/>
              </w:numPr>
              <w:snapToGrid w:val="0"/>
              <w:jc w:val="both"/>
              <w:rPr>
                <w:rFonts w:ascii="Arial" w:hAnsi="Arial" w:cs="Arial"/>
              </w:rPr>
            </w:pPr>
            <w:r w:rsidRPr="00243728">
              <w:rPr>
                <w:rFonts w:ascii="Arial" w:hAnsi="Arial" w:cs="Arial"/>
                <w:lang w:eastAsia="ja-JP"/>
              </w:rPr>
              <w:t>Configuración de los mecanismos de generación de bitácora de al menos los siguientes eventos de seguridad: uso de cuentas privilegiadas, inicio y apagado de los sistemas, intentos de acceso no exitosos a los sistemas.</w:t>
            </w:r>
          </w:p>
          <w:p w14:paraId="6C231BD3" w14:textId="77777777" w:rsidR="00243728" w:rsidRPr="00243728" w:rsidRDefault="00243728" w:rsidP="00A2641A">
            <w:pPr>
              <w:pStyle w:val="Prrafodelista"/>
              <w:widowControl/>
              <w:numPr>
                <w:ilvl w:val="0"/>
                <w:numId w:val="143"/>
              </w:numPr>
              <w:snapToGrid w:val="0"/>
              <w:jc w:val="both"/>
              <w:rPr>
                <w:rFonts w:ascii="Arial" w:hAnsi="Arial" w:cs="Arial"/>
              </w:rPr>
            </w:pPr>
            <w:r w:rsidRPr="00243728">
              <w:rPr>
                <w:rFonts w:ascii="Arial" w:hAnsi="Arial" w:cs="Arial"/>
                <w:lang w:eastAsia="ja-JP"/>
              </w:rPr>
              <w:t>Las bitácoras serán consideradas información sensible y serán respaldadas conforme a los procedimientos para generación de copias de seguridad durante al menos 6 meses.</w:t>
            </w:r>
          </w:p>
        </w:tc>
      </w:tr>
      <w:tr w:rsidR="00243728" w:rsidRPr="00243728" w14:paraId="0F7553B4" w14:textId="77777777" w:rsidTr="00243728">
        <w:tc>
          <w:tcPr>
            <w:tcW w:w="1613" w:type="dxa"/>
            <w:tcMar>
              <w:top w:w="0" w:type="dxa"/>
              <w:left w:w="108" w:type="dxa"/>
              <w:bottom w:w="0" w:type="dxa"/>
              <w:right w:w="108" w:type="dxa"/>
            </w:tcMar>
          </w:tcPr>
          <w:p w14:paraId="104AE869" w14:textId="77777777" w:rsidR="00243728" w:rsidRPr="00243728" w:rsidRDefault="00243728" w:rsidP="00243728">
            <w:pPr>
              <w:pStyle w:val="Textoindependiente2"/>
              <w:jc w:val="both"/>
              <w:rPr>
                <w:rFonts w:cs="Arial"/>
                <w:sz w:val="20"/>
              </w:rPr>
            </w:pPr>
            <w:r w:rsidRPr="00243728">
              <w:rPr>
                <w:rFonts w:cs="Arial"/>
                <w:sz w:val="20"/>
              </w:rPr>
              <w:t>Procedimiento de control de acceso a los servicios de red.</w:t>
            </w:r>
          </w:p>
        </w:tc>
        <w:tc>
          <w:tcPr>
            <w:tcW w:w="6654" w:type="dxa"/>
            <w:tcMar>
              <w:top w:w="0" w:type="dxa"/>
              <w:left w:w="108" w:type="dxa"/>
              <w:bottom w:w="0" w:type="dxa"/>
              <w:right w:w="108" w:type="dxa"/>
            </w:tcMar>
          </w:tcPr>
          <w:p w14:paraId="24C2C4BC" w14:textId="77777777" w:rsidR="00243728" w:rsidRPr="00243728" w:rsidRDefault="00243728" w:rsidP="00243728">
            <w:pPr>
              <w:snapToGrid w:val="0"/>
              <w:rPr>
                <w:rFonts w:ascii="Arial" w:hAnsi="Arial" w:cs="Arial"/>
              </w:rPr>
            </w:pPr>
            <w:r w:rsidRPr="00243728">
              <w:rPr>
                <w:rFonts w:ascii="Arial" w:hAnsi="Arial" w:cs="Arial"/>
              </w:rPr>
              <w:t>El procedimiento de uso de servicios de red, deberá incluir al menos los siguientes puntos:</w:t>
            </w:r>
          </w:p>
          <w:p w14:paraId="5F0229CD" w14:textId="77777777" w:rsidR="00243728" w:rsidRPr="00243728" w:rsidRDefault="00243728" w:rsidP="00A2641A">
            <w:pPr>
              <w:pStyle w:val="Prrafodelista"/>
              <w:widowControl/>
              <w:numPr>
                <w:ilvl w:val="0"/>
                <w:numId w:val="145"/>
              </w:numPr>
              <w:snapToGrid w:val="0"/>
              <w:jc w:val="both"/>
              <w:rPr>
                <w:rFonts w:ascii="Arial" w:hAnsi="Arial" w:cs="Arial"/>
                <w:lang w:eastAsia="ja-JP"/>
              </w:rPr>
            </w:pPr>
            <w:r w:rsidRPr="00243728">
              <w:rPr>
                <w:rFonts w:ascii="Arial" w:hAnsi="Arial" w:cs="Arial"/>
              </w:rPr>
              <w:t>Descripción de los</w:t>
            </w:r>
            <w:r w:rsidRPr="00243728">
              <w:rPr>
                <w:rFonts w:ascii="Arial" w:hAnsi="Arial" w:cs="Arial"/>
                <w:lang w:eastAsia="ja-JP"/>
              </w:rPr>
              <w:t xml:space="preserve"> mecanismos de filtrado de paquetes de red utilizados para validar que las direcciones IP de origen y destino sean direcciones autorizadas.</w:t>
            </w:r>
          </w:p>
          <w:p w14:paraId="710A7E94" w14:textId="77777777" w:rsidR="00243728" w:rsidRPr="00243728" w:rsidRDefault="00243728" w:rsidP="00A2641A">
            <w:pPr>
              <w:pStyle w:val="Prrafodelista"/>
              <w:widowControl/>
              <w:numPr>
                <w:ilvl w:val="0"/>
                <w:numId w:val="145"/>
              </w:numPr>
              <w:snapToGrid w:val="0"/>
              <w:jc w:val="both"/>
              <w:rPr>
                <w:rFonts w:ascii="Arial" w:hAnsi="Arial" w:cs="Arial"/>
                <w:lang w:eastAsia="ja-JP"/>
              </w:rPr>
            </w:pPr>
            <w:r w:rsidRPr="00243728">
              <w:rPr>
                <w:rFonts w:ascii="Arial" w:hAnsi="Arial" w:cs="Arial"/>
              </w:rPr>
              <w:t>Descripción de los</w:t>
            </w:r>
            <w:r w:rsidRPr="00243728">
              <w:rPr>
                <w:rFonts w:ascii="Arial" w:hAnsi="Arial" w:cs="Arial"/>
                <w:lang w:eastAsia="ja-JP"/>
              </w:rPr>
              <w:t xml:space="preserve"> mecanismos para evitar que los equipos personales de cómputo del personal que forma parte de la línea de producción accedan directamente a internet.</w:t>
            </w:r>
          </w:p>
          <w:p w14:paraId="3AA6DD31" w14:textId="77777777" w:rsidR="00243728" w:rsidRPr="00243728" w:rsidRDefault="00243728" w:rsidP="00A2641A">
            <w:pPr>
              <w:pStyle w:val="Prrafodelista"/>
              <w:widowControl/>
              <w:numPr>
                <w:ilvl w:val="0"/>
                <w:numId w:val="145"/>
              </w:numPr>
              <w:snapToGrid w:val="0"/>
              <w:jc w:val="both"/>
              <w:rPr>
                <w:rFonts w:ascii="Arial" w:hAnsi="Arial" w:cs="Arial"/>
                <w:lang w:eastAsia="ja-JP"/>
              </w:rPr>
            </w:pPr>
            <w:r w:rsidRPr="00243728">
              <w:rPr>
                <w:rFonts w:ascii="Arial" w:hAnsi="Arial" w:cs="Arial"/>
                <w:lang w:eastAsia="ja-JP"/>
              </w:rPr>
              <w:t>Esquema de autorización para determinar quién puede acceder a qué redes y/o servicios en caso de que aplique.</w:t>
            </w:r>
          </w:p>
          <w:p w14:paraId="2E806A28" w14:textId="77777777" w:rsidR="00243728" w:rsidRPr="00243728" w:rsidRDefault="00243728" w:rsidP="00A2641A">
            <w:pPr>
              <w:pStyle w:val="Prrafodelista"/>
              <w:widowControl/>
              <w:numPr>
                <w:ilvl w:val="0"/>
                <w:numId w:val="145"/>
              </w:numPr>
              <w:snapToGrid w:val="0"/>
              <w:jc w:val="both"/>
              <w:rPr>
                <w:rFonts w:ascii="Arial" w:hAnsi="Arial" w:cs="Arial"/>
              </w:rPr>
            </w:pPr>
            <w:r w:rsidRPr="00243728">
              <w:rPr>
                <w:rFonts w:ascii="Arial" w:hAnsi="Arial" w:cs="Arial"/>
                <w:lang w:eastAsia="ja-JP"/>
              </w:rPr>
              <w:t>Definición de las redes y los servicios de red a los que está autorizado a acceder cada usuario.</w:t>
            </w:r>
          </w:p>
        </w:tc>
      </w:tr>
      <w:tr w:rsidR="00243728" w:rsidRPr="00243728" w14:paraId="091B9742" w14:textId="77777777" w:rsidTr="00243728">
        <w:tc>
          <w:tcPr>
            <w:tcW w:w="1613" w:type="dxa"/>
            <w:tcMar>
              <w:top w:w="0" w:type="dxa"/>
              <w:left w:w="108" w:type="dxa"/>
              <w:bottom w:w="0" w:type="dxa"/>
              <w:right w:w="108" w:type="dxa"/>
            </w:tcMar>
          </w:tcPr>
          <w:p w14:paraId="2318EBB2" w14:textId="77777777" w:rsidR="00243728" w:rsidRPr="00243728" w:rsidRDefault="00243728" w:rsidP="00243728">
            <w:pPr>
              <w:pStyle w:val="Textoindependiente2"/>
              <w:jc w:val="both"/>
              <w:rPr>
                <w:rFonts w:cs="Arial"/>
                <w:sz w:val="20"/>
              </w:rPr>
            </w:pPr>
            <w:r w:rsidRPr="00243728">
              <w:rPr>
                <w:rFonts w:cs="Arial"/>
                <w:sz w:val="20"/>
              </w:rPr>
              <w:t>Procedimiento para gestionar el acceso de los usuarios.</w:t>
            </w:r>
          </w:p>
          <w:p w14:paraId="0E16D433" w14:textId="77777777" w:rsidR="00243728" w:rsidRPr="00243728" w:rsidRDefault="00243728" w:rsidP="00243728">
            <w:pPr>
              <w:pStyle w:val="Textoindependiente2"/>
              <w:jc w:val="both"/>
              <w:rPr>
                <w:rFonts w:cs="Arial"/>
                <w:sz w:val="20"/>
              </w:rPr>
            </w:pPr>
          </w:p>
        </w:tc>
        <w:tc>
          <w:tcPr>
            <w:tcW w:w="6654" w:type="dxa"/>
            <w:tcMar>
              <w:top w:w="0" w:type="dxa"/>
              <w:left w:w="108" w:type="dxa"/>
              <w:bottom w:w="0" w:type="dxa"/>
              <w:right w:w="108" w:type="dxa"/>
            </w:tcMar>
          </w:tcPr>
          <w:p w14:paraId="1CD75569" w14:textId="77777777" w:rsidR="00243728" w:rsidRPr="00243728" w:rsidRDefault="00243728" w:rsidP="00243728">
            <w:pPr>
              <w:snapToGrid w:val="0"/>
              <w:rPr>
                <w:rFonts w:ascii="Arial" w:hAnsi="Arial" w:cs="Arial"/>
              </w:rPr>
            </w:pPr>
            <w:r w:rsidRPr="00243728">
              <w:rPr>
                <w:rFonts w:ascii="Arial" w:hAnsi="Arial" w:cs="Arial"/>
              </w:rPr>
              <w:t>El procedimiento para gestionar el acceso a los usuarios, deberá incluir al menos los siguientes puntos:</w:t>
            </w:r>
          </w:p>
          <w:p w14:paraId="0BF46F6B" w14:textId="77777777" w:rsidR="00243728" w:rsidRPr="00243728" w:rsidRDefault="00243728" w:rsidP="00A2641A">
            <w:pPr>
              <w:pStyle w:val="Prrafodelista"/>
              <w:widowControl/>
              <w:numPr>
                <w:ilvl w:val="0"/>
                <w:numId w:val="146"/>
              </w:numPr>
              <w:snapToGrid w:val="0"/>
              <w:jc w:val="both"/>
              <w:rPr>
                <w:rFonts w:ascii="Arial" w:hAnsi="Arial" w:cs="Arial"/>
              </w:rPr>
            </w:pPr>
            <w:r w:rsidRPr="00243728">
              <w:rPr>
                <w:rFonts w:ascii="Arial" w:hAnsi="Arial" w:cs="Arial"/>
              </w:rPr>
              <w:t>Roles y responsabilidades del personal involucrado en la gestión de acceso a los diversos sistemas, incluyendo la revocación de accesos.</w:t>
            </w:r>
          </w:p>
          <w:p w14:paraId="3B632048" w14:textId="77777777" w:rsidR="00243728" w:rsidRPr="00243728" w:rsidRDefault="00243728" w:rsidP="00A2641A">
            <w:pPr>
              <w:pStyle w:val="Prrafodelista"/>
              <w:widowControl/>
              <w:numPr>
                <w:ilvl w:val="0"/>
                <w:numId w:val="146"/>
              </w:numPr>
              <w:snapToGrid w:val="0"/>
              <w:jc w:val="both"/>
              <w:rPr>
                <w:rFonts w:ascii="Arial" w:hAnsi="Arial" w:cs="Arial"/>
              </w:rPr>
            </w:pPr>
            <w:r w:rsidRPr="00243728">
              <w:rPr>
                <w:rFonts w:ascii="Arial" w:hAnsi="Arial" w:cs="Arial"/>
              </w:rPr>
              <w:t>Asignación de roles y privilegios a los usuarios autorizados</w:t>
            </w:r>
          </w:p>
          <w:p w14:paraId="64DA3DC6" w14:textId="77777777" w:rsidR="00243728" w:rsidRPr="00243728" w:rsidRDefault="00243728" w:rsidP="00A2641A">
            <w:pPr>
              <w:pStyle w:val="Prrafodelista"/>
              <w:widowControl/>
              <w:numPr>
                <w:ilvl w:val="0"/>
                <w:numId w:val="146"/>
              </w:numPr>
              <w:snapToGrid w:val="0"/>
              <w:jc w:val="both"/>
              <w:rPr>
                <w:rFonts w:ascii="Arial" w:hAnsi="Arial" w:cs="Arial"/>
              </w:rPr>
            </w:pPr>
            <w:r w:rsidRPr="00243728">
              <w:rPr>
                <w:rFonts w:ascii="Arial" w:hAnsi="Arial" w:cs="Arial"/>
              </w:rPr>
              <w:t>Requerimientos que se deben cumplir para realizar una solicitud de acceso a los sistemas,</w:t>
            </w:r>
          </w:p>
          <w:p w14:paraId="2380CA0B" w14:textId="77777777" w:rsidR="00243728" w:rsidRPr="00243728" w:rsidRDefault="00243728" w:rsidP="00A2641A">
            <w:pPr>
              <w:pStyle w:val="Prrafodelista"/>
              <w:widowControl/>
              <w:numPr>
                <w:ilvl w:val="0"/>
                <w:numId w:val="146"/>
              </w:numPr>
              <w:snapToGrid w:val="0"/>
              <w:jc w:val="both"/>
              <w:rPr>
                <w:rFonts w:ascii="Arial" w:hAnsi="Arial" w:cs="Arial"/>
              </w:rPr>
            </w:pPr>
            <w:r w:rsidRPr="00243728">
              <w:rPr>
                <w:rFonts w:ascii="Arial" w:hAnsi="Arial" w:cs="Arial"/>
              </w:rPr>
              <w:t>Lineamientos para la selección y uso adecuado de las contraseñas,</w:t>
            </w:r>
          </w:p>
          <w:p w14:paraId="1ED3DE2A" w14:textId="77777777" w:rsidR="00243728" w:rsidRPr="00243728" w:rsidRDefault="00243728" w:rsidP="00A2641A">
            <w:pPr>
              <w:pStyle w:val="Prrafodelista"/>
              <w:widowControl/>
              <w:numPr>
                <w:ilvl w:val="0"/>
                <w:numId w:val="146"/>
              </w:numPr>
              <w:snapToGrid w:val="0"/>
              <w:jc w:val="both"/>
              <w:rPr>
                <w:rFonts w:ascii="Arial" w:hAnsi="Arial" w:cs="Arial"/>
              </w:rPr>
            </w:pPr>
            <w:r w:rsidRPr="00243728">
              <w:rPr>
                <w:rFonts w:ascii="Arial" w:hAnsi="Arial" w:cs="Arial"/>
              </w:rPr>
              <w:t xml:space="preserve">Lineamientos para cambio de contraseñas cada cierto tiempo, </w:t>
            </w:r>
          </w:p>
          <w:p w14:paraId="40FEC6C0" w14:textId="77777777" w:rsidR="00243728" w:rsidRPr="00243728" w:rsidRDefault="00243728" w:rsidP="00A2641A">
            <w:pPr>
              <w:pStyle w:val="Prrafodelista"/>
              <w:widowControl/>
              <w:numPr>
                <w:ilvl w:val="0"/>
                <w:numId w:val="146"/>
              </w:numPr>
              <w:snapToGrid w:val="0"/>
              <w:jc w:val="both"/>
              <w:rPr>
                <w:rFonts w:ascii="Arial" w:hAnsi="Arial" w:cs="Arial"/>
              </w:rPr>
            </w:pPr>
            <w:r w:rsidRPr="00243728">
              <w:rPr>
                <w:rFonts w:ascii="Arial" w:hAnsi="Arial" w:cs="Arial"/>
              </w:rPr>
              <w:t>Lineamientos para la protección de equipos sin utilizar o desatendidos.</w:t>
            </w:r>
          </w:p>
        </w:tc>
      </w:tr>
      <w:tr w:rsidR="00243728" w:rsidRPr="00243728" w14:paraId="23374595" w14:textId="77777777" w:rsidTr="00243728">
        <w:tc>
          <w:tcPr>
            <w:tcW w:w="1613" w:type="dxa"/>
            <w:tcMar>
              <w:top w:w="0" w:type="dxa"/>
              <w:left w:w="108" w:type="dxa"/>
              <w:bottom w:w="0" w:type="dxa"/>
              <w:right w:w="108" w:type="dxa"/>
            </w:tcMar>
          </w:tcPr>
          <w:p w14:paraId="02867AD9" w14:textId="77777777" w:rsidR="00243728" w:rsidRPr="00243728" w:rsidRDefault="00243728" w:rsidP="00243728">
            <w:pPr>
              <w:pStyle w:val="Textoindependiente2"/>
              <w:jc w:val="both"/>
              <w:rPr>
                <w:rFonts w:cs="Arial"/>
                <w:sz w:val="20"/>
              </w:rPr>
            </w:pPr>
            <w:r w:rsidRPr="00243728">
              <w:rPr>
                <w:rFonts w:cs="Arial"/>
                <w:sz w:val="20"/>
              </w:rPr>
              <w:t>Procedimiento de atención a incidentes de seguridad.</w:t>
            </w:r>
          </w:p>
        </w:tc>
        <w:tc>
          <w:tcPr>
            <w:tcW w:w="6654" w:type="dxa"/>
            <w:tcMar>
              <w:top w:w="0" w:type="dxa"/>
              <w:left w:w="108" w:type="dxa"/>
              <w:bottom w:w="0" w:type="dxa"/>
              <w:right w:w="108" w:type="dxa"/>
            </w:tcMar>
          </w:tcPr>
          <w:p w14:paraId="7C238F53" w14:textId="77777777" w:rsidR="00243728" w:rsidRPr="00243728" w:rsidRDefault="00243728" w:rsidP="00243728">
            <w:pPr>
              <w:tabs>
                <w:tab w:val="left" w:pos="1627"/>
              </w:tabs>
              <w:snapToGrid w:val="0"/>
              <w:rPr>
                <w:rFonts w:ascii="Arial" w:hAnsi="Arial" w:cs="Arial"/>
              </w:rPr>
            </w:pPr>
            <w:r w:rsidRPr="00243728">
              <w:rPr>
                <w:rFonts w:ascii="Arial" w:hAnsi="Arial" w:cs="Arial"/>
              </w:rPr>
              <w:t>El procedimiento para dar atención a los incidentes de seguridad debe incluir al menos los siguientes puntos:</w:t>
            </w:r>
          </w:p>
          <w:p w14:paraId="7B3E61B5" w14:textId="77777777" w:rsidR="00243728" w:rsidRPr="00243728" w:rsidRDefault="00243728" w:rsidP="00A2641A">
            <w:pPr>
              <w:pStyle w:val="Prrafodelista"/>
              <w:keepNext/>
              <w:widowControl/>
              <w:numPr>
                <w:ilvl w:val="0"/>
                <w:numId w:val="147"/>
              </w:numPr>
              <w:snapToGrid w:val="0"/>
              <w:jc w:val="both"/>
              <w:rPr>
                <w:rFonts w:ascii="Arial" w:hAnsi="Arial" w:cs="Arial"/>
              </w:rPr>
            </w:pPr>
            <w:r w:rsidRPr="00243728">
              <w:rPr>
                <w:rFonts w:ascii="Arial" w:hAnsi="Arial" w:cs="Arial"/>
              </w:rPr>
              <w:t>Esquema de atención y respuesta a incidentes de seguridad relacionados con la operación de la solución, indicando los roles y responsabilidades del personal involucrado.</w:t>
            </w:r>
          </w:p>
        </w:tc>
      </w:tr>
    </w:tbl>
    <w:p w14:paraId="1A751D1A" w14:textId="77777777" w:rsidR="00243728" w:rsidRPr="00243728" w:rsidRDefault="00243728" w:rsidP="00243728">
      <w:pPr>
        <w:jc w:val="both"/>
        <w:rPr>
          <w:rFonts w:ascii="Arial" w:hAnsi="Arial" w:cs="Arial"/>
        </w:rPr>
      </w:pPr>
    </w:p>
    <w:p w14:paraId="19EA3C39" w14:textId="77777777" w:rsidR="00243728" w:rsidRPr="00243728" w:rsidRDefault="00243728" w:rsidP="00243728">
      <w:pPr>
        <w:ind w:left="786"/>
        <w:jc w:val="both"/>
        <w:rPr>
          <w:rFonts w:ascii="Arial" w:hAnsi="Arial" w:cs="Arial"/>
        </w:rPr>
      </w:pPr>
      <w:r w:rsidRPr="00243728">
        <w:rPr>
          <w:rFonts w:ascii="Arial" w:hAnsi="Arial" w:cs="Arial"/>
        </w:rPr>
        <w:t xml:space="preserve">El INSTITUTO revisará y en su caso aprobará dichos documentos, de lo contrario indicará las observaciones encontradas para su actualización. El PROVEEDOR ajustará la documentación correspondiente y volverá a entregarla, asegurándose de hacerlo al menos 10 días naturales antes de la puesta en operación de la Solución. </w:t>
      </w:r>
    </w:p>
    <w:p w14:paraId="4A151F03" w14:textId="77777777" w:rsidR="00243728" w:rsidRPr="00243728" w:rsidRDefault="00243728" w:rsidP="00243728">
      <w:pPr>
        <w:ind w:left="786"/>
        <w:jc w:val="both"/>
        <w:rPr>
          <w:rFonts w:ascii="Arial" w:hAnsi="Arial" w:cs="Arial"/>
        </w:rPr>
      </w:pPr>
    </w:p>
    <w:p w14:paraId="27539ACC" w14:textId="77777777" w:rsidR="00243728" w:rsidRPr="00243728" w:rsidRDefault="00243728" w:rsidP="00243728">
      <w:pPr>
        <w:ind w:left="786"/>
        <w:jc w:val="both"/>
        <w:rPr>
          <w:rFonts w:ascii="Arial" w:hAnsi="Arial" w:cs="Arial"/>
        </w:rPr>
      </w:pPr>
      <w:r w:rsidRPr="00243728">
        <w:rPr>
          <w:rFonts w:ascii="Arial" w:hAnsi="Arial" w:cs="Arial"/>
        </w:rPr>
        <w:t xml:space="preserve">Adicionalmente: </w:t>
      </w:r>
    </w:p>
    <w:p w14:paraId="4D663C61" w14:textId="77777777" w:rsidR="00243728" w:rsidRPr="00243728" w:rsidRDefault="00243728" w:rsidP="00243728">
      <w:pPr>
        <w:ind w:left="1134"/>
        <w:jc w:val="both"/>
        <w:rPr>
          <w:rFonts w:ascii="Arial" w:hAnsi="Arial" w:cs="Arial"/>
          <w:lang w:val="es-ES"/>
        </w:rPr>
      </w:pPr>
    </w:p>
    <w:p w14:paraId="66273EE3" w14:textId="77777777" w:rsidR="00243728" w:rsidRPr="00243728" w:rsidRDefault="00243728" w:rsidP="00A2641A">
      <w:pPr>
        <w:pStyle w:val="Prrafodelista"/>
        <w:widowControl/>
        <w:numPr>
          <w:ilvl w:val="2"/>
          <w:numId w:val="152"/>
        </w:numPr>
        <w:ind w:left="1146"/>
        <w:jc w:val="both"/>
        <w:rPr>
          <w:rFonts w:ascii="Arial" w:hAnsi="Arial" w:cs="Arial"/>
        </w:rPr>
      </w:pPr>
      <w:r w:rsidRPr="00243728">
        <w:rPr>
          <w:rFonts w:ascii="Arial" w:hAnsi="Arial" w:cs="Arial"/>
        </w:rPr>
        <w:t>Acceso remoto a la Solución</w:t>
      </w:r>
    </w:p>
    <w:p w14:paraId="0AA468A7" w14:textId="77777777" w:rsidR="00243728" w:rsidRPr="00243728" w:rsidRDefault="00243728" w:rsidP="00243728">
      <w:pPr>
        <w:ind w:left="1134"/>
        <w:jc w:val="both"/>
        <w:rPr>
          <w:rFonts w:ascii="Arial" w:hAnsi="Arial" w:cs="Arial"/>
          <w:lang w:val="es-ES"/>
        </w:rPr>
      </w:pPr>
    </w:p>
    <w:p w14:paraId="604F8E81" w14:textId="77777777" w:rsidR="00243728" w:rsidRPr="00243728" w:rsidRDefault="00243728" w:rsidP="00243728">
      <w:pPr>
        <w:ind w:left="1134"/>
        <w:jc w:val="both"/>
        <w:rPr>
          <w:rFonts w:ascii="Arial" w:hAnsi="Arial" w:cs="Arial"/>
          <w:lang w:val="es-ES"/>
        </w:rPr>
      </w:pPr>
      <w:r w:rsidRPr="00243728">
        <w:rPr>
          <w:rFonts w:ascii="Arial" w:hAnsi="Arial" w:cs="Arial"/>
          <w:lang w:val="es-ES"/>
        </w:rPr>
        <w:t>Se permitirá el acceso remoto mediante una Red Privada Virtual (VPN) de tipo site to site, haciendo uso de algoritmos de autenticación y cifrado, mismos que serán definidos entre el Administrador o Supervisor del contrato y el Administrador de Proyecto del PROVEEDOR. El acceso se autorizará únicamente para los siguientes casos siempre y cuando cumpla con todos los requisitos que se establezcan por parte del INSTITUTO en el presente apartado:</w:t>
      </w:r>
    </w:p>
    <w:p w14:paraId="671AE1C6" w14:textId="77777777" w:rsidR="00243728" w:rsidRPr="00243728" w:rsidRDefault="00243728" w:rsidP="00243728">
      <w:pPr>
        <w:ind w:left="1134"/>
        <w:jc w:val="both"/>
        <w:rPr>
          <w:rFonts w:ascii="Arial" w:hAnsi="Arial" w:cs="Arial"/>
          <w:lang w:val="es-ES"/>
        </w:rPr>
      </w:pPr>
    </w:p>
    <w:p w14:paraId="0D544CE3" w14:textId="77777777" w:rsidR="00243728" w:rsidRPr="00243728" w:rsidRDefault="00243728" w:rsidP="00A2641A">
      <w:pPr>
        <w:pStyle w:val="Prrafodelista"/>
        <w:widowControl/>
        <w:numPr>
          <w:ilvl w:val="0"/>
          <w:numId w:val="162"/>
        </w:numPr>
        <w:jc w:val="both"/>
        <w:rPr>
          <w:rFonts w:ascii="Arial" w:hAnsi="Arial" w:cs="Arial"/>
        </w:rPr>
      </w:pPr>
      <w:r w:rsidRPr="00243728">
        <w:rPr>
          <w:rFonts w:ascii="Arial" w:hAnsi="Arial" w:cs="Arial"/>
        </w:rPr>
        <w:t xml:space="preserve">En caso de que las instalaciones del INSTITUTO donde se encuentra ubicado el personal que realiza las actividades de monitoreo y mantenimiento a la Solución, se encuentren inaccesibles por alguna de las siguientes situaciones: </w:t>
      </w:r>
    </w:p>
    <w:p w14:paraId="76165FC7" w14:textId="77777777" w:rsidR="00243728" w:rsidRPr="00243728" w:rsidRDefault="00243728" w:rsidP="00243728">
      <w:pPr>
        <w:ind w:left="1134"/>
        <w:jc w:val="both"/>
        <w:rPr>
          <w:rFonts w:ascii="Arial" w:hAnsi="Arial" w:cs="Arial"/>
          <w:lang w:val="es-ES"/>
        </w:rPr>
      </w:pPr>
    </w:p>
    <w:p w14:paraId="536541CA" w14:textId="77777777" w:rsidR="00243728" w:rsidRPr="00243728" w:rsidRDefault="00243728" w:rsidP="00A2641A">
      <w:pPr>
        <w:pStyle w:val="Prrafodelista"/>
        <w:widowControl/>
        <w:numPr>
          <w:ilvl w:val="1"/>
          <w:numId w:val="156"/>
        </w:numPr>
        <w:ind w:left="1701" w:hanging="316"/>
        <w:jc w:val="both"/>
        <w:rPr>
          <w:rFonts w:ascii="Arial" w:hAnsi="Arial" w:cs="Arial"/>
        </w:rPr>
      </w:pPr>
      <w:r w:rsidRPr="00243728">
        <w:rPr>
          <w:rFonts w:ascii="Arial" w:hAnsi="Arial" w:cs="Arial"/>
        </w:rPr>
        <w:t>Eventos naturales: Inundaciones, derrumbes, huracanes o erupciones volcánicas, sismos, explosiones e incendios.</w:t>
      </w:r>
    </w:p>
    <w:p w14:paraId="6E99BCD2" w14:textId="77777777" w:rsidR="00243728" w:rsidRPr="00243728" w:rsidRDefault="00243728" w:rsidP="00A2641A">
      <w:pPr>
        <w:pStyle w:val="Prrafodelista"/>
        <w:widowControl/>
        <w:numPr>
          <w:ilvl w:val="1"/>
          <w:numId w:val="156"/>
        </w:numPr>
        <w:ind w:left="1701" w:hanging="316"/>
        <w:jc w:val="both"/>
        <w:rPr>
          <w:rFonts w:ascii="Arial" w:hAnsi="Arial" w:cs="Arial"/>
        </w:rPr>
      </w:pPr>
      <w:r w:rsidRPr="00243728">
        <w:rPr>
          <w:rFonts w:ascii="Arial" w:hAnsi="Arial" w:cs="Arial"/>
        </w:rPr>
        <w:t>Eventos sanitarios. Pandemias o epidemias declaradas por el gobierno local o federal.</w:t>
      </w:r>
    </w:p>
    <w:p w14:paraId="1AEDA759" w14:textId="77777777" w:rsidR="00243728" w:rsidRPr="00243728" w:rsidRDefault="00243728" w:rsidP="00A2641A">
      <w:pPr>
        <w:pStyle w:val="Prrafodelista"/>
        <w:widowControl/>
        <w:numPr>
          <w:ilvl w:val="1"/>
          <w:numId w:val="156"/>
        </w:numPr>
        <w:ind w:left="1701" w:hanging="316"/>
        <w:jc w:val="both"/>
        <w:rPr>
          <w:rFonts w:ascii="Arial" w:hAnsi="Arial" w:cs="Arial"/>
        </w:rPr>
      </w:pPr>
      <w:r w:rsidRPr="00243728">
        <w:rPr>
          <w:rFonts w:ascii="Arial" w:hAnsi="Arial" w:cs="Arial"/>
        </w:rPr>
        <w:t>Manifestaciones, paros de labores, cierres a la circulación, construcción o actos vandálicos.</w:t>
      </w:r>
    </w:p>
    <w:p w14:paraId="2A39B9E8" w14:textId="77777777" w:rsidR="00243728" w:rsidRPr="00243728" w:rsidRDefault="00243728" w:rsidP="00243728">
      <w:pPr>
        <w:ind w:left="1134"/>
        <w:jc w:val="both"/>
        <w:rPr>
          <w:rFonts w:ascii="Arial" w:hAnsi="Arial" w:cs="Arial"/>
          <w:lang w:val="es-ES"/>
        </w:rPr>
      </w:pPr>
    </w:p>
    <w:p w14:paraId="039DB215" w14:textId="77777777" w:rsidR="00243728" w:rsidRPr="00243728" w:rsidRDefault="00243728" w:rsidP="00A2641A">
      <w:pPr>
        <w:pStyle w:val="Prrafodelista"/>
        <w:widowControl/>
        <w:numPr>
          <w:ilvl w:val="0"/>
          <w:numId w:val="162"/>
        </w:numPr>
        <w:jc w:val="both"/>
        <w:rPr>
          <w:rFonts w:ascii="Arial" w:hAnsi="Arial" w:cs="Arial"/>
        </w:rPr>
      </w:pPr>
      <w:r w:rsidRPr="00243728">
        <w:rPr>
          <w:rFonts w:ascii="Arial" w:hAnsi="Arial" w:cs="Arial"/>
        </w:rPr>
        <w:t>Monitoreo de la operación en horarios fuera de la jornada laboral:</w:t>
      </w:r>
    </w:p>
    <w:p w14:paraId="53C576F7" w14:textId="77777777" w:rsidR="00243728" w:rsidRPr="00243728" w:rsidRDefault="00243728" w:rsidP="00243728">
      <w:pPr>
        <w:ind w:left="1134"/>
        <w:jc w:val="both"/>
        <w:rPr>
          <w:rFonts w:ascii="Arial" w:hAnsi="Arial" w:cs="Arial"/>
          <w:lang w:val="es-ES"/>
        </w:rPr>
      </w:pPr>
    </w:p>
    <w:p w14:paraId="5971C96E" w14:textId="77777777" w:rsidR="00243728" w:rsidRPr="00243728" w:rsidRDefault="00243728" w:rsidP="00A2641A">
      <w:pPr>
        <w:pStyle w:val="Prrafodelista"/>
        <w:widowControl/>
        <w:numPr>
          <w:ilvl w:val="1"/>
          <w:numId w:val="156"/>
        </w:numPr>
        <w:ind w:left="1701" w:hanging="316"/>
        <w:jc w:val="both"/>
        <w:rPr>
          <w:rFonts w:ascii="Arial" w:hAnsi="Arial" w:cs="Arial"/>
        </w:rPr>
      </w:pPr>
      <w:r w:rsidRPr="00243728">
        <w:rPr>
          <w:rFonts w:ascii="Arial" w:hAnsi="Arial" w:cs="Arial"/>
        </w:rPr>
        <w:t>a los servicios biométricos y de actualización,</w:t>
      </w:r>
    </w:p>
    <w:p w14:paraId="7D4969C8" w14:textId="77777777" w:rsidR="00243728" w:rsidRPr="00243728" w:rsidRDefault="00243728" w:rsidP="00A2641A">
      <w:pPr>
        <w:pStyle w:val="Prrafodelista"/>
        <w:widowControl/>
        <w:numPr>
          <w:ilvl w:val="1"/>
          <w:numId w:val="156"/>
        </w:numPr>
        <w:ind w:left="1701" w:hanging="316"/>
        <w:jc w:val="both"/>
        <w:rPr>
          <w:rFonts w:ascii="Arial" w:hAnsi="Arial" w:cs="Arial"/>
        </w:rPr>
      </w:pPr>
      <w:r w:rsidRPr="00243728">
        <w:rPr>
          <w:rFonts w:ascii="Arial" w:hAnsi="Arial" w:cs="Arial"/>
        </w:rPr>
        <w:t>a la operación de la Infraestructura tecnológica que conforma la solución y</w:t>
      </w:r>
    </w:p>
    <w:p w14:paraId="046C2249" w14:textId="77777777" w:rsidR="00243728" w:rsidRPr="00243728" w:rsidRDefault="00243728" w:rsidP="00A2641A">
      <w:pPr>
        <w:pStyle w:val="Prrafodelista"/>
        <w:widowControl/>
        <w:numPr>
          <w:ilvl w:val="1"/>
          <w:numId w:val="156"/>
        </w:numPr>
        <w:ind w:left="1701" w:hanging="316"/>
        <w:jc w:val="both"/>
        <w:rPr>
          <w:rFonts w:ascii="Arial" w:hAnsi="Arial" w:cs="Arial"/>
        </w:rPr>
      </w:pPr>
      <w:r w:rsidRPr="00243728">
        <w:rPr>
          <w:rFonts w:ascii="Arial" w:hAnsi="Arial" w:cs="Arial"/>
        </w:rPr>
        <w:t>a la operación de herramientas y aplicaciones de la Solución.</w:t>
      </w:r>
    </w:p>
    <w:p w14:paraId="436BEB1D" w14:textId="77777777" w:rsidR="00243728" w:rsidRPr="00243728" w:rsidRDefault="00243728" w:rsidP="00243728">
      <w:pPr>
        <w:ind w:left="1134"/>
        <w:jc w:val="both"/>
        <w:rPr>
          <w:rFonts w:ascii="Arial" w:hAnsi="Arial" w:cs="Arial"/>
          <w:lang w:val="es-ES"/>
        </w:rPr>
      </w:pPr>
    </w:p>
    <w:p w14:paraId="1E2791E7" w14:textId="77777777" w:rsidR="00243728" w:rsidRPr="00243728" w:rsidRDefault="00243728" w:rsidP="00243728">
      <w:pPr>
        <w:ind w:left="1134"/>
        <w:jc w:val="both"/>
        <w:rPr>
          <w:rFonts w:ascii="Arial" w:hAnsi="Arial" w:cs="Arial"/>
          <w:lang w:val="es-ES"/>
        </w:rPr>
      </w:pPr>
      <w:r w:rsidRPr="00243728">
        <w:rPr>
          <w:rFonts w:ascii="Arial" w:hAnsi="Arial" w:cs="Arial"/>
          <w:lang w:val="es-ES"/>
        </w:rPr>
        <w:t>Los horarios laborables serán los siguientes: lunes a viernes de las 9:00 a las 19:00 horas, por lo que se considerarán horarios no laborables de lunes a viernes de las 19:01 horas a las 8:59 am del día siguiente y sábado y domingo en cualquier horario, hasta las 9:00 horas del lunes siguiente. Sin embargo, derivado de los procesos operativos propios del INSTITUTO, estos horarios podrían ser modificados, lo cual se notificará con al menos 15 días hábiles de anticipación, para que el PROVEEDOR pueda ajustarse a los mismos</w:t>
      </w:r>
    </w:p>
    <w:p w14:paraId="6F1500A4" w14:textId="77777777" w:rsidR="00243728" w:rsidRPr="00243728" w:rsidRDefault="00243728" w:rsidP="00243728">
      <w:pPr>
        <w:ind w:left="1134"/>
        <w:jc w:val="both"/>
        <w:rPr>
          <w:rFonts w:ascii="Arial" w:hAnsi="Arial" w:cs="Arial"/>
          <w:lang w:val="es-ES"/>
        </w:rPr>
      </w:pPr>
      <w:r w:rsidRPr="00243728">
        <w:rPr>
          <w:rFonts w:ascii="Arial" w:hAnsi="Arial" w:cs="Arial"/>
          <w:lang w:val="es-ES"/>
        </w:rPr>
        <w:t xml:space="preserve"> </w:t>
      </w:r>
    </w:p>
    <w:p w14:paraId="13C6767D" w14:textId="77777777" w:rsidR="00243728" w:rsidRPr="00243728" w:rsidRDefault="00243728" w:rsidP="00243728">
      <w:pPr>
        <w:ind w:left="1134"/>
        <w:jc w:val="both"/>
        <w:rPr>
          <w:rFonts w:ascii="Arial" w:hAnsi="Arial" w:cs="Arial"/>
          <w:lang w:val="es-ES"/>
        </w:rPr>
      </w:pPr>
      <w:r w:rsidRPr="00243728">
        <w:rPr>
          <w:rFonts w:ascii="Arial" w:hAnsi="Arial" w:cs="Arial"/>
          <w:lang w:val="es-ES"/>
        </w:rPr>
        <w:t>El acceso remoto (vía VPN) se aplicará exclusivamente para los casos antes mencionados y tendrá únicamente la finalidad de realizar el monitoreo de los servicios y de la infraestructura tecnológica que conforme la Solución de Identificación Biométrica, así como, la administración y aplicación de los mantenimientos a los aplicativos y servicios web que formen parte de la Solución del PROVEEDOR, a fin de garantizar el correcto funcionamiento de la Solución conforme a lo requerido en el Apartado Niveles de Servicio. Esto es, no tendrá acceso a otro sistema o equipos y no brindará ningún tipo de servicio a internet (sitios web, correo electrónico, mensajería instantánea, o ningún otro tipo de servicio que sea provisto desde la internet).</w:t>
      </w:r>
    </w:p>
    <w:p w14:paraId="3FBC43E5" w14:textId="77777777" w:rsidR="00243728" w:rsidRPr="00243728" w:rsidRDefault="00243728" w:rsidP="00243728">
      <w:pPr>
        <w:ind w:left="1134"/>
        <w:jc w:val="both"/>
        <w:rPr>
          <w:rFonts w:ascii="Arial" w:hAnsi="Arial" w:cs="Arial"/>
          <w:lang w:val="es-ES"/>
        </w:rPr>
      </w:pPr>
    </w:p>
    <w:p w14:paraId="348581A8" w14:textId="77777777" w:rsidR="00243728" w:rsidRPr="00243728" w:rsidRDefault="00243728" w:rsidP="00243728">
      <w:pPr>
        <w:ind w:left="1134"/>
        <w:jc w:val="both"/>
        <w:rPr>
          <w:rFonts w:ascii="Arial" w:hAnsi="Arial" w:cs="Arial"/>
          <w:lang w:val="es-ES"/>
        </w:rPr>
      </w:pPr>
      <w:r w:rsidRPr="00243728">
        <w:rPr>
          <w:rFonts w:ascii="Arial" w:hAnsi="Arial" w:cs="Arial"/>
          <w:lang w:val="es-ES"/>
        </w:rPr>
        <w:t>Dicho acceso remoto mediante la Red Privada Virtual (VPN) de tipo site to site, será mediante la conexión a equipos tipo consola o escritorio virtual de acuerdo con el tipo de atención:</w:t>
      </w:r>
    </w:p>
    <w:p w14:paraId="00CBDF3B" w14:textId="77777777" w:rsidR="00243728" w:rsidRPr="00243728" w:rsidRDefault="00243728" w:rsidP="00243728">
      <w:pPr>
        <w:ind w:left="1134"/>
        <w:jc w:val="both"/>
        <w:rPr>
          <w:rFonts w:ascii="Arial" w:hAnsi="Arial" w:cs="Arial"/>
          <w:lang w:val="es-ES"/>
        </w:rPr>
      </w:pPr>
    </w:p>
    <w:p w14:paraId="283F7BB4" w14:textId="77777777" w:rsidR="00243728" w:rsidRPr="00243728" w:rsidRDefault="00243728" w:rsidP="00A2641A">
      <w:pPr>
        <w:pStyle w:val="Prrafodelista"/>
        <w:widowControl/>
        <w:numPr>
          <w:ilvl w:val="0"/>
          <w:numId w:val="163"/>
        </w:numPr>
        <w:ind w:left="1701" w:hanging="294"/>
        <w:jc w:val="both"/>
        <w:rPr>
          <w:rFonts w:ascii="Arial" w:hAnsi="Arial" w:cs="Arial"/>
        </w:rPr>
      </w:pPr>
      <w:r w:rsidRPr="00243728">
        <w:rPr>
          <w:rFonts w:ascii="Arial" w:hAnsi="Arial" w:cs="Arial"/>
        </w:rPr>
        <w:t xml:space="preserve">Para el monitoreo de los servicios que proporciona la Solución, así como de las aplicaciones y sistemas que la componen. Dicho monitoreo se realizará mediante la conexión a una consola o escritorio virtual, en el cual, únicamente se instalarán las aplicaciones y/o herramientas de monitoreo de la Solución. </w:t>
      </w:r>
    </w:p>
    <w:p w14:paraId="267974BF" w14:textId="77777777" w:rsidR="00243728" w:rsidRPr="00243728" w:rsidRDefault="00243728" w:rsidP="00243728">
      <w:pPr>
        <w:ind w:left="1701" w:hanging="294"/>
        <w:jc w:val="both"/>
        <w:rPr>
          <w:rFonts w:ascii="Arial" w:hAnsi="Arial" w:cs="Arial"/>
          <w:lang w:val="es-ES"/>
        </w:rPr>
      </w:pPr>
    </w:p>
    <w:p w14:paraId="1C8085E3" w14:textId="77777777" w:rsidR="00243728" w:rsidRPr="00243728" w:rsidRDefault="00243728" w:rsidP="00A2641A">
      <w:pPr>
        <w:pStyle w:val="Prrafodelista"/>
        <w:widowControl/>
        <w:numPr>
          <w:ilvl w:val="0"/>
          <w:numId w:val="163"/>
        </w:numPr>
        <w:ind w:left="1701" w:hanging="294"/>
        <w:jc w:val="both"/>
        <w:rPr>
          <w:rFonts w:ascii="Arial" w:hAnsi="Arial" w:cs="Arial"/>
        </w:rPr>
      </w:pPr>
      <w:r w:rsidRPr="00243728">
        <w:rPr>
          <w:rFonts w:ascii="Arial" w:hAnsi="Arial" w:cs="Arial"/>
        </w:rPr>
        <w:t xml:space="preserve">Para la administración de la Solución, y en su caso, atención de algún incidente presentado. Dicha administración se realizará mediante la conexión a una consola o escritorio virtual que permita los accesos a la infraestructura de la Solución, sistemas y en su caso esquemas de bases de datos permitidos, los cuales no tendrán acceso a las imágenes biométricas. </w:t>
      </w:r>
    </w:p>
    <w:p w14:paraId="099D2408" w14:textId="77777777" w:rsidR="00243728" w:rsidRPr="00243728" w:rsidRDefault="00243728" w:rsidP="00243728">
      <w:pPr>
        <w:ind w:left="1134"/>
        <w:jc w:val="both"/>
        <w:rPr>
          <w:rFonts w:ascii="Arial" w:hAnsi="Arial" w:cs="Arial"/>
          <w:lang w:val="es-ES"/>
        </w:rPr>
      </w:pPr>
    </w:p>
    <w:p w14:paraId="6C7BF878" w14:textId="77777777" w:rsidR="00243728" w:rsidRPr="00243728" w:rsidRDefault="00243728" w:rsidP="00243728">
      <w:pPr>
        <w:ind w:left="1134"/>
        <w:jc w:val="both"/>
        <w:rPr>
          <w:rFonts w:ascii="Arial" w:hAnsi="Arial" w:cs="Arial"/>
          <w:lang w:val="es-ES"/>
        </w:rPr>
      </w:pPr>
      <w:r w:rsidRPr="00243728">
        <w:rPr>
          <w:rFonts w:ascii="Arial" w:hAnsi="Arial" w:cs="Arial"/>
          <w:lang w:val="es-ES"/>
        </w:rPr>
        <w:t xml:space="preserve">Este tipo de conexión será por evento y/o tiempo definido con autorización del Administrador o supervisor del contrato o quien se designe para ello por parte del INSTITUTO y se aplicará única y específicamente en horarios en los que el personal del PROVEEDOR no se encuentre físicamente en los sitios donde se realicen las actividades de monitoreo y administración de la Solución dentro del INSTITUTO por encontrarse inaccesibles. </w:t>
      </w:r>
    </w:p>
    <w:p w14:paraId="6AF80692" w14:textId="77777777" w:rsidR="00243728" w:rsidRPr="00243728" w:rsidRDefault="00243728" w:rsidP="00243728">
      <w:pPr>
        <w:ind w:left="1134"/>
        <w:jc w:val="both"/>
        <w:rPr>
          <w:rFonts w:ascii="Arial" w:hAnsi="Arial" w:cs="Arial"/>
          <w:lang w:val="es-ES"/>
        </w:rPr>
      </w:pPr>
    </w:p>
    <w:p w14:paraId="4820F1B8" w14:textId="77777777" w:rsidR="00243728" w:rsidRPr="00243728" w:rsidRDefault="00243728" w:rsidP="00243728">
      <w:pPr>
        <w:ind w:left="1134" w:right="50"/>
        <w:jc w:val="both"/>
        <w:rPr>
          <w:rFonts w:ascii="Arial" w:hAnsi="Arial" w:cs="Arial"/>
          <w:lang w:val="es-ES"/>
        </w:rPr>
      </w:pPr>
      <w:r w:rsidRPr="00243728">
        <w:rPr>
          <w:rFonts w:ascii="Arial" w:hAnsi="Arial" w:cs="Arial"/>
          <w:lang w:val="es-ES"/>
        </w:rPr>
        <w:t>El INSTITUTO entregará la consola y/o las máquinas virtuales. Las licencias y herramientas necesarias para configurar las consolas y/o escritorio remoto necesarias para realizar el monitoreo a la operación deben ser proporcionadas por el PROVEEDOR.</w:t>
      </w:r>
    </w:p>
    <w:p w14:paraId="32E6023A" w14:textId="77777777" w:rsidR="00243728" w:rsidRPr="00243728" w:rsidRDefault="00243728" w:rsidP="00243728">
      <w:pPr>
        <w:ind w:left="1134" w:right="50"/>
        <w:jc w:val="both"/>
        <w:rPr>
          <w:rFonts w:ascii="Arial" w:hAnsi="Arial" w:cs="Arial"/>
          <w:lang w:val="es-ES"/>
        </w:rPr>
      </w:pPr>
    </w:p>
    <w:p w14:paraId="3CF03181" w14:textId="77777777" w:rsidR="00243728" w:rsidRPr="00243728" w:rsidRDefault="00243728" w:rsidP="00243728">
      <w:pPr>
        <w:ind w:left="1134" w:right="50"/>
        <w:jc w:val="both"/>
        <w:rPr>
          <w:rFonts w:ascii="Arial" w:hAnsi="Arial" w:cs="Arial"/>
          <w:lang w:val="es-ES"/>
        </w:rPr>
      </w:pPr>
      <w:r w:rsidRPr="00243728">
        <w:rPr>
          <w:rFonts w:ascii="Arial" w:hAnsi="Arial" w:cs="Arial"/>
          <w:lang w:val="es-ES"/>
        </w:rPr>
        <w:t>Dadas las características del tipo de enlace que se configurará, el acceso remoto, de ninguna manera tendrá acceso a los esquemas o repositorios con información del ciudadano, considerada como confidencial de acuerdo con la Ley General de Instituciones y Procedimientos Electorales y a la Ley General de Protección de Datos Personales en Posesión de Sujetos Obligados, así como tampoco será utilizado para extraer muestras de información relacionada con las imágenes biométricas de huella dactilar o de imagen facial.</w:t>
      </w:r>
    </w:p>
    <w:p w14:paraId="65A7F1CF" w14:textId="77777777" w:rsidR="00243728" w:rsidRPr="00243728" w:rsidRDefault="00243728" w:rsidP="00243728">
      <w:pPr>
        <w:ind w:left="1134" w:right="50"/>
        <w:jc w:val="both"/>
        <w:rPr>
          <w:rFonts w:ascii="Arial" w:hAnsi="Arial" w:cs="Arial"/>
          <w:lang w:val="es-ES"/>
        </w:rPr>
      </w:pPr>
    </w:p>
    <w:p w14:paraId="76F48B21" w14:textId="77777777" w:rsidR="00243728" w:rsidRPr="00243728" w:rsidRDefault="00243728" w:rsidP="00243728">
      <w:pPr>
        <w:ind w:left="1134" w:right="50"/>
        <w:jc w:val="both"/>
        <w:rPr>
          <w:rFonts w:ascii="Arial" w:hAnsi="Arial" w:cs="Arial"/>
          <w:lang w:val="es-ES"/>
        </w:rPr>
      </w:pPr>
      <w:r w:rsidRPr="00243728">
        <w:rPr>
          <w:rFonts w:ascii="Arial" w:hAnsi="Arial" w:cs="Arial"/>
          <w:lang w:val="es-ES"/>
        </w:rPr>
        <w:t>Por lo anterior, a partir de la arquitectura técnica de la Solución propuesta por el PROVEEDOR y de su configuración, el INSTITUTO a través del Administrador y/o supervisor del Contrato en conjunto con el Administrador del Proyecto del PROVEEDOR, desarrollará los procedimientos, las especificaciones, responsabilidades y restricciones del documento con los lineamientos para el uso del acceso remoto, el cual debe estar concluido a más tardar 120 días naturales posteriores a la fecha de notificación de fallo, definiendo al menos lo siguiente:</w:t>
      </w:r>
    </w:p>
    <w:p w14:paraId="1E8A77A3" w14:textId="77777777" w:rsidR="00243728" w:rsidRPr="00243728" w:rsidRDefault="00243728" w:rsidP="00243728">
      <w:pPr>
        <w:ind w:left="1134"/>
        <w:jc w:val="both"/>
        <w:rPr>
          <w:rFonts w:ascii="Arial" w:hAnsi="Arial" w:cs="Arial"/>
          <w:lang w:val="es-ES"/>
        </w:rPr>
      </w:pPr>
    </w:p>
    <w:p w14:paraId="411C6B6D" w14:textId="77777777" w:rsidR="00243728" w:rsidRPr="00243728" w:rsidRDefault="00243728" w:rsidP="00A2641A">
      <w:pPr>
        <w:pStyle w:val="Prrafodelista"/>
        <w:widowControl/>
        <w:numPr>
          <w:ilvl w:val="0"/>
          <w:numId w:val="164"/>
        </w:numPr>
        <w:jc w:val="both"/>
        <w:rPr>
          <w:rFonts w:ascii="Arial" w:hAnsi="Arial" w:cs="Arial"/>
        </w:rPr>
      </w:pPr>
      <w:r w:rsidRPr="00243728">
        <w:rPr>
          <w:rFonts w:ascii="Arial" w:hAnsi="Arial" w:cs="Arial"/>
        </w:rPr>
        <w:t>Esquema centralizado de control de acceso con al menos los siguientes mecanismos:</w:t>
      </w:r>
    </w:p>
    <w:p w14:paraId="7A520BD0" w14:textId="77777777" w:rsidR="00243728" w:rsidRPr="00243728" w:rsidRDefault="00243728" w:rsidP="00A2641A">
      <w:pPr>
        <w:pStyle w:val="Prrafodelista"/>
        <w:widowControl/>
        <w:numPr>
          <w:ilvl w:val="1"/>
          <w:numId w:val="164"/>
        </w:numPr>
        <w:ind w:left="2127"/>
        <w:jc w:val="both"/>
        <w:rPr>
          <w:rFonts w:ascii="Arial" w:hAnsi="Arial" w:cs="Arial"/>
        </w:rPr>
      </w:pPr>
      <w:r w:rsidRPr="00243728">
        <w:rPr>
          <w:rFonts w:ascii="Arial" w:hAnsi="Arial" w:cs="Arial"/>
        </w:rPr>
        <w:t>Identificación de los usuarios que trabajaran bajo el esquema de trabajo remoto.</w:t>
      </w:r>
    </w:p>
    <w:p w14:paraId="389C14E3" w14:textId="77777777" w:rsidR="00243728" w:rsidRPr="00243728" w:rsidRDefault="00243728" w:rsidP="00A2641A">
      <w:pPr>
        <w:pStyle w:val="Prrafodelista"/>
        <w:widowControl/>
        <w:numPr>
          <w:ilvl w:val="1"/>
          <w:numId w:val="164"/>
        </w:numPr>
        <w:ind w:left="2127"/>
        <w:jc w:val="both"/>
        <w:rPr>
          <w:rFonts w:ascii="Arial" w:hAnsi="Arial" w:cs="Arial"/>
        </w:rPr>
      </w:pPr>
      <w:r w:rsidRPr="00243728">
        <w:rPr>
          <w:rFonts w:ascii="Arial" w:hAnsi="Arial" w:cs="Arial"/>
        </w:rPr>
        <w:t>Autenticación de los usuarios a través de un mecanismo de doble factor.</w:t>
      </w:r>
    </w:p>
    <w:p w14:paraId="56DA18B6" w14:textId="77777777" w:rsidR="00243728" w:rsidRPr="00243728" w:rsidRDefault="00243728" w:rsidP="00A2641A">
      <w:pPr>
        <w:pStyle w:val="Prrafodelista"/>
        <w:widowControl/>
        <w:numPr>
          <w:ilvl w:val="1"/>
          <w:numId w:val="164"/>
        </w:numPr>
        <w:ind w:left="2127"/>
        <w:jc w:val="both"/>
        <w:rPr>
          <w:rFonts w:ascii="Arial" w:hAnsi="Arial" w:cs="Arial"/>
        </w:rPr>
      </w:pPr>
      <w:r w:rsidRPr="00243728">
        <w:rPr>
          <w:rFonts w:ascii="Arial" w:hAnsi="Arial" w:cs="Arial"/>
        </w:rPr>
        <w:t>Autorización de usuarios, equipos, herramientas y aplicaciones.</w:t>
      </w:r>
    </w:p>
    <w:p w14:paraId="07F2EC91" w14:textId="77777777" w:rsidR="00243728" w:rsidRPr="00243728" w:rsidRDefault="00243728" w:rsidP="00A2641A">
      <w:pPr>
        <w:pStyle w:val="Prrafodelista"/>
        <w:widowControl/>
        <w:numPr>
          <w:ilvl w:val="1"/>
          <w:numId w:val="164"/>
        </w:numPr>
        <w:ind w:left="2127"/>
        <w:jc w:val="both"/>
        <w:rPr>
          <w:rFonts w:ascii="Arial" w:hAnsi="Arial" w:cs="Arial"/>
        </w:rPr>
      </w:pPr>
      <w:r w:rsidRPr="00243728">
        <w:rPr>
          <w:rFonts w:ascii="Arial" w:hAnsi="Arial" w:cs="Arial"/>
        </w:rPr>
        <w:t>Auditoría. Todo acceso y actividad realizada mediante este esquema de operación debe registrar los eventos y actividades realizadas por personal del PROVEEDOR.</w:t>
      </w:r>
    </w:p>
    <w:p w14:paraId="0D6A201D" w14:textId="77777777" w:rsidR="00243728" w:rsidRPr="00243728" w:rsidRDefault="00243728" w:rsidP="00A2641A">
      <w:pPr>
        <w:pStyle w:val="Prrafodelista"/>
        <w:widowControl/>
        <w:numPr>
          <w:ilvl w:val="0"/>
          <w:numId w:val="164"/>
        </w:numPr>
        <w:jc w:val="both"/>
        <w:rPr>
          <w:rFonts w:ascii="Arial" w:hAnsi="Arial" w:cs="Arial"/>
        </w:rPr>
      </w:pPr>
      <w:r w:rsidRPr="00243728">
        <w:rPr>
          <w:rFonts w:ascii="Arial" w:hAnsi="Arial" w:cs="Arial"/>
        </w:rPr>
        <w:t>Esquemas de seguridad en la conexión (protocolos) estableciendo canales de comunicación cifrados autorizados por el INSTITUTO.</w:t>
      </w:r>
    </w:p>
    <w:p w14:paraId="3B5EBD2C" w14:textId="77777777" w:rsidR="00243728" w:rsidRPr="00243728" w:rsidRDefault="00243728" w:rsidP="00A2641A">
      <w:pPr>
        <w:pStyle w:val="Prrafodelista"/>
        <w:widowControl/>
        <w:numPr>
          <w:ilvl w:val="0"/>
          <w:numId w:val="164"/>
        </w:numPr>
        <w:jc w:val="both"/>
        <w:rPr>
          <w:rFonts w:ascii="Arial" w:hAnsi="Arial" w:cs="Arial"/>
        </w:rPr>
      </w:pPr>
      <w:r w:rsidRPr="00243728">
        <w:rPr>
          <w:rFonts w:ascii="Arial" w:hAnsi="Arial" w:cs="Arial"/>
        </w:rPr>
        <w:t>Esquemas de identificación y autenticación de los clientes (equipos) y de aplicaciones en consola interna de conexión (máquina virtual).</w:t>
      </w:r>
    </w:p>
    <w:p w14:paraId="3C8C0326" w14:textId="77777777" w:rsidR="00243728" w:rsidRPr="00243728" w:rsidRDefault="00243728" w:rsidP="00A2641A">
      <w:pPr>
        <w:pStyle w:val="Prrafodelista"/>
        <w:widowControl/>
        <w:numPr>
          <w:ilvl w:val="0"/>
          <w:numId w:val="164"/>
        </w:numPr>
        <w:jc w:val="both"/>
        <w:rPr>
          <w:rFonts w:ascii="Arial" w:hAnsi="Arial" w:cs="Arial"/>
        </w:rPr>
      </w:pPr>
      <w:r w:rsidRPr="00243728">
        <w:rPr>
          <w:rFonts w:ascii="Arial" w:hAnsi="Arial" w:cs="Arial"/>
        </w:rPr>
        <w:t>Relación de equipos y/o aplicaciones que harán uso de la conexión, mismos que deben ser propiedad del PROVEEDOR y haber sido revisados por el INSTITUTO previo a determinar si se habilita el acceso. Así como el procedimiento para alta, baja y/o cambio de personal y/o equipo de cómputo por parte del personal del PROVEEDOR.</w:t>
      </w:r>
    </w:p>
    <w:p w14:paraId="62618B30" w14:textId="77777777" w:rsidR="00243728" w:rsidRPr="00243728" w:rsidRDefault="00243728" w:rsidP="00A2641A">
      <w:pPr>
        <w:pStyle w:val="Prrafodelista"/>
        <w:widowControl/>
        <w:numPr>
          <w:ilvl w:val="0"/>
          <w:numId w:val="164"/>
        </w:numPr>
        <w:jc w:val="both"/>
        <w:rPr>
          <w:rFonts w:ascii="Arial" w:hAnsi="Arial" w:cs="Arial"/>
        </w:rPr>
      </w:pPr>
      <w:r w:rsidRPr="00243728">
        <w:rPr>
          <w:rFonts w:ascii="Arial" w:hAnsi="Arial" w:cs="Arial"/>
        </w:rPr>
        <w:t>Definición de protocolos de revisión periódica y control de los equipos de cómputo del PROVEEDOR autorizados para conectarse considerando al menos los siguientes puntos:</w:t>
      </w:r>
    </w:p>
    <w:p w14:paraId="5325AE17" w14:textId="77777777" w:rsidR="00243728" w:rsidRPr="00243728" w:rsidRDefault="00243728" w:rsidP="00A2641A">
      <w:pPr>
        <w:pStyle w:val="Prrafodelista"/>
        <w:widowControl/>
        <w:numPr>
          <w:ilvl w:val="1"/>
          <w:numId w:val="164"/>
        </w:numPr>
        <w:ind w:left="2127"/>
        <w:jc w:val="both"/>
        <w:rPr>
          <w:rFonts w:ascii="Arial" w:hAnsi="Arial" w:cs="Arial"/>
        </w:rPr>
      </w:pPr>
      <w:r w:rsidRPr="00243728">
        <w:rPr>
          <w:rFonts w:ascii="Arial" w:hAnsi="Arial" w:cs="Arial"/>
        </w:rPr>
        <w:t>Contar con licenciamiento de sistema operativo y software para la conexión</w:t>
      </w:r>
    </w:p>
    <w:p w14:paraId="679499A5" w14:textId="77777777" w:rsidR="00243728" w:rsidRPr="00243728" w:rsidRDefault="00243728" w:rsidP="00A2641A">
      <w:pPr>
        <w:pStyle w:val="Prrafodelista"/>
        <w:widowControl/>
        <w:numPr>
          <w:ilvl w:val="1"/>
          <w:numId w:val="164"/>
        </w:numPr>
        <w:ind w:left="2127"/>
        <w:jc w:val="both"/>
        <w:rPr>
          <w:rFonts w:ascii="Arial" w:hAnsi="Arial" w:cs="Arial"/>
        </w:rPr>
      </w:pPr>
      <w:r w:rsidRPr="00243728">
        <w:rPr>
          <w:rFonts w:ascii="Arial" w:hAnsi="Arial" w:cs="Arial"/>
        </w:rPr>
        <w:t>Contar con todas las actualizaciones de seguridad de sistema operativo y aplicaciones sugeridas por el fabricante de las mismas, dichas actualizaciones deberán ser al día en la que se revisen los equipos de cómputo</w:t>
      </w:r>
    </w:p>
    <w:p w14:paraId="4AD7415B" w14:textId="77777777" w:rsidR="00243728" w:rsidRPr="00243728" w:rsidRDefault="00243728" w:rsidP="00A2641A">
      <w:pPr>
        <w:pStyle w:val="Prrafodelista"/>
        <w:widowControl/>
        <w:numPr>
          <w:ilvl w:val="1"/>
          <w:numId w:val="164"/>
        </w:numPr>
        <w:ind w:left="2127"/>
        <w:jc w:val="both"/>
        <w:rPr>
          <w:rFonts w:ascii="Arial" w:hAnsi="Arial" w:cs="Arial"/>
        </w:rPr>
      </w:pPr>
      <w:r w:rsidRPr="00243728">
        <w:rPr>
          <w:rFonts w:ascii="Arial" w:hAnsi="Arial" w:cs="Arial"/>
        </w:rPr>
        <w:t>El disco duro del equipo de cómputo se encuentra cifrado.</w:t>
      </w:r>
    </w:p>
    <w:p w14:paraId="3EF327E9" w14:textId="77777777" w:rsidR="00243728" w:rsidRPr="00243728" w:rsidRDefault="00243728" w:rsidP="00A2641A">
      <w:pPr>
        <w:pStyle w:val="Prrafodelista"/>
        <w:widowControl/>
        <w:numPr>
          <w:ilvl w:val="1"/>
          <w:numId w:val="164"/>
        </w:numPr>
        <w:ind w:left="2127"/>
        <w:jc w:val="both"/>
        <w:rPr>
          <w:rFonts w:ascii="Arial" w:hAnsi="Arial" w:cs="Arial"/>
        </w:rPr>
      </w:pPr>
      <w:r w:rsidRPr="00243728">
        <w:rPr>
          <w:rFonts w:ascii="Arial" w:hAnsi="Arial" w:cs="Arial"/>
        </w:rPr>
        <w:t>Contar con software endpoint de protección contra malware actualizado a la última versión de firmas distribuida por el fabricante del mismo.</w:t>
      </w:r>
    </w:p>
    <w:p w14:paraId="114EE60C" w14:textId="77777777" w:rsidR="00243728" w:rsidRPr="00243728" w:rsidRDefault="00243728" w:rsidP="00A2641A">
      <w:pPr>
        <w:pStyle w:val="Prrafodelista"/>
        <w:widowControl/>
        <w:numPr>
          <w:ilvl w:val="1"/>
          <w:numId w:val="164"/>
        </w:numPr>
        <w:ind w:left="2127"/>
        <w:jc w:val="both"/>
        <w:rPr>
          <w:rFonts w:ascii="Arial" w:hAnsi="Arial" w:cs="Arial"/>
        </w:rPr>
      </w:pPr>
      <w:r w:rsidRPr="00243728">
        <w:rPr>
          <w:rFonts w:ascii="Arial" w:hAnsi="Arial" w:cs="Arial"/>
        </w:rPr>
        <w:t>Contar con software habilitado de filtrado de red (firewall) de host.</w:t>
      </w:r>
    </w:p>
    <w:p w14:paraId="1ADC0A04" w14:textId="77777777" w:rsidR="00243728" w:rsidRPr="00243728" w:rsidRDefault="00243728" w:rsidP="00A2641A">
      <w:pPr>
        <w:pStyle w:val="Prrafodelista"/>
        <w:widowControl/>
        <w:numPr>
          <w:ilvl w:val="0"/>
          <w:numId w:val="164"/>
        </w:numPr>
        <w:jc w:val="both"/>
        <w:rPr>
          <w:rFonts w:ascii="Arial" w:hAnsi="Arial" w:cs="Arial"/>
        </w:rPr>
      </w:pPr>
      <w:r w:rsidRPr="00243728">
        <w:rPr>
          <w:rFonts w:ascii="Arial" w:hAnsi="Arial" w:cs="Arial"/>
        </w:rPr>
        <w:t>Definición de los parámetros técnicos de configuración para el establecimiento del enlace tipo túnel VPN L2L/ IPsec.</w:t>
      </w:r>
    </w:p>
    <w:p w14:paraId="06790303" w14:textId="77777777" w:rsidR="00243728" w:rsidRPr="00243728" w:rsidRDefault="00243728" w:rsidP="00A2641A">
      <w:pPr>
        <w:pStyle w:val="Prrafodelista"/>
        <w:widowControl/>
        <w:numPr>
          <w:ilvl w:val="0"/>
          <w:numId w:val="164"/>
        </w:numPr>
        <w:jc w:val="both"/>
        <w:rPr>
          <w:rFonts w:ascii="Arial" w:hAnsi="Arial" w:cs="Arial"/>
        </w:rPr>
      </w:pPr>
      <w:r w:rsidRPr="00243728">
        <w:rPr>
          <w:rFonts w:ascii="Arial" w:hAnsi="Arial" w:cs="Arial"/>
        </w:rPr>
        <w:t>Protocolo para la gestión administrativa de la conexión remota, horarios de duración de la conexión e informes y bitácoras de actividades realizadas.</w:t>
      </w:r>
    </w:p>
    <w:p w14:paraId="6B754F79" w14:textId="77777777" w:rsidR="00243728" w:rsidRPr="00243728" w:rsidRDefault="00243728" w:rsidP="00A2641A">
      <w:pPr>
        <w:pStyle w:val="Prrafodelista"/>
        <w:widowControl/>
        <w:numPr>
          <w:ilvl w:val="0"/>
          <w:numId w:val="164"/>
        </w:numPr>
        <w:jc w:val="both"/>
        <w:rPr>
          <w:rFonts w:ascii="Arial" w:hAnsi="Arial" w:cs="Arial"/>
        </w:rPr>
      </w:pPr>
      <w:r w:rsidRPr="00243728">
        <w:rPr>
          <w:rFonts w:ascii="Arial" w:hAnsi="Arial" w:cs="Arial"/>
        </w:rPr>
        <w:t>Declaratoria de confidencialidad para la operación bajo este esquema.</w:t>
      </w:r>
    </w:p>
    <w:p w14:paraId="0E76B671" w14:textId="77777777" w:rsidR="00243728" w:rsidRPr="00243728" w:rsidRDefault="00243728" w:rsidP="00A2641A">
      <w:pPr>
        <w:pStyle w:val="Prrafodelista"/>
        <w:widowControl/>
        <w:numPr>
          <w:ilvl w:val="0"/>
          <w:numId w:val="164"/>
        </w:numPr>
        <w:jc w:val="both"/>
        <w:rPr>
          <w:rFonts w:ascii="Arial" w:hAnsi="Arial" w:cs="Arial"/>
        </w:rPr>
      </w:pPr>
      <w:r w:rsidRPr="00243728">
        <w:rPr>
          <w:rFonts w:ascii="Arial" w:hAnsi="Arial" w:cs="Arial"/>
        </w:rPr>
        <w:t>Definición de los escenarios en los que el INSTITUTO podrá, de manera unilateral, y sin previa notificación, eliminar el acceso remoto (casos de brechas de seguridad identificados).</w:t>
      </w:r>
    </w:p>
    <w:p w14:paraId="7B41CCA9" w14:textId="77777777" w:rsidR="00243728" w:rsidRPr="00243728" w:rsidRDefault="00243728" w:rsidP="00243728">
      <w:pPr>
        <w:ind w:left="1134"/>
        <w:jc w:val="both"/>
        <w:rPr>
          <w:rFonts w:ascii="Arial" w:hAnsi="Arial" w:cs="Arial"/>
          <w:lang w:val="es-ES"/>
        </w:rPr>
      </w:pPr>
    </w:p>
    <w:p w14:paraId="265577C4" w14:textId="77777777" w:rsidR="00243728" w:rsidRPr="00243728" w:rsidRDefault="00243728" w:rsidP="00243728">
      <w:pPr>
        <w:ind w:left="1134" w:right="50"/>
        <w:jc w:val="both"/>
        <w:rPr>
          <w:rFonts w:ascii="Arial" w:hAnsi="Arial" w:cs="Arial"/>
          <w:lang w:val="es-ES"/>
        </w:rPr>
      </w:pPr>
      <w:r w:rsidRPr="00243728">
        <w:rPr>
          <w:rFonts w:ascii="Arial" w:hAnsi="Arial" w:cs="Arial"/>
          <w:lang w:val="es-ES"/>
        </w:rPr>
        <w:t>Una vez concluidos, aprobados y autorizados estos lineamientos por el Administrador y Supervisor del Contrato, se procederá cuando la situación así lo amerite, con la implementación técnica del acceso remoto para su utilización, confirmando por parte del Administrador o Supervisor del Contrato que se trata de alguno de los casos definidos anteriormente en este apartado.</w:t>
      </w:r>
    </w:p>
    <w:p w14:paraId="37E06428" w14:textId="77777777" w:rsidR="00243728" w:rsidRPr="00243728" w:rsidRDefault="00243728" w:rsidP="00243728">
      <w:pPr>
        <w:ind w:left="1134" w:right="50"/>
        <w:jc w:val="both"/>
        <w:rPr>
          <w:rFonts w:ascii="Arial" w:hAnsi="Arial" w:cs="Arial"/>
          <w:lang w:val="es-ES"/>
        </w:rPr>
      </w:pPr>
    </w:p>
    <w:p w14:paraId="366F3716" w14:textId="77777777" w:rsidR="00243728" w:rsidRPr="00243728" w:rsidRDefault="00243728" w:rsidP="00243728">
      <w:pPr>
        <w:ind w:left="1134" w:right="50"/>
        <w:jc w:val="both"/>
        <w:rPr>
          <w:rFonts w:ascii="Arial" w:hAnsi="Arial" w:cs="Arial"/>
          <w:lang w:val="es-ES"/>
        </w:rPr>
      </w:pPr>
      <w:r w:rsidRPr="00243728">
        <w:rPr>
          <w:rFonts w:ascii="Arial" w:hAnsi="Arial" w:cs="Arial"/>
          <w:lang w:val="es-ES"/>
        </w:rPr>
        <w:t>El PROVEEDOR debe dar capacitación al personal que realizará trabajo bajo el esquema remoto sobre prácticas de seguridad para el acceso, conocimiento y entendimiento de las políticas de seguridad del INSTITUTO y el PROVEEDOR para el trabajo remoto. Asimismo, debe presentar evidencia de que el personal atendió dicha capacitación.</w:t>
      </w:r>
    </w:p>
    <w:p w14:paraId="63A117B0" w14:textId="77777777" w:rsidR="00243728" w:rsidRPr="00243728" w:rsidRDefault="00243728" w:rsidP="00243728">
      <w:pPr>
        <w:ind w:left="1134" w:right="50"/>
        <w:jc w:val="both"/>
        <w:rPr>
          <w:rFonts w:ascii="Arial" w:hAnsi="Arial" w:cs="Arial"/>
          <w:lang w:val="es-ES"/>
        </w:rPr>
      </w:pPr>
    </w:p>
    <w:p w14:paraId="3616ACD4" w14:textId="77777777" w:rsidR="00243728" w:rsidRPr="00243728" w:rsidRDefault="00243728" w:rsidP="00243728">
      <w:pPr>
        <w:ind w:left="1134" w:right="50"/>
        <w:jc w:val="both"/>
        <w:rPr>
          <w:rFonts w:ascii="Arial" w:hAnsi="Arial" w:cs="Arial"/>
          <w:lang w:val="es-ES"/>
        </w:rPr>
      </w:pPr>
      <w:r w:rsidRPr="00243728">
        <w:rPr>
          <w:rFonts w:ascii="Arial" w:hAnsi="Arial" w:cs="Arial"/>
          <w:lang w:val="es-ES"/>
        </w:rPr>
        <w:t>El PROVEEDOR debe informar si el personal realizará la conexión desde las instalaciones del PROVEEDOR o desde el domicilio particular del personal. Dadas las características del tipo de enlace que se configurará, en ningún caso se podrá realizar la conexión desde redes públicas (cafés internet, aeropuertos, hoteles, establecimientos públicos que ofrecen servicios de internet gratuito), así como de servicios de red por telefonía móvil.</w:t>
      </w:r>
    </w:p>
    <w:p w14:paraId="1EF11E74" w14:textId="77777777" w:rsidR="00243728" w:rsidRPr="00243728" w:rsidRDefault="00243728" w:rsidP="00243728">
      <w:pPr>
        <w:ind w:left="1134" w:right="50"/>
        <w:jc w:val="both"/>
        <w:rPr>
          <w:rFonts w:ascii="Arial" w:hAnsi="Arial" w:cs="Arial"/>
          <w:lang w:val="es-ES"/>
        </w:rPr>
      </w:pPr>
      <w:r w:rsidRPr="00243728">
        <w:rPr>
          <w:rFonts w:ascii="Arial" w:hAnsi="Arial" w:cs="Arial"/>
          <w:lang w:val="es-ES"/>
        </w:rPr>
        <w:t>En cualquier momento, el INSTITUTO podrá revocar el acceso y/o solicitar acceso al equipo de cómputo del PROVEEDOR para verificar el uso adecuado de la conexión.</w:t>
      </w:r>
    </w:p>
    <w:p w14:paraId="232A0F06" w14:textId="77777777" w:rsidR="00243728" w:rsidRPr="00243728" w:rsidRDefault="00243728" w:rsidP="00243728">
      <w:pPr>
        <w:ind w:left="1134" w:right="50"/>
        <w:jc w:val="both"/>
        <w:rPr>
          <w:rFonts w:ascii="Arial" w:hAnsi="Arial" w:cs="Arial"/>
          <w:lang w:val="es-ES"/>
        </w:rPr>
      </w:pPr>
    </w:p>
    <w:p w14:paraId="1F8F2C94" w14:textId="77777777" w:rsidR="00243728" w:rsidRPr="00243728" w:rsidRDefault="00243728" w:rsidP="00243728">
      <w:pPr>
        <w:ind w:left="1134" w:right="50"/>
        <w:jc w:val="both"/>
        <w:rPr>
          <w:rFonts w:ascii="Arial" w:hAnsi="Arial" w:cs="Arial"/>
          <w:lang w:val="es-ES"/>
        </w:rPr>
      </w:pPr>
      <w:r w:rsidRPr="00243728">
        <w:rPr>
          <w:rFonts w:ascii="Arial" w:hAnsi="Arial" w:cs="Arial"/>
          <w:lang w:val="es-ES"/>
        </w:rPr>
        <w:t>El PROVEEDOR deberá respetar los procedimientos, configuraciones y consideraciones que establezca el INSTITUTO para la habilitación del acceso, así como permitir la revisión inicial y periódica del equipo de cómputo para validar que se respete la configuración establecida.</w:t>
      </w:r>
    </w:p>
    <w:p w14:paraId="52ADE39C" w14:textId="77777777" w:rsidR="00243728" w:rsidRPr="00243728" w:rsidRDefault="00243728" w:rsidP="00243728">
      <w:pPr>
        <w:ind w:left="1134" w:right="50"/>
        <w:jc w:val="both"/>
        <w:rPr>
          <w:rFonts w:ascii="Arial" w:hAnsi="Arial" w:cs="Arial"/>
          <w:lang w:val="es-ES"/>
        </w:rPr>
      </w:pPr>
    </w:p>
    <w:p w14:paraId="7401BA33" w14:textId="77777777" w:rsidR="00243728" w:rsidRPr="00243728" w:rsidRDefault="00243728" w:rsidP="00243728">
      <w:pPr>
        <w:ind w:left="1134" w:right="50"/>
        <w:jc w:val="both"/>
        <w:rPr>
          <w:rFonts w:ascii="Arial" w:hAnsi="Arial" w:cs="Arial"/>
          <w:lang w:val="es-ES"/>
        </w:rPr>
      </w:pPr>
      <w:r w:rsidRPr="00243728">
        <w:rPr>
          <w:rFonts w:ascii="Arial" w:hAnsi="Arial" w:cs="Arial"/>
          <w:lang w:val="es-ES"/>
        </w:rPr>
        <w:t>Asimismo, en caso de que, durante la vigencia del servicio, se identifique que debido a la evolución tecnológica es necesario actualizar los lineamientos antes referidos, el Administrador o Supervisor del contrato del INSTITUTO podrá solicitar dicha actualización al Administrador de Proyecto del PROVEEDOR para que sea atendida y puesta a consideración del Administrador o Supervisor del contrato en un plazo máximo de 30 días hábiles, contados a partir de realizada la petición.</w:t>
      </w:r>
    </w:p>
    <w:p w14:paraId="01513144" w14:textId="77777777" w:rsidR="00243728" w:rsidRPr="00243728" w:rsidRDefault="00243728" w:rsidP="00243728">
      <w:pPr>
        <w:pStyle w:val="Prrafodelista"/>
        <w:ind w:left="1146"/>
        <w:jc w:val="both"/>
        <w:rPr>
          <w:rFonts w:ascii="Arial" w:hAnsi="Arial" w:cs="Arial"/>
        </w:rPr>
      </w:pPr>
    </w:p>
    <w:p w14:paraId="22DB9F33" w14:textId="77777777" w:rsidR="00243728" w:rsidRPr="00243728" w:rsidRDefault="00243728" w:rsidP="00A2641A">
      <w:pPr>
        <w:pStyle w:val="Prrafodelista"/>
        <w:widowControl/>
        <w:numPr>
          <w:ilvl w:val="2"/>
          <w:numId w:val="152"/>
        </w:numPr>
        <w:ind w:left="1146"/>
        <w:jc w:val="both"/>
        <w:rPr>
          <w:rFonts w:ascii="Arial" w:hAnsi="Arial" w:cs="Arial"/>
        </w:rPr>
      </w:pPr>
      <w:r w:rsidRPr="00243728">
        <w:rPr>
          <w:rFonts w:ascii="Arial" w:hAnsi="Arial" w:cs="Arial"/>
        </w:rPr>
        <w:t xml:space="preserve">Relativo al acceso a internet para el personal del PROVEEDOR dentro de las instalaciones del INSTITUTO, este se proporcionará mediante un equipo propiedad del PROVEEDOR e independiente tanto de la infraestructura de la Solución, como del monitoreo de la misma, es decir, independiente al equipo que utilice el personal del PROVEEDOR para sus actividades de soporte y monitoreo, por lo que este equipo no tendrá acceso a la Solución. El PROVEEDOR debe realizar la justificación del uso de internet, misma que estará sujeta a aprobación por parte del Administrador o Supervisor del Contrato, así como dar cumplimiento a los lineamientos de seguridad que el INSTITUTO indique como parte del procedimiento de revisión y control de los equipos de cómputo. </w:t>
      </w:r>
    </w:p>
    <w:p w14:paraId="5E77226C" w14:textId="77777777" w:rsidR="00243728" w:rsidRPr="00243728" w:rsidRDefault="00243728" w:rsidP="00243728">
      <w:pPr>
        <w:ind w:left="1146"/>
        <w:jc w:val="both"/>
        <w:rPr>
          <w:rFonts w:ascii="Arial" w:hAnsi="Arial" w:cs="Arial"/>
          <w:lang w:val="es-ES"/>
        </w:rPr>
      </w:pPr>
    </w:p>
    <w:p w14:paraId="1B7065BC" w14:textId="77777777" w:rsidR="00243728" w:rsidRPr="00243728" w:rsidRDefault="00243728" w:rsidP="00243728">
      <w:pPr>
        <w:ind w:left="1146"/>
        <w:jc w:val="both"/>
        <w:rPr>
          <w:rFonts w:ascii="Arial" w:hAnsi="Arial" w:cs="Arial"/>
          <w:lang w:val="es-ES"/>
        </w:rPr>
      </w:pPr>
      <w:r w:rsidRPr="00243728">
        <w:rPr>
          <w:rFonts w:ascii="Arial" w:hAnsi="Arial" w:cs="Arial"/>
          <w:lang w:val="es-ES"/>
        </w:rPr>
        <w:t>Asimismo, el INSTITUTO a través del Administrador y/o supervisor del Contrato realizarán la revisión y control de los equipos de cómputo del PROVEEDOR previo y durante el uso del equipo en la red del INSTITUTO considerando para su autorización al menos los siguientes puntos:</w:t>
      </w:r>
    </w:p>
    <w:p w14:paraId="41FBAD05" w14:textId="77777777" w:rsidR="00243728" w:rsidRPr="00243728" w:rsidRDefault="00243728" w:rsidP="00243728">
      <w:pPr>
        <w:ind w:left="1146"/>
        <w:jc w:val="both"/>
        <w:rPr>
          <w:rFonts w:ascii="Arial" w:hAnsi="Arial" w:cs="Arial"/>
          <w:lang w:val="es-ES"/>
        </w:rPr>
      </w:pPr>
    </w:p>
    <w:p w14:paraId="6F297CD8" w14:textId="77777777" w:rsidR="00243728" w:rsidRPr="00243728" w:rsidRDefault="00243728" w:rsidP="00A2641A">
      <w:pPr>
        <w:pStyle w:val="Prrafodelista"/>
        <w:widowControl/>
        <w:numPr>
          <w:ilvl w:val="0"/>
          <w:numId w:val="165"/>
        </w:numPr>
        <w:jc w:val="both"/>
        <w:rPr>
          <w:rFonts w:ascii="Arial" w:hAnsi="Arial" w:cs="Arial"/>
        </w:rPr>
      </w:pPr>
      <w:r w:rsidRPr="00243728">
        <w:rPr>
          <w:rFonts w:ascii="Arial" w:hAnsi="Arial" w:cs="Arial"/>
        </w:rPr>
        <w:t>Contar con licenciamiento de sistema operativo y software para la conexión.</w:t>
      </w:r>
    </w:p>
    <w:p w14:paraId="25A7571E" w14:textId="77777777" w:rsidR="00243728" w:rsidRPr="00243728" w:rsidRDefault="00243728" w:rsidP="00A2641A">
      <w:pPr>
        <w:pStyle w:val="Prrafodelista"/>
        <w:widowControl/>
        <w:numPr>
          <w:ilvl w:val="0"/>
          <w:numId w:val="165"/>
        </w:numPr>
        <w:jc w:val="both"/>
        <w:rPr>
          <w:rFonts w:ascii="Arial" w:hAnsi="Arial" w:cs="Arial"/>
        </w:rPr>
      </w:pPr>
      <w:r w:rsidRPr="00243728">
        <w:rPr>
          <w:rFonts w:ascii="Arial" w:hAnsi="Arial" w:cs="Arial"/>
        </w:rPr>
        <w:t>Contar con todas las actualizaciones de seguridad de sistema operativo y aplicaciones sugeridas por el fabricante de las mismas.</w:t>
      </w:r>
    </w:p>
    <w:p w14:paraId="1FC5DC10" w14:textId="77777777" w:rsidR="00243728" w:rsidRPr="00243728" w:rsidRDefault="00243728" w:rsidP="00A2641A">
      <w:pPr>
        <w:pStyle w:val="Prrafodelista"/>
        <w:widowControl/>
        <w:numPr>
          <w:ilvl w:val="0"/>
          <w:numId w:val="165"/>
        </w:numPr>
        <w:jc w:val="both"/>
        <w:rPr>
          <w:rFonts w:ascii="Arial" w:hAnsi="Arial" w:cs="Arial"/>
        </w:rPr>
      </w:pPr>
      <w:r w:rsidRPr="00243728">
        <w:rPr>
          <w:rFonts w:ascii="Arial" w:hAnsi="Arial" w:cs="Arial"/>
        </w:rPr>
        <w:t>Contar con software endpoint de protección contra malware actualizado a la última versión de firmas distribuida por el fabricante del mismo, dichas actualizaciones deberán ser al día en la que se revisen los equipos de cómputo.</w:t>
      </w:r>
    </w:p>
    <w:p w14:paraId="04981434" w14:textId="77777777" w:rsidR="00243728" w:rsidRPr="00243728" w:rsidRDefault="00243728" w:rsidP="00A2641A">
      <w:pPr>
        <w:pStyle w:val="Prrafodelista"/>
        <w:widowControl/>
        <w:numPr>
          <w:ilvl w:val="0"/>
          <w:numId w:val="165"/>
        </w:numPr>
        <w:jc w:val="both"/>
        <w:rPr>
          <w:rFonts w:ascii="Arial" w:hAnsi="Arial" w:cs="Arial"/>
        </w:rPr>
      </w:pPr>
      <w:r w:rsidRPr="00243728">
        <w:rPr>
          <w:rFonts w:ascii="Arial" w:hAnsi="Arial" w:cs="Arial"/>
        </w:rPr>
        <w:t>Contar con software habilitado de filtrado de red (firewall) de host.</w:t>
      </w:r>
    </w:p>
    <w:p w14:paraId="594BBFD1" w14:textId="77777777" w:rsidR="00243728" w:rsidRPr="00243728" w:rsidRDefault="00243728" w:rsidP="00243728">
      <w:pPr>
        <w:ind w:left="1146"/>
        <w:jc w:val="both"/>
        <w:rPr>
          <w:rFonts w:ascii="Arial" w:hAnsi="Arial" w:cs="Arial"/>
          <w:lang w:val="es-ES"/>
        </w:rPr>
      </w:pPr>
    </w:p>
    <w:p w14:paraId="4A0AA638" w14:textId="77777777" w:rsidR="00243728" w:rsidRPr="00243728" w:rsidRDefault="00243728" w:rsidP="00243728">
      <w:pPr>
        <w:ind w:left="1146"/>
        <w:jc w:val="both"/>
        <w:rPr>
          <w:rFonts w:ascii="Arial" w:hAnsi="Arial" w:cs="Arial"/>
          <w:bCs/>
        </w:rPr>
      </w:pPr>
      <w:r w:rsidRPr="00243728">
        <w:rPr>
          <w:rFonts w:ascii="Arial" w:hAnsi="Arial" w:cs="Arial"/>
          <w:lang w:val="es-ES"/>
        </w:rPr>
        <w:t>Adicionalmente, el equipo que tenga acceso a internet no podrá salir de las instalaciones del INSTITUTO, hasta que se autorice la salida del mismo (por parte del Administrador o Supervisor del Contrato) y el equipo pase por un proceso de borrado seguro. Este equipo también será sujeto de inspecciones previo a su ingreso, así como durante su permanencia en las instalaciones del INSTITUTO. Estas revisiones podrán realizarse sin previo aviso. Para su ingreso y salida de las instalaciones del INSTITUTO, el Administrador del Proyecto del PROVEEDOR deberá notificar por escrito (oficio) al Administrador o Supervisor del Contrato del INSTITUTO con al menos 5 días naturales/hábiles de antelación.</w:t>
      </w:r>
    </w:p>
    <w:p w14:paraId="15977E66" w14:textId="77777777" w:rsidR="00243728" w:rsidRPr="00243728" w:rsidRDefault="00243728" w:rsidP="00243728">
      <w:pPr>
        <w:pStyle w:val="Prrafodelista"/>
        <w:ind w:left="1146"/>
        <w:jc w:val="both"/>
        <w:rPr>
          <w:rFonts w:ascii="Arial" w:hAnsi="Arial" w:cs="Arial"/>
          <w:bCs/>
        </w:rPr>
      </w:pPr>
    </w:p>
    <w:p w14:paraId="6FD8D08A" w14:textId="77777777" w:rsidR="00243728" w:rsidRPr="00243728" w:rsidRDefault="00243728" w:rsidP="00A2641A">
      <w:pPr>
        <w:pStyle w:val="Prrafodelista"/>
        <w:widowControl/>
        <w:numPr>
          <w:ilvl w:val="2"/>
          <w:numId w:val="152"/>
        </w:numPr>
        <w:ind w:left="1146"/>
        <w:jc w:val="both"/>
        <w:rPr>
          <w:rFonts w:ascii="Arial" w:hAnsi="Arial" w:cs="Arial"/>
        </w:rPr>
      </w:pPr>
      <w:r w:rsidRPr="00243728">
        <w:rPr>
          <w:rFonts w:ascii="Arial" w:hAnsi="Arial" w:cs="Arial"/>
        </w:rPr>
        <w:t>El PROVEEDOR entiende y acepta que todo el equipo de su propiedad que deba ser conectado a la red interna del INSTITUTO deberá pasar por un proceso de revisión y validación por parte de personal del INSTITUTO.</w:t>
      </w:r>
    </w:p>
    <w:p w14:paraId="6BC534E4" w14:textId="77777777" w:rsidR="00243728" w:rsidRPr="00243728" w:rsidRDefault="00243728" w:rsidP="00243728">
      <w:pPr>
        <w:pStyle w:val="Prrafodelista"/>
        <w:ind w:left="1146"/>
        <w:jc w:val="both"/>
        <w:rPr>
          <w:rFonts w:ascii="Arial" w:hAnsi="Arial" w:cs="Arial"/>
        </w:rPr>
      </w:pPr>
    </w:p>
    <w:p w14:paraId="078B0B4A" w14:textId="77777777" w:rsidR="00243728" w:rsidRPr="00243728" w:rsidRDefault="00243728" w:rsidP="00A2641A">
      <w:pPr>
        <w:pStyle w:val="Prrafodelista"/>
        <w:widowControl/>
        <w:numPr>
          <w:ilvl w:val="1"/>
          <w:numId w:val="152"/>
        </w:numPr>
        <w:jc w:val="both"/>
        <w:rPr>
          <w:rFonts w:ascii="Arial" w:hAnsi="Arial" w:cs="Arial"/>
        </w:rPr>
      </w:pPr>
      <w:r w:rsidRPr="00243728">
        <w:rPr>
          <w:rFonts w:ascii="Arial" w:hAnsi="Arial" w:cs="Arial"/>
        </w:rPr>
        <w:t>Una vez que la Solución inicie operaciones (producción), la administración y control del firewall(s) físico(s) que controla el acceso entre la infraestructura del Instituto y la Solución, deberá cederse al personal técnico del Instituto. Para esto, deberá considerarse la documentación previamente referida actualizada de ser necesario, así como una sesión de transferencia de conocimientos y lo que se determine previamente entre el Instituto y el PROVEEDOR. Esta actividad de gestión de entrega y transferencia de conocimientos de la administración del firewall(s), debe realizarse a más tardar a los 30 días del inicio de operaciones con la Solución. El soporte y mantenimiento de estos equipos (firewall(s) físico(s), tanto del ambiente de pruebas como del ambiente de producción seguirá siendo responsabilidad del PROVEEDOR.</w:t>
      </w:r>
    </w:p>
    <w:p w14:paraId="7C3CBE1E" w14:textId="77777777" w:rsidR="00243728" w:rsidRPr="00243728" w:rsidRDefault="00243728" w:rsidP="00243728">
      <w:pPr>
        <w:jc w:val="both"/>
        <w:rPr>
          <w:rFonts w:ascii="Arial" w:hAnsi="Arial" w:cs="Arial"/>
        </w:rPr>
      </w:pPr>
    </w:p>
    <w:p w14:paraId="4156737E" w14:textId="77777777" w:rsidR="00243728" w:rsidRPr="00243728" w:rsidRDefault="00243728" w:rsidP="00A2641A">
      <w:pPr>
        <w:pStyle w:val="Prrafodelista"/>
        <w:widowControl/>
        <w:numPr>
          <w:ilvl w:val="2"/>
          <w:numId w:val="152"/>
        </w:numPr>
        <w:ind w:left="1146"/>
        <w:jc w:val="both"/>
        <w:rPr>
          <w:rFonts w:ascii="Arial" w:hAnsi="Arial" w:cs="Arial"/>
        </w:rPr>
      </w:pPr>
      <w:r w:rsidRPr="00243728">
        <w:rPr>
          <w:rFonts w:ascii="Arial" w:hAnsi="Arial" w:cs="Arial"/>
        </w:rPr>
        <w:t>El PROVEEDOR deberá entregar anualmente al INSTITUTO el listado de todos los usuarios, así como los privilegios que estos tienen dentro de los distintos componentes de la Solución. La primera entrega deberá realizarse al menos 30 días naturales previos al inicio de operaciones y las subsecuentes anualmente a partir de iniciar operaciones con la Solución durante la vigencia del contrato.</w:t>
      </w:r>
    </w:p>
    <w:p w14:paraId="2C998683" w14:textId="77777777" w:rsidR="00243728" w:rsidRPr="00243728" w:rsidRDefault="00243728" w:rsidP="00243728">
      <w:pPr>
        <w:ind w:left="1068"/>
        <w:jc w:val="both"/>
        <w:rPr>
          <w:rFonts w:ascii="Arial" w:hAnsi="Arial" w:cs="Arial"/>
        </w:rPr>
      </w:pPr>
    </w:p>
    <w:p w14:paraId="18CA0BFC" w14:textId="77777777" w:rsidR="00243728" w:rsidRPr="00243728" w:rsidRDefault="00243728" w:rsidP="00243728">
      <w:pPr>
        <w:pStyle w:val="Prrafodelista"/>
        <w:widowControl/>
        <w:numPr>
          <w:ilvl w:val="0"/>
          <w:numId w:val="124"/>
        </w:numPr>
        <w:ind w:left="1080"/>
        <w:jc w:val="both"/>
        <w:rPr>
          <w:rFonts w:ascii="Arial" w:hAnsi="Arial" w:cs="Arial"/>
        </w:rPr>
      </w:pPr>
      <w:r w:rsidRPr="00243728">
        <w:rPr>
          <w:rFonts w:ascii="Arial" w:hAnsi="Arial" w:cs="Arial"/>
        </w:rPr>
        <w:t>Mecanismos y controles tecnológicos.</w:t>
      </w:r>
    </w:p>
    <w:p w14:paraId="1A3A8576" w14:textId="77777777" w:rsidR="00243728" w:rsidRPr="00243728" w:rsidRDefault="00243728" w:rsidP="00243728">
      <w:pPr>
        <w:pStyle w:val="Prrafodelista"/>
        <w:jc w:val="both"/>
        <w:rPr>
          <w:rFonts w:ascii="Arial" w:hAnsi="Arial" w:cs="Arial"/>
        </w:rPr>
      </w:pPr>
    </w:p>
    <w:p w14:paraId="521EBB36" w14:textId="77777777" w:rsidR="00243728" w:rsidRPr="00243728" w:rsidRDefault="00243728" w:rsidP="00243728">
      <w:pPr>
        <w:ind w:left="720"/>
        <w:jc w:val="both"/>
        <w:rPr>
          <w:rFonts w:ascii="Arial" w:hAnsi="Arial" w:cs="Arial"/>
        </w:rPr>
      </w:pPr>
      <w:r w:rsidRPr="00243728">
        <w:rPr>
          <w:rFonts w:ascii="Arial" w:hAnsi="Arial" w:cs="Arial"/>
        </w:rPr>
        <w:t>El PROVEEDOR deberá incorporar a la infraestructura tecnológica que forma parte de la Solución los siguientes mecanismos y controles de protección como mínimo:</w:t>
      </w:r>
    </w:p>
    <w:p w14:paraId="0000DB11" w14:textId="77777777" w:rsidR="00243728" w:rsidRPr="00243728" w:rsidRDefault="00243728" w:rsidP="00243728">
      <w:pPr>
        <w:ind w:left="720"/>
        <w:jc w:val="both"/>
        <w:rPr>
          <w:rFonts w:ascii="Arial" w:hAnsi="Arial" w:cs="Arial"/>
        </w:rPr>
      </w:pPr>
    </w:p>
    <w:tbl>
      <w:tblPr>
        <w:tblW w:w="841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6569"/>
      </w:tblGrid>
      <w:tr w:rsidR="00243728" w:rsidRPr="00243728" w14:paraId="14858513" w14:textId="77777777" w:rsidTr="00243728">
        <w:trPr>
          <w:trHeight w:val="311"/>
          <w:tblHeader/>
        </w:trPr>
        <w:tc>
          <w:tcPr>
            <w:tcW w:w="1843" w:type="dxa"/>
            <w:shd w:val="clear" w:color="auto" w:fill="A6A6A6"/>
            <w:tcMar>
              <w:top w:w="0" w:type="dxa"/>
              <w:left w:w="108" w:type="dxa"/>
              <w:bottom w:w="0" w:type="dxa"/>
              <w:right w:w="108" w:type="dxa"/>
            </w:tcMar>
            <w:vAlign w:val="center"/>
          </w:tcPr>
          <w:p w14:paraId="3BE0C37D" w14:textId="77777777" w:rsidR="00243728" w:rsidRPr="00243728" w:rsidRDefault="00243728" w:rsidP="00243728">
            <w:pPr>
              <w:jc w:val="center"/>
              <w:rPr>
                <w:rFonts w:ascii="Arial" w:hAnsi="Arial" w:cs="Arial"/>
                <w:b/>
                <w:bCs/>
                <w:lang w:val="es-ES_tradnl" w:eastAsia="x-none"/>
              </w:rPr>
            </w:pPr>
            <w:r w:rsidRPr="00243728">
              <w:rPr>
                <w:rFonts w:ascii="Arial" w:hAnsi="Arial" w:cs="Arial"/>
                <w:b/>
                <w:bCs/>
                <w:lang w:val="es-ES_tradnl" w:eastAsia="x-none"/>
              </w:rPr>
              <w:t>Descripción</w:t>
            </w:r>
          </w:p>
        </w:tc>
        <w:tc>
          <w:tcPr>
            <w:tcW w:w="6569" w:type="dxa"/>
            <w:shd w:val="clear" w:color="auto" w:fill="A6A6A6"/>
            <w:tcMar>
              <w:top w:w="0" w:type="dxa"/>
              <w:left w:w="108" w:type="dxa"/>
              <w:bottom w:w="0" w:type="dxa"/>
              <w:right w:w="108" w:type="dxa"/>
            </w:tcMar>
            <w:vAlign w:val="center"/>
          </w:tcPr>
          <w:p w14:paraId="38B8619D" w14:textId="77777777" w:rsidR="00243728" w:rsidRPr="00243728" w:rsidRDefault="00243728" w:rsidP="00243728">
            <w:pPr>
              <w:jc w:val="center"/>
              <w:rPr>
                <w:rFonts w:ascii="Arial" w:hAnsi="Arial" w:cs="Arial"/>
                <w:b/>
                <w:bCs/>
                <w:lang w:val="es-ES_tradnl" w:eastAsia="x-none"/>
              </w:rPr>
            </w:pPr>
            <w:r w:rsidRPr="00243728">
              <w:rPr>
                <w:rFonts w:ascii="Arial" w:hAnsi="Arial" w:cs="Arial"/>
                <w:b/>
                <w:bCs/>
                <w:lang w:val="es-ES_tradnl" w:eastAsia="x-none"/>
              </w:rPr>
              <w:t>Requerimientos</w:t>
            </w:r>
          </w:p>
        </w:tc>
      </w:tr>
      <w:tr w:rsidR="00243728" w:rsidRPr="00243728" w14:paraId="0F071B5A" w14:textId="77777777" w:rsidTr="00243728">
        <w:tc>
          <w:tcPr>
            <w:tcW w:w="1843" w:type="dxa"/>
            <w:tcMar>
              <w:top w:w="0" w:type="dxa"/>
              <w:left w:w="108" w:type="dxa"/>
              <w:bottom w:w="0" w:type="dxa"/>
              <w:right w:w="108" w:type="dxa"/>
            </w:tcMar>
            <w:hideMark/>
          </w:tcPr>
          <w:p w14:paraId="614EF6DA" w14:textId="77777777" w:rsidR="00243728" w:rsidRPr="00243728" w:rsidRDefault="00243728" w:rsidP="00243728">
            <w:pPr>
              <w:pStyle w:val="Textoindependiente2"/>
              <w:jc w:val="both"/>
              <w:rPr>
                <w:rFonts w:cs="Arial"/>
                <w:sz w:val="20"/>
              </w:rPr>
            </w:pPr>
            <w:r w:rsidRPr="00243728">
              <w:rPr>
                <w:rFonts w:cs="Arial"/>
                <w:sz w:val="20"/>
              </w:rPr>
              <w:t>Controles de cifrado para la transmisión de la información</w:t>
            </w:r>
          </w:p>
        </w:tc>
        <w:tc>
          <w:tcPr>
            <w:tcW w:w="6569" w:type="dxa"/>
            <w:tcMar>
              <w:top w:w="0" w:type="dxa"/>
              <w:left w:w="108" w:type="dxa"/>
              <w:bottom w:w="0" w:type="dxa"/>
              <w:right w:w="108" w:type="dxa"/>
            </w:tcMar>
          </w:tcPr>
          <w:p w14:paraId="2D60F7F1" w14:textId="77777777" w:rsidR="00243728" w:rsidRPr="00243728" w:rsidRDefault="00243728" w:rsidP="00243728">
            <w:pPr>
              <w:rPr>
                <w:rFonts w:ascii="Arial" w:hAnsi="Arial" w:cs="Arial"/>
                <w:lang w:eastAsia="x-none"/>
              </w:rPr>
            </w:pPr>
            <w:r w:rsidRPr="00243728">
              <w:rPr>
                <w:rFonts w:ascii="Arial" w:hAnsi="Arial" w:cs="Arial"/>
                <w:lang w:eastAsia="x-none"/>
              </w:rPr>
              <w:t>Previo a la transmisión de la información, ésta debe someterse a un proceso de cifrado que la proteja durante su trayecto, como se indica a continuación:</w:t>
            </w:r>
          </w:p>
          <w:p w14:paraId="7C149DDB" w14:textId="77777777" w:rsidR="00243728" w:rsidRPr="00243728" w:rsidRDefault="00243728" w:rsidP="00A2641A">
            <w:pPr>
              <w:pStyle w:val="Prrafodelista"/>
              <w:widowControl/>
              <w:numPr>
                <w:ilvl w:val="0"/>
                <w:numId w:val="148"/>
              </w:numPr>
              <w:snapToGrid w:val="0"/>
              <w:spacing w:before="120"/>
              <w:jc w:val="both"/>
              <w:rPr>
                <w:rFonts w:ascii="Arial" w:hAnsi="Arial" w:cs="Arial"/>
              </w:rPr>
            </w:pPr>
            <w:r w:rsidRPr="00243728">
              <w:rPr>
                <w:rFonts w:ascii="Arial" w:hAnsi="Arial" w:cs="Arial"/>
              </w:rPr>
              <w:t>En caso de realizar la transferencia de la información a través de la red de datos del INSTITUTO se debe hacer uso de una conexión del tipo HTTPS mediante el protocolo TLS en su última versión. El certificado digital requerido para establecer esta conexión será proporcionado por el Instituto.</w:t>
            </w:r>
          </w:p>
          <w:p w14:paraId="3DF8DB70" w14:textId="77777777" w:rsidR="00243728" w:rsidRPr="00243728" w:rsidRDefault="00243728" w:rsidP="00A2641A">
            <w:pPr>
              <w:pStyle w:val="Prrafodelista"/>
              <w:widowControl/>
              <w:numPr>
                <w:ilvl w:val="0"/>
                <w:numId w:val="148"/>
              </w:numPr>
              <w:snapToGrid w:val="0"/>
              <w:spacing w:before="120"/>
              <w:jc w:val="both"/>
              <w:rPr>
                <w:rFonts w:ascii="Arial" w:hAnsi="Arial" w:cs="Arial"/>
                <w:lang w:eastAsia="x-none"/>
              </w:rPr>
            </w:pPr>
            <w:r w:rsidRPr="00243728">
              <w:rPr>
                <w:rFonts w:ascii="Arial" w:hAnsi="Arial" w:cs="Arial"/>
              </w:rPr>
              <w:t>En caso de que la entrega se realice mediante algún medio físico, la información será cifrada y posteriormente entregada por personal del INSTITUTO. La entrega de la información se realizará por personal del INSTITUTO al personal designado por el PROVEEDOR. El esquema de cifrado y descifrado será acordado entre el INSTITUTO y el PROVEEDOR.</w:t>
            </w:r>
          </w:p>
        </w:tc>
      </w:tr>
      <w:tr w:rsidR="00243728" w:rsidRPr="00243728" w14:paraId="1C2BC116" w14:textId="77777777" w:rsidTr="00243728">
        <w:tc>
          <w:tcPr>
            <w:tcW w:w="1843" w:type="dxa"/>
            <w:tcMar>
              <w:top w:w="0" w:type="dxa"/>
              <w:left w:w="108" w:type="dxa"/>
              <w:bottom w:w="0" w:type="dxa"/>
              <w:right w:w="108" w:type="dxa"/>
            </w:tcMar>
          </w:tcPr>
          <w:p w14:paraId="1EB0FFFF" w14:textId="77777777" w:rsidR="00243728" w:rsidRPr="00243728" w:rsidRDefault="00243728" w:rsidP="00243728">
            <w:pPr>
              <w:pStyle w:val="Textoindependiente2"/>
              <w:jc w:val="both"/>
              <w:rPr>
                <w:rFonts w:cs="Arial"/>
                <w:sz w:val="20"/>
              </w:rPr>
            </w:pPr>
            <w:r w:rsidRPr="00243728">
              <w:rPr>
                <w:rFonts w:cs="Arial"/>
                <w:sz w:val="20"/>
              </w:rPr>
              <w:t>Mecanismo de seguridad en la infraestructura de procesamiento que forme parte de la Solución ofertada.</w:t>
            </w:r>
          </w:p>
        </w:tc>
        <w:tc>
          <w:tcPr>
            <w:tcW w:w="6569" w:type="dxa"/>
            <w:tcMar>
              <w:top w:w="0" w:type="dxa"/>
              <w:left w:w="108" w:type="dxa"/>
              <w:bottom w:w="0" w:type="dxa"/>
              <w:right w:w="108" w:type="dxa"/>
            </w:tcMar>
          </w:tcPr>
          <w:p w14:paraId="0759AB3D" w14:textId="77777777" w:rsidR="00243728" w:rsidRPr="00243728" w:rsidRDefault="00243728" w:rsidP="00243728">
            <w:pPr>
              <w:rPr>
                <w:rFonts w:ascii="Arial" w:hAnsi="Arial" w:cs="Arial"/>
                <w:lang w:eastAsia="x-none"/>
              </w:rPr>
            </w:pPr>
            <w:r w:rsidRPr="00243728">
              <w:rPr>
                <w:rFonts w:ascii="Arial" w:hAnsi="Arial" w:cs="Arial"/>
                <w:lang w:eastAsia="x-none"/>
              </w:rPr>
              <w:t>El PROVEEDOR deberá implementar los siguientes mecanismos en los servidores que formen parte de la Solución ofertada:</w:t>
            </w:r>
          </w:p>
          <w:p w14:paraId="160AEF39" w14:textId="77777777" w:rsidR="00243728" w:rsidRPr="00243728" w:rsidRDefault="00243728" w:rsidP="00A2641A">
            <w:pPr>
              <w:pStyle w:val="Prrafodelista"/>
              <w:widowControl/>
              <w:numPr>
                <w:ilvl w:val="0"/>
                <w:numId w:val="149"/>
              </w:numPr>
              <w:snapToGrid w:val="0"/>
              <w:spacing w:before="120"/>
              <w:jc w:val="both"/>
              <w:rPr>
                <w:rFonts w:ascii="Arial" w:hAnsi="Arial" w:cs="Arial"/>
              </w:rPr>
            </w:pPr>
            <w:r w:rsidRPr="00243728">
              <w:rPr>
                <w:rFonts w:ascii="Arial" w:hAnsi="Arial" w:cs="Arial"/>
              </w:rPr>
              <w:t>Software para filtrado de paquetes de red mínimo a nivel capa 2 y 3 del modelo OSI, instalado directamente en los servidores que formen parte de su solución.</w:t>
            </w:r>
          </w:p>
          <w:p w14:paraId="3C8809B1" w14:textId="77777777" w:rsidR="00243728" w:rsidRPr="00243728" w:rsidRDefault="00243728" w:rsidP="00A2641A">
            <w:pPr>
              <w:pStyle w:val="Prrafodelista"/>
              <w:widowControl/>
              <w:numPr>
                <w:ilvl w:val="0"/>
                <w:numId w:val="149"/>
              </w:numPr>
              <w:snapToGrid w:val="0"/>
              <w:spacing w:before="120"/>
              <w:jc w:val="both"/>
              <w:rPr>
                <w:rFonts w:ascii="Arial" w:hAnsi="Arial" w:cs="Arial"/>
              </w:rPr>
            </w:pPr>
            <w:r w:rsidRPr="00243728">
              <w:rPr>
                <w:rFonts w:ascii="Arial" w:hAnsi="Arial" w:cs="Arial"/>
              </w:rPr>
              <w:t>Mecanismos para la administración de accesos:</w:t>
            </w:r>
          </w:p>
          <w:p w14:paraId="49E896AE" w14:textId="77777777" w:rsidR="00243728" w:rsidRPr="00243728" w:rsidRDefault="00243728" w:rsidP="00A2641A">
            <w:pPr>
              <w:pStyle w:val="Prrafodelista"/>
              <w:widowControl/>
              <w:numPr>
                <w:ilvl w:val="0"/>
                <w:numId w:val="150"/>
              </w:numPr>
              <w:jc w:val="both"/>
              <w:rPr>
                <w:rFonts w:ascii="Arial" w:hAnsi="Arial" w:cs="Arial"/>
                <w:lang w:eastAsia="x-none"/>
              </w:rPr>
            </w:pPr>
            <w:r w:rsidRPr="00243728">
              <w:rPr>
                <w:rFonts w:ascii="Arial" w:hAnsi="Arial" w:cs="Arial"/>
                <w:lang w:eastAsia="x-none"/>
              </w:rPr>
              <w:t xml:space="preserve">Mecanismos que permitan autenticar mediante nombre de usuario y contraseña y/o certificados digitales, </w:t>
            </w:r>
          </w:p>
          <w:p w14:paraId="7AE960B5" w14:textId="77777777" w:rsidR="00243728" w:rsidRPr="00243728" w:rsidRDefault="00243728" w:rsidP="00A2641A">
            <w:pPr>
              <w:pStyle w:val="Prrafodelista"/>
              <w:widowControl/>
              <w:numPr>
                <w:ilvl w:val="0"/>
                <w:numId w:val="150"/>
              </w:numPr>
              <w:jc w:val="both"/>
              <w:rPr>
                <w:rFonts w:ascii="Arial" w:hAnsi="Arial" w:cs="Arial"/>
                <w:lang w:eastAsia="x-none"/>
              </w:rPr>
            </w:pPr>
            <w:r w:rsidRPr="00243728">
              <w:rPr>
                <w:rFonts w:ascii="Arial" w:hAnsi="Arial" w:cs="Arial"/>
                <w:lang w:eastAsia="x-none"/>
              </w:rPr>
              <w:t>Mecanismos para la administración de privilegios,</w:t>
            </w:r>
          </w:p>
          <w:p w14:paraId="662FF53D" w14:textId="77777777" w:rsidR="00243728" w:rsidRPr="00243728" w:rsidRDefault="00243728" w:rsidP="00A2641A">
            <w:pPr>
              <w:pStyle w:val="Prrafodelista"/>
              <w:widowControl/>
              <w:numPr>
                <w:ilvl w:val="0"/>
                <w:numId w:val="150"/>
              </w:numPr>
              <w:jc w:val="both"/>
              <w:rPr>
                <w:rFonts w:ascii="Arial" w:hAnsi="Arial" w:cs="Arial"/>
                <w:lang w:eastAsia="x-none"/>
              </w:rPr>
            </w:pPr>
            <w:r w:rsidRPr="00243728">
              <w:rPr>
                <w:rFonts w:ascii="Arial" w:hAnsi="Arial" w:cs="Arial"/>
                <w:lang w:eastAsia="x-none"/>
              </w:rPr>
              <w:t>Mecanismos que permitan registrar los intentos exitosos y fallidos de acceso,</w:t>
            </w:r>
          </w:p>
          <w:p w14:paraId="58E01E2B" w14:textId="77777777" w:rsidR="00243728" w:rsidRPr="00243728" w:rsidRDefault="00243728" w:rsidP="00A2641A">
            <w:pPr>
              <w:pStyle w:val="Prrafodelista"/>
              <w:widowControl/>
              <w:numPr>
                <w:ilvl w:val="0"/>
                <w:numId w:val="150"/>
              </w:numPr>
              <w:jc w:val="both"/>
              <w:rPr>
                <w:rFonts w:ascii="Arial" w:hAnsi="Arial" w:cs="Arial"/>
                <w:lang w:eastAsia="x-none"/>
              </w:rPr>
            </w:pPr>
            <w:r w:rsidRPr="00243728">
              <w:rPr>
                <w:rFonts w:ascii="Arial" w:hAnsi="Arial" w:cs="Arial"/>
                <w:lang w:eastAsia="x-none"/>
              </w:rPr>
              <w:t>Mecanismos que permitan registrar el uso de privilegios especiales del sistema,</w:t>
            </w:r>
          </w:p>
          <w:p w14:paraId="28F23EE0" w14:textId="77777777" w:rsidR="00243728" w:rsidRPr="00243728" w:rsidRDefault="00243728" w:rsidP="00A2641A">
            <w:pPr>
              <w:pStyle w:val="Prrafodelista"/>
              <w:widowControl/>
              <w:numPr>
                <w:ilvl w:val="0"/>
                <w:numId w:val="150"/>
              </w:numPr>
              <w:jc w:val="both"/>
              <w:rPr>
                <w:rFonts w:ascii="Arial" w:hAnsi="Arial" w:cs="Arial"/>
                <w:lang w:eastAsia="x-none"/>
              </w:rPr>
            </w:pPr>
            <w:r w:rsidRPr="00243728">
              <w:rPr>
                <w:rFonts w:ascii="Arial" w:hAnsi="Arial" w:cs="Arial"/>
                <w:lang w:eastAsia="x-none"/>
              </w:rPr>
              <w:t>Mecanismos para emitir alertas cuando las políticas de seguridad de acceso al sistema no se cumplen,</w:t>
            </w:r>
          </w:p>
          <w:p w14:paraId="7062D663" w14:textId="77777777" w:rsidR="00243728" w:rsidRPr="00243728" w:rsidRDefault="00243728" w:rsidP="00A2641A">
            <w:pPr>
              <w:pStyle w:val="Prrafodelista"/>
              <w:widowControl/>
              <w:numPr>
                <w:ilvl w:val="0"/>
                <w:numId w:val="150"/>
              </w:numPr>
              <w:jc w:val="both"/>
              <w:rPr>
                <w:rFonts w:ascii="Arial" w:hAnsi="Arial" w:cs="Arial"/>
                <w:lang w:eastAsia="x-none"/>
              </w:rPr>
            </w:pPr>
            <w:r w:rsidRPr="00243728">
              <w:rPr>
                <w:rFonts w:ascii="Arial" w:hAnsi="Arial" w:cs="Arial"/>
                <w:lang w:eastAsia="x-none"/>
              </w:rPr>
              <w:t>Mecanismos que permitan considerar la restricción del tiempo de conexión de los usuarios.</w:t>
            </w:r>
          </w:p>
          <w:p w14:paraId="1AC78AF4" w14:textId="77777777" w:rsidR="00243728" w:rsidRPr="00243728" w:rsidRDefault="00243728" w:rsidP="00A2641A">
            <w:pPr>
              <w:pStyle w:val="Prrafodelista"/>
              <w:widowControl/>
              <w:numPr>
                <w:ilvl w:val="0"/>
                <w:numId w:val="150"/>
              </w:numPr>
              <w:jc w:val="both"/>
              <w:rPr>
                <w:rFonts w:ascii="Arial" w:hAnsi="Arial" w:cs="Arial"/>
                <w:lang w:eastAsia="x-none"/>
              </w:rPr>
            </w:pPr>
            <w:r w:rsidRPr="00243728">
              <w:rPr>
                <w:rFonts w:ascii="Arial" w:hAnsi="Arial" w:cs="Arial"/>
                <w:lang w:eastAsia="x-none"/>
              </w:rPr>
              <w:t>Mecanismos que permitan la configuración de las características de complejidad para las contraseñas.</w:t>
            </w:r>
          </w:p>
          <w:p w14:paraId="742A7732" w14:textId="77777777" w:rsidR="00243728" w:rsidRPr="00243728" w:rsidRDefault="00243728" w:rsidP="00A2641A">
            <w:pPr>
              <w:pStyle w:val="Prrafodelista"/>
              <w:widowControl/>
              <w:numPr>
                <w:ilvl w:val="0"/>
                <w:numId w:val="150"/>
              </w:numPr>
              <w:jc w:val="both"/>
              <w:rPr>
                <w:rFonts w:ascii="Arial" w:hAnsi="Arial" w:cs="Arial"/>
                <w:lang w:eastAsia="x-none"/>
              </w:rPr>
            </w:pPr>
            <w:r w:rsidRPr="00243728">
              <w:rPr>
                <w:rFonts w:ascii="Arial" w:hAnsi="Arial" w:cs="Arial"/>
                <w:lang w:eastAsia="x-none"/>
              </w:rPr>
              <w:t>Mecanismos para resguardo físico de los servidores.</w:t>
            </w:r>
          </w:p>
        </w:tc>
      </w:tr>
      <w:tr w:rsidR="00243728" w:rsidRPr="00243728" w14:paraId="13AABDDB" w14:textId="77777777" w:rsidTr="00243728">
        <w:tc>
          <w:tcPr>
            <w:tcW w:w="1843" w:type="dxa"/>
            <w:tcMar>
              <w:top w:w="0" w:type="dxa"/>
              <w:left w:w="108" w:type="dxa"/>
              <w:bottom w:w="0" w:type="dxa"/>
              <w:right w:w="108" w:type="dxa"/>
            </w:tcMar>
            <w:hideMark/>
          </w:tcPr>
          <w:p w14:paraId="559B2FA6" w14:textId="77777777" w:rsidR="00243728" w:rsidRPr="00243728" w:rsidRDefault="00243728" w:rsidP="00243728">
            <w:pPr>
              <w:pStyle w:val="Textoindependiente2"/>
              <w:jc w:val="both"/>
              <w:rPr>
                <w:rFonts w:cs="Arial"/>
                <w:sz w:val="20"/>
              </w:rPr>
            </w:pPr>
            <w:r w:rsidRPr="00243728">
              <w:rPr>
                <w:rFonts w:cs="Arial"/>
                <w:sz w:val="20"/>
              </w:rPr>
              <w:t>Mecanismo de seguridad en los equipos móviles y equipos de escritorio que formen parte de la Solución ofertada.</w:t>
            </w:r>
          </w:p>
        </w:tc>
        <w:tc>
          <w:tcPr>
            <w:tcW w:w="6569" w:type="dxa"/>
            <w:tcMar>
              <w:top w:w="0" w:type="dxa"/>
              <w:left w:w="108" w:type="dxa"/>
              <w:bottom w:w="0" w:type="dxa"/>
              <w:right w:w="108" w:type="dxa"/>
            </w:tcMar>
          </w:tcPr>
          <w:p w14:paraId="3D7FD829" w14:textId="77777777" w:rsidR="00243728" w:rsidRPr="00243728" w:rsidRDefault="00243728" w:rsidP="00243728">
            <w:pPr>
              <w:snapToGrid w:val="0"/>
              <w:rPr>
                <w:rFonts w:ascii="Arial" w:hAnsi="Arial" w:cs="Arial"/>
              </w:rPr>
            </w:pPr>
            <w:r w:rsidRPr="00243728">
              <w:rPr>
                <w:rFonts w:ascii="Arial" w:hAnsi="Arial" w:cs="Arial"/>
                <w:lang w:val="es-ES_tradnl"/>
              </w:rPr>
              <w:t>El PROVEEDOR deber</w:t>
            </w:r>
            <w:r w:rsidRPr="00243728">
              <w:rPr>
                <w:rFonts w:ascii="Arial" w:hAnsi="Arial" w:cs="Arial"/>
                <w:lang w:eastAsia="ja-JP"/>
              </w:rPr>
              <w:t>á c</w:t>
            </w:r>
            <w:r w:rsidRPr="00243728">
              <w:rPr>
                <w:rFonts w:ascii="Arial" w:hAnsi="Arial" w:cs="Arial"/>
              </w:rPr>
              <w:t>onsiderar las medidas de seguridad apropiadas para proteger contra riesgos del uso de equipos móviles y de escritorio:</w:t>
            </w:r>
          </w:p>
          <w:p w14:paraId="6C94631A" w14:textId="77777777" w:rsidR="00243728" w:rsidRPr="00243728" w:rsidRDefault="00243728" w:rsidP="00A2641A">
            <w:pPr>
              <w:pStyle w:val="Prrafodelista"/>
              <w:keepNext/>
              <w:widowControl/>
              <w:numPr>
                <w:ilvl w:val="0"/>
                <w:numId w:val="151"/>
              </w:numPr>
              <w:snapToGrid w:val="0"/>
              <w:spacing w:before="120"/>
              <w:jc w:val="both"/>
              <w:rPr>
                <w:rFonts w:ascii="Arial" w:hAnsi="Arial" w:cs="Arial"/>
              </w:rPr>
            </w:pPr>
            <w:r w:rsidRPr="00243728">
              <w:rPr>
                <w:rFonts w:ascii="Arial" w:hAnsi="Arial" w:cs="Arial"/>
              </w:rPr>
              <w:t xml:space="preserve">Uso de software antivirus para los equipos que conforman la infraestructura tecnológica y del personal que prestara los servicios. </w:t>
            </w:r>
          </w:p>
        </w:tc>
      </w:tr>
    </w:tbl>
    <w:p w14:paraId="18423322" w14:textId="77777777" w:rsidR="00243728" w:rsidRPr="00243728" w:rsidRDefault="00243728" w:rsidP="00243728">
      <w:pPr>
        <w:ind w:left="1068"/>
        <w:jc w:val="both"/>
        <w:rPr>
          <w:rFonts w:ascii="Arial" w:hAnsi="Arial" w:cs="Arial"/>
        </w:rPr>
      </w:pPr>
    </w:p>
    <w:p w14:paraId="3EB05826" w14:textId="77777777" w:rsidR="00243728" w:rsidRPr="00243728" w:rsidRDefault="00243728" w:rsidP="00243728">
      <w:pPr>
        <w:ind w:left="1068"/>
        <w:jc w:val="both"/>
        <w:rPr>
          <w:rFonts w:ascii="Arial" w:hAnsi="Arial" w:cs="Arial"/>
        </w:rPr>
      </w:pPr>
    </w:p>
    <w:p w14:paraId="0E327782" w14:textId="77777777" w:rsidR="00243728" w:rsidRPr="00243728" w:rsidRDefault="00243728" w:rsidP="00A2641A">
      <w:pPr>
        <w:pStyle w:val="Prrafodelista"/>
        <w:widowControl/>
        <w:numPr>
          <w:ilvl w:val="0"/>
          <w:numId w:val="140"/>
        </w:numPr>
        <w:ind w:left="786" w:hanging="426"/>
        <w:jc w:val="both"/>
        <w:rPr>
          <w:rFonts w:ascii="Arial" w:hAnsi="Arial" w:cs="Arial"/>
        </w:rPr>
      </w:pPr>
      <w:r w:rsidRPr="00243728">
        <w:rPr>
          <w:rFonts w:ascii="Arial" w:hAnsi="Arial" w:cs="Arial"/>
        </w:rPr>
        <w:t>Medidas de seguridad físicas</w:t>
      </w:r>
    </w:p>
    <w:p w14:paraId="411F7790" w14:textId="77777777" w:rsidR="00243728" w:rsidRPr="00243728" w:rsidRDefault="00243728" w:rsidP="00243728">
      <w:pPr>
        <w:ind w:left="360"/>
        <w:jc w:val="both"/>
        <w:rPr>
          <w:rFonts w:ascii="Arial" w:hAnsi="Arial" w:cs="Arial"/>
          <w:u w:val="single"/>
        </w:rPr>
      </w:pPr>
    </w:p>
    <w:p w14:paraId="6F3AB822" w14:textId="77777777" w:rsidR="00243728" w:rsidRPr="00243728" w:rsidRDefault="00243728" w:rsidP="00243728">
      <w:pPr>
        <w:ind w:left="720"/>
        <w:jc w:val="both"/>
        <w:rPr>
          <w:rFonts w:ascii="Arial" w:hAnsi="Arial" w:cs="Arial"/>
        </w:rPr>
      </w:pPr>
      <w:r w:rsidRPr="00243728">
        <w:rPr>
          <w:rFonts w:ascii="Arial" w:hAnsi="Arial" w:cs="Arial"/>
        </w:rPr>
        <w:t>El acceso a las instalaciones y centros de cómputo del INSTITUTO por parte del personal técnico y administrativo asignado al proyecto deberá realizarse conforme a las políticas y lineamientos con que cuenta el INSTITUTO, los cuales serán entregados al PROVEEDOR posterior a la firma del contrato.</w:t>
      </w:r>
    </w:p>
    <w:p w14:paraId="3AB6F4FA" w14:textId="77777777" w:rsidR="00243728" w:rsidRPr="00243728" w:rsidRDefault="00243728" w:rsidP="00243728">
      <w:pPr>
        <w:ind w:left="720"/>
        <w:jc w:val="both"/>
        <w:rPr>
          <w:rFonts w:ascii="Arial" w:hAnsi="Arial" w:cs="Arial"/>
        </w:rPr>
      </w:pPr>
    </w:p>
    <w:p w14:paraId="17E0E1C8" w14:textId="77777777" w:rsidR="00243728" w:rsidRPr="00243728" w:rsidRDefault="00243728" w:rsidP="00243728">
      <w:pPr>
        <w:ind w:left="720"/>
        <w:jc w:val="both"/>
        <w:rPr>
          <w:rFonts w:ascii="Arial" w:hAnsi="Arial" w:cs="Arial"/>
        </w:rPr>
      </w:pPr>
      <w:r w:rsidRPr="00243728">
        <w:rPr>
          <w:rFonts w:ascii="Arial" w:hAnsi="Arial" w:cs="Arial"/>
        </w:rPr>
        <w:t>El PROVEEDOR deberá entregar copia de la carta de antecedentes “no penales” o su equivalente en el extranjero de los recursos humanos en un plazo de 30 días naturales posterior a la fecha de fallo de todos los recursos humanos que participaran en el desarrollo e implementación de la Solución, así como durante su operación en el INSTITUTO. En caso de que la carta se encuentre en un idioma diferente al español, se deberá entregar traducción simple al español.</w:t>
      </w:r>
    </w:p>
    <w:p w14:paraId="294269A8" w14:textId="77777777" w:rsidR="00243728" w:rsidRPr="00243728" w:rsidRDefault="00243728" w:rsidP="00243728">
      <w:pPr>
        <w:ind w:left="720"/>
        <w:jc w:val="both"/>
        <w:rPr>
          <w:rFonts w:ascii="Arial" w:hAnsi="Arial" w:cs="Arial"/>
        </w:rPr>
      </w:pPr>
    </w:p>
    <w:p w14:paraId="73DC2E1E" w14:textId="77777777" w:rsidR="00243728" w:rsidRPr="00243728" w:rsidRDefault="00243728" w:rsidP="00243728">
      <w:pPr>
        <w:ind w:left="360"/>
        <w:jc w:val="both"/>
        <w:rPr>
          <w:rFonts w:ascii="Arial" w:hAnsi="Arial" w:cs="Arial"/>
        </w:rPr>
      </w:pPr>
    </w:p>
    <w:p w14:paraId="60E217CD" w14:textId="77777777" w:rsidR="00243728" w:rsidRPr="00243728" w:rsidRDefault="00243728" w:rsidP="00A2641A">
      <w:pPr>
        <w:pStyle w:val="Prrafodelista"/>
        <w:widowControl/>
        <w:numPr>
          <w:ilvl w:val="0"/>
          <w:numId w:val="140"/>
        </w:numPr>
        <w:ind w:left="786" w:hanging="426"/>
        <w:jc w:val="both"/>
        <w:rPr>
          <w:rFonts w:ascii="Arial" w:hAnsi="Arial" w:cs="Arial"/>
        </w:rPr>
      </w:pPr>
      <w:r w:rsidRPr="00243728">
        <w:rPr>
          <w:rFonts w:ascii="Arial" w:hAnsi="Arial" w:cs="Arial"/>
          <w:u w:val="single"/>
        </w:rPr>
        <w:t>Medidas de seguridad administrativas</w:t>
      </w:r>
    </w:p>
    <w:p w14:paraId="5CB80AAF" w14:textId="77777777" w:rsidR="00243728" w:rsidRPr="00243728" w:rsidRDefault="00243728" w:rsidP="00243728">
      <w:pPr>
        <w:jc w:val="both"/>
        <w:rPr>
          <w:rFonts w:ascii="Arial" w:hAnsi="Arial" w:cs="Arial"/>
          <w:strike/>
        </w:rPr>
      </w:pPr>
    </w:p>
    <w:p w14:paraId="1B7EB50B" w14:textId="77777777" w:rsidR="00243728" w:rsidRPr="00243728" w:rsidRDefault="00243728" w:rsidP="00243728">
      <w:pPr>
        <w:pStyle w:val="Prrafodelista"/>
        <w:widowControl/>
        <w:numPr>
          <w:ilvl w:val="0"/>
          <w:numId w:val="125"/>
        </w:numPr>
        <w:ind w:left="1080"/>
        <w:jc w:val="both"/>
        <w:rPr>
          <w:rFonts w:ascii="Arial" w:hAnsi="Arial" w:cs="Arial"/>
        </w:rPr>
      </w:pPr>
      <w:r w:rsidRPr="00243728">
        <w:rPr>
          <w:rFonts w:ascii="Arial" w:hAnsi="Arial" w:cs="Arial"/>
        </w:rPr>
        <w:t>Gestión de activos</w:t>
      </w:r>
    </w:p>
    <w:p w14:paraId="66F415D3" w14:textId="77777777" w:rsidR="00243728" w:rsidRPr="00243728" w:rsidRDefault="00243728" w:rsidP="00243728">
      <w:pPr>
        <w:ind w:left="720"/>
        <w:jc w:val="both"/>
        <w:rPr>
          <w:rFonts w:ascii="Arial" w:hAnsi="Arial" w:cs="Arial"/>
          <w:strike/>
        </w:rPr>
      </w:pPr>
    </w:p>
    <w:p w14:paraId="3CF62DA6" w14:textId="77777777" w:rsidR="00243728" w:rsidRPr="00243728" w:rsidRDefault="00243728" w:rsidP="00243728">
      <w:pPr>
        <w:ind w:left="1080"/>
        <w:jc w:val="both"/>
        <w:rPr>
          <w:rFonts w:ascii="Arial" w:hAnsi="Arial" w:cs="Arial"/>
        </w:rPr>
      </w:pPr>
      <w:r w:rsidRPr="00243728">
        <w:rPr>
          <w:rFonts w:ascii="Arial" w:hAnsi="Arial" w:cs="Arial"/>
        </w:rPr>
        <w:t>El PROVEEDOR deberá proporcionar al INSTITUTO el inventario de los equipos y licencias (software) utilizados para la operación de la Solución 15 días naturales previos al inicio de operaciones con la solución.</w:t>
      </w:r>
    </w:p>
    <w:p w14:paraId="4B4205A8" w14:textId="77777777" w:rsidR="00243728" w:rsidRPr="00243728" w:rsidRDefault="00243728" w:rsidP="00243728">
      <w:pPr>
        <w:ind w:left="1080"/>
        <w:jc w:val="both"/>
        <w:rPr>
          <w:rFonts w:ascii="Arial" w:hAnsi="Arial" w:cs="Arial"/>
        </w:rPr>
      </w:pPr>
    </w:p>
    <w:p w14:paraId="3EDFDB64" w14:textId="77777777" w:rsidR="00243728" w:rsidRPr="00243728" w:rsidRDefault="00243728" w:rsidP="00243728">
      <w:pPr>
        <w:ind w:left="1080"/>
        <w:jc w:val="both"/>
        <w:rPr>
          <w:rFonts w:ascii="Arial" w:hAnsi="Arial" w:cs="Arial"/>
        </w:rPr>
      </w:pPr>
      <w:r w:rsidRPr="00243728">
        <w:rPr>
          <w:rFonts w:ascii="Arial" w:hAnsi="Arial" w:cs="Arial"/>
        </w:rPr>
        <w:t>Dicho inventario deberá ser actualizado anualmente o cada vez que se realice la inclusión o modificación de información de algún activo a la solución.</w:t>
      </w:r>
    </w:p>
    <w:p w14:paraId="2CF0719B" w14:textId="77777777" w:rsidR="00243728" w:rsidRPr="00243728" w:rsidRDefault="00243728" w:rsidP="00243728">
      <w:pPr>
        <w:ind w:left="1080"/>
        <w:jc w:val="both"/>
        <w:rPr>
          <w:rFonts w:ascii="Arial" w:hAnsi="Arial" w:cs="Arial"/>
        </w:rPr>
      </w:pPr>
    </w:p>
    <w:p w14:paraId="1F431ED4" w14:textId="77777777" w:rsidR="00243728" w:rsidRPr="00243728" w:rsidRDefault="00243728" w:rsidP="00243728">
      <w:pPr>
        <w:ind w:left="1080"/>
        <w:jc w:val="both"/>
        <w:rPr>
          <w:rFonts w:ascii="Arial" w:hAnsi="Arial" w:cs="Arial"/>
        </w:rPr>
      </w:pPr>
      <w:r w:rsidRPr="00243728">
        <w:rPr>
          <w:rFonts w:ascii="Arial" w:hAnsi="Arial" w:cs="Arial"/>
        </w:rPr>
        <w:t>El inventario de equipos debe considerar al menos:  Descripción del equipo</w:t>
      </w:r>
      <w:r w:rsidRPr="00243728">
        <w:rPr>
          <w:rFonts w:ascii="Arial" w:hAnsi="Arial" w:cs="Arial"/>
        </w:rPr>
        <w:tab/>
        <w:t>, marca, modelo, Número de serie,</w:t>
      </w:r>
      <w:r w:rsidRPr="00243728">
        <w:rPr>
          <w:rFonts w:ascii="Arial" w:hAnsi="Arial" w:cs="Arial"/>
        </w:rPr>
        <w:tab/>
        <w:t>dueño /responsable,</w:t>
      </w:r>
      <w:r w:rsidRPr="00243728">
        <w:rPr>
          <w:rFonts w:ascii="Arial" w:hAnsi="Arial" w:cs="Arial"/>
        </w:rPr>
        <w:tab/>
        <w:t>ubicación física, dirección(es) IP, sistema operativo, licencia y servicio ejecutado.</w:t>
      </w:r>
    </w:p>
    <w:p w14:paraId="6D02647C" w14:textId="77777777" w:rsidR="00243728" w:rsidRPr="00243728" w:rsidRDefault="00243728" w:rsidP="00243728">
      <w:pPr>
        <w:ind w:left="1080"/>
        <w:jc w:val="both"/>
        <w:rPr>
          <w:rFonts w:ascii="Arial" w:hAnsi="Arial" w:cs="Arial"/>
        </w:rPr>
      </w:pPr>
    </w:p>
    <w:p w14:paraId="0FD5CF1A" w14:textId="77777777" w:rsidR="00243728" w:rsidRPr="00243728" w:rsidRDefault="00243728" w:rsidP="00243728">
      <w:pPr>
        <w:ind w:left="1080"/>
        <w:jc w:val="both"/>
        <w:rPr>
          <w:rFonts w:ascii="Arial" w:hAnsi="Arial" w:cs="Arial"/>
        </w:rPr>
      </w:pPr>
      <w:r w:rsidRPr="00243728">
        <w:rPr>
          <w:rFonts w:ascii="Arial" w:hAnsi="Arial" w:cs="Arial"/>
        </w:rPr>
        <w:t xml:space="preserve">El inventario de Software debe considerar todo el software requerido para la Solución incluyendo: licencias de sistema operativo, bases de datos, software aplicativo para la Solución y equipo en el que se encuentra instalado. Asimismo, deberá incluir el listado de los componentes de software producidos para la operación de la Solución (Webservices). </w:t>
      </w:r>
    </w:p>
    <w:p w14:paraId="1876DB36" w14:textId="77777777" w:rsidR="00243728" w:rsidRPr="00243728" w:rsidRDefault="00243728" w:rsidP="00243728">
      <w:pPr>
        <w:ind w:left="1080"/>
        <w:jc w:val="both"/>
        <w:rPr>
          <w:rFonts w:ascii="Arial" w:hAnsi="Arial" w:cs="Arial"/>
        </w:rPr>
      </w:pPr>
    </w:p>
    <w:p w14:paraId="22C45407" w14:textId="77777777" w:rsidR="00243728" w:rsidRPr="00243728" w:rsidRDefault="00243728" w:rsidP="00243728">
      <w:pPr>
        <w:ind w:left="1080"/>
        <w:jc w:val="both"/>
        <w:rPr>
          <w:rFonts w:ascii="Arial" w:hAnsi="Arial" w:cs="Arial"/>
        </w:rPr>
      </w:pPr>
      <w:r w:rsidRPr="00243728">
        <w:rPr>
          <w:rFonts w:ascii="Arial" w:hAnsi="Arial" w:cs="Arial"/>
        </w:rPr>
        <w:t>El inventario de software debe incluir como mínimo la siguiente información: Descripción del Software o Componente de Software (Webservice), versión, última versión instalada, número de licencia, ambiente en el que está instalado el software (Producción/Pruebas), equipo en el que se encuentra instalado</w:t>
      </w:r>
    </w:p>
    <w:p w14:paraId="60D846DD" w14:textId="77777777" w:rsidR="00243728" w:rsidRPr="00243728" w:rsidRDefault="00243728" w:rsidP="00243728">
      <w:pPr>
        <w:ind w:left="720"/>
        <w:jc w:val="both"/>
        <w:rPr>
          <w:rFonts w:ascii="Arial" w:hAnsi="Arial" w:cs="Arial"/>
        </w:rPr>
      </w:pPr>
    </w:p>
    <w:p w14:paraId="64238092" w14:textId="77777777" w:rsidR="00243728" w:rsidRPr="00243728" w:rsidRDefault="00243728" w:rsidP="00243728">
      <w:pPr>
        <w:pStyle w:val="Prrafodelista"/>
        <w:widowControl/>
        <w:numPr>
          <w:ilvl w:val="0"/>
          <w:numId w:val="125"/>
        </w:numPr>
        <w:ind w:left="1080"/>
        <w:jc w:val="both"/>
        <w:rPr>
          <w:rFonts w:ascii="Arial" w:hAnsi="Arial" w:cs="Arial"/>
        </w:rPr>
      </w:pPr>
      <w:r w:rsidRPr="00243728">
        <w:rPr>
          <w:rFonts w:ascii="Arial" w:hAnsi="Arial" w:cs="Arial"/>
        </w:rPr>
        <w:t>Recursos Humanos</w:t>
      </w:r>
    </w:p>
    <w:p w14:paraId="41085DA5" w14:textId="77777777" w:rsidR="00243728" w:rsidRPr="00243728" w:rsidRDefault="00243728" w:rsidP="00243728">
      <w:pPr>
        <w:ind w:left="720"/>
        <w:jc w:val="both"/>
        <w:rPr>
          <w:rFonts w:ascii="Arial" w:hAnsi="Arial" w:cs="Arial"/>
        </w:rPr>
      </w:pPr>
    </w:p>
    <w:p w14:paraId="78FD5F66" w14:textId="77777777" w:rsidR="00243728" w:rsidRPr="00243728" w:rsidRDefault="00243728" w:rsidP="00243728">
      <w:pPr>
        <w:ind w:left="1080"/>
        <w:jc w:val="both"/>
        <w:rPr>
          <w:rFonts w:ascii="Arial" w:hAnsi="Arial" w:cs="Arial"/>
        </w:rPr>
      </w:pPr>
      <w:r w:rsidRPr="00243728">
        <w:rPr>
          <w:rFonts w:ascii="Arial" w:hAnsi="Arial" w:cs="Arial"/>
        </w:rPr>
        <w:t xml:space="preserve">El PROVEEDOR deberá entregar el procedimiento de alta, baja y/o cambios de personal, en el cual indique los pasos a seguir para la evaluación, incorporación, asignación de privilegios de personal o en su caso revocar todos los accesos y contraseñas de aquellos sistemas a los cuales el empleado del PROVEEDOR hubiera tenido acceso. Dicho procedimiento deberá ser revisado y autorizado por personal del INSTITUTO y entregado a más tardar 45 días naturales previos al inicio de operaciones con la Solución, a fin de realizar las gestiones necesarias para la creación de los usuarios y los accesos correspondientes. </w:t>
      </w:r>
    </w:p>
    <w:p w14:paraId="2B41D1CE" w14:textId="77777777" w:rsidR="00243728" w:rsidRPr="00243728" w:rsidRDefault="00243728" w:rsidP="00243728">
      <w:pPr>
        <w:ind w:left="1080"/>
        <w:jc w:val="both"/>
        <w:rPr>
          <w:rFonts w:ascii="Arial" w:hAnsi="Arial" w:cs="Arial"/>
        </w:rPr>
      </w:pPr>
    </w:p>
    <w:p w14:paraId="171A8828" w14:textId="77777777" w:rsidR="00243728" w:rsidRPr="00243728" w:rsidRDefault="00243728" w:rsidP="00243728">
      <w:pPr>
        <w:ind w:left="1080"/>
        <w:jc w:val="both"/>
        <w:rPr>
          <w:rFonts w:ascii="Arial" w:hAnsi="Arial" w:cs="Arial"/>
        </w:rPr>
      </w:pPr>
      <w:r w:rsidRPr="00243728">
        <w:rPr>
          <w:rFonts w:ascii="Arial" w:hAnsi="Arial" w:cs="Arial"/>
        </w:rPr>
        <w:t>Para este procedimiento también deberá contemplarse la entrega de la documentación relativa a la copia de la carta de antecedentes “no penales” o su equivalente en el extranjero de los recursos humanos, con traducción simple al español, en caso de que sea necesario.</w:t>
      </w:r>
    </w:p>
    <w:p w14:paraId="6FE62279" w14:textId="77777777" w:rsidR="00243728" w:rsidRPr="00243728" w:rsidRDefault="00243728" w:rsidP="00243728">
      <w:pPr>
        <w:jc w:val="both"/>
        <w:rPr>
          <w:rFonts w:ascii="Arial" w:hAnsi="Arial" w:cs="Arial"/>
        </w:rPr>
      </w:pPr>
    </w:p>
    <w:p w14:paraId="6AC561C8" w14:textId="77777777" w:rsidR="00243728" w:rsidRPr="00243728" w:rsidRDefault="00243728" w:rsidP="00243728">
      <w:pPr>
        <w:ind w:left="360"/>
        <w:jc w:val="both"/>
        <w:rPr>
          <w:rFonts w:ascii="Arial" w:hAnsi="Arial" w:cs="Arial"/>
        </w:rPr>
      </w:pPr>
      <w:r w:rsidRPr="00243728">
        <w:rPr>
          <w:rFonts w:ascii="Arial" w:hAnsi="Arial" w:cs="Arial"/>
        </w:rPr>
        <w:t xml:space="preserve">El cumplimiento de los aspectos de seguridad definidos en el Plan de Seguridad será uno de los requisitos para aceptar el inicio de operaciones en el ambiente productivo con la nueva Solución, por lo tanto, el INSTITUTO evaluará la implementación de los aspectos de seguridad previamente referidos, así como su correspondiente documentación y en su caso, notificará el incumplimiento de los mismos mediante oficio al PROVEEDOR, quien debe resolver exitosamente el incumplimiento observado exitosamente y con aprobación del INSTITUTO, al menos </w:t>
      </w:r>
      <w:r w:rsidRPr="00243728">
        <w:rPr>
          <w:rFonts w:ascii="Arial" w:hAnsi="Arial" w:cs="Arial"/>
          <w:b/>
        </w:rPr>
        <w:t>10 días antes de la puesta en operación de la Solución (1 de septiembre de 2021).</w:t>
      </w:r>
    </w:p>
    <w:p w14:paraId="3145302A" w14:textId="77777777" w:rsidR="00243728" w:rsidRPr="00243728" w:rsidRDefault="00243728" w:rsidP="00243728">
      <w:pPr>
        <w:ind w:left="360"/>
        <w:jc w:val="both"/>
        <w:rPr>
          <w:rFonts w:ascii="Arial" w:hAnsi="Arial" w:cs="Arial"/>
        </w:rPr>
      </w:pPr>
    </w:p>
    <w:p w14:paraId="4655947F" w14:textId="77777777" w:rsidR="00243728" w:rsidRPr="00243728" w:rsidRDefault="00243728" w:rsidP="00243728">
      <w:pPr>
        <w:ind w:left="360"/>
        <w:jc w:val="both"/>
        <w:rPr>
          <w:rFonts w:ascii="Arial" w:hAnsi="Arial" w:cs="Arial"/>
        </w:rPr>
      </w:pPr>
      <w:r w:rsidRPr="00243728">
        <w:rPr>
          <w:rFonts w:ascii="Arial" w:hAnsi="Arial" w:cs="Arial"/>
        </w:rPr>
        <w:t>Cabe resaltar, las notificaciones, los acuerdos, las validaciones, las entregas de productos, documentos y actividades que el PROVEEDOR realice al y con el INSTITUTO en cumplimiento de lo comprometido en el marco del presente documento, se entregarán al Administrador o Supervisor del Contrato. Los nombres del Administrador o Supervisor del Contrato y el equipo de apoyo, se darán a conocer durante la reunión de Kick Off</w:t>
      </w:r>
    </w:p>
    <w:p w14:paraId="5C2EB2C9" w14:textId="77777777" w:rsidR="00243728" w:rsidRPr="00243728" w:rsidRDefault="00243728" w:rsidP="00243728">
      <w:pPr>
        <w:ind w:left="708"/>
        <w:jc w:val="both"/>
        <w:rPr>
          <w:rFonts w:ascii="Arial" w:hAnsi="Arial" w:cs="Arial"/>
        </w:rPr>
      </w:pPr>
    </w:p>
    <w:p w14:paraId="068DC362" w14:textId="77777777" w:rsidR="00243728" w:rsidRPr="00243728" w:rsidRDefault="00243728" w:rsidP="00243728">
      <w:pPr>
        <w:ind w:left="708"/>
        <w:jc w:val="both"/>
        <w:rPr>
          <w:rFonts w:ascii="Arial" w:hAnsi="Arial" w:cs="Arial"/>
        </w:rPr>
      </w:pPr>
    </w:p>
    <w:p w14:paraId="078D2B78" w14:textId="77777777" w:rsidR="00243728" w:rsidRPr="00243728" w:rsidRDefault="00243728" w:rsidP="00243728">
      <w:pPr>
        <w:pStyle w:val="ATTitulo2"/>
        <w:rPr>
          <w:rFonts w:ascii="Arial" w:hAnsi="Arial"/>
          <w:sz w:val="20"/>
          <w:szCs w:val="20"/>
        </w:rPr>
      </w:pPr>
      <w:bookmarkStart w:id="1135" w:name="_Toc54263317"/>
      <w:r w:rsidRPr="00243728">
        <w:rPr>
          <w:rFonts w:ascii="Arial" w:hAnsi="Arial"/>
          <w:sz w:val="20"/>
          <w:szCs w:val="20"/>
        </w:rPr>
        <w:t>Niveles de servicio y disponibilidad</w:t>
      </w:r>
      <w:bookmarkEnd w:id="1135"/>
    </w:p>
    <w:p w14:paraId="4DC95C28" w14:textId="77777777" w:rsidR="00243728" w:rsidRPr="00243728" w:rsidRDefault="00243728" w:rsidP="00243728">
      <w:pPr>
        <w:ind w:left="708"/>
        <w:jc w:val="both"/>
        <w:rPr>
          <w:rFonts w:ascii="Arial" w:hAnsi="Arial" w:cs="Arial"/>
        </w:rPr>
      </w:pPr>
    </w:p>
    <w:p w14:paraId="40E141E6" w14:textId="77777777" w:rsidR="00243728" w:rsidRPr="00243728" w:rsidRDefault="00243728" w:rsidP="00243728">
      <w:pPr>
        <w:ind w:left="426"/>
        <w:rPr>
          <w:rFonts w:ascii="Arial" w:hAnsi="Arial" w:cs="Arial"/>
          <w:b/>
          <w:u w:val="single"/>
        </w:rPr>
      </w:pPr>
      <w:r w:rsidRPr="00243728">
        <w:rPr>
          <w:rFonts w:ascii="Arial" w:hAnsi="Arial" w:cs="Arial"/>
          <w:b/>
          <w:u w:val="single"/>
        </w:rPr>
        <w:t>Niveles de servicio</w:t>
      </w:r>
    </w:p>
    <w:p w14:paraId="1CA9E674" w14:textId="77777777" w:rsidR="00243728" w:rsidRPr="00243728" w:rsidRDefault="00243728" w:rsidP="00243728">
      <w:pPr>
        <w:ind w:left="360"/>
        <w:jc w:val="both"/>
        <w:rPr>
          <w:rFonts w:ascii="Arial" w:hAnsi="Arial" w:cs="Arial"/>
          <w:b/>
        </w:rPr>
      </w:pPr>
    </w:p>
    <w:p w14:paraId="3CFAB813"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asegurarse de dar cumplimiento a partir del inicio de operaciones con la nueva Solución biométrica, a los volúmenes de referencia (peticiones por día) así como a los volúmenes de procesamiento (promedio y máximo por día), para cada uno de los servicios que a continuación se enlistan en el </w:t>
      </w:r>
      <w:r w:rsidRPr="00243728">
        <w:rPr>
          <w:rFonts w:ascii="Arial" w:hAnsi="Arial" w:cs="Arial"/>
          <w:i/>
        </w:rPr>
        <w:t>Cuadro de procesamiento de servicios biométricos</w:t>
      </w:r>
      <w:r w:rsidRPr="00243728">
        <w:rPr>
          <w:rFonts w:ascii="Arial" w:hAnsi="Arial" w:cs="Arial"/>
        </w:rPr>
        <w:t>:</w:t>
      </w:r>
    </w:p>
    <w:p w14:paraId="797472C3" w14:textId="77777777" w:rsidR="00243728" w:rsidRPr="00243728" w:rsidRDefault="00243728" w:rsidP="00243728">
      <w:pPr>
        <w:ind w:left="360"/>
        <w:jc w:val="both"/>
        <w:rPr>
          <w:rFonts w:ascii="Arial" w:hAnsi="Arial" w:cs="Arial"/>
        </w:rPr>
      </w:pPr>
    </w:p>
    <w:tbl>
      <w:tblPr>
        <w:tblW w:w="8844" w:type="dxa"/>
        <w:tblInd w:w="421" w:type="dxa"/>
        <w:tblCellMar>
          <w:left w:w="70" w:type="dxa"/>
          <w:right w:w="70" w:type="dxa"/>
        </w:tblCellMar>
        <w:tblLook w:val="04A0" w:firstRow="1" w:lastRow="0" w:firstColumn="1" w:lastColumn="0" w:noHBand="0" w:noVBand="1"/>
      </w:tblPr>
      <w:tblGrid>
        <w:gridCol w:w="333"/>
        <w:gridCol w:w="2782"/>
        <w:gridCol w:w="1212"/>
        <w:gridCol w:w="1212"/>
        <w:gridCol w:w="1068"/>
        <w:gridCol w:w="1002"/>
        <w:gridCol w:w="1366"/>
      </w:tblGrid>
      <w:tr w:rsidR="00243728" w:rsidRPr="00243728" w14:paraId="658176CA" w14:textId="77777777" w:rsidTr="00243728">
        <w:trPr>
          <w:trHeight w:val="1440"/>
          <w:tblHeader/>
        </w:trPr>
        <w:tc>
          <w:tcPr>
            <w:tcW w:w="34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3639615" w14:textId="77777777" w:rsidR="00243728" w:rsidRPr="00243728" w:rsidRDefault="00243728" w:rsidP="00243728">
            <w:pPr>
              <w:jc w:val="center"/>
              <w:rPr>
                <w:rFonts w:ascii="Arial" w:hAnsi="Arial" w:cs="Arial"/>
                <w:b/>
                <w:bCs/>
                <w:lang w:eastAsia="es-MX"/>
              </w:rPr>
            </w:pPr>
            <w:r w:rsidRPr="00243728">
              <w:rPr>
                <w:rFonts w:ascii="Arial" w:hAnsi="Arial" w:cs="Arial"/>
                <w:b/>
                <w:bCs/>
                <w:lang w:eastAsia="es-MX"/>
              </w:rPr>
              <w:t>ID</w:t>
            </w:r>
          </w:p>
        </w:tc>
        <w:tc>
          <w:tcPr>
            <w:tcW w:w="2407" w:type="dxa"/>
            <w:tcBorders>
              <w:top w:val="single" w:sz="4" w:space="0" w:color="auto"/>
              <w:left w:val="nil"/>
              <w:bottom w:val="single" w:sz="4" w:space="0" w:color="auto"/>
              <w:right w:val="single" w:sz="4" w:space="0" w:color="auto"/>
            </w:tcBorders>
            <w:shd w:val="clear" w:color="000000" w:fill="F2F2F2"/>
            <w:vAlign w:val="center"/>
            <w:hideMark/>
          </w:tcPr>
          <w:p w14:paraId="1E816532" w14:textId="77777777" w:rsidR="00243728" w:rsidRPr="00243728" w:rsidRDefault="00243728" w:rsidP="00243728">
            <w:pPr>
              <w:jc w:val="center"/>
              <w:rPr>
                <w:rFonts w:ascii="Arial" w:hAnsi="Arial" w:cs="Arial"/>
                <w:b/>
                <w:bCs/>
                <w:lang w:eastAsia="es-MX"/>
              </w:rPr>
            </w:pPr>
            <w:r w:rsidRPr="00243728">
              <w:rPr>
                <w:rFonts w:ascii="Arial" w:hAnsi="Arial" w:cs="Arial"/>
                <w:b/>
                <w:bCs/>
                <w:lang w:eastAsia="es-MX"/>
              </w:rPr>
              <w:t>Nombre del servicio</w:t>
            </w:r>
          </w:p>
        </w:tc>
        <w:tc>
          <w:tcPr>
            <w:tcW w:w="1261" w:type="dxa"/>
            <w:tcBorders>
              <w:top w:val="single" w:sz="4" w:space="0" w:color="auto"/>
              <w:left w:val="nil"/>
              <w:bottom w:val="single" w:sz="4" w:space="0" w:color="auto"/>
              <w:right w:val="single" w:sz="4" w:space="0" w:color="auto"/>
            </w:tcBorders>
            <w:shd w:val="clear" w:color="000000" w:fill="F2F2F2"/>
            <w:vAlign w:val="center"/>
            <w:hideMark/>
          </w:tcPr>
          <w:p w14:paraId="6513E02A" w14:textId="77777777" w:rsidR="00243728" w:rsidRPr="00243728" w:rsidRDefault="00243728" w:rsidP="00243728">
            <w:pPr>
              <w:jc w:val="center"/>
              <w:rPr>
                <w:rFonts w:ascii="Arial" w:hAnsi="Arial" w:cs="Arial"/>
                <w:b/>
                <w:bCs/>
                <w:lang w:eastAsia="es-MX"/>
              </w:rPr>
            </w:pPr>
            <w:r w:rsidRPr="00243728">
              <w:rPr>
                <w:rFonts w:ascii="Arial" w:hAnsi="Arial" w:cs="Arial"/>
                <w:b/>
                <w:bCs/>
                <w:lang w:eastAsia="es-MX"/>
              </w:rPr>
              <w:t>Promedio de peticiones por día</w:t>
            </w:r>
            <w:r w:rsidRPr="00243728">
              <w:rPr>
                <w:rFonts w:ascii="Arial" w:hAnsi="Arial" w:cs="Arial"/>
                <w:b/>
                <w:bCs/>
                <w:lang w:eastAsia="es-MX"/>
              </w:rPr>
              <w:br/>
              <w:t>PROPUESTA</w:t>
            </w:r>
          </w:p>
        </w:tc>
        <w:tc>
          <w:tcPr>
            <w:tcW w:w="1261" w:type="dxa"/>
            <w:tcBorders>
              <w:top w:val="single" w:sz="4" w:space="0" w:color="auto"/>
              <w:left w:val="nil"/>
              <w:bottom w:val="single" w:sz="4" w:space="0" w:color="auto"/>
              <w:right w:val="single" w:sz="4" w:space="0" w:color="auto"/>
            </w:tcBorders>
            <w:shd w:val="clear" w:color="000000" w:fill="F2F2F2"/>
            <w:vAlign w:val="center"/>
            <w:hideMark/>
          </w:tcPr>
          <w:p w14:paraId="468BA385" w14:textId="77777777" w:rsidR="00243728" w:rsidRPr="00243728" w:rsidRDefault="00243728" w:rsidP="00243728">
            <w:pPr>
              <w:jc w:val="center"/>
              <w:rPr>
                <w:rFonts w:ascii="Arial" w:hAnsi="Arial" w:cs="Arial"/>
                <w:b/>
                <w:bCs/>
                <w:lang w:eastAsia="es-MX"/>
              </w:rPr>
            </w:pPr>
            <w:r w:rsidRPr="00243728">
              <w:rPr>
                <w:rFonts w:ascii="Arial" w:hAnsi="Arial" w:cs="Arial"/>
                <w:b/>
                <w:bCs/>
                <w:lang w:eastAsia="es-MX"/>
              </w:rPr>
              <w:t>Número máximo de peticiones por día</w:t>
            </w:r>
            <w:r w:rsidRPr="00243728">
              <w:rPr>
                <w:rFonts w:ascii="Arial" w:hAnsi="Arial" w:cs="Arial"/>
                <w:b/>
                <w:bCs/>
                <w:lang w:eastAsia="es-MX"/>
              </w:rPr>
              <w:br/>
              <w:t>PROPUESTA</w:t>
            </w:r>
          </w:p>
        </w:tc>
        <w:tc>
          <w:tcPr>
            <w:tcW w:w="1110" w:type="dxa"/>
            <w:tcBorders>
              <w:top w:val="single" w:sz="4" w:space="0" w:color="auto"/>
              <w:left w:val="nil"/>
              <w:bottom w:val="single" w:sz="4" w:space="0" w:color="auto"/>
              <w:right w:val="single" w:sz="4" w:space="0" w:color="auto"/>
            </w:tcBorders>
            <w:shd w:val="clear" w:color="000000" w:fill="F2F2F2"/>
            <w:vAlign w:val="center"/>
            <w:hideMark/>
          </w:tcPr>
          <w:p w14:paraId="760CED3F" w14:textId="77777777" w:rsidR="00243728" w:rsidRPr="00243728" w:rsidRDefault="00243728" w:rsidP="00243728">
            <w:pPr>
              <w:jc w:val="center"/>
              <w:rPr>
                <w:rFonts w:ascii="Arial" w:hAnsi="Arial" w:cs="Arial"/>
                <w:b/>
                <w:bCs/>
                <w:lang w:eastAsia="es-MX"/>
              </w:rPr>
            </w:pPr>
            <w:r w:rsidRPr="00243728">
              <w:rPr>
                <w:rFonts w:ascii="Arial" w:hAnsi="Arial" w:cs="Arial"/>
                <w:b/>
                <w:bCs/>
                <w:lang w:eastAsia="es-MX"/>
              </w:rPr>
              <w:t>Tiempo máximo de respuesta por petición</w:t>
            </w:r>
            <w:r w:rsidRPr="00243728">
              <w:rPr>
                <w:rFonts w:ascii="Arial" w:hAnsi="Arial" w:cs="Arial"/>
                <w:b/>
                <w:bCs/>
                <w:lang w:eastAsia="es-MX"/>
              </w:rPr>
              <w:br/>
              <w:t>(segundos)</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14:paraId="68F6721C" w14:textId="77777777" w:rsidR="00243728" w:rsidRPr="00243728" w:rsidRDefault="00243728" w:rsidP="00243728">
            <w:pPr>
              <w:jc w:val="center"/>
              <w:rPr>
                <w:rFonts w:ascii="Arial" w:hAnsi="Arial" w:cs="Arial"/>
                <w:b/>
                <w:bCs/>
                <w:lang w:eastAsia="es-MX"/>
              </w:rPr>
            </w:pPr>
            <w:r w:rsidRPr="00243728">
              <w:rPr>
                <w:rFonts w:ascii="Arial" w:hAnsi="Arial" w:cs="Arial"/>
                <w:b/>
                <w:bCs/>
                <w:lang w:eastAsia="es-MX"/>
              </w:rPr>
              <w:t>Peticiones por hora máximo</w:t>
            </w:r>
          </w:p>
        </w:tc>
        <w:tc>
          <w:tcPr>
            <w:tcW w:w="1421" w:type="dxa"/>
            <w:tcBorders>
              <w:top w:val="single" w:sz="4" w:space="0" w:color="auto"/>
              <w:left w:val="nil"/>
              <w:bottom w:val="single" w:sz="4" w:space="0" w:color="auto"/>
              <w:right w:val="single" w:sz="4" w:space="0" w:color="auto"/>
            </w:tcBorders>
            <w:shd w:val="clear" w:color="000000" w:fill="F2F2F2"/>
            <w:vAlign w:val="center"/>
            <w:hideMark/>
          </w:tcPr>
          <w:p w14:paraId="51848F7C" w14:textId="77777777" w:rsidR="00243728" w:rsidRPr="00243728" w:rsidRDefault="00243728" w:rsidP="00243728">
            <w:pPr>
              <w:jc w:val="center"/>
              <w:rPr>
                <w:rFonts w:ascii="Arial" w:hAnsi="Arial" w:cs="Arial"/>
                <w:b/>
                <w:bCs/>
                <w:lang w:eastAsia="es-MX"/>
              </w:rPr>
            </w:pPr>
            <w:r w:rsidRPr="00243728">
              <w:rPr>
                <w:rFonts w:ascii="Arial" w:hAnsi="Arial" w:cs="Arial"/>
                <w:b/>
                <w:bCs/>
                <w:lang w:eastAsia="es-MX"/>
              </w:rPr>
              <w:t>Horarios de procesamiento</w:t>
            </w:r>
            <w:r w:rsidRPr="00243728">
              <w:rPr>
                <w:rFonts w:ascii="Arial" w:hAnsi="Arial" w:cs="Arial"/>
                <w:b/>
                <w:bCs/>
                <w:lang w:eastAsia="es-MX"/>
              </w:rPr>
              <w:br/>
              <w:t>(hora centro)</w:t>
            </w:r>
          </w:p>
        </w:tc>
      </w:tr>
      <w:tr w:rsidR="00243728" w:rsidRPr="00243728" w14:paraId="012A4DC9"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32B70F0E" w14:textId="77777777" w:rsidR="00243728" w:rsidRPr="00243728" w:rsidRDefault="00243728" w:rsidP="00243728">
            <w:pPr>
              <w:jc w:val="center"/>
              <w:rPr>
                <w:rFonts w:ascii="Arial" w:hAnsi="Arial" w:cs="Arial"/>
                <w:lang w:eastAsia="es-MX"/>
              </w:rPr>
            </w:pPr>
            <w:r w:rsidRPr="00243728">
              <w:rPr>
                <w:rFonts w:ascii="Arial" w:hAnsi="Arial" w:cs="Arial"/>
                <w:lang w:eastAsia="es-MX"/>
              </w:rPr>
              <w:t>1</w:t>
            </w:r>
          </w:p>
        </w:tc>
        <w:tc>
          <w:tcPr>
            <w:tcW w:w="2407" w:type="dxa"/>
            <w:tcBorders>
              <w:top w:val="nil"/>
              <w:left w:val="nil"/>
              <w:bottom w:val="single" w:sz="4" w:space="0" w:color="auto"/>
              <w:right w:val="single" w:sz="4" w:space="0" w:color="auto"/>
            </w:tcBorders>
            <w:shd w:val="clear" w:color="auto" w:fill="auto"/>
            <w:vAlign w:val="center"/>
            <w:hideMark/>
          </w:tcPr>
          <w:p w14:paraId="33C9669A" w14:textId="77777777" w:rsidR="00243728" w:rsidRPr="00243728" w:rsidRDefault="00243728" w:rsidP="00243728">
            <w:pPr>
              <w:jc w:val="center"/>
              <w:rPr>
                <w:rFonts w:ascii="Arial" w:hAnsi="Arial" w:cs="Arial"/>
                <w:lang w:eastAsia="es-MX"/>
              </w:rPr>
            </w:pPr>
            <w:r w:rsidRPr="00243728">
              <w:rPr>
                <w:rFonts w:ascii="Arial" w:hAnsi="Arial" w:cs="Arial"/>
                <w:lang w:eastAsia="es-MX"/>
              </w:rPr>
              <w:t>FRS.INSERT</w:t>
            </w:r>
          </w:p>
        </w:tc>
        <w:tc>
          <w:tcPr>
            <w:tcW w:w="1261" w:type="dxa"/>
            <w:tcBorders>
              <w:top w:val="nil"/>
              <w:left w:val="nil"/>
              <w:bottom w:val="single" w:sz="4" w:space="0" w:color="auto"/>
              <w:right w:val="single" w:sz="4" w:space="0" w:color="auto"/>
            </w:tcBorders>
            <w:shd w:val="clear" w:color="auto" w:fill="auto"/>
            <w:vAlign w:val="center"/>
            <w:hideMark/>
          </w:tcPr>
          <w:p w14:paraId="5071E59B" w14:textId="77777777" w:rsidR="00243728" w:rsidRPr="00243728" w:rsidRDefault="00243728" w:rsidP="00243728">
            <w:pPr>
              <w:jc w:val="center"/>
              <w:rPr>
                <w:rFonts w:ascii="Arial" w:hAnsi="Arial" w:cs="Arial"/>
                <w:lang w:eastAsia="es-MX"/>
              </w:rPr>
            </w:pPr>
            <w:r w:rsidRPr="00243728">
              <w:rPr>
                <w:rFonts w:ascii="Arial" w:hAnsi="Arial" w:cs="Arial"/>
                <w:lang w:eastAsia="es-MX"/>
              </w:rPr>
              <w:t>12,000</w:t>
            </w:r>
          </w:p>
        </w:tc>
        <w:tc>
          <w:tcPr>
            <w:tcW w:w="1261" w:type="dxa"/>
            <w:tcBorders>
              <w:top w:val="nil"/>
              <w:left w:val="nil"/>
              <w:bottom w:val="single" w:sz="4" w:space="0" w:color="auto"/>
              <w:right w:val="single" w:sz="4" w:space="0" w:color="auto"/>
            </w:tcBorders>
            <w:shd w:val="clear" w:color="auto" w:fill="auto"/>
            <w:vAlign w:val="center"/>
            <w:hideMark/>
          </w:tcPr>
          <w:p w14:paraId="3C8245F9" w14:textId="77777777" w:rsidR="00243728" w:rsidRPr="00243728" w:rsidRDefault="00243728" w:rsidP="00243728">
            <w:pPr>
              <w:jc w:val="center"/>
              <w:rPr>
                <w:rFonts w:ascii="Arial" w:hAnsi="Arial" w:cs="Arial"/>
                <w:lang w:eastAsia="es-MX"/>
              </w:rPr>
            </w:pPr>
            <w:r w:rsidRPr="00243728">
              <w:rPr>
                <w:rFonts w:ascii="Arial" w:hAnsi="Arial" w:cs="Arial"/>
                <w:lang w:eastAsia="es-MX"/>
              </w:rPr>
              <w:t>24,000</w:t>
            </w:r>
          </w:p>
        </w:tc>
        <w:tc>
          <w:tcPr>
            <w:tcW w:w="1110" w:type="dxa"/>
            <w:tcBorders>
              <w:top w:val="nil"/>
              <w:left w:val="nil"/>
              <w:bottom w:val="single" w:sz="4" w:space="0" w:color="auto"/>
              <w:right w:val="single" w:sz="4" w:space="0" w:color="auto"/>
            </w:tcBorders>
            <w:shd w:val="clear" w:color="auto" w:fill="auto"/>
            <w:vAlign w:val="center"/>
            <w:hideMark/>
          </w:tcPr>
          <w:p w14:paraId="6CC3330D" w14:textId="77777777" w:rsidR="00243728" w:rsidRPr="00243728" w:rsidRDefault="00243728" w:rsidP="00243728">
            <w:pPr>
              <w:jc w:val="center"/>
              <w:rPr>
                <w:rFonts w:ascii="Arial" w:hAnsi="Arial" w:cs="Arial"/>
                <w:lang w:eastAsia="es-MX"/>
              </w:rPr>
            </w:pPr>
            <w:r w:rsidRPr="00243728">
              <w:rPr>
                <w:rFonts w:ascii="Arial" w:hAnsi="Arial" w:cs="Arial"/>
                <w:lang w:eastAsia="es-MX"/>
              </w:rPr>
              <w:t>10</w:t>
            </w:r>
          </w:p>
        </w:tc>
        <w:tc>
          <w:tcPr>
            <w:tcW w:w="1041" w:type="dxa"/>
            <w:tcBorders>
              <w:top w:val="nil"/>
              <w:left w:val="nil"/>
              <w:bottom w:val="single" w:sz="4" w:space="0" w:color="auto"/>
              <w:right w:val="single" w:sz="4" w:space="0" w:color="auto"/>
            </w:tcBorders>
            <w:shd w:val="clear" w:color="auto" w:fill="auto"/>
            <w:vAlign w:val="center"/>
            <w:hideMark/>
          </w:tcPr>
          <w:p w14:paraId="178A7283" w14:textId="77777777" w:rsidR="00243728" w:rsidRPr="00243728" w:rsidRDefault="00243728" w:rsidP="00243728">
            <w:pPr>
              <w:jc w:val="center"/>
              <w:rPr>
                <w:rFonts w:ascii="Arial" w:hAnsi="Arial" w:cs="Arial"/>
                <w:lang w:eastAsia="es-MX"/>
              </w:rPr>
            </w:pPr>
            <w:r w:rsidRPr="00243728">
              <w:rPr>
                <w:rFonts w:ascii="Arial" w:hAnsi="Arial" w:cs="Arial"/>
                <w:lang w:eastAsia="es-MX"/>
              </w:rPr>
              <w:t>3,750</w:t>
            </w:r>
          </w:p>
        </w:tc>
        <w:tc>
          <w:tcPr>
            <w:tcW w:w="1421" w:type="dxa"/>
            <w:tcBorders>
              <w:top w:val="nil"/>
              <w:left w:val="nil"/>
              <w:bottom w:val="single" w:sz="4" w:space="0" w:color="auto"/>
              <w:right w:val="single" w:sz="4" w:space="0" w:color="auto"/>
            </w:tcBorders>
            <w:shd w:val="clear" w:color="auto" w:fill="auto"/>
            <w:vAlign w:val="center"/>
            <w:hideMark/>
          </w:tcPr>
          <w:p w14:paraId="3557B793" w14:textId="77777777" w:rsidR="00243728" w:rsidRPr="00243728" w:rsidRDefault="00243728" w:rsidP="00243728">
            <w:pPr>
              <w:jc w:val="center"/>
              <w:rPr>
                <w:rFonts w:ascii="Arial" w:hAnsi="Arial" w:cs="Arial"/>
                <w:lang w:eastAsia="es-MX"/>
              </w:rPr>
            </w:pPr>
            <w:r w:rsidRPr="00243728">
              <w:rPr>
                <w:rFonts w:ascii="Arial" w:hAnsi="Arial" w:cs="Arial"/>
                <w:lang w:eastAsia="es-MX"/>
              </w:rPr>
              <w:t>8:00 – 21:00 hrs.</w:t>
            </w:r>
          </w:p>
        </w:tc>
      </w:tr>
      <w:tr w:rsidR="00243728" w:rsidRPr="00243728" w14:paraId="6225D51F"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4EF6C128" w14:textId="77777777" w:rsidR="00243728" w:rsidRPr="00243728" w:rsidRDefault="00243728" w:rsidP="00243728">
            <w:pPr>
              <w:jc w:val="center"/>
              <w:rPr>
                <w:rFonts w:ascii="Arial" w:hAnsi="Arial" w:cs="Arial"/>
                <w:lang w:eastAsia="es-MX"/>
              </w:rPr>
            </w:pPr>
            <w:r w:rsidRPr="00243728">
              <w:rPr>
                <w:rFonts w:ascii="Arial" w:hAnsi="Arial" w:cs="Arial"/>
                <w:lang w:eastAsia="es-MX"/>
              </w:rPr>
              <w:t>2</w:t>
            </w:r>
          </w:p>
        </w:tc>
        <w:tc>
          <w:tcPr>
            <w:tcW w:w="2407" w:type="dxa"/>
            <w:tcBorders>
              <w:top w:val="nil"/>
              <w:left w:val="nil"/>
              <w:bottom w:val="single" w:sz="4" w:space="0" w:color="auto"/>
              <w:right w:val="single" w:sz="4" w:space="0" w:color="auto"/>
            </w:tcBorders>
            <w:shd w:val="clear" w:color="auto" w:fill="auto"/>
            <w:vAlign w:val="center"/>
            <w:hideMark/>
          </w:tcPr>
          <w:p w14:paraId="6B5CEAA8" w14:textId="77777777" w:rsidR="00243728" w:rsidRPr="00243728" w:rsidRDefault="00243728" w:rsidP="00243728">
            <w:pPr>
              <w:jc w:val="center"/>
              <w:rPr>
                <w:rFonts w:ascii="Arial" w:hAnsi="Arial" w:cs="Arial"/>
                <w:lang w:eastAsia="es-MX"/>
              </w:rPr>
            </w:pPr>
            <w:r w:rsidRPr="00243728">
              <w:rPr>
                <w:rFonts w:ascii="Arial" w:hAnsi="Arial" w:cs="Arial"/>
                <w:lang w:eastAsia="es-MX"/>
              </w:rPr>
              <w:t>FRS.UPDATE</w:t>
            </w:r>
          </w:p>
        </w:tc>
        <w:tc>
          <w:tcPr>
            <w:tcW w:w="1261" w:type="dxa"/>
            <w:tcBorders>
              <w:top w:val="nil"/>
              <w:left w:val="nil"/>
              <w:bottom w:val="single" w:sz="4" w:space="0" w:color="auto"/>
              <w:right w:val="single" w:sz="4" w:space="0" w:color="auto"/>
            </w:tcBorders>
            <w:shd w:val="clear" w:color="auto" w:fill="auto"/>
            <w:vAlign w:val="center"/>
            <w:hideMark/>
          </w:tcPr>
          <w:p w14:paraId="66A30D24" w14:textId="77777777" w:rsidR="00243728" w:rsidRPr="00243728" w:rsidRDefault="00243728" w:rsidP="00243728">
            <w:pPr>
              <w:jc w:val="center"/>
              <w:rPr>
                <w:rFonts w:ascii="Arial" w:hAnsi="Arial" w:cs="Arial"/>
                <w:lang w:eastAsia="es-MX"/>
              </w:rPr>
            </w:pPr>
            <w:r w:rsidRPr="00243728">
              <w:rPr>
                <w:rFonts w:ascii="Arial" w:hAnsi="Arial" w:cs="Arial"/>
                <w:lang w:eastAsia="es-MX"/>
              </w:rPr>
              <w:t>48,000</w:t>
            </w:r>
          </w:p>
        </w:tc>
        <w:tc>
          <w:tcPr>
            <w:tcW w:w="1261" w:type="dxa"/>
            <w:tcBorders>
              <w:top w:val="nil"/>
              <w:left w:val="nil"/>
              <w:bottom w:val="single" w:sz="4" w:space="0" w:color="auto"/>
              <w:right w:val="single" w:sz="4" w:space="0" w:color="auto"/>
            </w:tcBorders>
            <w:shd w:val="clear" w:color="auto" w:fill="auto"/>
            <w:vAlign w:val="center"/>
            <w:hideMark/>
          </w:tcPr>
          <w:p w14:paraId="183BFD51" w14:textId="77777777" w:rsidR="00243728" w:rsidRPr="00243728" w:rsidRDefault="00243728" w:rsidP="00243728">
            <w:pPr>
              <w:jc w:val="center"/>
              <w:rPr>
                <w:rFonts w:ascii="Arial" w:hAnsi="Arial" w:cs="Arial"/>
                <w:lang w:eastAsia="es-MX"/>
              </w:rPr>
            </w:pPr>
            <w:r w:rsidRPr="00243728">
              <w:rPr>
                <w:rFonts w:ascii="Arial" w:hAnsi="Arial" w:cs="Arial"/>
                <w:lang w:eastAsia="es-MX"/>
              </w:rPr>
              <w:t>96,000</w:t>
            </w:r>
          </w:p>
        </w:tc>
        <w:tc>
          <w:tcPr>
            <w:tcW w:w="1110" w:type="dxa"/>
            <w:tcBorders>
              <w:top w:val="nil"/>
              <w:left w:val="nil"/>
              <w:bottom w:val="single" w:sz="4" w:space="0" w:color="auto"/>
              <w:right w:val="single" w:sz="4" w:space="0" w:color="auto"/>
            </w:tcBorders>
            <w:shd w:val="clear" w:color="auto" w:fill="auto"/>
            <w:vAlign w:val="center"/>
            <w:hideMark/>
          </w:tcPr>
          <w:p w14:paraId="5071BABB" w14:textId="77777777" w:rsidR="00243728" w:rsidRPr="00243728" w:rsidRDefault="00243728" w:rsidP="00243728">
            <w:pPr>
              <w:jc w:val="center"/>
              <w:rPr>
                <w:rFonts w:ascii="Arial" w:hAnsi="Arial" w:cs="Arial"/>
                <w:lang w:eastAsia="es-MX"/>
              </w:rPr>
            </w:pPr>
            <w:r w:rsidRPr="00243728">
              <w:rPr>
                <w:rFonts w:ascii="Arial" w:hAnsi="Arial" w:cs="Arial"/>
                <w:lang w:eastAsia="es-MX"/>
              </w:rPr>
              <w:t>10</w:t>
            </w:r>
          </w:p>
        </w:tc>
        <w:tc>
          <w:tcPr>
            <w:tcW w:w="1041" w:type="dxa"/>
            <w:tcBorders>
              <w:top w:val="nil"/>
              <w:left w:val="nil"/>
              <w:bottom w:val="single" w:sz="4" w:space="0" w:color="auto"/>
              <w:right w:val="single" w:sz="4" w:space="0" w:color="auto"/>
            </w:tcBorders>
            <w:shd w:val="clear" w:color="auto" w:fill="auto"/>
            <w:vAlign w:val="center"/>
            <w:hideMark/>
          </w:tcPr>
          <w:p w14:paraId="36157B84" w14:textId="77777777" w:rsidR="00243728" w:rsidRPr="00243728" w:rsidRDefault="00243728" w:rsidP="00243728">
            <w:pPr>
              <w:jc w:val="center"/>
              <w:rPr>
                <w:rFonts w:ascii="Arial" w:hAnsi="Arial" w:cs="Arial"/>
                <w:lang w:eastAsia="es-MX"/>
              </w:rPr>
            </w:pPr>
            <w:r w:rsidRPr="00243728">
              <w:rPr>
                <w:rFonts w:ascii="Arial" w:hAnsi="Arial" w:cs="Arial"/>
                <w:lang w:eastAsia="es-MX"/>
              </w:rPr>
              <w:t>8,750</w:t>
            </w:r>
          </w:p>
        </w:tc>
        <w:tc>
          <w:tcPr>
            <w:tcW w:w="1421" w:type="dxa"/>
            <w:tcBorders>
              <w:top w:val="nil"/>
              <w:left w:val="nil"/>
              <w:bottom w:val="single" w:sz="4" w:space="0" w:color="auto"/>
              <w:right w:val="single" w:sz="4" w:space="0" w:color="auto"/>
            </w:tcBorders>
            <w:shd w:val="clear" w:color="auto" w:fill="auto"/>
            <w:vAlign w:val="center"/>
          </w:tcPr>
          <w:p w14:paraId="713039C9" w14:textId="77777777" w:rsidR="00243728" w:rsidRPr="00243728" w:rsidRDefault="00243728" w:rsidP="00243728">
            <w:pPr>
              <w:jc w:val="center"/>
              <w:rPr>
                <w:rFonts w:ascii="Arial" w:hAnsi="Arial" w:cs="Arial"/>
                <w:lang w:eastAsia="es-MX"/>
              </w:rPr>
            </w:pPr>
            <w:r w:rsidRPr="00243728">
              <w:rPr>
                <w:rFonts w:ascii="Arial" w:hAnsi="Arial" w:cs="Arial"/>
                <w:lang w:eastAsia="es-MX"/>
              </w:rPr>
              <w:t>8:00 – 21:00 hr.</w:t>
            </w:r>
          </w:p>
        </w:tc>
      </w:tr>
      <w:tr w:rsidR="00243728" w:rsidRPr="00243728" w14:paraId="3B0DEE57"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606DDEE6" w14:textId="77777777" w:rsidR="00243728" w:rsidRPr="00243728" w:rsidRDefault="00243728" w:rsidP="00243728">
            <w:pPr>
              <w:jc w:val="center"/>
              <w:rPr>
                <w:rFonts w:ascii="Arial" w:hAnsi="Arial" w:cs="Arial"/>
                <w:lang w:eastAsia="es-MX"/>
              </w:rPr>
            </w:pPr>
            <w:r w:rsidRPr="00243728">
              <w:rPr>
                <w:rFonts w:ascii="Arial" w:hAnsi="Arial" w:cs="Arial"/>
                <w:lang w:eastAsia="es-MX"/>
              </w:rPr>
              <w:t>3</w:t>
            </w:r>
          </w:p>
        </w:tc>
        <w:tc>
          <w:tcPr>
            <w:tcW w:w="2407" w:type="dxa"/>
            <w:tcBorders>
              <w:top w:val="nil"/>
              <w:left w:val="nil"/>
              <w:bottom w:val="single" w:sz="4" w:space="0" w:color="auto"/>
              <w:right w:val="single" w:sz="4" w:space="0" w:color="auto"/>
            </w:tcBorders>
            <w:shd w:val="clear" w:color="auto" w:fill="auto"/>
            <w:vAlign w:val="center"/>
            <w:hideMark/>
          </w:tcPr>
          <w:p w14:paraId="720D192F" w14:textId="77777777" w:rsidR="00243728" w:rsidRPr="00243728" w:rsidRDefault="00243728" w:rsidP="00243728">
            <w:pPr>
              <w:jc w:val="center"/>
              <w:rPr>
                <w:rFonts w:ascii="Arial" w:hAnsi="Arial" w:cs="Arial"/>
                <w:lang w:eastAsia="es-MX"/>
              </w:rPr>
            </w:pPr>
            <w:r w:rsidRPr="00243728">
              <w:rPr>
                <w:rFonts w:ascii="Arial" w:hAnsi="Arial" w:cs="Arial"/>
                <w:lang w:eastAsia="es-MX"/>
              </w:rPr>
              <w:t>FRS.DELETE</w:t>
            </w:r>
          </w:p>
        </w:tc>
        <w:tc>
          <w:tcPr>
            <w:tcW w:w="1261" w:type="dxa"/>
            <w:tcBorders>
              <w:top w:val="nil"/>
              <w:left w:val="nil"/>
              <w:bottom w:val="single" w:sz="4" w:space="0" w:color="auto"/>
              <w:right w:val="single" w:sz="4" w:space="0" w:color="auto"/>
            </w:tcBorders>
            <w:shd w:val="clear" w:color="auto" w:fill="auto"/>
            <w:vAlign w:val="center"/>
            <w:hideMark/>
          </w:tcPr>
          <w:p w14:paraId="7B8C1509" w14:textId="77777777" w:rsidR="00243728" w:rsidRPr="00243728" w:rsidRDefault="00243728" w:rsidP="00243728">
            <w:pPr>
              <w:jc w:val="center"/>
              <w:rPr>
                <w:rFonts w:ascii="Arial" w:hAnsi="Arial" w:cs="Arial"/>
                <w:lang w:eastAsia="es-MX"/>
              </w:rPr>
            </w:pPr>
            <w:r w:rsidRPr="00243728">
              <w:rPr>
                <w:rFonts w:ascii="Arial" w:hAnsi="Arial" w:cs="Arial"/>
                <w:lang w:eastAsia="es-MX"/>
              </w:rPr>
              <w:t>3,800</w:t>
            </w:r>
          </w:p>
        </w:tc>
        <w:tc>
          <w:tcPr>
            <w:tcW w:w="1261" w:type="dxa"/>
            <w:tcBorders>
              <w:top w:val="nil"/>
              <w:left w:val="nil"/>
              <w:bottom w:val="single" w:sz="4" w:space="0" w:color="auto"/>
              <w:right w:val="single" w:sz="4" w:space="0" w:color="auto"/>
            </w:tcBorders>
            <w:shd w:val="clear" w:color="auto" w:fill="auto"/>
            <w:vAlign w:val="center"/>
            <w:hideMark/>
          </w:tcPr>
          <w:p w14:paraId="480FE8F0" w14:textId="77777777" w:rsidR="00243728" w:rsidRPr="00243728" w:rsidRDefault="00243728" w:rsidP="00243728">
            <w:pPr>
              <w:jc w:val="center"/>
              <w:rPr>
                <w:rFonts w:ascii="Arial" w:hAnsi="Arial" w:cs="Arial"/>
                <w:lang w:eastAsia="es-MX"/>
              </w:rPr>
            </w:pPr>
            <w:r w:rsidRPr="00243728">
              <w:rPr>
                <w:rFonts w:ascii="Arial" w:hAnsi="Arial" w:cs="Arial"/>
                <w:lang w:eastAsia="es-MX"/>
              </w:rPr>
              <w:t>5,800</w:t>
            </w:r>
          </w:p>
        </w:tc>
        <w:tc>
          <w:tcPr>
            <w:tcW w:w="1110" w:type="dxa"/>
            <w:tcBorders>
              <w:top w:val="nil"/>
              <w:left w:val="nil"/>
              <w:bottom w:val="single" w:sz="4" w:space="0" w:color="auto"/>
              <w:right w:val="single" w:sz="4" w:space="0" w:color="auto"/>
            </w:tcBorders>
            <w:shd w:val="clear" w:color="auto" w:fill="auto"/>
            <w:vAlign w:val="center"/>
            <w:hideMark/>
          </w:tcPr>
          <w:p w14:paraId="256823F8" w14:textId="77777777" w:rsidR="00243728" w:rsidRPr="00243728" w:rsidRDefault="00243728" w:rsidP="00243728">
            <w:pPr>
              <w:jc w:val="center"/>
              <w:rPr>
                <w:rFonts w:ascii="Arial" w:hAnsi="Arial" w:cs="Arial"/>
                <w:lang w:eastAsia="es-MX"/>
              </w:rPr>
            </w:pPr>
            <w:r w:rsidRPr="00243728">
              <w:rPr>
                <w:rFonts w:ascii="Arial" w:hAnsi="Arial" w:cs="Arial"/>
                <w:lang w:eastAsia="es-MX"/>
              </w:rPr>
              <w:t>10</w:t>
            </w:r>
          </w:p>
        </w:tc>
        <w:tc>
          <w:tcPr>
            <w:tcW w:w="1041" w:type="dxa"/>
            <w:tcBorders>
              <w:top w:val="nil"/>
              <w:left w:val="nil"/>
              <w:bottom w:val="single" w:sz="4" w:space="0" w:color="auto"/>
              <w:right w:val="single" w:sz="4" w:space="0" w:color="auto"/>
            </w:tcBorders>
            <w:shd w:val="clear" w:color="auto" w:fill="auto"/>
            <w:vAlign w:val="center"/>
            <w:hideMark/>
          </w:tcPr>
          <w:p w14:paraId="2738A056" w14:textId="77777777" w:rsidR="00243728" w:rsidRPr="00243728" w:rsidRDefault="00243728" w:rsidP="00243728">
            <w:pPr>
              <w:jc w:val="center"/>
              <w:rPr>
                <w:rFonts w:ascii="Arial" w:hAnsi="Arial" w:cs="Arial"/>
                <w:lang w:eastAsia="es-MX"/>
              </w:rPr>
            </w:pPr>
            <w:r w:rsidRPr="00243728">
              <w:rPr>
                <w:rFonts w:ascii="Arial" w:hAnsi="Arial" w:cs="Arial"/>
                <w:lang w:eastAsia="es-MX"/>
              </w:rPr>
              <w:t>725</w:t>
            </w:r>
          </w:p>
        </w:tc>
        <w:tc>
          <w:tcPr>
            <w:tcW w:w="1421" w:type="dxa"/>
            <w:tcBorders>
              <w:top w:val="nil"/>
              <w:left w:val="nil"/>
              <w:bottom w:val="single" w:sz="4" w:space="0" w:color="auto"/>
              <w:right w:val="single" w:sz="4" w:space="0" w:color="auto"/>
            </w:tcBorders>
            <w:shd w:val="clear" w:color="auto" w:fill="auto"/>
            <w:vAlign w:val="center"/>
          </w:tcPr>
          <w:p w14:paraId="426BC268" w14:textId="77777777" w:rsidR="00243728" w:rsidRPr="00243728" w:rsidRDefault="00243728" w:rsidP="00243728">
            <w:pPr>
              <w:jc w:val="center"/>
              <w:rPr>
                <w:rFonts w:ascii="Arial" w:hAnsi="Arial" w:cs="Arial"/>
                <w:lang w:eastAsia="es-MX"/>
              </w:rPr>
            </w:pPr>
            <w:r w:rsidRPr="00243728">
              <w:rPr>
                <w:rFonts w:ascii="Arial" w:hAnsi="Arial" w:cs="Arial"/>
                <w:lang w:eastAsia="es-MX"/>
              </w:rPr>
              <w:t>24 hrs. al día.</w:t>
            </w:r>
          </w:p>
        </w:tc>
      </w:tr>
      <w:tr w:rsidR="00243728" w:rsidRPr="00243728" w14:paraId="3552D093"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207D624A" w14:textId="77777777" w:rsidR="00243728" w:rsidRPr="00243728" w:rsidRDefault="00243728" w:rsidP="00243728">
            <w:pPr>
              <w:jc w:val="center"/>
              <w:rPr>
                <w:rFonts w:ascii="Arial" w:hAnsi="Arial" w:cs="Arial"/>
                <w:lang w:eastAsia="es-MX"/>
              </w:rPr>
            </w:pPr>
            <w:r w:rsidRPr="00243728">
              <w:rPr>
                <w:rFonts w:ascii="Arial" w:hAnsi="Arial" w:cs="Arial"/>
                <w:lang w:eastAsia="es-MX"/>
              </w:rPr>
              <w:t>4</w:t>
            </w:r>
          </w:p>
        </w:tc>
        <w:tc>
          <w:tcPr>
            <w:tcW w:w="2407" w:type="dxa"/>
            <w:tcBorders>
              <w:top w:val="nil"/>
              <w:left w:val="nil"/>
              <w:bottom w:val="single" w:sz="4" w:space="0" w:color="auto"/>
              <w:right w:val="single" w:sz="4" w:space="0" w:color="auto"/>
            </w:tcBorders>
            <w:shd w:val="clear" w:color="auto" w:fill="auto"/>
            <w:vAlign w:val="center"/>
            <w:hideMark/>
          </w:tcPr>
          <w:p w14:paraId="05306CD4" w14:textId="77777777" w:rsidR="00243728" w:rsidRPr="00243728" w:rsidRDefault="00243728" w:rsidP="00243728">
            <w:pPr>
              <w:jc w:val="center"/>
              <w:rPr>
                <w:rFonts w:ascii="Arial" w:hAnsi="Arial" w:cs="Arial"/>
                <w:lang w:eastAsia="es-MX"/>
              </w:rPr>
            </w:pPr>
            <w:r w:rsidRPr="00243728">
              <w:rPr>
                <w:rFonts w:ascii="Arial" w:hAnsi="Arial" w:cs="Arial"/>
                <w:lang w:eastAsia="es-MX"/>
              </w:rPr>
              <w:t>FRS. AUTHENT.1.1.</w:t>
            </w:r>
            <w:r w:rsidRPr="00243728">
              <w:rPr>
                <w:rFonts w:ascii="Arial" w:hAnsi="Arial" w:cs="Arial"/>
                <w:lang w:eastAsia="es-MX"/>
              </w:rPr>
              <w:br/>
              <w:t>EXT.INT</w:t>
            </w:r>
          </w:p>
        </w:tc>
        <w:tc>
          <w:tcPr>
            <w:tcW w:w="1261" w:type="dxa"/>
            <w:tcBorders>
              <w:top w:val="nil"/>
              <w:left w:val="nil"/>
              <w:bottom w:val="single" w:sz="4" w:space="0" w:color="auto"/>
              <w:right w:val="single" w:sz="4" w:space="0" w:color="auto"/>
            </w:tcBorders>
            <w:shd w:val="clear" w:color="auto" w:fill="auto"/>
            <w:vAlign w:val="center"/>
            <w:hideMark/>
          </w:tcPr>
          <w:p w14:paraId="2DCBC07B" w14:textId="77777777" w:rsidR="00243728" w:rsidRPr="00243728" w:rsidRDefault="00243728" w:rsidP="00243728">
            <w:pPr>
              <w:jc w:val="center"/>
              <w:rPr>
                <w:rFonts w:ascii="Arial" w:hAnsi="Arial" w:cs="Arial"/>
                <w:lang w:eastAsia="es-MX"/>
              </w:rPr>
            </w:pPr>
            <w:r w:rsidRPr="00243728">
              <w:rPr>
                <w:rFonts w:ascii="Arial" w:hAnsi="Arial" w:cs="Arial"/>
                <w:lang w:eastAsia="es-MX"/>
              </w:rPr>
              <w:t>100,000</w:t>
            </w:r>
          </w:p>
        </w:tc>
        <w:tc>
          <w:tcPr>
            <w:tcW w:w="1261" w:type="dxa"/>
            <w:tcBorders>
              <w:top w:val="nil"/>
              <w:left w:val="nil"/>
              <w:bottom w:val="single" w:sz="4" w:space="0" w:color="auto"/>
              <w:right w:val="single" w:sz="4" w:space="0" w:color="auto"/>
            </w:tcBorders>
            <w:shd w:val="clear" w:color="auto" w:fill="auto"/>
            <w:vAlign w:val="center"/>
            <w:hideMark/>
          </w:tcPr>
          <w:p w14:paraId="7CA402C0" w14:textId="77777777" w:rsidR="00243728" w:rsidRPr="00243728" w:rsidRDefault="00243728" w:rsidP="00243728">
            <w:pPr>
              <w:jc w:val="center"/>
              <w:rPr>
                <w:rFonts w:ascii="Arial" w:hAnsi="Arial" w:cs="Arial"/>
                <w:lang w:eastAsia="es-MX"/>
              </w:rPr>
            </w:pPr>
            <w:r w:rsidRPr="00243728">
              <w:rPr>
                <w:rFonts w:ascii="Arial" w:hAnsi="Arial" w:cs="Arial"/>
                <w:lang w:eastAsia="es-MX"/>
              </w:rPr>
              <w:t>150,000</w:t>
            </w:r>
          </w:p>
        </w:tc>
        <w:tc>
          <w:tcPr>
            <w:tcW w:w="1110" w:type="dxa"/>
            <w:tcBorders>
              <w:top w:val="nil"/>
              <w:left w:val="nil"/>
              <w:bottom w:val="single" w:sz="4" w:space="0" w:color="auto"/>
              <w:right w:val="single" w:sz="4" w:space="0" w:color="auto"/>
            </w:tcBorders>
            <w:shd w:val="clear" w:color="auto" w:fill="auto"/>
            <w:vAlign w:val="center"/>
            <w:hideMark/>
          </w:tcPr>
          <w:p w14:paraId="3B0A784F" w14:textId="77777777" w:rsidR="00243728" w:rsidRPr="00243728" w:rsidRDefault="00243728" w:rsidP="00243728">
            <w:pPr>
              <w:jc w:val="center"/>
              <w:rPr>
                <w:rFonts w:ascii="Arial" w:hAnsi="Arial" w:cs="Arial"/>
                <w:lang w:eastAsia="es-MX"/>
              </w:rPr>
            </w:pPr>
            <w:r w:rsidRPr="00243728">
              <w:rPr>
                <w:rFonts w:ascii="Arial" w:hAnsi="Arial" w:cs="Arial"/>
                <w:lang w:eastAsia="es-MX"/>
              </w:rPr>
              <w:t>25</w:t>
            </w:r>
          </w:p>
        </w:tc>
        <w:tc>
          <w:tcPr>
            <w:tcW w:w="1041" w:type="dxa"/>
            <w:tcBorders>
              <w:top w:val="nil"/>
              <w:left w:val="nil"/>
              <w:bottom w:val="single" w:sz="4" w:space="0" w:color="auto"/>
              <w:right w:val="single" w:sz="4" w:space="0" w:color="auto"/>
            </w:tcBorders>
            <w:shd w:val="clear" w:color="auto" w:fill="auto"/>
            <w:vAlign w:val="center"/>
            <w:hideMark/>
          </w:tcPr>
          <w:p w14:paraId="1BB65295" w14:textId="77777777" w:rsidR="00243728" w:rsidRPr="00243728" w:rsidRDefault="00243728" w:rsidP="00243728">
            <w:pPr>
              <w:jc w:val="center"/>
              <w:rPr>
                <w:rFonts w:ascii="Arial" w:hAnsi="Arial" w:cs="Arial"/>
                <w:lang w:eastAsia="es-MX"/>
              </w:rPr>
            </w:pPr>
            <w:r w:rsidRPr="00243728">
              <w:rPr>
                <w:rFonts w:ascii="Arial" w:hAnsi="Arial" w:cs="Arial"/>
                <w:lang w:eastAsia="es-MX"/>
              </w:rPr>
              <w:t>6,250</w:t>
            </w:r>
          </w:p>
        </w:tc>
        <w:tc>
          <w:tcPr>
            <w:tcW w:w="1421" w:type="dxa"/>
            <w:tcBorders>
              <w:top w:val="nil"/>
              <w:left w:val="nil"/>
              <w:bottom w:val="single" w:sz="4" w:space="0" w:color="auto"/>
              <w:right w:val="single" w:sz="4" w:space="0" w:color="auto"/>
            </w:tcBorders>
            <w:shd w:val="clear" w:color="auto" w:fill="auto"/>
            <w:vAlign w:val="center"/>
          </w:tcPr>
          <w:p w14:paraId="3C8AD67A" w14:textId="77777777" w:rsidR="00243728" w:rsidRPr="00243728" w:rsidRDefault="00243728" w:rsidP="00243728">
            <w:pPr>
              <w:jc w:val="center"/>
              <w:rPr>
                <w:rFonts w:ascii="Arial" w:hAnsi="Arial" w:cs="Arial"/>
                <w:lang w:eastAsia="es-MX"/>
              </w:rPr>
            </w:pPr>
            <w:r w:rsidRPr="00243728">
              <w:rPr>
                <w:rFonts w:ascii="Arial" w:hAnsi="Arial" w:cs="Arial"/>
                <w:lang w:eastAsia="es-MX"/>
              </w:rPr>
              <w:t>8:00 – 21:00 hrs.</w:t>
            </w:r>
          </w:p>
        </w:tc>
      </w:tr>
      <w:tr w:rsidR="00243728" w:rsidRPr="00243728" w14:paraId="7E12A042"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45187177" w14:textId="77777777" w:rsidR="00243728" w:rsidRPr="00243728" w:rsidRDefault="00243728" w:rsidP="00243728">
            <w:pPr>
              <w:jc w:val="center"/>
              <w:rPr>
                <w:rFonts w:ascii="Arial" w:hAnsi="Arial" w:cs="Arial"/>
                <w:lang w:eastAsia="es-MX"/>
              </w:rPr>
            </w:pPr>
            <w:r w:rsidRPr="00243728">
              <w:rPr>
                <w:rFonts w:ascii="Arial" w:hAnsi="Arial" w:cs="Arial"/>
                <w:lang w:eastAsia="es-MX"/>
              </w:rPr>
              <w:t>5</w:t>
            </w:r>
          </w:p>
        </w:tc>
        <w:tc>
          <w:tcPr>
            <w:tcW w:w="2407" w:type="dxa"/>
            <w:tcBorders>
              <w:top w:val="nil"/>
              <w:left w:val="nil"/>
              <w:bottom w:val="single" w:sz="4" w:space="0" w:color="auto"/>
              <w:right w:val="single" w:sz="4" w:space="0" w:color="auto"/>
            </w:tcBorders>
            <w:shd w:val="clear" w:color="auto" w:fill="auto"/>
            <w:vAlign w:val="center"/>
            <w:hideMark/>
          </w:tcPr>
          <w:p w14:paraId="55C5C8CE" w14:textId="77777777" w:rsidR="00243728" w:rsidRPr="00243728" w:rsidRDefault="00243728" w:rsidP="00243728">
            <w:pPr>
              <w:jc w:val="center"/>
              <w:rPr>
                <w:rFonts w:ascii="Arial" w:hAnsi="Arial" w:cs="Arial"/>
                <w:lang w:eastAsia="es-MX"/>
              </w:rPr>
            </w:pPr>
            <w:r w:rsidRPr="00243728">
              <w:rPr>
                <w:rFonts w:ascii="Arial" w:hAnsi="Arial" w:cs="Arial"/>
                <w:lang w:eastAsia="es-MX"/>
              </w:rPr>
              <w:t>FRS. AUTHENT.1.1.</w:t>
            </w:r>
            <w:r w:rsidRPr="00243728">
              <w:rPr>
                <w:rFonts w:ascii="Arial" w:hAnsi="Arial" w:cs="Arial"/>
                <w:lang w:eastAsia="es-MX"/>
              </w:rPr>
              <w:br/>
              <w:t>EXT.EXT</w:t>
            </w:r>
          </w:p>
        </w:tc>
        <w:tc>
          <w:tcPr>
            <w:tcW w:w="1261" w:type="dxa"/>
            <w:tcBorders>
              <w:top w:val="nil"/>
              <w:left w:val="nil"/>
              <w:bottom w:val="single" w:sz="4" w:space="0" w:color="auto"/>
              <w:right w:val="single" w:sz="4" w:space="0" w:color="auto"/>
            </w:tcBorders>
            <w:shd w:val="clear" w:color="auto" w:fill="auto"/>
            <w:vAlign w:val="center"/>
            <w:hideMark/>
          </w:tcPr>
          <w:p w14:paraId="1FB57A3A" w14:textId="77777777" w:rsidR="00243728" w:rsidRPr="00243728" w:rsidRDefault="00243728" w:rsidP="00243728">
            <w:pPr>
              <w:jc w:val="center"/>
              <w:rPr>
                <w:rFonts w:ascii="Arial" w:hAnsi="Arial" w:cs="Arial"/>
                <w:lang w:eastAsia="es-MX"/>
              </w:rPr>
            </w:pPr>
            <w:r w:rsidRPr="00243728">
              <w:rPr>
                <w:rFonts w:ascii="Arial" w:hAnsi="Arial" w:cs="Arial"/>
                <w:lang w:eastAsia="es-MX"/>
              </w:rPr>
              <w:t>2,000</w:t>
            </w:r>
            <w:r w:rsidRPr="00243728">
              <w:rPr>
                <w:rFonts w:ascii="Arial" w:hAnsi="Arial" w:cs="Arial"/>
                <w:lang w:eastAsia="es-MX"/>
              </w:rPr>
              <w:br/>
              <w:t>mensuales</w:t>
            </w:r>
          </w:p>
        </w:tc>
        <w:tc>
          <w:tcPr>
            <w:tcW w:w="1261" w:type="dxa"/>
            <w:tcBorders>
              <w:top w:val="nil"/>
              <w:left w:val="nil"/>
              <w:bottom w:val="single" w:sz="4" w:space="0" w:color="auto"/>
              <w:right w:val="single" w:sz="4" w:space="0" w:color="auto"/>
            </w:tcBorders>
            <w:shd w:val="clear" w:color="auto" w:fill="auto"/>
            <w:vAlign w:val="center"/>
            <w:hideMark/>
          </w:tcPr>
          <w:p w14:paraId="101ED26C" w14:textId="77777777" w:rsidR="00243728" w:rsidRPr="00243728" w:rsidRDefault="00243728" w:rsidP="00243728">
            <w:pPr>
              <w:jc w:val="center"/>
              <w:rPr>
                <w:rFonts w:ascii="Arial" w:hAnsi="Arial" w:cs="Arial"/>
                <w:lang w:eastAsia="es-MX"/>
              </w:rPr>
            </w:pPr>
            <w:r w:rsidRPr="00243728">
              <w:rPr>
                <w:rFonts w:ascii="Arial" w:hAnsi="Arial" w:cs="Arial"/>
                <w:lang w:eastAsia="es-MX"/>
              </w:rPr>
              <w:t>3,000</w:t>
            </w:r>
            <w:r w:rsidRPr="00243728">
              <w:rPr>
                <w:rFonts w:ascii="Arial" w:hAnsi="Arial" w:cs="Arial"/>
                <w:lang w:eastAsia="es-MX"/>
              </w:rPr>
              <w:br/>
              <w:t>mensuales</w:t>
            </w:r>
          </w:p>
        </w:tc>
        <w:tc>
          <w:tcPr>
            <w:tcW w:w="1110" w:type="dxa"/>
            <w:tcBorders>
              <w:top w:val="nil"/>
              <w:left w:val="nil"/>
              <w:bottom w:val="single" w:sz="4" w:space="0" w:color="auto"/>
              <w:right w:val="single" w:sz="4" w:space="0" w:color="auto"/>
            </w:tcBorders>
            <w:shd w:val="clear" w:color="auto" w:fill="auto"/>
            <w:vAlign w:val="center"/>
            <w:hideMark/>
          </w:tcPr>
          <w:p w14:paraId="097B3A6D" w14:textId="77777777" w:rsidR="00243728" w:rsidRPr="00243728" w:rsidRDefault="00243728" w:rsidP="00243728">
            <w:pPr>
              <w:jc w:val="center"/>
              <w:rPr>
                <w:rFonts w:ascii="Arial" w:hAnsi="Arial" w:cs="Arial"/>
                <w:lang w:eastAsia="es-MX"/>
              </w:rPr>
            </w:pPr>
            <w:r w:rsidRPr="00243728">
              <w:rPr>
                <w:rFonts w:ascii="Arial" w:hAnsi="Arial" w:cs="Arial"/>
                <w:lang w:eastAsia="es-MX"/>
              </w:rPr>
              <w:t>40</w:t>
            </w:r>
          </w:p>
        </w:tc>
        <w:tc>
          <w:tcPr>
            <w:tcW w:w="1041" w:type="dxa"/>
            <w:tcBorders>
              <w:top w:val="nil"/>
              <w:left w:val="nil"/>
              <w:bottom w:val="single" w:sz="4" w:space="0" w:color="auto"/>
              <w:right w:val="single" w:sz="4" w:space="0" w:color="auto"/>
            </w:tcBorders>
            <w:shd w:val="clear" w:color="auto" w:fill="auto"/>
            <w:vAlign w:val="center"/>
            <w:hideMark/>
          </w:tcPr>
          <w:p w14:paraId="577D1C1F" w14:textId="77777777" w:rsidR="00243728" w:rsidRPr="00243728" w:rsidRDefault="00243728" w:rsidP="00243728">
            <w:pPr>
              <w:jc w:val="center"/>
              <w:rPr>
                <w:rFonts w:ascii="Arial" w:hAnsi="Arial" w:cs="Arial"/>
                <w:lang w:eastAsia="es-MX"/>
              </w:rPr>
            </w:pPr>
            <w:r w:rsidRPr="00243728">
              <w:rPr>
                <w:rFonts w:ascii="Arial" w:hAnsi="Arial" w:cs="Arial"/>
                <w:lang w:eastAsia="es-MX"/>
              </w:rPr>
              <w:t>--</w:t>
            </w:r>
          </w:p>
        </w:tc>
        <w:tc>
          <w:tcPr>
            <w:tcW w:w="1421" w:type="dxa"/>
            <w:tcBorders>
              <w:top w:val="nil"/>
              <w:left w:val="nil"/>
              <w:bottom w:val="single" w:sz="4" w:space="0" w:color="auto"/>
              <w:right w:val="single" w:sz="4" w:space="0" w:color="auto"/>
            </w:tcBorders>
            <w:shd w:val="clear" w:color="auto" w:fill="auto"/>
            <w:vAlign w:val="center"/>
          </w:tcPr>
          <w:p w14:paraId="75ACB7C3" w14:textId="77777777" w:rsidR="00243728" w:rsidRPr="00243728" w:rsidRDefault="00243728" w:rsidP="00243728">
            <w:pPr>
              <w:jc w:val="center"/>
              <w:rPr>
                <w:rFonts w:ascii="Arial" w:hAnsi="Arial" w:cs="Arial"/>
                <w:lang w:eastAsia="es-MX"/>
              </w:rPr>
            </w:pPr>
            <w:r w:rsidRPr="00243728">
              <w:rPr>
                <w:rFonts w:ascii="Arial" w:hAnsi="Arial" w:cs="Arial"/>
                <w:lang w:eastAsia="es-MX"/>
              </w:rPr>
              <w:t>24 hrs. al día.</w:t>
            </w:r>
          </w:p>
        </w:tc>
      </w:tr>
      <w:tr w:rsidR="00243728" w:rsidRPr="00243728" w14:paraId="20236889"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2B9AFDE3" w14:textId="77777777" w:rsidR="00243728" w:rsidRPr="00243728" w:rsidRDefault="00243728" w:rsidP="00243728">
            <w:pPr>
              <w:jc w:val="center"/>
              <w:rPr>
                <w:rFonts w:ascii="Arial" w:hAnsi="Arial" w:cs="Arial"/>
                <w:lang w:eastAsia="es-MX"/>
              </w:rPr>
            </w:pPr>
            <w:r w:rsidRPr="00243728">
              <w:rPr>
                <w:rFonts w:ascii="Arial" w:hAnsi="Arial" w:cs="Arial"/>
                <w:lang w:eastAsia="es-MX"/>
              </w:rPr>
              <w:t>6</w:t>
            </w:r>
          </w:p>
        </w:tc>
        <w:tc>
          <w:tcPr>
            <w:tcW w:w="2407" w:type="dxa"/>
            <w:tcBorders>
              <w:top w:val="nil"/>
              <w:left w:val="nil"/>
              <w:bottom w:val="single" w:sz="4" w:space="0" w:color="auto"/>
              <w:right w:val="single" w:sz="4" w:space="0" w:color="auto"/>
            </w:tcBorders>
            <w:shd w:val="clear" w:color="auto" w:fill="auto"/>
            <w:vAlign w:val="center"/>
            <w:hideMark/>
          </w:tcPr>
          <w:p w14:paraId="740AB551" w14:textId="77777777" w:rsidR="00243728" w:rsidRPr="00243728" w:rsidRDefault="00243728" w:rsidP="00243728">
            <w:pPr>
              <w:jc w:val="center"/>
              <w:rPr>
                <w:rFonts w:ascii="Arial" w:hAnsi="Arial" w:cs="Arial"/>
                <w:lang w:eastAsia="es-MX"/>
              </w:rPr>
            </w:pPr>
            <w:r w:rsidRPr="00243728">
              <w:rPr>
                <w:rFonts w:ascii="Arial" w:hAnsi="Arial" w:cs="Arial"/>
                <w:lang w:eastAsia="es-MX"/>
              </w:rPr>
              <w:t>FRS. AUTHENT.1.1.</w:t>
            </w:r>
            <w:r w:rsidRPr="00243728">
              <w:rPr>
                <w:rFonts w:ascii="Arial" w:hAnsi="Arial" w:cs="Arial"/>
                <w:lang w:eastAsia="es-MX"/>
              </w:rPr>
              <w:br/>
              <w:t>INT.INT</w:t>
            </w:r>
          </w:p>
        </w:tc>
        <w:tc>
          <w:tcPr>
            <w:tcW w:w="1261" w:type="dxa"/>
            <w:tcBorders>
              <w:top w:val="nil"/>
              <w:left w:val="nil"/>
              <w:bottom w:val="single" w:sz="4" w:space="0" w:color="auto"/>
              <w:right w:val="single" w:sz="4" w:space="0" w:color="auto"/>
            </w:tcBorders>
            <w:shd w:val="clear" w:color="auto" w:fill="auto"/>
            <w:vAlign w:val="center"/>
            <w:hideMark/>
          </w:tcPr>
          <w:p w14:paraId="59DAEC0B" w14:textId="77777777" w:rsidR="00243728" w:rsidRPr="00243728" w:rsidRDefault="00243728" w:rsidP="00243728">
            <w:pPr>
              <w:jc w:val="center"/>
              <w:rPr>
                <w:rFonts w:ascii="Arial" w:hAnsi="Arial" w:cs="Arial"/>
                <w:lang w:eastAsia="es-MX"/>
              </w:rPr>
            </w:pPr>
            <w:r w:rsidRPr="00243728">
              <w:rPr>
                <w:rFonts w:ascii="Arial" w:hAnsi="Arial" w:cs="Arial"/>
                <w:lang w:eastAsia="es-MX"/>
              </w:rPr>
              <w:t>100,000</w:t>
            </w:r>
          </w:p>
        </w:tc>
        <w:tc>
          <w:tcPr>
            <w:tcW w:w="1261" w:type="dxa"/>
            <w:tcBorders>
              <w:top w:val="nil"/>
              <w:left w:val="nil"/>
              <w:bottom w:val="single" w:sz="4" w:space="0" w:color="auto"/>
              <w:right w:val="single" w:sz="4" w:space="0" w:color="auto"/>
            </w:tcBorders>
            <w:shd w:val="clear" w:color="auto" w:fill="auto"/>
            <w:vAlign w:val="center"/>
            <w:hideMark/>
          </w:tcPr>
          <w:p w14:paraId="3E9E5982" w14:textId="77777777" w:rsidR="00243728" w:rsidRPr="00243728" w:rsidRDefault="00243728" w:rsidP="00243728">
            <w:pPr>
              <w:jc w:val="center"/>
              <w:rPr>
                <w:rFonts w:ascii="Arial" w:hAnsi="Arial" w:cs="Arial"/>
                <w:lang w:eastAsia="es-MX"/>
              </w:rPr>
            </w:pPr>
            <w:r w:rsidRPr="00243728">
              <w:rPr>
                <w:rFonts w:ascii="Arial" w:hAnsi="Arial" w:cs="Arial"/>
                <w:lang w:eastAsia="es-MX"/>
              </w:rPr>
              <w:t>150,000</w:t>
            </w:r>
          </w:p>
        </w:tc>
        <w:tc>
          <w:tcPr>
            <w:tcW w:w="1110" w:type="dxa"/>
            <w:tcBorders>
              <w:top w:val="nil"/>
              <w:left w:val="nil"/>
              <w:bottom w:val="single" w:sz="4" w:space="0" w:color="auto"/>
              <w:right w:val="single" w:sz="4" w:space="0" w:color="auto"/>
            </w:tcBorders>
            <w:shd w:val="clear" w:color="auto" w:fill="auto"/>
            <w:vAlign w:val="center"/>
            <w:hideMark/>
          </w:tcPr>
          <w:p w14:paraId="5BDC9F33" w14:textId="77777777" w:rsidR="00243728" w:rsidRPr="00243728" w:rsidRDefault="00243728" w:rsidP="00243728">
            <w:pPr>
              <w:jc w:val="center"/>
              <w:rPr>
                <w:rFonts w:ascii="Arial" w:hAnsi="Arial" w:cs="Arial"/>
                <w:lang w:eastAsia="es-MX"/>
              </w:rPr>
            </w:pPr>
            <w:r w:rsidRPr="00243728">
              <w:rPr>
                <w:rFonts w:ascii="Arial" w:hAnsi="Arial" w:cs="Arial"/>
                <w:lang w:eastAsia="es-MX"/>
              </w:rPr>
              <w:t>25</w:t>
            </w:r>
          </w:p>
        </w:tc>
        <w:tc>
          <w:tcPr>
            <w:tcW w:w="1041" w:type="dxa"/>
            <w:tcBorders>
              <w:top w:val="nil"/>
              <w:left w:val="nil"/>
              <w:bottom w:val="single" w:sz="4" w:space="0" w:color="auto"/>
              <w:right w:val="single" w:sz="4" w:space="0" w:color="auto"/>
            </w:tcBorders>
            <w:shd w:val="clear" w:color="auto" w:fill="auto"/>
            <w:vAlign w:val="center"/>
            <w:hideMark/>
          </w:tcPr>
          <w:p w14:paraId="39D4529A" w14:textId="77777777" w:rsidR="00243728" w:rsidRPr="00243728" w:rsidRDefault="00243728" w:rsidP="00243728">
            <w:pPr>
              <w:jc w:val="center"/>
              <w:rPr>
                <w:rFonts w:ascii="Arial" w:hAnsi="Arial" w:cs="Arial"/>
                <w:lang w:eastAsia="es-MX"/>
              </w:rPr>
            </w:pPr>
            <w:r w:rsidRPr="00243728">
              <w:rPr>
                <w:rFonts w:ascii="Arial" w:hAnsi="Arial" w:cs="Arial"/>
                <w:lang w:eastAsia="es-MX"/>
              </w:rPr>
              <w:t>6,250</w:t>
            </w:r>
          </w:p>
        </w:tc>
        <w:tc>
          <w:tcPr>
            <w:tcW w:w="1421" w:type="dxa"/>
            <w:tcBorders>
              <w:top w:val="nil"/>
              <w:left w:val="nil"/>
              <w:bottom w:val="single" w:sz="4" w:space="0" w:color="auto"/>
              <w:right w:val="single" w:sz="4" w:space="0" w:color="auto"/>
            </w:tcBorders>
            <w:shd w:val="clear" w:color="auto" w:fill="auto"/>
            <w:vAlign w:val="center"/>
          </w:tcPr>
          <w:p w14:paraId="2171A714" w14:textId="77777777" w:rsidR="00243728" w:rsidRPr="00243728" w:rsidRDefault="00243728" w:rsidP="00243728">
            <w:pPr>
              <w:jc w:val="center"/>
              <w:rPr>
                <w:rFonts w:ascii="Arial" w:hAnsi="Arial" w:cs="Arial"/>
                <w:lang w:eastAsia="es-MX"/>
              </w:rPr>
            </w:pPr>
            <w:r w:rsidRPr="00243728">
              <w:rPr>
                <w:rFonts w:ascii="Arial" w:hAnsi="Arial" w:cs="Arial"/>
                <w:lang w:eastAsia="es-MX"/>
              </w:rPr>
              <w:t>17:00 – 8:00 hr.</w:t>
            </w:r>
          </w:p>
        </w:tc>
      </w:tr>
      <w:tr w:rsidR="00243728" w:rsidRPr="00243728" w14:paraId="48B04BCE" w14:textId="77777777" w:rsidTr="00243728">
        <w:trPr>
          <w:trHeight w:val="304"/>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096E0113" w14:textId="77777777" w:rsidR="00243728" w:rsidRPr="00243728" w:rsidRDefault="00243728" w:rsidP="00243728">
            <w:pPr>
              <w:jc w:val="center"/>
              <w:rPr>
                <w:rFonts w:ascii="Arial" w:hAnsi="Arial" w:cs="Arial"/>
                <w:lang w:eastAsia="es-MX"/>
              </w:rPr>
            </w:pPr>
            <w:r w:rsidRPr="00243728">
              <w:rPr>
                <w:rFonts w:ascii="Arial" w:hAnsi="Arial" w:cs="Arial"/>
                <w:lang w:eastAsia="es-MX"/>
              </w:rPr>
              <w:t>7</w:t>
            </w:r>
          </w:p>
        </w:tc>
        <w:tc>
          <w:tcPr>
            <w:tcW w:w="2407" w:type="dxa"/>
            <w:tcBorders>
              <w:top w:val="nil"/>
              <w:left w:val="nil"/>
              <w:bottom w:val="single" w:sz="4" w:space="0" w:color="auto"/>
              <w:right w:val="single" w:sz="4" w:space="0" w:color="auto"/>
            </w:tcBorders>
            <w:shd w:val="clear" w:color="auto" w:fill="auto"/>
            <w:vAlign w:val="center"/>
            <w:hideMark/>
          </w:tcPr>
          <w:p w14:paraId="5C2BFD4F" w14:textId="77777777" w:rsidR="00243728" w:rsidRPr="00243728" w:rsidRDefault="00243728" w:rsidP="00243728">
            <w:pPr>
              <w:jc w:val="center"/>
              <w:rPr>
                <w:rFonts w:ascii="Arial" w:hAnsi="Arial" w:cs="Arial"/>
                <w:lang w:eastAsia="es-MX"/>
              </w:rPr>
            </w:pPr>
            <w:r w:rsidRPr="00243728">
              <w:rPr>
                <w:rFonts w:ascii="Arial" w:hAnsi="Arial" w:cs="Arial"/>
                <w:lang w:eastAsia="es-MX"/>
              </w:rPr>
              <w:t>FRS.IDENT.</w:t>
            </w:r>
            <w:proofErr w:type="gramStart"/>
            <w:r w:rsidRPr="00243728">
              <w:rPr>
                <w:rFonts w:ascii="Arial" w:hAnsi="Arial" w:cs="Arial"/>
                <w:lang w:eastAsia="es-MX"/>
              </w:rPr>
              <w:t>1.N</w:t>
            </w:r>
            <w:proofErr w:type="gramEnd"/>
          </w:p>
        </w:tc>
        <w:tc>
          <w:tcPr>
            <w:tcW w:w="1261" w:type="dxa"/>
            <w:tcBorders>
              <w:top w:val="nil"/>
              <w:left w:val="nil"/>
              <w:bottom w:val="single" w:sz="4" w:space="0" w:color="auto"/>
              <w:right w:val="single" w:sz="4" w:space="0" w:color="auto"/>
            </w:tcBorders>
            <w:shd w:val="clear" w:color="auto" w:fill="auto"/>
            <w:vAlign w:val="center"/>
            <w:hideMark/>
          </w:tcPr>
          <w:p w14:paraId="1EA19D83" w14:textId="77777777" w:rsidR="00243728" w:rsidRPr="00243728" w:rsidRDefault="00243728" w:rsidP="00243728">
            <w:pPr>
              <w:jc w:val="center"/>
              <w:rPr>
                <w:rFonts w:ascii="Arial" w:hAnsi="Arial" w:cs="Arial"/>
                <w:bCs/>
                <w:lang w:eastAsia="es-MX"/>
              </w:rPr>
            </w:pPr>
            <w:r w:rsidRPr="00243728">
              <w:rPr>
                <w:rFonts w:ascii="Arial" w:hAnsi="Arial" w:cs="Arial"/>
                <w:bCs/>
                <w:lang w:eastAsia="es-MX"/>
              </w:rPr>
              <w:t>60,000</w:t>
            </w:r>
          </w:p>
        </w:tc>
        <w:tc>
          <w:tcPr>
            <w:tcW w:w="1261" w:type="dxa"/>
            <w:tcBorders>
              <w:top w:val="nil"/>
              <w:left w:val="nil"/>
              <w:bottom w:val="single" w:sz="4" w:space="0" w:color="auto"/>
              <w:right w:val="single" w:sz="4" w:space="0" w:color="auto"/>
            </w:tcBorders>
            <w:shd w:val="clear" w:color="auto" w:fill="auto"/>
            <w:vAlign w:val="center"/>
            <w:hideMark/>
          </w:tcPr>
          <w:p w14:paraId="39246DF3" w14:textId="77777777" w:rsidR="00243728" w:rsidRPr="00243728" w:rsidRDefault="00243728" w:rsidP="00243728">
            <w:pPr>
              <w:jc w:val="center"/>
              <w:rPr>
                <w:rFonts w:ascii="Arial" w:hAnsi="Arial" w:cs="Arial"/>
                <w:bCs/>
                <w:lang w:eastAsia="es-MX"/>
              </w:rPr>
            </w:pPr>
            <w:r w:rsidRPr="00243728">
              <w:rPr>
                <w:rFonts w:ascii="Arial" w:hAnsi="Arial" w:cs="Arial"/>
                <w:bCs/>
                <w:lang w:eastAsia="es-MX"/>
              </w:rPr>
              <w:t>120,000</w:t>
            </w:r>
          </w:p>
        </w:tc>
        <w:tc>
          <w:tcPr>
            <w:tcW w:w="1110" w:type="dxa"/>
            <w:tcBorders>
              <w:top w:val="nil"/>
              <w:left w:val="nil"/>
              <w:bottom w:val="single" w:sz="4" w:space="0" w:color="auto"/>
              <w:right w:val="single" w:sz="4" w:space="0" w:color="auto"/>
            </w:tcBorders>
            <w:shd w:val="clear" w:color="auto" w:fill="auto"/>
            <w:vAlign w:val="center"/>
            <w:hideMark/>
          </w:tcPr>
          <w:p w14:paraId="459AE86E" w14:textId="77777777" w:rsidR="00243728" w:rsidRPr="00243728" w:rsidRDefault="00243728" w:rsidP="00243728">
            <w:pPr>
              <w:jc w:val="center"/>
              <w:rPr>
                <w:rFonts w:ascii="Arial" w:hAnsi="Arial" w:cs="Arial"/>
                <w:bCs/>
                <w:lang w:eastAsia="es-MX"/>
              </w:rPr>
            </w:pPr>
            <w:r w:rsidRPr="00243728">
              <w:rPr>
                <w:rFonts w:ascii="Arial" w:hAnsi="Arial" w:cs="Arial"/>
                <w:bCs/>
                <w:lang w:eastAsia="es-MX"/>
              </w:rPr>
              <w:t>50</w:t>
            </w:r>
          </w:p>
        </w:tc>
        <w:tc>
          <w:tcPr>
            <w:tcW w:w="1041" w:type="dxa"/>
            <w:tcBorders>
              <w:top w:val="nil"/>
              <w:left w:val="nil"/>
              <w:bottom w:val="single" w:sz="4" w:space="0" w:color="auto"/>
              <w:right w:val="single" w:sz="4" w:space="0" w:color="auto"/>
            </w:tcBorders>
            <w:shd w:val="clear" w:color="auto" w:fill="auto"/>
            <w:vAlign w:val="center"/>
            <w:hideMark/>
          </w:tcPr>
          <w:p w14:paraId="62D3A60A" w14:textId="77777777" w:rsidR="00243728" w:rsidRPr="00243728" w:rsidRDefault="00243728" w:rsidP="00243728">
            <w:pPr>
              <w:jc w:val="center"/>
              <w:rPr>
                <w:rFonts w:ascii="Arial" w:hAnsi="Arial" w:cs="Arial"/>
                <w:bCs/>
                <w:lang w:eastAsia="es-MX"/>
              </w:rPr>
            </w:pPr>
            <w:r w:rsidRPr="00243728">
              <w:rPr>
                <w:rFonts w:ascii="Arial" w:hAnsi="Arial" w:cs="Arial"/>
                <w:bCs/>
                <w:lang w:eastAsia="es-MX"/>
              </w:rPr>
              <w:t>5,000</w:t>
            </w:r>
          </w:p>
        </w:tc>
        <w:tc>
          <w:tcPr>
            <w:tcW w:w="1421" w:type="dxa"/>
            <w:tcBorders>
              <w:top w:val="nil"/>
              <w:left w:val="nil"/>
              <w:bottom w:val="single" w:sz="4" w:space="0" w:color="auto"/>
              <w:right w:val="single" w:sz="4" w:space="0" w:color="auto"/>
            </w:tcBorders>
            <w:shd w:val="clear" w:color="auto" w:fill="auto"/>
            <w:vAlign w:val="center"/>
          </w:tcPr>
          <w:p w14:paraId="6C95C4EB" w14:textId="77777777" w:rsidR="00243728" w:rsidRPr="00243728" w:rsidRDefault="00243728" w:rsidP="00243728">
            <w:pPr>
              <w:jc w:val="center"/>
              <w:rPr>
                <w:rFonts w:ascii="Arial" w:hAnsi="Arial" w:cs="Arial"/>
                <w:lang w:eastAsia="es-MX"/>
              </w:rPr>
            </w:pPr>
            <w:r w:rsidRPr="00243728">
              <w:rPr>
                <w:rFonts w:ascii="Arial" w:hAnsi="Arial" w:cs="Arial"/>
                <w:lang w:eastAsia="es-MX"/>
              </w:rPr>
              <w:t>8:00 – 21:00 hrs.</w:t>
            </w:r>
          </w:p>
        </w:tc>
      </w:tr>
      <w:tr w:rsidR="00243728" w:rsidRPr="00243728" w14:paraId="25C852BB" w14:textId="77777777" w:rsidTr="00243728">
        <w:trPr>
          <w:trHeight w:val="28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2E58EEFC" w14:textId="77777777" w:rsidR="00243728" w:rsidRPr="00243728" w:rsidRDefault="00243728" w:rsidP="00243728">
            <w:pPr>
              <w:jc w:val="center"/>
              <w:rPr>
                <w:rFonts w:ascii="Arial" w:hAnsi="Arial" w:cs="Arial"/>
                <w:lang w:eastAsia="es-MX"/>
              </w:rPr>
            </w:pPr>
            <w:r w:rsidRPr="00243728">
              <w:rPr>
                <w:rFonts w:ascii="Arial" w:hAnsi="Arial" w:cs="Arial"/>
                <w:lang w:eastAsia="es-MX"/>
              </w:rPr>
              <w:t>8</w:t>
            </w:r>
          </w:p>
        </w:tc>
        <w:tc>
          <w:tcPr>
            <w:tcW w:w="2407" w:type="dxa"/>
            <w:tcBorders>
              <w:top w:val="nil"/>
              <w:left w:val="nil"/>
              <w:bottom w:val="single" w:sz="4" w:space="0" w:color="auto"/>
              <w:right w:val="single" w:sz="4" w:space="0" w:color="auto"/>
            </w:tcBorders>
            <w:shd w:val="clear" w:color="auto" w:fill="auto"/>
            <w:vAlign w:val="center"/>
            <w:hideMark/>
          </w:tcPr>
          <w:p w14:paraId="24D50886" w14:textId="77777777" w:rsidR="00243728" w:rsidRPr="00243728" w:rsidRDefault="00243728" w:rsidP="00243728">
            <w:pPr>
              <w:jc w:val="center"/>
              <w:rPr>
                <w:rFonts w:ascii="Arial" w:hAnsi="Arial" w:cs="Arial"/>
                <w:lang w:eastAsia="es-MX"/>
              </w:rPr>
            </w:pPr>
            <w:r w:rsidRPr="00243728">
              <w:rPr>
                <w:rFonts w:ascii="Arial" w:hAnsi="Arial" w:cs="Arial"/>
                <w:lang w:eastAsia="es-MX"/>
              </w:rPr>
              <w:t>FRS.EXIST</w:t>
            </w:r>
          </w:p>
        </w:tc>
        <w:tc>
          <w:tcPr>
            <w:tcW w:w="1261" w:type="dxa"/>
            <w:tcBorders>
              <w:top w:val="nil"/>
              <w:left w:val="nil"/>
              <w:bottom w:val="single" w:sz="4" w:space="0" w:color="auto"/>
              <w:right w:val="single" w:sz="4" w:space="0" w:color="auto"/>
            </w:tcBorders>
            <w:shd w:val="clear" w:color="auto" w:fill="auto"/>
            <w:vAlign w:val="center"/>
            <w:hideMark/>
          </w:tcPr>
          <w:p w14:paraId="1BB4C164" w14:textId="77777777" w:rsidR="00243728" w:rsidRPr="00243728" w:rsidRDefault="00243728" w:rsidP="00243728">
            <w:pPr>
              <w:jc w:val="center"/>
              <w:rPr>
                <w:rFonts w:ascii="Arial" w:hAnsi="Arial" w:cs="Arial"/>
                <w:lang w:eastAsia="es-MX"/>
              </w:rPr>
            </w:pPr>
            <w:r w:rsidRPr="00243728">
              <w:rPr>
                <w:rFonts w:ascii="Arial" w:hAnsi="Arial" w:cs="Arial"/>
                <w:lang w:eastAsia="es-MX"/>
              </w:rPr>
              <w:t>100,000</w:t>
            </w:r>
          </w:p>
        </w:tc>
        <w:tc>
          <w:tcPr>
            <w:tcW w:w="1261" w:type="dxa"/>
            <w:tcBorders>
              <w:top w:val="nil"/>
              <w:left w:val="nil"/>
              <w:bottom w:val="single" w:sz="4" w:space="0" w:color="auto"/>
              <w:right w:val="single" w:sz="4" w:space="0" w:color="auto"/>
            </w:tcBorders>
            <w:shd w:val="clear" w:color="auto" w:fill="auto"/>
            <w:vAlign w:val="center"/>
            <w:hideMark/>
          </w:tcPr>
          <w:p w14:paraId="006BE276" w14:textId="77777777" w:rsidR="00243728" w:rsidRPr="00243728" w:rsidRDefault="00243728" w:rsidP="00243728">
            <w:pPr>
              <w:jc w:val="center"/>
              <w:rPr>
                <w:rFonts w:ascii="Arial" w:hAnsi="Arial" w:cs="Arial"/>
                <w:lang w:eastAsia="es-MX"/>
              </w:rPr>
            </w:pPr>
            <w:r w:rsidRPr="00243728">
              <w:rPr>
                <w:rFonts w:ascii="Arial" w:hAnsi="Arial" w:cs="Arial"/>
                <w:lang w:eastAsia="es-MX"/>
              </w:rPr>
              <w:t>140,000</w:t>
            </w:r>
          </w:p>
        </w:tc>
        <w:tc>
          <w:tcPr>
            <w:tcW w:w="1110" w:type="dxa"/>
            <w:tcBorders>
              <w:top w:val="nil"/>
              <w:left w:val="nil"/>
              <w:bottom w:val="single" w:sz="4" w:space="0" w:color="auto"/>
              <w:right w:val="single" w:sz="4" w:space="0" w:color="auto"/>
            </w:tcBorders>
            <w:shd w:val="clear" w:color="auto" w:fill="auto"/>
            <w:vAlign w:val="center"/>
            <w:hideMark/>
          </w:tcPr>
          <w:p w14:paraId="45DB8722" w14:textId="77777777" w:rsidR="00243728" w:rsidRPr="00243728" w:rsidRDefault="00243728" w:rsidP="00243728">
            <w:pPr>
              <w:jc w:val="center"/>
              <w:rPr>
                <w:rFonts w:ascii="Arial" w:hAnsi="Arial" w:cs="Arial"/>
                <w:lang w:eastAsia="es-MX"/>
              </w:rPr>
            </w:pPr>
            <w:r w:rsidRPr="00243728">
              <w:rPr>
                <w:rFonts w:ascii="Arial" w:hAnsi="Arial" w:cs="Arial"/>
                <w:lang w:eastAsia="es-MX"/>
              </w:rPr>
              <w:t>5</w:t>
            </w:r>
          </w:p>
        </w:tc>
        <w:tc>
          <w:tcPr>
            <w:tcW w:w="1041" w:type="dxa"/>
            <w:tcBorders>
              <w:top w:val="nil"/>
              <w:left w:val="nil"/>
              <w:bottom w:val="single" w:sz="4" w:space="0" w:color="auto"/>
              <w:right w:val="single" w:sz="4" w:space="0" w:color="auto"/>
            </w:tcBorders>
            <w:shd w:val="clear" w:color="auto" w:fill="auto"/>
            <w:vAlign w:val="center"/>
            <w:hideMark/>
          </w:tcPr>
          <w:p w14:paraId="11DBFB06" w14:textId="77777777" w:rsidR="00243728" w:rsidRPr="00243728" w:rsidRDefault="00243728" w:rsidP="00243728">
            <w:pPr>
              <w:jc w:val="center"/>
              <w:rPr>
                <w:rFonts w:ascii="Arial" w:hAnsi="Arial" w:cs="Arial"/>
                <w:lang w:eastAsia="es-MX"/>
              </w:rPr>
            </w:pPr>
            <w:r w:rsidRPr="00243728">
              <w:rPr>
                <w:rFonts w:ascii="Arial" w:hAnsi="Arial" w:cs="Arial"/>
                <w:lang w:eastAsia="es-MX"/>
              </w:rPr>
              <w:t>17,500</w:t>
            </w:r>
          </w:p>
        </w:tc>
        <w:tc>
          <w:tcPr>
            <w:tcW w:w="1421" w:type="dxa"/>
            <w:tcBorders>
              <w:top w:val="nil"/>
              <w:left w:val="nil"/>
              <w:bottom w:val="single" w:sz="4" w:space="0" w:color="auto"/>
              <w:right w:val="single" w:sz="4" w:space="0" w:color="auto"/>
            </w:tcBorders>
            <w:shd w:val="clear" w:color="auto" w:fill="auto"/>
            <w:vAlign w:val="center"/>
          </w:tcPr>
          <w:p w14:paraId="3F39C1B0"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5AD7C67E" w14:textId="77777777" w:rsidTr="00243728">
        <w:trPr>
          <w:trHeight w:val="28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111AA8F4" w14:textId="77777777" w:rsidR="00243728" w:rsidRPr="00243728" w:rsidRDefault="00243728" w:rsidP="00243728">
            <w:pPr>
              <w:jc w:val="center"/>
              <w:rPr>
                <w:rFonts w:ascii="Arial" w:hAnsi="Arial" w:cs="Arial"/>
                <w:lang w:eastAsia="es-MX"/>
              </w:rPr>
            </w:pPr>
            <w:r w:rsidRPr="00243728">
              <w:rPr>
                <w:rFonts w:ascii="Arial" w:hAnsi="Arial" w:cs="Arial"/>
                <w:lang w:eastAsia="es-MX"/>
              </w:rPr>
              <w:t>9</w:t>
            </w:r>
          </w:p>
        </w:tc>
        <w:tc>
          <w:tcPr>
            <w:tcW w:w="2407" w:type="dxa"/>
            <w:tcBorders>
              <w:top w:val="nil"/>
              <w:left w:val="nil"/>
              <w:bottom w:val="single" w:sz="4" w:space="0" w:color="auto"/>
              <w:right w:val="single" w:sz="4" w:space="0" w:color="auto"/>
            </w:tcBorders>
            <w:shd w:val="clear" w:color="auto" w:fill="auto"/>
            <w:vAlign w:val="center"/>
            <w:hideMark/>
          </w:tcPr>
          <w:p w14:paraId="46D04406" w14:textId="77777777" w:rsidR="00243728" w:rsidRPr="00243728" w:rsidRDefault="00243728" w:rsidP="00243728">
            <w:pPr>
              <w:jc w:val="center"/>
              <w:rPr>
                <w:rFonts w:ascii="Arial" w:hAnsi="Arial" w:cs="Arial"/>
                <w:lang w:eastAsia="es-MX"/>
              </w:rPr>
            </w:pPr>
            <w:r w:rsidRPr="00243728">
              <w:rPr>
                <w:rFonts w:ascii="Arial" w:hAnsi="Arial" w:cs="Arial"/>
                <w:lang w:eastAsia="es-MX"/>
              </w:rPr>
              <w:t>FRS.GET.BIOMETRIAS</w:t>
            </w:r>
          </w:p>
        </w:tc>
        <w:tc>
          <w:tcPr>
            <w:tcW w:w="1261" w:type="dxa"/>
            <w:tcBorders>
              <w:top w:val="nil"/>
              <w:left w:val="nil"/>
              <w:bottom w:val="single" w:sz="4" w:space="0" w:color="auto"/>
              <w:right w:val="single" w:sz="4" w:space="0" w:color="auto"/>
            </w:tcBorders>
            <w:shd w:val="clear" w:color="auto" w:fill="auto"/>
            <w:vAlign w:val="center"/>
            <w:hideMark/>
          </w:tcPr>
          <w:p w14:paraId="3ECE7A8A" w14:textId="77777777" w:rsidR="00243728" w:rsidRPr="00243728" w:rsidRDefault="00243728" w:rsidP="00243728">
            <w:pPr>
              <w:jc w:val="center"/>
              <w:rPr>
                <w:rFonts w:ascii="Arial" w:hAnsi="Arial" w:cs="Arial"/>
                <w:lang w:eastAsia="es-MX"/>
              </w:rPr>
            </w:pPr>
            <w:r w:rsidRPr="00243728">
              <w:rPr>
                <w:rFonts w:ascii="Arial" w:hAnsi="Arial" w:cs="Arial"/>
                <w:lang w:eastAsia="es-MX"/>
              </w:rPr>
              <w:t>1,000</w:t>
            </w:r>
          </w:p>
        </w:tc>
        <w:tc>
          <w:tcPr>
            <w:tcW w:w="1261" w:type="dxa"/>
            <w:tcBorders>
              <w:top w:val="nil"/>
              <w:left w:val="nil"/>
              <w:bottom w:val="single" w:sz="4" w:space="0" w:color="auto"/>
              <w:right w:val="single" w:sz="4" w:space="0" w:color="auto"/>
            </w:tcBorders>
            <w:shd w:val="clear" w:color="auto" w:fill="auto"/>
            <w:vAlign w:val="center"/>
            <w:hideMark/>
          </w:tcPr>
          <w:p w14:paraId="123FCA3D" w14:textId="77777777" w:rsidR="00243728" w:rsidRPr="00243728" w:rsidRDefault="00243728" w:rsidP="00243728">
            <w:pPr>
              <w:jc w:val="center"/>
              <w:rPr>
                <w:rFonts w:ascii="Arial" w:hAnsi="Arial" w:cs="Arial"/>
                <w:lang w:eastAsia="es-MX"/>
              </w:rPr>
            </w:pPr>
            <w:r w:rsidRPr="00243728">
              <w:rPr>
                <w:rFonts w:ascii="Arial" w:hAnsi="Arial" w:cs="Arial"/>
                <w:lang w:eastAsia="es-MX"/>
              </w:rPr>
              <w:t>1,500</w:t>
            </w:r>
          </w:p>
        </w:tc>
        <w:tc>
          <w:tcPr>
            <w:tcW w:w="1110" w:type="dxa"/>
            <w:tcBorders>
              <w:top w:val="nil"/>
              <w:left w:val="nil"/>
              <w:bottom w:val="single" w:sz="4" w:space="0" w:color="auto"/>
              <w:right w:val="single" w:sz="4" w:space="0" w:color="auto"/>
            </w:tcBorders>
            <w:shd w:val="clear" w:color="auto" w:fill="auto"/>
            <w:vAlign w:val="center"/>
            <w:hideMark/>
          </w:tcPr>
          <w:p w14:paraId="343E524A" w14:textId="77777777" w:rsidR="00243728" w:rsidRPr="00243728" w:rsidRDefault="00243728" w:rsidP="00243728">
            <w:pPr>
              <w:jc w:val="center"/>
              <w:rPr>
                <w:rFonts w:ascii="Arial" w:hAnsi="Arial" w:cs="Arial"/>
                <w:lang w:eastAsia="es-MX"/>
              </w:rPr>
            </w:pPr>
            <w:r w:rsidRPr="00243728">
              <w:rPr>
                <w:rFonts w:ascii="Arial" w:hAnsi="Arial" w:cs="Arial"/>
                <w:lang w:eastAsia="es-MX"/>
              </w:rPr>
              <w:t>10</w:t>
            </w:r>
          </w:p>
        </w:tc>
        <w:tc>
          <w:tcPr>
            <w:tcW w:w="1041" w:type="dxa"/>
            <w:tcBorders>
              <w:top w:val="nil"/>
              <w:left w:val="nil"/>
              <w:bottom w:val="single" w:sz="4" w:space="0" w:color="auto"/>
              <w:right w:val="single" w:sz="4" w:space="0" w:color="auto"/>
            </w:tcBorders>
            <w:shd w:val="clear" w:color="auto" w:fill="auto"/>
            <w:vAlign w:val="center"/>
            <w:hideMark/>
          </w:tcPr>
          <w:p w14:paraId="55E7A956" w14:textId="77777777" w:rsidR="00243728" w:rsidRPr="00243728" w:rsidRDefault="00243728" w:rsidP="00243728">
            <w:pPr>
              <w:jc w:val="center"/>
              <w:rPr>
                <w:rFonts w:ascii="Arial" w:hAnsi="Arial" w:cs="Arial"/>
                <w:lang w:eastAsia="es-MX"/>
              </w:rPr>
            </w:pPr>
            <w:r w:rsidRPr="00243728">
              <w:rPr>
                <w:rFonts w:ascii="Arial" w:hAnsi="Arial" w:cs="Arial"/>
                <w:lang w:eastAsia="es-MX"/>
              </w:rPr>
              <w:t>188</w:t>
            </w:r>
          </w:p>
        </w:tc>
        <w:tc>
          <w:tcPr>
            <w:tcW w:w="1421" w:type="dxa"/>
            <w:tcBorders>
              <w:top w:val="nil"/>
              <w:left w:val="nil"/>
              <w:bottom w:val="single" w:sz="4" w:space="0" w:color="auto"/>
              <w:right w:val="single" w:sz="4" w:space="0" w:color="auto"/>
            </w:tcBorders>
            <w:shd w:val="clear" w:color="auto" w:fill="auto"/>
            <w:vAlign w:val="center"/>
          </w:tcPr>
          <w:p w14:paraId="33583AE2"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253BD24B"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22E6BA2C" w14:textId="77777777" w:rsidR="00243728" w:rsidRPr="00243728" w:rsidRDefault="00243728" w:rsidP="00243728">
            <w:pPr>
              <w:jc w:val="center"/>
              <w:rPr>
                <w:rFonts w:ascii="Arial" w:hAnsi="Arial" w:cs="Arial"/>
                <w:lang w:eastAsia="es-MX"/>
              </w:rPr>
            </w:pPr>
            <w:r w:rsidRPr="00243728">
              <w:rPr>
                <w:rFonts w:ascii="Arial" w:hAnsi="Arial" w:cs="Arial"/>
                <w:lang w:eastAsia="es-MX"/>
              </w:rPr>
              <w:t>10</w:t>
            </w:r>
          </w:p>
        </w:tc>
        <w:tc>
          <w:tcPr>
            <w:tcW w:w="2407" w:type="dxa"/>
            <w:tcBorders>
              <w:top w:val="nil"/>
              <w:left w:val="nil"/>
              <w:bottom w:val="single" w:sz="4" w:space="0" w:color="auto"/>
              <w:right w:val="single" w:sz="4" w:space="0" w:color="auto"/>
            </w:tcBorders>
            <w:shd w:val="clear" w:color="auto" w:fill="auto"/>
            <w:vAlign w:val="center"/>
            <w:hideMark/>
          </w:tcPr>
          <w:p w14:paraId="08810121" w14:textId="77777777" w:rsidR="00243728" w:rsidRPr="00243728" w:rsidRDefault="00243728" w:rsidP="00243728">
            <w:pPr>
              <w:jc w:val="center"/>
              <w:rPr>
                <w:rFonts w:ascii="Arial" w:hAnsi="Arial" w:cs="Arial"/>
                <w:lang w:eastAsia="es-MX"/>
              </w:rPr>
            </w:pPr>
            <w:r w:rsidRPr="00243728">
              <w:rPr>
                <w:rFonts w:ascii="Arial" w:hAnsi="Arial" w:cs="Arial"/>
                <w:lang w:eastAsia="es-MX"/>
              </w:rPr>
              <w:t>AFIS.INSERT</w:t>
            </w:r>
          </w:p>
        </w:tc>
        <w:tc>
          <w:tcPr>
            <w:tcW w:w="1261" w:type="dxa"/>
            <w:tcBorders>
              <w:top w:val="nil"/>
              <w:left w:val="nil"/>
              <w:bottom w:val="single" w:sz="4" w:space="0" w:color="auto"/>
              <w:right w:val="single" w:sz="4" w:space="0" w:color="auto"/>
            </w:tcBorders>
            <w:shd w:val="clear" w:color="auto" w:fill="auto"/>
            <w:vAlign w:val="center"/>
            <w:hideMark/>
          </w:tcPr>
          <w:p w14:paraId="58150BFB" w14:textId="77777777" w:rsidR="00243728" w:rsidRPr="00243728" w:rsidRDefault="00243728" w:rsidP="00243728">
            <w:pPr>
              <w:jc w:val="center"/>
              <w:rPr>
                <w:rFonts w:ascii="Arial" w:hAnsi="Arial" w:cs="Arial"/>
                <w:lang w:eastAsia="es-MX"/>
              </w:rPr>
            </w:pPr>
            <w:r w:rsidRPr="00243728">
              <w:rPr>
                <w:rFonts w:ascii="Arial" w:hAnsi="Arial" w:cs="Arial"/>
                <w:lang w:eastAsia="es-MX"/>
              </w:rPr>
              <w:t>1,800</w:t>
            </w:r>
          </w:p>
        </w:tc>
        <w:tc>
          <w:tcPr>
            <w:tcW w:w="1261" w:type="dxa"/>
            <w:tcBorders>
              <w:top w:val="nil"/>
              <w:left w:val="nil"/>
              <w:bottom w:val="single" w:sz="4" w:space="0" w:color="auto"/>
              <w:right w:val="single" w:sz="4" w:space="0" w:color="auto"/>
            </w:tcBorders>
            <w:shd w:val="clear" w:color="auto" w:fill="auto"/>
            <w:vAlign w:val="center"/>
            <w:hideMark/>
          </w:tcPr>
          <w:p w14:paraId="3A79707B" w14:textId="77777777" w:rsidR="00243728" w:rsidRPr="00243728" w:rsidRDefault="00243728" w:rsidP="00243728">
            <w:pPr>
              <w:jc w:val="center"/>
              <w:rPr>
                <w:rFonts w:ascii="Arial" w:hAnsi="Arial" w:cs="Arial"/>
                <w:lang w:eastAsia="es-MX"/>
              </w:rPr>
            </w:pPr>
            <w:r w:rsidRPr="00243728">
              <w:rPr>
                <w:rFonts w:ascii="Arial" w:hAnsi="Arial" w:cs="Arial"/>
                <w:lang w:eastAsia="es-MX"/>
              </w:rPr>
              <w:t>3,000</w:t>
            </w:r>
          </w:p>
        </w:tc>
        <w:tc>
          <w:tcPr>
            <w:tcW w:w="1110" w:type="dxa"/>
            <w:tcBorders>
              <w:top w:val="nil"/>
              <w:left w:val="nil"/>
              <w:bottom w:val="single" w:sz="4" w:space="0" w:color="auto"/>
              <w:right w:val="single" w:sz="4" w:space="0" w:color="auto"/>
            </w:tcBorders>
            <w:shd w:val="clear" w:color="auto" w:fill="auto"/>
            <w:vAlign w:val="center"/>
            <w:hideMark/>
          </w:tcPr>
          <w:p w14:paraId="5FDCDF6C" w14:textId="77777777" w:rsidR="00243728" w:rsidRPr="00243728" w:rsidRDefault="00243728" w:rsidP="00243728">
            <w:pPr>
              <w:jc w:val="center"/>
              <w:rPr>
                <w:rFonts w:ascii="Arial" w:hAnsi="Arial" w:cs="Arial"/>
                <w:lang w:eastAsia="es-MX"/>
              </w:rPr>
            </w:pPr>
            <w:r w:rsidRPr="00243728">
              <w:rPr>
                <w:rFonts w:ascii="Arial" w:hAnsi="Arial" w:cs="Arial"/>
                <w:lang w:eastAsia="es-MX"/>
              </w:rPr>
              <w:t>10</w:t>
            </w:r>
          </w:p>
        </w:tc>
        <w:tc>
          <w:tcPr>
            <w:tcW w:w="1041" w:type="dxa"/>
            <w:tcBorders>
              <w:top w:val="nil"/>
              <w:left w:val="nil"/>
              <w:bottom w:val="single" w:sz="4" w:space="0" w:color="auto"/>
              <w:right w:val="single" w:sz="4" w:space="0" w:color="auto"/>
            </w:tcBorders>
            <w:shd w:val="clear" w:color="auto" w:fill="auto"/>
            <w:vAlign w:val="center"/>
            <w:hideMark/>
          </w:tcPr>
          <w:p w14:paraId="377409AD" w14:textId="77777777" w:rsidR="00243728" w:rsidRPr="00243728" w:rsidRDefault="00243728" w:rsidP="00243728">
            <w:pPr>
              <w:jc w:val="center"/>
              <w:rPr>
                <w:rFonts w:ascii="Arial" w:hAnsi="Arial" w:cs="Arial"/>
                <w:lang w:eastAsia="es-MX"/>
              </w:rPr>
            </w:pPr>
            <w:r w:rsidRPr="00243728">
              <w:rPr>
                <w:rFonts w:ascii="Arial" w:hAnsi="Arial" w:cs="Arial"/>
                <w:lang w:eastAsia="es-MX"/>
              </w:rPr>
              <w:t>375</w:t>
            </w:r>
          </w:p>
        </w:tc>
        <w:tc>
          <w:tcPr>
            <w:tcW w:w="1421" w:type="dxa"/>
            <w:tcBorders>
              <w:top w:val="nil"/>
              <w:left w:val="nil"/>
              <w:bottom w:val="single" w:sz="4" w:space="0" w:color="auto"/>
              <w:right w:val="single" w:sz="4" w:space="0" w:color="auto"/>
            </w:tcBorders>
            <w:shd w:val="clear" w:color="auto" w:fill="auto"/>
            <w:vAlign w:val="center"/>
          </w:tcPr>
          <w:p w14:paraId="79A40AB6" w14:textId="77777777" w:rsidR="00243728" w:rsidRPr="00243728" w:rsidRDefault="00243728" w:rsidP="00243728">
            <w:pPr>
              <w:jc w:val="center"/>
              <w:rPr>
                <w:rFonts w:ascii="Arial" w:hAnsi="Arial" w:cs="Arial"/>
              </w:rPr>
            </w:pPr>
            <w:r w:rsidRPr="00243728">
              <w:rPr>
                <w:rFonts w:ascii="Arial" w:hAnsi="Arial" w:cs="Arial"/>
                <w:lang w:eastAsia="es-MX"/>
              </w:rPr>
              <w:t>8:00 – 21:00 hrs.</w:t>
            </w:r>
          </w:p>
        </w:tc>
      </w:tr>
      <w:tr w:rsidR="00243728" w:rsidRPr="00243728" w14:paraId="5A83FA82"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02FF4990" w14:textId="77777777" w:rsidR="00243728" w:rsidRPr="00243728" w:rsidRDefault="00243728" w:rsidP="00243728">
            <w:pPr>
              <w:jc w:val="center"/>
              <w:rPr>
                <w:rFonts w:ascii="Arial" w:hAnsi="Arial" w:cs="Arial"/>
                <w:lang w:eastAsia="es-MX"/>
              </w:rPr>
            </w:pPr>
            <w:r w:rsidRPr="00243728">
              <w:rPr>
                <w:rFonts w:ascii="Arial" w:hAnsi="Arial" w:cs="Arial"/>
                <w:lang w:eastAsia="es-MX"/>
              </w:rPr>
              <w:t>11</w:t>
            </w:r>
          </w:p>
        </w:tc>
        <w:tc>
          <w:tcPr>
            <w:tcW w:w="2407" w:type="dxa"/>
            <w:tcBorders>
              <w:top w:val="nil"/>
              <w:left w:val="nil"/>
              <w:bottom w:val="single" w:sz="4" w:space="0" w:color="auto"/>
              <w:right w:val="single" w:sz="4" w:space="0" w:color="auto"/>
            </w:tcBorders>
            <w:shd w:val="clear" w:color="auto" w:fill="auto"/>
            <w:vAlign w:val="center"/>
            <w:hideMark/>
          </w:tcPr>
          <w:p w14:paraId="16B5C346" w14:textId="77777777" w:rsidR="00243728" w:rsidRPr="00243728" w:rsidRDefault="00243728" w:rsidP="00243728">
            <w:pPr>
              <w:jc w:val="center"/>
              <w:rPr>
                <w:rFonts w:ascii="Arial" w:hAnsi="Arial" w:cs="Arial"/>
                <w:lang w:eastAsia="es-MX"/>
              </w:rPr>
            </w:pPr>
            <w:r w:rsidRPr="00243728">
              <w:rPr>
                <w:rFonts w:ascii="Arial" w:hAnsi="Arial" w:cs="Arial"/>
                <w:lang w:eastAsia="es-MX"/>
              </w:rPr>
              <w:t>AFIS.UPDATE</w:t>
            </w:r>
          </w:p>
        </w:tc>
        <w:tc>
          <w:tcPr>
            <w:tcW w:w="1261" w:type="dxa"/>
            <w:tcBorders>
              <w:top w:val="nil"/>
              <w:left w:val="nil"/>
              <w:bottom w:val="single" w:sz="4" w:space="0" w:color="auto"/>
              <w:right w:val="single" w:sz="4" w:space="0" w:color="auto"/>
            </w:tcBorders>
            <w:shd w:val="clear" w:color="auto" w:fill="auto"/>
            <w:vAlign w:val="center"/>
            <w:hideMark/>
          </w:tcPr>
          <w:p w14:paraId="5611237B" w14:textId="77777777" w:rsidR="00243728" w:rsidRPr="00243728" w:rsidRDefault="00243728" w:rsidP="00243728">
            <w:pPr>
              <w:jc w:val="center"/>
              <w:rPr>
                <w:rFonts w:ascii="Arial" w:hAnsi="Arial" w:cs="Arial"/>
                <w:lang w:eastAsia="es-MX"/>
              </w:rPr>
            </w:pPr>
            <w:r w:rsidRPr="00243728">
              <w:rPr>
                <w:rFonts w:ascii="Arial" w:hAnsi="Arial" w:cs="Arial"/>
                <w:lang w:eastAsia="es-MX"/>
              </w:rPr>
              <w:t>48,000</w:t>
            </w:r>
          </w:p>
        </w:tc>
        <w:tc>
          <w:tcPr>
            <w:tcW w:w="1261" w:type="dxa"/>
            <w:tcBorders>
              <w:top w:val="nil"/>
              <w:left w:val="nil"/>
              <w:bottom w:val="single" w:sz="4" w:space="0" w:color="auto"/>
              <w:right w:val="single" w:sz="4" w:space="0" w:color="auto"/>
            </w:tcBorders>
            <w:shd w:val="clear" w:color="auto" w:fill="auto"/>
            <w:vAlign w:val="center"/>
            <w:hideMark/>
          </w:tcPr>
          <w:p w14:paraId="6A8B085D" w14:textId="77777777" w:rsidR="00243728" w:rsidRPr="00243728" w:rsidRDefault="00243728" w:rsidP="00243728">
            <w:pPr>
              <w:jc w:val="center"/>
              <w:rPr>
                <w:rFonts w:ascii="Arial" w:hAnsi="Arial" w:cs="Arial"/>
                <w:lang w:eastAsia="es-MX"/>
              </w:rPr>
            </w:pPr>
            <w:r w:rsidRPr="00243728">
              <w:rPr>
                <w:rFonts w:ascii="Arial" w:hAnsi="Arial" w:cs="Arial"/>
                <w:lang w:eastAsia="es-MX"/>
              </w:rPr>
              <w:t>96,000</w:t>
            </w:r>
          </w:p>
        </w:tc>
        <w:tc>
          <w:tcPr>
            <w:tcW w:w="1110" w:type="dxa"/>
            <w:tcBorders>
              <w:top w:val="nil"/>
              <w:left w:val="nil"/>
              <w:bottom w:val="single" w:sz="4" w:space="0" w:color="auto"/>
              <w:right w:val="single" w:sz="4" w:space="0" w:color="auto"/>
            </w:tcBorders>
            <w:shd w:val="clear" w:color="auto" w:fill="auto"/>
            <w:vAlign w:val="center"/>
            <w:hideMark/>
          </w:tcPr>
          <w:p w14:paraId="72CCBA17" w14:textId="77777777" w:rsidR="00243728" w:rsidRPr="00243728" w:rsidRDefault="00243728" w:rsidP="00243728">
            <w:pPr>
              <w:jc w:val="center"/>
              <w:rPr>
                <w:rFonts w:ascii="Arial" w:hAnsi="Arial" w:cs="Arial"/>
                <w:lang w:eastAsia="es-MX"/>
              </w:rPr>
            </w:pPr>
            <w:r w:rsidRPr="00243728">
              <w:rPr>
                <w:rFonts w:ascii="Arial" w:hAnsi="Arial" w:cs="Arial"/>
                <w:lang w:eastAsia="es-MX"/>
              </w:rPr>
              <w:t>10</w:t>
            </w:r>
          </w:p>
        </w:tc>
        <w:tc>
          <w:tcPr>
            <w:tcW w:w="1041" w:type="dxa"/>
            <w:tcBorders>
              <w:top w:val="nil"/>
              <w:left w:val="nil"/>
              <w:bottom w:val="single" w:sz="4" w:space="0" w:color="auto"/>
              <w:right w:val="single" w:sz="4" w:space="0" w:color="auto"/>
            </w:tcBorders>
            <w:shd w:val="clear" w:color="auto" w:fill="auto"/>
            <w:vAlign w:val="center"/>
            <w:hideMark/>
          </w:tcPr>
          <w:p w14:paraId="330BEA2F" w14:textId="77777777" w:rsidR="00243728" w:rsidRPr="00243728" w:rsidRDefault="00243728" w:rsidP="00243728">
            <w:pPr>
              <w:jc w:val="center"/>
              <w:rPr>
                <w:rFonts w:ascii="Arial" w:hAnsi="Arial" w:cs="Arial"/>
                <w:lang w:eastAsia="es-MX"/>
              </w:rPr>
            </w:pPr>
            <w:r w:rsidRPr="00243728">
              <w:rPr>
                <w:rFonts w:ascii="Arial" w:hAnsi="Arial" w:cs="Arial"/>
                <w:lang w:eastAsia="es-MX"/>
              </w:rPr>
              <w:t>8,750</w:t>
            </w:r>
          </w:p>
        </w:tc>
        <w:tc>
          <w:tcPr>
            <w:tcW w:w="1421" w:type="dxa"/>
            <w:tcBorders>
              <w:top w:val="nil"/>
              <w:left w:val="nil"/>
              <w:bottom w:val="single" w:sz="4" w:space="0" w:color="auto"/>
              <w:right w:val="single" w:sz="4" w:space="0" w:color="auto"/>
            </w:tcBorders>
            <w:shd w:val="clear" w:color="auto" w:fill="auto"/>
            <w:vAlign w:val="center"/>
          </w:tcPr>
          <w:p w14:paraId="6B23E137" w14:textId="77777777" w:rsidR="00243728" w:rsidRPr="00243728" w:rsidRDefault="00243728" w:rsidP="00243728">
            <w:pPr>
              <w:jc w:val="center"/>
              <w:rPr>
                <w:rFonts w:ascii="Arial" w:hAnsi="Arial" w:cs="Arial"/>
              </w:rPr>
            </w:pPr>
            <w:r w:rsidRPr="00243728">
              <w:rPr>
                <w:rFonts w:ascii="Arial" w:hAnsi="Arial" w:cs="Arial"/>
                <w:lang w:eastAsia="es-MX"/>
              </w:rPr>
              <w:t>8:00 – 21:00 hrs.</w:t>
            </w:r>
          </w:p>
        </w:tc>
      </w:tr>
      <w:tr w:rsidR="00243728" w:rsidRPr="00243728" w14:paraId="762DAAB8"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142E2D10" w14:textId="77777777" w:rsidR="00243728" w:rsidRPr="00243728" w:rsidRDefault="00243728" w:rsidP="00243728">
            <w:pPr>
              <w:jc w:val="center"/>
              <w:rPr>
                <w:rFonts w:ascii="Arial" w:hAnsi="Arial" w:cs="Arial"/>
                <w:lang w:eastAsia="es-MX"/>
              </w:rPr>
            </w:pPr>
            <w:r w:rsidRPr="00243728">
              <w:rPr>
                <w:rFonts w:ascii="Arial" w:hAnsi="Arial" w:cs="Arial"/>
                <w:lang w:eastAsia="es-MX"/>
              </w:rPr>
              <w:t>12</w:t>
            </w:r>
          </w:p>
        </w:tc>
        <w:tc>
          <w:tcPr>
            <w:tcW w:w="2407" w:type="dxa"/>
            <w:tcBorders>
              <w:top w:val="nil"/>
              <w:left w:val="nil"/>
              <w:bottom w:val="single" w:sz="4" w:space="0" w:color="auto"/>
              <w:right w:val="single" w:sz="4" w:space="0" w:color="auto"/>
            </w:tcBorders>
            <w:shd w:val="clear" w:color="auto" w:fill="auto"/>
            <w:vAlign w:val="center"/>
            <w:hideMark/>
          </w:tcPr>
          <w:p w14:paraId="4A837E80" w14:textId="77777777" w:rsidR="00243728" w:rsidRPr="00243728" w:rsidRDefault="00243728" w:rsidP="00243728">
            <w:pPr>
              <w:jc w:val="center"/>
              <w:rPr>
                <w:rFonts w:ascii="Arial" w:hAnsi="Arial" w:cs="Arial"/>
                <w:lang w:eastAsia="es-MX"/>
              </w:rPr>
            </w:pPr>
            <w:r w:rsidRPr="00243728">
              <w:rPr>
                <w:rFonts w:ascii="Arial" w:hAnsi="Arial" w:cs="Arial"/>
                <w:lang w:eastAsia="es-MX"/>
              </w:rPr>
              <w:t>AFIS.DELETE</w:t>
            </w:r>
          </w:p>
        </w:tc>
        <w:tc>
          <w:tcPr>
            <w:tcW w:w="1261" w:type="dxa"/>
            <w:tcBorders>
              <w:top w:val="nil"/>
              <w:left w:val="nil"/>
              <w:bottom w:val="single" w:sz="4" w:space="0" w:color="auto"/>
              <w:right w:val="single" w:sz="4" w:space="0" w:color="auto"/>
            </w:tcBorders>
            <w:shd w:val="clear" w:color="auto" w:fill="auto"/>
            <w:vAlign w:val="center"/>
            <w:hideMark/>
          </w:tcPr>
          <w:p w14:paraId="3198DD7A" w14:textId="77777777" w:rsidR="00243728" w:rsidRPr="00243728" w:rsidRDefault="00243728" w:rsidP="00243728">
            <w:pPr>
              <w:jc w:val="center"/>
              <w:rPr>
                <w:rFonts w:ascii="Arial" w:hAnsi="Arial" w:cs="Arial"/>
                <w:lang w:eastAsia="es-MX"/>
              </w:rPr>
            </w:pPr>
            <w:r w:rsidRPr="00243728">
              <w:rPr>
                <w:rFonts w:ascii="Arial" w:hAnsi="Arial" w:cs="Arial"/>
                <w:lang w:eastAsia="es-MX"/>
              </w:rPr>
              <w:t>3,800</w:t>
            </w:r>
          </w:p>
        </w:tc>
        <w:tc>
          <w:tcPr>
            <w:tcW w:w="1261" w:type="dxa"/>
            <w:tcBorders>
              <w:top w:val="nil"/>
              <w:left w:val="nil"/>
              <w:bottom w:val="single" w:sz="4" w:space="0" w:color="auto"/>
              <w:right w:val="single" w:sz="4" w:space="0" w:color="auto"/>
            </w:tcBorders>
            <w:shd w:val="clear" w:color="auto" w:fill="auto"/>
            <w:vAlign w:val="center"/>
            <w:hideMark/>
          </w:tcPr>
          <w:p w14:paraId="50755727" w14:textId="77777777" w:rsidR="00243728" w:rsidRPr="00243728" w:rsidRDefault="00243728" w:rsidP="00243728">
            <w:pPr>
              <w:jc w:val="center"/>
              <w:rPr>
                <w:rFonts w:ascii="Arial" w:hAnsi="Arial" w:cs="Arial"/>
                <w:lang w:eastAsia="es-MX"/>
              </w:rPr>
            </w:pPr>
            <w:r w:rsidRPr="00243728">
              <w:rPr>
                <w:rFonts w:ascii="Arial" w:hAnsi="Arial" w:cs="Arial"/>
                <w:lang w:eastAsia="es-MX"/>
              </w:rPr>
              <w:t>5,800</w:t>
            </w:r>
          </w:p>
        </w:tc>
        <w:tc>
          <w:tcPr>
            <w:tcW w:w="1110" w:type="dxa"/>
            <w:tcBorders>
              <w:top w:val="nil"/>
              <w:left w:val="nil"/>
              <w:bottom w:val="single" w:sz="4" w:space="0" w:color="auto"/>
              <w:right w:val="single" w:sz="4" w:space="0" w:color="auto"/>
            </w:tcBorders>
            <w:shd w:val="clear" w:color="auto" w:fill="auto"/>
            <w:vAlign w:val="center"/>
            <w:hideMark/>
          </w:tcPr>
          <w:p w14:paraId="409D5819" w14:textId="77777777" w:rsidR="00243728" w:rsidRPr="00243728" w:rsidRDefault="00243728" w:rsidP="00243728">
            <w:pPr>
              <w:jc w:val="center"/>
              <w:rPr>
                <w:rFonts w:ascii="Arial" w:hAnsi="Arial" w:cs="Arial"/>
                <w:lang w:eastAsia="es-MX"/>
              </w:rPr>
            </w:pPr>
            <w:r w:rsidRPr="00243728">
              <w:rPr>
                <w:rFonts w:ascii="Arial" w:hAnsi="Arial" w:cs="Arial"/>
                <w:lang w:eastAsia="es-MX"/>
              </w:rPr>
              <w:t>10</w:t>
            </w:r>
          </w:p>
        </w:tc>
        <w:tc>
          <w:tcPr>
            <w:tcW w:w="1041" w:type="dxa"/>
            <w:tcBorders>
              <w:top w:val="nil"/>
              <w:left w:val="nil"/>
              <w:bottom w:val="single" w:sz="4" w:space="0" w:color="auto"/>
              <w:right w:val="single" w:sz="4" w:space="0" w:color="auto"/>
            </w:tcBorders>
            <w:shd w:val="clear" w:color="auto" w:fill="auto"/>
            <w:vAlign w:val="center"/>
            <w:hideMark/>
          </w:tcPr>
          <w:p w14:paraId="6F498441" w14:textId="77777777" w:rsidR="00243728" w:rsidRPr="00243728" w:rsidRDefault="00243728" w:rsidP="00243728">
            <w:pPr>
              <w:jc w:val="center"/>
              <w:rPr>
                <w:rFonts w:ascii="Arial" w:hAnsi="Arial" w:cs="Arial"/>
                <w:lang w:eastAsia="es-MX"/>
              </w:rPr>
            </w:pPr>
            <w:r w:rsidRPr="00243728">
              <w:rPr>
                <w:rFonts w:ascii="Arial" w:hAnsi="Arial" w:cs="Arial"/>
                <w:lang w:eastAsia="es-MX"/>
              </w:rPr>
              <w:t>725</w:t>
            </w:r>
          </w:p>
        </w:tc>
        <w:tc>
          <w:tcPr>
            <w:tcW w:w="1421" w:type="dxa"/>
            <w:tcBorders>
              <w:top w:val="nil"/>
              <w:left w:val="nil"/>
              <w:bottom w:val="single" w:sz="4" w:space="0" w:color="auto"/>
              <w:right w:val="single" w:sz="4" w:space="0" w:color="auto"/>
            </w:tcBorders>
            <w:shd w:val="clear" w:color="auto" w:fill="auto"/>
            <w:vAlign w:val="center"/>
          </w:tcPr>
          <w:p w14:paraId="7263B542" w14:textId="77777777" w:rsidR="00243728" w:rsidRPr="00243728" w:rsidRDefault="00243728" w:rsidP="00243728">
            <w:pPr>
              <w:jc w:val="center"/>
              <w:rPr>
                <w:rFonts w:ascii="Arial" w:hAnsi="Arial" w:cs="Arial"/>
              </w:rPr>
            </w:pPr>
            <w:r w:rsidRPr="00243728">
              <w:rPr>
                <w:rFonts w:ascii="Arial" w:hAnsi="Arial" w:cs="Arial"/>
                <w:lang w:eastAsia="es-MX"/>
              </w:rPr>
              <w:t>8:00 – 21:00 hrs.</w:t>
            </w:r>
          </w:p>
        </w:tc>
      </w:tr>
      <w:tr w:rsidR="00243728" w:rsidRPr="00243728" w14:paraId="1767A0AD"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50FB5DE3" w14:textId="77777777" w:rsidR="00243728" w:rsidRPr="00243728" w:rsidRDefault="00243728" w:rsidP="00243728">
            <w:pPr>
              <w:jc w:val="center"/>
              <w:rPr>
                <w:rFonts w:ascii="Arial" w:hAnsi="Arial" w:cs="Arial"/>
                <w:lang w:eastAsia="es-MX"/>
              </w:rPr>
            </w:pPr>
            <w:r w:rsidRPr="00243728">
              <w:rPr>
                <w:rFonts w:ascii="Arial" w:hAnsi="Arial" w:cs="Arial"/>
                <w:lang w:eastAsia="es-MX"/>
              </w:rPr>
              <w:t>13</w:t>
            </w:r>
          </w:p>
        </w:tc>
        <w:tc>
          <w:tcPr>
            <w:tcW w:w="2407" w:type="dxa"/>
            <w:tcBorders>
              <w:top w:val="nil"/>
              <w:left w:val="nil"/>
              <w:bottom w:val="single" w:sz="4" w:space="0" w:color="auto"/>
              <w:right w:val="single" w:sz="4" w:space="0" w:color="auto"/>
            </w:tcBorders>
            <w:shd w:val="clear" w:color="auto" w:fill="auto"/>
            <w:vAlign w:val="center"/>
            <w:hideMark/>
          </w:tcPr>
          <w:p w14:paraId="564DAFD8" w14:textId="77777777" w:rsidR="00243728" w:rsidRPr="00243728" w:rsidRDefault="00243728" w:rsidP="00243728">
            <w:pPr>
              <w:jc w:val="center"/>
              <w:rPr>
                <w:rFonts w:ascii="Arial" w:hAnsi="Arial" w:cs="Arial"/>
                <w:lang w:eastAsia="es-MX"/>
              </w:rPr>
            </w:pPr>
            <w:r w:rsidRPr="00243728">
              <w:rPr>
                <w:rFonts w:ascii="Arial" w:hAnsi="Arial" w:cs="Arial"/>
                <w:lang w:eastAsia="es-MX"/>
              </w:rPr>
              <w:t>AFIS.AUTHENT.1.1.</w:t>
            </w:r>
            <w:r w:rsidRPr="00243728">
              <w:rPr>
                <w:rFonts w:ascii="Arial" w:hAnsi="Arial" w:cs="Arial"/>
                <w:lang w:eastAsia="es-MX"/>
              </w:rPr>
              <w:br/>
              <w:t>EXT.INT</w:t>
            </w:r>
          </w:p>
        </w:tc>
        <w:tc>
          <w:tcPr>
            <w:tcW w:w="1261" w:type="dxa"/>
            <w:tcBorders>
              <w:top w:val="nil"/>
              <w:left w:val="nil"/>
              <w:bottom w:val="single" w:sz="4" w:space="0" w:color="auto"/>
              <w:right w:val="single" w:sz="4" w:space="0" w:color="auto"/>
            </w:tcBorders>
            <w:shd w:val="clear" w:color="auto" w:fill="auto"/>
            <w:vAlign w:val="center"/>
            <w:hideMark/>
          </w:tcPr>
          <w:p w14:paraId="7D5FDE43" w14:textId="77777777" w:rsidR="00243728" w:rsidRPr="00243728" w:rsidRDefault="00243728" w:rsidP="00243728">
            <w:pPr>
              <w:jc w:val="center"/>
              <w:rPr>
                <w:rFonts w:ascii="Arial" w:hAnsi="Arial" w:cs="Arial"/>
                <w:lang w:eastAsia="es-MX"/>
              </w:rPr>
            </w:pPr>
            <w:r w:rsidRPr="00243728">
              <w:rPr>
                <w:rFonts w:ascii="Arial" w:hAnsi="Arial" w:cs="Arial"/>
                <w:lang w:eastAsia="es-MX"/>
              </w:rPr>
              <w:t>50,000</w:t>
            </w:r>
          </w:p>
        </w:tc>
        <w:tc>
          <w:tcPr>
            <w:tcW w:w="1261" w:type="dxa"/>
            <w:tcBorders>
              <w:top w:val="nil"/>
              <w:left w:val="nil"/>
              <w:bottom w:val="single" w:sz="4" w:space="0" w:color="auto"/>
              <w:right w:val="single" w:sz="4" w:space="0" w:color="auto"/>
            </w:tcBorders>
            <w:shd w:val="clear" w:color="auto" w:fill="auto"/>
            <w:vAlign w:val="center"/>
            <w:hideMark/>
          </w:tcPr>
          <w:p w14:paraId="61DEA6A6" w14:textId="77777777" w:rsidR="00243728" w:rsidRPr="00243728" w:rsidRDefault="00243728" w:rsidP="00243728">
            <w:pPr>
              <w:jc w:val="center"/>
              <w:rPr>
                <w:rFonts w:ascii="Arial" w:hAnsi="Arial" w:cs="Arial"/>
                <w:lang w:eastAsia="es-MX"/>
              </w:rPr>
            </w:pPr>
            <w:r w:rsidRPr="00243728">
              <w:rPr>
                <w:rFonts w:ascii="Arial" w:hAnsi="Arial" w:cs="Arial"/>
                <w:lang w:eastAsia="es-MX"/>
              </w:rPr>
              <w:t>80,000</w:t>
            </w:r>
          </w:p>
        </w:tc>
        <w:tc>
          <w:tcPr>
            <w:tcW w:w="1110" w:type="dxa"/>
            <w:tcBorders>
              <w:top w:val="nil"/>
              <w:left w:val="nil"/>
              <w:bottom w:val="single" w:sz="4" w:space="0" w:color="auto"/>
              <w:right w:val="single" w:sz="4" w:space="0" w:color="auto"/>
            </w:tcBorders>
            <w:shd w:val="clear" w:color="auto" w:fill="auto"/>
            <w:vAlign w:val="center"/>
            <w:hideMark/>
          </w:tcPr>
          <w:p w14:paraId="35AC2751" w14:textId="77777777" w:rsidR="00243728" w:rsidRPr="00243728" w:rsidRDefault="00243728" w:rsidP="00243728">
            <w:pPr>
              <w:jc w:val="center"/>
              <w:rPr>
                <w:rFonts w:ascii="Arial" w:hAnsi="Arial" w:cs="Arial"/>
                <w:lang w:eastAsia="es-MX"/>
              </w:rPr>
            </w:pPr>
            <w:r w:rsidRPr="00243728">
              <w:rPr>
                <w:rFonts w:ascii="Arial" w:hAnsi="Arial" w:cs="Arial"/>
                <w:lang w:eastAsia="es-MX"/>
              </w:rPr>
              <w:t>40</w:t>
            </w:r>
          </w:p>
        </w:tc>
        <w:tc>
          <w:tcPr>
            <w:tcW w:w="1041" w:type="dxa"/>
            <w:tcBorders>
              <w:top w:val="nil"/>
              <w:left w:val="nil"/>
              <w:bottom w:val="single" w:sz="4" w:space="0" w:color="auto"/>
              <w:right w:val="single" w:sz="4" w:space="0" w:color="auto"/>
            </w:tcBorders>
            <w:shd w:val="clear" w:color="auto" w:fill="auto"/>
            <w:vAlign w:val="center"/>
            <w:hideMark/>
          </w:tcPr>
          <w:p w14:paraId="286D0F51" w14:textId="77777777" w:rsidR="00243728" w:rsidRPr="00243728" w:rsidRDefault="00243728" w:rsidP="00243728">
            <w:pPr>
              <w:jc w:val="center"/>
              <w:rPr>
                <w:rFonts w:ascii="Arial" w:hAnsi="Arial" w:cs="Arial"/>
                <w:lang w:eastAsia="es-MX"/>
              </w:rPr>
            </w:pPr>
            <w:r w:rsidRPr="00243728">
              <w:rPr>
                <w:rFonts w:ascii="Arial" w:hAnsi="Arial" w:cs="Arial"/>
                <w:lang w:eastAsia="es-MX"/>
              </w:rPr>
              <w:t>--</w:t>
            </w:r>
          </w:p>
        </w:tc>
        <w:tc>
          <w:tcPr>
            <w:tcW w:w="1421" w:type="dxa"/>
            <w:tcBorders>
              <w:top w:val="nil"/>
              <w:left w:val="nil"/>
              <w:bottom w:val="single" w:sz="4" w:space="0" w:color="auto"/>
              <w:right w:val="single" w:sz="4" w:space="0" w:color="auto"/>
            </w:tcBorders>
            <w:shd w:val="clear" w:color="auto" w:fill="auto"/>
            <w:vAlign w:val="center"/>
          </w:tcPr>
          <w:p w14:paraId="7AF15570"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2CA3F0DE"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7D8BD167" w14:textId="77777777" w:rsidR="00243728" w:rsidRPr="00243728" w:rsidRDefault="00243728" w:rsidP="00243728">
            <w:pPr>
              <w:jc w:val="center"/>
              <w:rPr>
                <w:rFonts w:ascii="Arial" w:hAnsi="Arial" w:cs="Arial"/>
                <w:lang w:eastAsia="es-MX"/>
              </w:rPr>
            </w:pPr>
            <w:r w:rsidRPr="00243728">
              <w:rPr>
                <w:rFonts w:ascii="Arial" w:hAnsi="Arial" w:cs="Arial"/>
                <w:lang w:eastAsia="es-MX"/>
              </w:rPr>
              <w:t>14</w:t>
            </w:r>
          </w:p>
        </w:tc>
        <w:tc>
          <w:tcPr>
            <w:tcW w:w="2407" w:type="dxa"/>
            <w:tcBorders>
              <w:top w:val="nil"/>
              <w:left w:val="nil"/>
              <w:bottom w:val="single" w:sz="4" w:space="0" w:color="auto"/>
              <w:right w:val="single" w:sz="4" w:space="0" w:color="auto"/>
            </w:tcBorders>
            <w:shd w:val="clear" w:color="auto" w:fill="auto"/>
            <w:vAlign w:val="center"/>
            <w:hideMark/>
          </w:tcPr>
          <w:p w14:paraId="77ED6456" w14:textId="77777777" w:rsidR="00243728" w:rsidRPr="00243728" w:rsidRDefault="00243728" w:rsidP="00243728">
            <w:pPr>
              <w:jc w:val="center"/>
              <w:rPr>
                <w:rFonts w:ascii="Arial" w:hAnsi="Arial" w:cs="Arial"/>
                <w:lang w:eastAsia="es-MX"/>
              </w:rPr>
            </w:pPr>
            <w:r w:rsidRPr="00243728">
              <w:rPr>
                <w:rFonts w:ascii="Arial" w:hAnsi="Arial" w:cs="Arial"/>
                <w:lang w:eastAsia="es-MX"/>
              </w:rPr>
              <w:t>AFIS. AUTHENT.1.1.</w:t>
            </w:r>
            <w:r w:rsidRPr="00243728">
              <w:rPr>
                <w:rFonts w:ascii="Arial" w:hAnsi="Arial" w:cs="Arial"/>
                <w:lang w:eastAsia="es-MX"/>
              </w:rPr>
              <w:br/>
              <w:t>EXT.EXT</w:t>
            </w:r>
          </w:p>
        </w:tc>
        <w:tc>
          <w:tcPr>
            <w:tcW w:w="1261" w:type="dxa"/>
            <w:tcBorders>
              <w:top w:val="nil"/>
              <w:left w:val="nil"/>
              <w:bottom w:val="single" w:sz="4" w:space="0" w:color="auto"/>
              <w:right w:val="single" w:sz="4" w:space="0" w:color="auto"/>
            </w:tcBorders>
            <w:shd w:val="clear" w:color="auto" w:fill="auto"/>
            <w:vAlign w:val="center"/>
            <w:hideMark/>
          </w:tcPr>
          <w:p w14:paraId="692F2443" w14:textId="77777777" w:rsidR="00243728" w:rsidRPr="00243728" w:rsidRDefault="00243728" w:rsidP="00243728">
            <w:pPr>
              <w:jc w:val="center"/>
              <w:rPr>
                <w:rFonts w:ascii="Arial" w:hAnsi="Arial" w:cs="Arial"/>
                <w:lang w:eastAsia="es-MX"/>
              </w:rPr>
            </w:pPr>
            <w:r w:rsidRPr="00243728">
              <w:rPr>
                <w:rFonts w:ascii="Arial" w:hAnsi="Arial" w:cs="Arial"/>
                <w:lang w:eastAsia="es-MX"/>
              </w:rPr>
              <w:t>2,000</w:t>
            </w:r>
            <w:r w:rsidRPr="00243728">
              <w:rPr>
                <w:rFonts w:ascii="Arial" w:hAnsi="Arial" w:cs="Arial"/>
                <w:lang w:eastAsia="es-MX"/>
              </w:rPr>
              <w:br/>
              <w:t>mensuales</w:t>
            </w:r>
          </w:p>
        </w:tc>
        <w:tc>
          <w:tcPr>
            <w:tcW w:w="1261" w:type="dxa"/>
            <w:tcBorders>
              <w:top w:val="nil"/>
              <w:left w:val="nil"/>
              <w:bottom w:val="single" w:sz="4" w:space="0" w:color="auto"/>
              <w:right w:val="single" w:sz="4" w:space="0" w:color="auto"/>
            </w:tcBorders>
            <w:shd w:val="clear" w:color="auto" w:fill="auto"/>
            <w:vAlign w:val="center"/>
            <w:hideMark/>
          </w:tcPr>
          <w:p w14:paraId="508F0344" w14:textId="77777777" w:rsidR="00243728" w:rsidRPr="00243728" w:rsidRDefault="00243728" w:rsidP="00243728">
            <w:pPr>
              <w:jc w:val="center"/>
              <w:rPr>
                <w:rFonts w:ascii="Arial" w:hAnsi="Arial" w:cs="Arial"/>
                <w:lang w:eastAsia="es-MX"/>
              </w:rPr>
            </w:pPr>
            <w:r w:rsidRPr="00243728">
              <w:rPr>
                <w:rFonts w:ascii="Arial" w:hAnsi="Arial" w:cs="Arial"/>
                <w:lang w:eastAsia="es-MX"/>
              </w:rPr>
              <w:t>3,000</w:t>
            </w:r>
            <w:r w:rsidRPr="00243728">
              <w:rPr>
                <w:rFonts w:ascii="Arial" w:hAnsi="Arial" w:cs="Arial"/>
                <w:lang w:eastAsia="es-MX"/>
              </w:rPr>
              <w:br/>
              <w:t>mensuales</w:t>
            </w:r>
          </w:p>
        </w:tc>
        <w:tc>
          <w:tcPr>
            <w:tcW w:w="1110" w:type="dxa"/>
            <w:tcBorders>
              <w:top w:val="nil"/>
              <w:left w:val="nil"/>
              <w:bottom w:val="single" w:sz="4" w:space="0" w:color="auto"/>
              <w:right w:val="single" w:sz="4" w:space="0" w:color="auto"/>
            </w:tcBorders>
            <w:shd w:val="clear" w:color="auto" w:fill="auto"/>
            <w:vAlign w:val="center"/>
            <w:hideMark/>
          </w:tcPr>
          <w:p w14:paraId="197D3B3F" w14:textId="77777777" w:rsidR="00243728" w:rsidRPr="00243728" w:rsidRDefault="00243728" w:rsidP="00243728">
            <w:pPr>
              <w:jc w:val="center"/>
              <w:rPr>
                <w:rFonts w:ascii="Arial" w:hAnsi="Arial" w:cs="Arial"/>
                <w:lang w:eastAsia="es-MX"/>
              </w:rPr>
            </w:pPr>
            <w:r w:rsidRPr="00243728">
              <w:rPr>
                <w:rFonts w:ascii="Arial" w:hAnsi="Arial" w:cs="Arial"/>
                <w:lang w:eastAsia="es-MX"/>
              </w:rPr>
              <w:t>40</w:t>
            </w:r>
          </w:p>
        </w:tc>
        <w:tc>
          <w:tcPr>
            <w:tcW w:w="1041" w:type="dxa"/>
            <w:tcBorders>
              <w:top w:val="nil"/>
              <w:left w:val="nil"/>
              <w:bottom w:val="single" w:sz="4" w:space="0" w:color="auto"/>
              <w:right w:val="single" w:sz="4" w:space="0" w:color="auto"/>
            </w:tcBorders>
            <w:shd w:val="clear" w:color="auto" w:fill="auto"/>
            <w:vAlign w:val="center"/>
            <w:hideMark/>
          </w:tcPr>
          <w:p w14:paraId="745696CE" w14:textId="77777777" w:rsidR="00243728" w:rsidRPr="00243728" w:rsidRDefault="00243728" w:rsidP="00243728">
            <w:pPr>
              <w:jc w:val="center"/>
              <w:rPr>
                <w:rFonts w:ascii="Arial" w:hAnsi="Arial" w:cs="Arial"/>
                <w:lang w:eastAsia="es-MX"/>
              </w:rPr>
            </w:pPr>
            <w:r w:rsidRPr="00243728">
              <w:rPr>
                <w:rFonts w:ascii="Arial" w:hAnsi="Arial" w:cs="Arial"/>
                <w:lang w:eastAsia="es-MX"/>
              </w:rPr>
              <w:t>--</w:t>
            </w:r>
          </w:p>
        </w:tc>
        <w:tc>
          <w:tcPr>
            <w:tcW w:w="1421" w:type="dxa"/>
            <w:tcBorders>
              <w:top w:val="nil"/>
              <w:left w:val="nil"/>
              <w:bottom w:val="single" w:sz="4" w:space="0" w:color="auto"/>
              <w:right w:val="single" w:sz="4" w:space="0" w:color="auto"/>
            </w:tcBorders>
            <w:shd w:val="clear" w:color="auto" w:fill="auto"/>
            <w:vAlign w:val="center"/>
          </w:tcPr>
          <w:p w14:paraId="38E46282"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4AC55177" w14:textId="77777777" w:rsidTr="00243728">
        <w:trPr>
          <w:trHeight w:val="40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285C2DBF" w14:textId="77777777" w:rsidR="00243728" w:rsidRPr="00243728" w:rsidRDefault="00243728" w:rsidP="00243728">
            <w:pPr>
              <w:jc w:val="center"/>
              <w:rPr>
                <w:rFonts w:ascii="Arial" w:hAnsi="Arial" w:cs="Arial"/>
                <w:lang w:eastAsia="es-MX"/>
              </w:rPr>
            </w:pPr>
            <w:r w:rsidRPr="00243728">
              <w:rPr>
                <w:rFonts w:ascii="Arial" w:hAnsi="Arial" w:cs="Arial"/>
                <w:lang w:eastAsia="es-MX"/>
              </w:rPr>
              <w:t>15</w:t>
            </w:r>
          </w:p>
        </w:tc>
        <w:tc>
          <w:tcPr>
            <w:tcW w:w="2407" w:type="dxa"/>
            <w:tcBorders>
              <w:top w:val="nil"/>
              <w:left w:val="nil"/>
              <w:bottom w:val="single" w:sz="4" w:space="0" w:color="auto"/>
              <w:right w:val="single" w:sz="4" w:space="0" w:color="auto"/>
            </w:tcBorders>
            <w:shd w:val="clear" w:color="auto" w:fill="auto"/>
            <w:vAlign w:val="center"/>
            <w:hideMark/>
          </w:tcPr>
          <w:p w14:paraId="7353BB98" w14:textId="77777777" w:rsidR="00243728" w:rsidRPr="00243728" w:rsidRDefault="00243728" w:rsidP="00243728">
            <w:pPr>
              <w:jc w:val="center"/>
              <w:rPr>
                <w:rFonts w:ascii="Arial" w:hAnsi="Arial" w:cs="Arial"/>
                <w:lang w:eastAsia="es-MX"/>
              </w:rPr>
            </w:pPr>
            <w:r w:rsidRPr="00243728">
              <w:rPr>
                <w:rFonts w:ascii="Arial" w:hAnsi="Arial" w:cs="Arial"/>
                <w:lang w:eastAsia="es-MX"/>
              </w:rPr>
              <w:t>AFIS. AUTHENT.1.1.</w:t>
            </w:r>
            <w:r w:rsidRPr="00243728">
              <w:rPr>
                <w:rFonts w:ascii="Arial" w:hAnsi="Arial" w:cs="Arial"/>
                <w:lang w:eastAsia="es-MX"/>
              </w:rPr>
              <w:br/>
              <w:t>INT.INT</w:t>
            </w:r>
          </w:p>
        </w:tc>
        <w:tc>
          <w:tcPr>
            <w:tcW w:w="1261" w:type="dxa"/>
            <w:tcBorders>
              <w:top w:val="nil"/>
              <w:left w:val="nil"/>
              <w:bottom w:val="single" w:sz="4" w:space="0" w:color="auto"/>
              <w:right w:val="single" w:sz="4" w:space="0" w:color="auto"/>
            </w:tcBorders>
            <w:shd w:val="clear" w:color="auto" w:fill="auto"/>
            <w:vAlign w:val="center"/>
            <w:hideMark/>
          </w:tcPr>
          <w:p w14:paraId="6E50B3CC" w14:textId="77777777" w:rsidR="00243728" w:rsidRPr="00243728" w:rsidRDefault="00243728" w:rsidP="00243728">
            <w:pPr>
              <w:jc w:val="center"/>
              <w:rPr>
                <w:rFonts w:ascii="Arial" w:hAnsi="Arial" w:cs="Arial"/>
                <w:lang w:eastAsia="es-MX"/>
              </w:rPr>
            </w:pPr>
            <w:r w:rsidRPr="00243728">
              <w:rPr>
                <w:rFonts w:ascii="Arial" w:hAnsi="Arial" w:cs="Arial"/>
                <w:lang w:eastAsia="es-MX"/>
              </w:rPr>
              <w:t>100,000</w:t>
            </w:r>
          </w:p>
        </w:tc>
        <w:tc>
          <w:tcPr>
            <w:tcW w:w="1261" w:type="dxa"/>
            <w:tcBorders>
              <w:top w:val="nil"/>
              <w:left w:val="nil"/>
              <w:bottom w:val="single" w:sz="4" w:space="0" w:color="auto"/>
              <w:right w:val="single" w:sz="4" w:space="0" w:color="auto"/>
            </w:tcBorders>
            <w:shd w:val="clear" w:color="auto" w:fill="auto"/>
            <w:vAlign w:val="center"/>
            <w:hideMark/>
          </w:tcPr>
          <w:p w14:paraId="290E836F" w14:textId="77777777" w:rsidR="00243728" w:rsidRPr="00243728" w:rsidRDefault="00243728" w:rsidP="00243728">
            <w:pPr>
              <w:jc w:val="center"/>
              <w:rPr>
                <w:rFonts w:ascii="Arial" w:hAnsi="Arial" w:cs="Arial"/>
                <w:lang w:eastAsia="es-MX"/>
              </w:rPr>
            </w:pPr>
            <w:r w:rsidRPr="00243728">
              <w:rPr>
                <w:rFonts w:ascii="Arial" w:hAnsi="Arial" w:cs="Arial"/>
                <w:lang w:eastAsia="es-MX"/>
              </w:rPr>
              <w:t>150,000</w:t>
            </w:r>
          </w:p>
        </w:tc>
        <w:tc>
          <w:tcPr>
            <w:tcW w:w="1110" w:type="dxa"/>
            <w:tcBorders>
              <w:top w:val="nil"/>
              <w:left w:val="nil"/>
              <w:bottom w:val="single" w:sz="4" w:space="0" w:color="auto"/>
              <w:right w:val="single" w:sz="4" w:space="0" w:color="auto"/>
            </w:tcBorders>
            <w:shd w:val="clear" w:color="auto" w:fill="auto"/>
            <w:vAlign w:val="center"/>
            <w:hideMark/>
          </w:tcPr>
          <w:p w14:paraId="2CD50993" w14:textId="77777777" w:rsidR="00243728" w:rsidRPr="00243728" w:rsidRDefault="00243728" w:rsidP="00243728">
            <w:pPr>
              <w:jc w:val="center"/>
              <w:rPr>
                <w:rFonts w:ascii="Arial" w:hAnsi="Arial" w:cs="Arial"/>
                <w:lang w:eastAsia="es-MX"/>
              </w:rPr>
            </w:pPr>
            <w:r w:rsidRPr="00243728">
              <w:rPr>
                <w:rFonts w:ascii="Arial" w:hAnsi="Arial" w:cs="Arial"/>
                <w:lang w:eastAsia="es-MX"/>
              </w:rPr>
              <w:t>25</w:t>
            </w:r>
          </w:p>
        </w:tc>
        <w:tc>
          <w:tcPr>
            <w:tcW w:w="1041" w:type="dxa"/>
            <w:tcBorders>
              <w:top w:val="nil"/>
              <w:left w:val="nil"/>
              <w:bottom w:val="single" w:sz="4" w:space="0" w:color="auto"/>
              <w:right w:val="single" w:sz="4" w:space="0" w:color="auto"/>
            </w:tcBorders>
            <w:shd w:val="clear" w:color="auto" w:fill="auto"/>
            <w:vAlign w:val="center"/>
            <w:hideMark/>
          </w:tcPr>
          <w:p w14:paraId="03DD147D" w14:textId="77777777" w:rsidR="00243728" w:rsidRPr="00243728" w:rsidRDefault="00243728" w:rsidP="00243728">
            <w:pPr>
              <w:jc w:val="center"/>
              <w:rPr>
                <w:rFonts w:ascii="Arial" w:hAnsi="Arial" w:cs="Arial"/>
                <w:lang w:eastAsia="es-MX"/>
              </w:rPr>
            </w:pPr>
            <w:r w:rsidRPr="00243728">
              <w:rPr>
                <w:rFonts w:ascii="Arial" w:hAnsi="Arial" w:cs="Arial"/>
                <w:lang w:eastAsia="es-MX"/>
              </w:rPr>
              <w:t>6,250</w:t>
            </w:r>
          </w:p>
        </w:tc>
        <w:tc>
          <w:tcPr>
            <w:tcW w:w="1421" w:type="dxa"/>
            <w:tcBorders>
              <w:top w:val="nil"/>
              <w:left w:val="nil"/>
              <w:bottom w:val="single" w:sz="4" w:space="0" w:color="auto"/>
              <w:right w:val="single" w:sz="4" w:space="0" w:color="auto"/>
            </w:tcBorders>
            <w:shd w:val="clear" w:color="auto" w:fill="auto"/>
            <w:vAlign w:val="center"/>
          </w:tcPr>
          <w:p w14:paraId="5367A8D8" w14:textId="77777777" w:rsidR="00243728" w:rsidRPr="00243728" w:rsidRDefault="00243728" w:rsidP="00243728">
            <w:pPr>
              <w:jc w:val="center"/>
              <w:rPr>
                <w:rFonts w:ascii="Arial" w:hAnsi="Arial" w:cs="Arial"/>
                <w:lang w:eastAsia="es-MX"/>
              </w:rPr>
            </w:pPr>
            <w:r w:rsidRPr="00243728">
              <w:rPr>
                <w:rFonts w:ascii="Arial" w:hAnsi="Arial" w:cs="Arial"/>
                <w:lang w:eastAsia="es-MX"/>
              </w:rPr>
              <w:t>17:00 – 8:00 hrs.</w:t>
            </w:r>
          </w:p>
        </w:tc>
      </w:tr>
      <w:tr w:rsidR="00243728" w:rsidRPr="00243728" w14:paraId="19F12D8E" w14:textId="77777777" w:rsidTr="00243728">
        <w:trPr>
          <w:trHeight w:val="28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0ED32AC2" w14:textId="77777777" w:rsidR="00243728" w:rsidRPr="00243728" w:rsidRDefault="00243728" w:rsidP="00243728">
            <w:pPr>
              <w:jc w:val="center"/>
              <w:rPr>
                <w:rFonts w:ascii="Arial" w:hAnsi="Arial" w:cs="Arial"/>
                <w:lang w:eastAsia="es-MX"/>
              </w:rPr>
            </w:pPr>
            <w:r w:rsidRPr="00243728">
              <w:rPr>
                <w:rFonts w:ascii="Arial" w:hAnsi="Arial" w:cs="Arial"/>
                <w:lang w:eastAsia="es-MX"/>
              </w:rPr>
              <w:t>16</w:t>
            </w:r>
          </w:p>
        </w:tc>
        <w:tc>
          <w:tcPr>
            <w:tcW w:w="2407" w:type="dxa"/>
            <w:tcBorders>
              <w:top w:val="nil"/>
              <w:left w:val="nil"/>
              <w:bottom w:val="single" w:sz="4" w:space="0" w:color="auto"/>
              <w:right w:val="single" w:sz="4" w:space="0" w:color="auto"/>
            </w:tcBorders>
            <w:shd w:val="clear" w:color="auto" w:fill="auto"/>
            <w:vAlign w:val="center"/>
            <w:hideMark/>
          </w:tcPr>
          <w:p w14:paraId="561C16DD" w14:textId="77777777" w:rsidR="00243728" w:rsidRPr="00243728" w:rsidRDefault="00243728" w:rsidP="00243728">
            <w:pPr>
              <w:jc w:val="center"/>
              <w:rPr>
                <w:rFonts w:ascii="Arial" w:hAnsi="Arial" w:cs="Arial"/>
                <w:lang w:eastAsia="es-MX"/>
              </w:rPr>
            </w:pPr>
            <w:r w:rsidRPr="00243728">
              <w:rPr>
                <w:rFonts w:ascii="Arial" w:hAnsi="Arial" w:cs="Arial"/>
                <w:lang w:eastAsia="es-MX"/>
              </w:rPr>
              <w:t>AFIS.IDENT.1N</w:t>
            </w:r>
          </w:p>
        </w:tc>
        <w:tc>
          <w:tcPr>
            <w:tcW w:w="1261" w:type="dxa"/>
            <w:tcBorders>
              <w:top w:val="nil"/>
              <w:left w:val="nil"/>
              <w:bottom w:val="single" w:sz="4" w:space="0" w:color="auto"/>
              <w:right w:val="single" w:sz="4" w:space="0" w:color="auto"/>
            </w:tcBorders>
            <w:shd w:val="clear" w:color="auto" w:fill="auto"/>
            <w:vAlign w:val="center"/>
            <w:hideMark/>
          </w:tcPr>
          <w:p w14:paraId="0EA5F394" w14:textId="77777777" w:rsidR="00243728" w:rsidRPr="00243728" w:rsidRDefault="00243728" w:rsidP="00243728">
            <w:pPr>
              <w:jc w:val="center"/>
              <w:rPr>
                <w:rFonts w:ascii="Arial" w:hAnsi="Arial" w:cs="Arial"/>
                <w:lang w:eastAsia="es-MX"/>
              </w:rPr>
            </w:pPr>
            <w:r w:rsidRPr="00243728">
              <w:rPr>
                <w:rFonts w:ascii="Arial" w:hAnsi="Arial" w:cs="Arial"/>
                <w:lang w:eastAsia="es-MX"/>
              </w:rPr>
              <w:t>60,000</w:t>
            </w:r>
          </w:p>
        </w:tc>
        <w:tc>
          <w:tcPr>
            <w:tcW w:w="1261" w:type="dxa"/>
            <w:tcBorders>
              <w:top w:val="nil"/>
              <w:left w:val="nil"/>
              <w:bottom w:val="single" w:sz="4" w:space="0" w:color="auto"/>
              <w:right w:val="single" w:sz="4" w:space="0" w:color="auto"/>
            </w:tcBorders>
            <w:shd w:val="clear" w:color="auto" w:fill="auto"/>
            <w:vAlign w:val="center"/>
            <w:hideMark/>
          </w:tcPr>
          <w:p w14:paraId="0F7E3FB2" w14:textId="77777777" w:rsidR="00243728" w:rsidRPr="00243728" w:rsidRDefault="00243728" w:rsidP="00243728">
            <w:pPr>
              <w:jc w:val="center"/>
              <w:rPr>
                <w:rFonts w:ascii="Arial" w:hAnsi="Arial" w:cs="Arial"/>
                <w:lang w:eastAsia="es-MX"/>
              </w:rPr>
            </w:pPr>
            <w:r w:rsidRPr="00243728">
              <w:rPr>
                <w:rFonts w:ascii="Arial" w:hAnsi="Arial" w:cs="Arial"/>
                <w:lang w:eastAsia="es-MX"/>
              </w:rPr>
              <w:t>120,000</w:t>
            </w:r>
          </w:p>
        </w:tc>
        <w:tc>
          <w:tcPr>
            <w:tcW w:w="1110" w:type="dxa"/>
            <w:tcBorders>
              <w:top w:val="nil"/>
              <w:left w:val="nil"/>
              <w:bottom w:val="single" w:sz="4" w:space="0" w:color="auto"/>
              <w:right w:val="single" w:sz="4" w:space="0" w:color="auto"/>
            </w:tcBorders>
            <w:shd w:val="clear" w:color="auto" w:fill="auto"/>
            <w:vAlign w:val="center"/>
            <w:hideMark/>
          </w:tcPr>
          <w:p w14:paraId="795E5BB7" w14:textId="77777777" w:rsidR="00243728" w:rsidRPr="00243728" w:rsidRDefault="00243728" w:rsidP="00243728">
            <w:pPr>
              <w:jc w:val="center"/>
              <w:rPr>
                <w:rFonts w:ascii="Arial" w:hAnsi="Arial" w:cs="Arial"/>
                <w:lang w:eastAsia="es-MX"/>
              </w:rPr>
            </w:pPr>
            <w:r w:rsidRPr="00243728">
              <w:rPr>
                <w:rFonts w:ascii="Arial" w:hAnsi="Arial" w:cs="Arial"/>
                <w:lang w:eastAsia="es-MX"/>
              </w:rPr>
              <w:t>50</w:t>
            </w:r>
          </w:p>
        </w:tc>
        <w:tc>
          <w:tcPr>
            <w:tcW w:w="1041" w:type="dxa"/>
            <w:tcBorders>
              <w:top w:val="nil"/>
              <w:left w:val="nil"/>
              <w:bottom w:val="single" w:sz="4" w:space="0" w:color="auto"/>
              <w:right w:val="single" w:sz="4" w:space="0" w:color="auto"/>
            </w:tcBorders>
            <w:shd w:val="clear" w:color="auto" w:fill="auto"/>
            <w:vAlign w:val="center"/>
            <w:hideMark/>
          </w:tcPr>
          <w:p w14:paraId="33F16355" w14:textId="77777777" w:rsidR="00243728" w:rsidRPr="00243728" w:rsidRDefault="00243728" w:rsidP="00243728">
            <w:pPr>
              <w:jc w:val="center"/>
              <w:rPr>
                <w:rFonts w:ascii="Arial" w:hAnsi="Arial" w:cs="Arial"/>
                <w:lang w:eastAsia="es-MX"/>
              </w:rPr>
            </w:pPr>
            <w:r w:rsidRPr="00243728">
              <w:rPr>
                <w:rFonts w:ascii="Arial" w:hAnsi="Arial" w:cs="Arial"/>
                <w:lang w:eastAsia="es-MX"/>
              </w:rPr>
              <w:t>5,000</w:t>
            </w:r>
          </w:p>
        </w:tc>
        <w:tc>
          <w:tcPr>
            <w:tcW w:w="1421" w:type="dxa"/>
            <w:tcBorders>
              <w:top w:val="nil"/>
              <w:left w:val="nil"/>
              <w:bottom w:val="single" w:sz="4" w:space="0" w:color="auto"/>
              <w:right w:val="single" w:sz="4" w:space="0" w:color="auto"/>
            </w:tcBorders>
            <w:shd w:val="clear" w:color="auto" w:fill="auto"/>
            <w:vAlign w:val="center"/>
          </w:tcPr>
          <w:p w14:paraId="4E7C846D" w14:textId="77777777" w:rsidR="00243728" w:rsidRPr="00243728" w:rsidRDefault="00243728" w:rsidP="00243728">
            <w:pPr>
              <w:jc w:val="center"/>
              <w:rPr>
                <w:rFonts w:ascii="Arial" w:hAnsi="Arial" w:cs="Arial"/>
              </w:rPr>
            </w:pPr>
            <w:r w:rsidRPr="00243728">
              <w:rPr>
                <w:rFonts w:ascii="Arial" w:hAnsi="Arial" w:cs="Arial"/>
                <w:lang w:eastAsia="es-MX"/>
              </w:rPr>
              <w:t>8:00 – 21:00 hrs.</w:t>
            </w:r>
          </w:p>
        </w:tc>
      </w:tr>
      <w:tr w:rsidR="00243728" w:rsidRPr="00243728" w14:paraId="559CA4E9" w14:textId="77777777" w:rsidTr="00243728">
        <w:trPr>
          <w:trHeight w:val="28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546D5FE6" w14:textId="77777777" w:rsidR="00243728" w:rsidRPr="00243728" w:rsidRDefault="00243728" w:rsidP="00243728">
            <w:pPr>
              <w:jc w:val="center"/>
              <w:rPr>
                <w:rFonts w:ascii="Arial" w:hAnsi="Arial" w:cs="Arial"/>
                <w:lang w:eastAsia="es-MX"/>
              </w:rPr>
            </w:pPr>
            <w:r w:rsidRPr="00243728">
              <w:rPr>
                <w:rFonts w:ascii="Arial" w:hAnsi="Arial" w:cs="Arial"/>
                <w:lang w:eastAsia="es-MX"/>
              </w:rPr>
              <w:t>17</w:t>
            </w:r>
          </w:p>
        </w:tc>
        <w:tc>
          <w:tcPr>
            <w:tcW w:w="2407" w:type="dxa"/>
            <w:tcBorders>
              <w:top w:val="nil"/>
              <w:left w:val="nil"/>
              <w:bottom w:val="single" w:sz="4" w:space="0" w:color="auto"/>
              <w:right w:val="single" w:sz="4" w:space="0" w:color="auto"/>
            </w:tcBorders>
            <w:shd w:val="clear" w:color="auto" w:fill="auto"/>
            <w:vAlign w:val="center"/>
            <w:hideMark/>
          </w:tcPr>
          <w:p w14:paraId="0304E70E" w14:textId="77777777" w:rsidR="00243728" w:rsidRPr="00243728" w:rsidRDefault="00243728" w:rsidP="00243728">
            <w:pPr>
              <w:jc w:val="center"/>
              <w:rPr>
                <w:rFonts w:ascii="Arial" w:hAnsi="Arial" w:cs="Arial"/>
                <w:lang w:eastAsia="es-MX"/>
              </w:rPr>
            </w:pPr>
            <w:r w:rsidRPr="00243728">
              <w:rPr>
                <w:rFonts w:ascii="Arial" w:hAnsi="Arial" w:cs="Arial"/>
                <w:lang w:eastAsia="es-MX"/>
              </w:rPr>
              <w:t>AFIS.ENROL</w:t>
            </w:r>
          </w:p>
        </w:tc>
        <w:tc>
          <w:tcPr>
            <w:tcW w:w="1261" w:type="dxa"/>
            <w:tcBorders>
              <w:top w:val="nil"/>
              <w:left w:val="nil"/>
              <w:bottom w:val="single" w:sz="4" w:space="0" w:color="auto"/>
              <w:right w:val="single" w:sz="4" w:space="0" w:color="auto"/>
            </w:tcBorders>
            <w:shd w:val="clear" w:color="auto" w:fill="auto"/>
            <w:vAlign w:val="center"/>
            <w:hideMark/>
          </w:tcPr>
          <w:p w14:paraId="6E20B829" w14:textId="77777777" w:rsidR="00243728" w:rsidRPr="00243728" w:rsidRDefault="00243728" w:rsidP="00243728">
            <w:pPr>
              <w:jc w:val="center"/>
              <w:rPr>
                <w:rFonts w:ascii="Arial" w:hAnsi="Arial" w:cs="Arial"/>
                <w:lang w:eastAsia="es-MX"/>
              </w:rPr>
            </w:pPr>
            <w:r w:rsidRPr="00243728">
              <w:rPr>
                <w:rFonts w:ascii="Arial" w:hAnsi="Arial" w:cs="Arial"/>
                <w:lang w:eastAsia="es-MX"/>
              </w:rPr>
              <w:t>12,000</w:t>
            </w:r>
          </w:p>
        </w:tc>
        <w:tc>
          <w:tcPr>
            <w:tcW w:w="1261" w:type="dxa"/>
            <w:tcBorders>
              <w:top w:val="nil"/>
              <w:left w:val="nil"/>
              <w:bottom w:val="single" w:sz="4" w:space="0" w:color="auto"/>
              <w:right w:val="single" w:sz="4" w:space="0" w:color="auto"/>
            </w:tcBorders>
            <w:shd w:val="clear" w:color="auto" w:fill="auto"/>
            <w:vAlign w:val="center"/>
            <w:hideMark/>
          </w:tcPr>
          <w:p w14:paraId="7845DFF3" w14:textId="77777777" w:rsidR="00243728" w:rsidRPr="00243728" w:rsidRDefault="00243728" w:rsidP="00243728">
            <w:pPr>
              <w:jc w:val="center"/>
              <w:rPr>
                <w:rFonts w:ascii="Arial" w:hAnsi="Arial" w:cs="Arial"/>
                <w:lang w:eastAsia="es-MX"/>
              </w:rPr>
            </w:pPr>
            <w:r w:rsidRPr="00243728">
              <w:rPr>
                <w:rFonts w:ascii="Arial" w:hAnsi="Arial" w:cs="Arial"/>
                <w:lang w:eastAsia="es-MX"/>
              </w:rPr>
              <w:t>24,000</w:t>
            </w:r>
          </w:p>
        </w:tc>
        <w:tc>
          <w:tcPr>
            <w:tcW w:w="1110" w:type="dxa"/>
            <w:tcBorders>
              <w:top w:val="nil"/>
              <w:left w:val="nil"/>
              <w:bottom w:val="single" w:sz="4" w:space="0" w:color="auto"/>
              <w:right w:val="single" w:sz="4" w:space="0" w:color="auto"/>
            </w:tcBorders>
            <w:shd w:val="clear" w:color="auto" w:fill="auto"/>
            <w:vAlign w:val="center"/>
            <w:hideMark/>
          </w:tcPr>
          <w:p w14:paraId="2BAD6324" w14:textId="77777777" w:rsidR="00243728" w:rsidRPr="00243728" w:rsidRDefault="00243728" w:rsidP="00243728">
            <w:pPr>
              <w:jc w:val="center"/>
              <w:rPr>
                <w:rFonts w:ascii="Arial" w:hAnsi="Arial" w:cs="Arial"/>
                <w:lang w:eastAsia="es-MX"/>
              </w:rPr>
            </w:pPr>
            <w:r w:rsidRPr="00243728">
              <w:rPr>
                <w:rFonts w:ascii="Arial" w:hAnsi="Arial" w:cs="Arial"/>
                <w:lang w:eastAsia="es-MX"/>
              </w:rPr>
              <w:t>50</w:t>
            </w:r>
          </w:p>
        </w:tc>
        <w:tc>
          <w:tcPr>
            <w:tcW w:w="1041" w:type="dxa"/>
            <w:tcBorders>
              <w:top w:val="nil"/>
              <w:left w:val="nil"/>
              <w:bottom w:val="single" w:sz="4" w:space="0" w:color="auto"/>
              <w:right w:val="single" w:sz="4" w:space="0" w:color="auto"/>
            </w:tcBorders>
            <w:shd w:val="clear" w:color="auto" w:fill="auto"/>
            <w:vAlign w:val="center"/>
            <w:hideMark/>
          </w:tcPr>
          <w:p w14:paraId="35C12B47" w14:textId="77777777" w:rsidR="00243728" w:rsidRPr="00243728" w:rsidRDefault="00243728" w:rsidP="00243728">
            <w:pPr>
              <w:jc w:val="center"/>
              <w:rPr>
                <w:rFonts w:ascii="Arial" w:hAnsi="Arial" w:cs="Arial"/>
                <w:lang w:eastAsia="es-MX"/>
              </w:rPr>
            </w:pPr>
            <w:r w:rsidRPr="00243728">
              <w:rPr>
                <w:rFonts w:ascii="Arial" w:hAnsi="Arial" w:cs="Arial"/>
                <w:lang w:eastAsia="es-MX"/>
              </w:rPr>
              <w:t>2,500</w:t>
            </w:r>
          </w:p>
        </w:tc>
        <w:tc>
          <w:tcPr>
            <w:tcW w:w="1421" w:type="dxa"/>
            <w:tcBorders>
              <w:top w:val="nil"/>
              <w:left w:val="nil"/>
              <w:bottom w:val="single" w:sz="4" w:space="0" w:color="auto"/>
              <w:right w:val="single" w:sz="4" w:space="0" w:color="auto"/>
            </w:tcBorders>
            <w:shd w:val="clear" w:color="auto" w:fill="auto"/>
            <w:vAlign w:val="center"/>
          </w:tcPr>
          <w:p w14:paraId="4EA61C68" w14:textId="77777777" w:rsidR="00243728" w:rsidRPr="00243728" w:rsidRDefault="00243728" w:rsidP="00243728">
            <w:pPr>
              <w:jc w:val="center"/>
              <w:rPr>
                <w:rFonts w:ascii="Arial" w:hAnsi="Arial" w:cs="Arial"/>
              </w:rPr>
            </w:pPr>
            <w:r w:rsidRPr="00243728">
              <w:rPr>
                <w:rFonts w:ascii="Arial" w:hAnsi="Arial" w:cs="Arial"/>
                <w:lang w:eastAsia="es-MX"/>
              </w:rPr>
              <w:t>8:00 – 21:00 hrs.</w:t>
            </w:r>
          </w:p>
        </w:tc>
      </w:tr>
      <w:tr w:rsidR="00243728" w:rsidRPr="00243728" w14:paraId="59835D55" w14:textId="77777777" w:rsidTr="00243728">
        <w:trPr>
          <w:trHeight w:val="28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756F6465" w14:textId="77777777" w:rsidR="00243728" w:rsidRPr="00243728" w:rsidRDefault="00243728" w:rsidP="00243728">
            <w:pPr>
              <w:jc w:val="center"/>
              <w:rPr>
                <w:rFonts w:ascii="Arial" w:hAnsi="Arial" w:cs="Arial"/>
                <w:lang w:eastAsia="es-MX"/>
              </w:rPr>
            </w:pPr>
            <w:r w:rsidRPr="00243728">
              <w:rPr>
                <w:rFonts w:ascii="Arial" w:hAnsi="Arial" w:cs="Arial"/>
                <w:lang w:eastAsia="es-MX"/>
              </w:rPr>
              <w:t>18</w:t>
            </w:r>
          </w:p>
        </w:tc>
        <w:tc>
          <w:tcPr>
            <w:tcW w:w="2407" w:type="dxa"/>
            <w:tcBorders>
              <w:top w:val="nil"/>
              <w:left w:val="nil"/>
              <w:bottom w:val="single" w:sz="4" w:space="0" w:color="auto"/>
              <w:right w:val="single" w:sz="4" w:space="0" w:color="auto"/>
            </w:tcBorders>
            <w:shd w:val="clear" w:color="auto" w:fill="auto"/>
            <w:vAlign w:val="center"/>
            <w:hideMark/>
          </w:tcPr>
          <w:p w14:paraId="4D6B6A28" w14:textId="77777777" w:rsidR="00243728" w:rsidRPr="00243728" w:rsidRDefault="00243728" w:rsidP="00243728">
            <w:pPr>
              <w:jc w:val="center"/>
              <w:rPr>
                <w:rFonts w:ascii="Arial" w:hAnsi="Arial" w:cs="Arial"/>
                <w:lang w:eastAsia="es-MX"/>
              </w:rPr>
            </w:pPr>
            <w:r w:rsidRPr="00243728">
              <w:rPr>
                <w:rFonts w:ascii="Arial" w:hAnsi="Arial" w:cs="Arial"/>
                <w:lang w:eastAsia="es-MX"/>
              </w:rPr>
              <w:t>AFIS.EXIST</w:t>
            </w:r>
          </w:p>
        </w:tc>
        <w:tc>
          <w:tcPr>
            <w:tcW w:w="1261" w:type="dxa"/>
            <w:tcBorders>
              <w:top w:val="nil"/>
              <w:left w:val="nil"/>
              <w:bottom w:val="single" w:sz="4" w:space="0" w:color="auto"/>
              <w:right w:val="single" w:sz="4" w:space="0" w:color="auto"/>
            </w:tcBorders>
            <w:shd w:val="clear" w:color="auto" w:fill="auto"/>
            <w:vAlign w:val="center"/>
            <w:hideMark/>
          </w:tcPr>
          <w:p w14:paraId="2CD456ED" w14:textId="77777777" w:rsidR="00243728" w:rsidRPr="00243728" w:rsidRDefault="00243728" w:rsidP="00243728">
            <w:pPr>
              <w:jc w:val="center"/>
              <w:rPr>
                <w:rFonts w:ascii="Arial" w:hAnsi="Arial" w:cs="Arial"/>
                <w:lang w:eastAsia="es-MX"/>
              </w:rPr>
            </w:pPr>
            <w:r w:rsidRPr="00243728">
              <w:rPr>
                <w:rFonts w:ascii="Arial" w:hAnsi="Arial" w:cs="Arial"/>
                <w:lang w:eastAsia="es-MX"/>
              </w:rPr>
              <w:t>100,000</w:t>
            </w:r>
          </w:p>
        </w:tc>
        <w:tc>
          <w:tcPr>
            <w:tcW w:w="1261" w:type="dxa"/>
            <w:tcBorders>
              <w:top w:val="nil"/>
              <w:left w:val="nil"/>
              <w:bottom w:val="single" w:sz="4" w:space="0" w:color="auto"/>
              <w:right w:val="single" w:sz="4" w:space="0" w:color="auto"/>
            </w:tcBorders>
            <w:shd w:val="clear" w:color="auto" w:fill="auto"/>
            <w:vAlign w:val="center"/>
            <w:hideMark/>
          </w:tcPr>
          <w:p w14:paraId="69178621" w14:textId="77777777" w:rsidR="00243728" w:rsidRPr="00243728" w:rsidRDefault="00243728" w:rsidP="00243728">
            <w:pPr>
              <w:jc w:val="center"/>
              <w:rPr>
                <w:rFonts w:ascii="Arial" w:hAnsi="Arial" w:cs="Arial"/>
                <w:lang w:eastAsia="es-MX"/>
              </w:rPr>
            </w:pPr>
            <w:r w:rsidRPr="00243728">
              <w:rPr>
                <w:rFonts w:ascii="Arial" w:hAnsi="Arial" w:cs="Arial"/>
                <w:lang w:eastAsia="es-MX"/>
              </w:rPr>
              <w:t>140,000</w:t>
            </w:r>
          </w:p>
        </w:tc>
        <w:tc>
          <w:tcPr>
            <w:tcW w:w="1110" w:type="dxa"/>
            <w:tcBorders>
              <w:top w:val="nil"/>
              <w:left w:val="nil"/>
              <w:bottom w:val="single" w:sz="4" w:space="0" w:color="auto"/>
              <w:right w:val="single" w:sz="4" w:space="0" w:color="auto"/>
            </w:tcBorders>
            <w:shd w:val="clear" w:color="auto" w:fill="auto"/>
            <w:vAlign w:val="center"/>
            <w:hideMark/>
          </w:tcPr>
          <w:p w14:paraId="46819D7E" w14:textId="77777777" w:rsidR="00243728" w:rsidRPr="00243728" w:rsidRDefault="00243728" w:rsidP="00243728">
            <w:pPr>
              <w:jc w:val="center"/>
              <w:rPr>
                <w:rFonts w:ascii="Arial" w:hAnsi="Arial" w:cs="Arial"/>
                <w:lang w:eastAsia="es-MX"/>
              </w:rPr>
            </w:pPr>
            <w:r w:rsidRPr="00243728">
              <w:rPr>
                <w:rFonts w:ascii="Arial" w:hAnsi="Arial" w:cs="Arial"/>
                <w:lang w:eastAsia="es-MX"/>
              </w:rPr>
              <w:t>5</w:t>
            </w:r>
          </w:p>
        </w:tc>
        <w:tc>
          <w:tcPr>
            <w:tcW w:w="1041" w:type="dxa"/>
            <w:tcBorders>
              <w:top w:val="nil"/>
              <w:left w:val="nil"/>
              <w:bottom w:val="single" w:sz="4" w:space="0" w:color="auto"/>
              <w:right w:val="single" w:sz="4" w:space="0" w:color="auto"/>
            </w:tcBorders>
            <w:shd w:val="clear" w:color="auto" w:fill="auto"/>
            <w:vAlign w:val="center"/>
            <w:hideMark/>
          </w:tcPr>
          <w:p w14:paraId="7583CE20" w14:textId="77777777" w:rsidR="00243728" w:rsidRPr="00243728" w:rsidRDefault="00243728" w:rsidP="00243728">
            <w:pPr>
              <w:jc w:val="center"/>
              <w:rPr>
                <w:rFonts w:ascii="Arial" w:hAnsi="Arial" w:cs="Arial"/>
                <w:lang w:eastAsia="es-MX"/>
              </w:rPr>
            </w:pPr>
            <w:r w:rsidRPr="00243728">
              <w:rPr>
                <w:rFonts w:ascii="Arial" w:hAnsi="Arial" w:cs="Arial"/>
                <w:lang w:eastAsia="es-MX"/>
              </w:rPr>
              <w:t>17,500</w:t>
            </w:r>
          </w:p>
        </w:tc>
        <w:tc>
          <w:tcPr>
            <w:tcW w:w="1421" w:type="dxa"/>
            <w:tcBorders>
              <w:top w:val="nil"/>
              <w:left w:val="nil"/>
              <w:bottom w:val="single" w:sz="4" w:space="0" w:color="auto"/>
              <w:right w:val="single" w:sz="4" w:space="0" w:color="auto"/>
            </w:tcBorders>
            <w:shd w:val="clear" w:color="auto" w:fill="auto"/>
            <w:vAlign w:val="center"/>
          </w:tcPr>
          <w:p w14:paraId="5C879C48"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265E03F6" w14:textId="77777777" w:rsidTr="00243728">
        <w:trPr>
          <w:trHeight w:val="28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1FA0644A" w14:textId="77777777" w:rsidR="00243728" w:rsidRPr="00243728" w:rsidRDefault="00243728" w:rsidP="00243728">
            <w:pPr>
              <w:jc w:val="center"/>
              <w:rPr>
                <w:rFonts w:ascii="Arial" w:hAnsi="Arial" w:cs="Arial"/>
                <w:lang w:eastAsia="es-MX"/>
              </w:rPr>
            </w:pPr>
            <w:r w:rsidRPr="00243728">
              <w:rPr>
                <w:rFonts w:ascii="Arial" w:hAnsi="Arial" w:cs="Arial"/>
                <w:lang w:eastAsia="es-MX"/>
              </w:rPr>
              <w:t>19</w:t>
            </w:r>
          </w:p>
        </w:tc>
        <w:tc>
          <w:tcPr>
            <w:tcW w:w="2407" w:type="dxa"/>
            <w:tcBorders>
              <w:top w:val="nil"/>
              <w:left w:val="nil"/>
              <w:bottom w:val="single" w:sz="4" w:space="0" w:color="auto"/>
              <w:right w:val="single" w:sz="4" w:space="0" w:color="auto"/>
            </w:tcBorders>
            <w:shd w:val="clear" w:color="auto" w:fill="auto"/>
            <w:vAlign w:val="center"/>
            <w:hideMark/>
          </w:tcPr>
          <w:p w14:paraId="67343FA0" w14:textId="77777777" w:rsidR="00243728" w:rsidRPr="00243728" w:rsidRDefault="00243728" w:rsidP="00243728">
            <w:pPr>
              <w:jc w:val="center"/>
              <w:rPr>
                <w:rFonts w:ascii="Arial" w:hAnsi="Arial" w:cs="Arial"/>
                <w:lang w:eastAsia="es-MX"/>
              </w:rPr>
            </w:pPr>
            <w:r w:rsidRPr="00243728">
              <w:rPr>
                <w:rFonts w:ascii="Arial" w:hAnsi="Arial" w:cs="Arial"/>
                <w:lang w:eastAsia="es-MX"/>
              </w:rPr>
              <w:t>AFIS.GET.BIOMETRIAS</w:t>
            </w:r>
          </w:p>
        </w:tc>
        <w:tc>
          <w:tcPr>
            <w:tcW w:w="1261" w:type="dxa"/>
            <w:tcBorders>
              <w:top w:val="nil"/>
              <w:left w:val="nil"/>
              <w:bottom w:val="single" w:sz="4" w:space="0" w:color="auto"/>
              <w:right w:val="single" w:sz="4" w:space="0" w:color="auto"/>
            </w:tcBorders>
            <w:shd w:val="clear" w:color="auto" w:fill="auto"/>
            <w:vAlign w:val="center"/>
            <w:hideMark/>
          </w:tcPr>
          <w:p w14:paraId="5A79C7AC" w14:textId="77777777" w:rsidR="00243728" w:rsidRPr="00243728" w:rsidRDefault="00243728" w:rsidP="00243728">
            <w:pPr>
              <w:jc w:val="center"/>
              <w:rPr>
                <w:rFonts w:ascii="Arial" w:hAnsi="Arial" w:cs="Arial"/>
                <w:lang w:eastAsia="es-MX"/>
              </w:rPr>
            </w:pPr>
            <w:r w:rsidRPr="00243728">
              <w:rPr>
                <w:rFonts w:ascii="Arial" w:hAnsi="Arial" w:cs="Arial"/>
                <w:lang w:eastAsia="es-MX"/>
              </w:rPr>
              <w:t>1,000</w:t>
            </w:r>
          </w:p>
        </w:tc>
        <w:tc>
          <w:tcPr>
            <w:tcW w:w="1261" w:type="dxa"/>
            <w:tcBorders>
              <w:top w:val="nil"/>
              <w:left w:val="nil"/>
              <w:bottom w:val="single" w:sz="4" w:space="0" w:color="auto"/>
              <w:right w:val="single" w:sz="4" w:space="0" w:color="auto"/>
            </w:tcBorders>
            <w:shd w:val="clear" w:color="auto" w:fill="auto"/>
            <w:vAlign w:val="center"/>
            <w:hideMark/>
          </w:tcPr>
          <w:p w14:paraId="0CEDF691" w14:textId="77777777" w:rsidR="00243728" w:rsidRPr="00243728" w:rsidRDefault="00243728" w:rsidP="00243728">
            <w:pPr>
              <w:jc w:val="center"/>
              <w:rPr>
                <w:rFonts w:ascii="Arial" w:hAnsi="Arial" w:cs="Arial"/>
                <w:lang w:eastAsia="es-MX"/>
              </w:rPr>
            </w:pPr>
            <w:r w:rsidRPr="00243728">
              <w:rPr>
                <w:rFonts w:ascii="Arial" w:hAnsi="Arial" w:cs="Arial"/>
                <w:lang w:eastAsia="es-MX"/>
              </w:rPr>
              <w:t>1,500</w:t>
            </w:r>
          </w:p>
        </w:tc>
        <w:tc>
          <w:tcPr>
            <w:tcW w:w="1110" w:type="dxa"/>
            <w:tcBorders>
              <w:top w:val="nil"/>
              <w:left w:val="nil"/>
              <w:bottom w:val="single" w:sz="4" w:space="0" w:color="auto"/>
              <w:right w:val="single" w:sz="4" w:space="0" w:color="auto"/>
            </w:tcBorders>
            <w:shd w:val="clear" w:color="auto" w:fill="auto"/>
            <w:vAlign w:val="center"/>
            <w:hideMark/>
          </w:tcPr>
          <w:p w14:paraId="2018CD6D" w14:textId="77777777" w:rsidR="00243728" w:rsidRPr="00243728" w:rsidRDefault="00243728" w:rsidP="00243728">
            <w:pPr>
              <w:jc w:val="center"/>
              <w:rPr>
                <w:rFonts w:ascii="Arial" w:hAnsi="Arial" w:cs="Arial"/>
                <w:lang w:eastAsia="es-MX"/>
              </w:rPr>
            </w:pPr>
            <w:r w:rsidRPr="00243728">
              <w:rPr>
                <w:rFonts w:ascii="Arial" w:hAnsi="Arial" w:cs="Arial"/>
                <w:lang w:eastAsia="es-MX"/>
              </w:rPr>
              <w:t>10</w:t>
            </w:r>
          </w:p>
        </w:tc>
        <w:tc>
          <w:tcPr>
            <w:tcW w:w="1041" w:type="dxa"/>
            <w:tcBorders>
              <w:top w:val="nil"/>
              <w:left w:val="nil"/>
              <w:bottom w:val="single" w:sz="4" w:space="0" w:color="auto"/>
              <w:right w:val="single" w:sz="4" w:space="0" w:color="auto"/>
            </w:tcBorders>
            <w:shd w:val="clear" w:color="auto" w:fill="auto"/>
            <w:vAlign w:val="center"/>
            <w:hideMark/>
          </w:tcPr>
          <w:p w14:paraId="728DA3A3" w14:textId="77777777" w:rsidR="00243728" w:rsidRPr="00243728" w:rsidRDefault="00243728" w:rsidP="00243728">
            <w:pPr>
              <w:jc w:val="center"/>
              <w:rPr>
                <w:rFonts w:ascii="Arial" w:hAnsi="Arial" w:cs="Arial"/>
                <w:lang w:eastAsia="es-MX"/>
              </w:rPr>
            </w:pPr>
            <w:r w:rsidRPr="00243728">
              <w:rPr>
                <w:rFonts w:ascii="Arial" w:hAnsi="Arial" w:cs="Arial"/>
                <w:lang w:eastAsia="es-MX"/>
              </w:rPr>
              <w:t>188</w:t>
            </w:r>
          </w:p>
        </w:tc>
        <w:tc>
          <w:tcPr>
            <w:tcW w:w="1421" w:type="dxa"/>
            <w:tcBorders>
              <w:top w:val="nil"/>
              <w:left w:val="nil"/>
              <w:bottom w:val="single" w:sz="4" w:space="0" w:color="auto"/>
              <w:right w:val="single" w:sz="4" w:space="0" w:color="auto"/>
            </w:tcBorders>
            <w:shd w:val="clear" w:color="auto" w:fill="auto"/>
            <w:vAlign w:val="center"/>
          </w:tcPr>
          <w:p w14:paraId="3ECBAAA3"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7CAFE8C6" w14:textId="77777777" w:rsidTr="00243728">
        <w:trPr>
          <w:trHeight w:val="288"/>
        </w:trPr>
        <w:tc>
          <w:tcPr>
            <w:tcW w:w="343" w:type="dxa"/>
            <w:tcBorders>
              <w:top w:val="nil"/>
              <w:left w:val="single" w:sz="4" w:space="0" w:color="auto"/>
              <w:bottom w:val="single" w:sz="4" w:space="0" w:color="auto"/>
              <w:right w:val="single" w:sz="4" w:space="0" w:color="auto"/>
            </w:tcBorders>
            <w:shd w:val="clear" w:color="auto" w:fill="auto"/>
            <w:vAlign w:val="center"/>
            <w:hideMark/>
          </w:tcPr>
          <w:p w14:paraId="7FCAB88C" w14:textId="77777777" w:rsidR="00243728" w:rsidRPr="00243728" w:rsidRDefault="00243728" w:rsidP="00243728">
            <w:pPr>
              <w:jc w:val="center"/>
              <w:rPr>
                <w:rFonts w:ascii="Arial" w:hAnsi="Arial" w:cs="Arial"/>
                <w:lang w:eastAsia="es-MX"/>
              </w:rPr>
            </w:pPr>
            <w:r w:rsidRPr="00243728">
              <w:rPr>
                <w:rFonts w:ascii="Arial" w:hAnsi="Arial" w:cs="Arial"/>
                <w:lang w:eastAsia="es-MX"/>
              </w:rPr>
              <w:t>20</w:t>
            </w:r>
          </w:p>
        </w:tc>
        <w:tc>
          <w:tcPr>
            <w:tcW w:w="2407" w:type="dxa"/>
            <w:tcBorders>
              <w:top w:val="nil"/>
              <w:left w:val="nil"/>
              <w:bottom w:val="single" w:sz="4" w:space="0" w:color="auto"/>
              <w:right w:val="single" w:sz="4" w:space="0" w:color="auto"/>
            </w:tcBorders>
            <w:shd w:val="clear" w:color="auto" w:fill="auto"/>
            <w:vAlign w:val="center"/>
            <w:hideMark/>
          </w:tcPr>
          <w:p w14:paraId="1F16DE4E" w14:textId="77777777" w:rsidR="00243728" w:rsidRPr="00243728" w:rsidRDefault="00243728" w:rsidP="00243728">
            <w:pPr>
              <w:jc w:val="center"/>
              <w:rPr>
                <w:rFonts w:ascii="Arial" w:hAnsi="Arial" w:cs="Arial"/>
                <w:lang w:eastAsia="es-MX"/>
              </w:rPr>
            </w:pPr>
            <w:r w:rsidRPr="00243728">
              <w:rPr>
                <w:rFonts w:ascii="Arial" w:hAnsi="Arial" w:cs="Arial"/>
                <w:lang w:eastAsia="es-MX"/>
              </w:rPr>
              <w:t>GET.RESULT</w:t>
            </w:r>
          </w:p>
        </w:tc>
        <w:tc>
          <w:tcPr>
            <w:tcW w:w="1261" w:type="dxa"/>
            <w:tcBorders>
              <w:top w:val="nil"/>
              <w:left w:val="nil"/>
              <w:bottom w:val="single" w:sz="4" w:space="0" w:color="auto"/>
              <w:right w:val="single" w:sz="4" w:space="0" w:color="auto"/>
            </w:tcBorders>
            <w:shd w:val="clear" w:color="auto" w:fill="auto"/>
            <w:vAlign w:val="center"/>
            <w:hideMark/>
          </w:tcPr>
          <w:p w14:paraId="4B5B0B29" w14:textId="77777777" w:rsidR="00243728" w:rsidRPr="00243728" w:rsidRDefault="00243728" w:rsidP="00243728">
            <w:pPr>
              <w:jc w:val="center"/>
              <w:rPr>
                <w:rFonts w:ascii="Arial" w:hAnsi="Arial" w:cs="Arial"/>
                <w:lang w:eastAsia="es-MX"/>
              </w:rPr>
            </w:pPr>
            <w:r w:rsidRPr="00243728">
              <w:rPr>
                <w:rFonts w:ascii="Arial" w:hAnsi="Arial" w:cs="Arial"/>
                <w:lang w:eastAsia="es-MX"/>
              </w:rPr>
              <w:t>15,000</w:t>
            </w:r>
          </w:p>
        </w:tc>
        <w:tc>
          <w:tcPr>
            <w:tcW w:w="1261" w:type="dxa"/>
            <w:tcBorders>
              <w:top w:val="nil"/>
              <w:left w:val="nil"/>
              <w:bottom w:val="single" w:sz="4" w:space="0" w:color="auto"/>
              <w:right w:val="single" w:sz="4" w:space="0" w:color="auto"/>
            </w:tcBorders>
            <w:shd w:val="clear" w:color="auto" w:fill="auto"/>
            <w:vAlign w:val="center"/>
            <w:hideMark/>
          </w:tcPr>
          <w:p w14:paraId="7EC7FFE7" w14:textId="77777777" w:rsidR="00243728" w:rsidRPr="00243728" w:rsidRDefault="00243728" w:rsidP="00243728">
            <w:pPr>
              <w:jc w:val="center"/>
              <w:rPr>
                <w:rFonts w:ascii="Arial" w:hAnsi="Arial" w:cs="Arial"/>
                <w:lang w:eastAsia="es-MX"/>
              </w:rPr>
            </w:pPr>
            <w:r w:rsidRPr="00243728">
              <w:rPr>
                <w:rFonts w:ascii="Arial" w:hAnsi="Arial" w:cs="Arial"/>
                <w:lang w:eastAsia="es-MX"/>
              </w:rPr>
              <w:t>20,000</w:t>
            </w:r>
          </w:p>
        </w:tc>
        <w:tc>
          <w:tcPr>
            <w:tcW w:w="1110" w:type="dxa"/>
            <w:tcBorders>
              <w:top w:val="nil"/>
              <w:left w:val="nil"/>
              <w:bottom w:val="single" w:sz="4" w:space="0" w:color="auto"/>
              <w:right w:val="single" w:sz="4" w:space="0" w:color="auto"/>
            </w:tcBorders>
            <w:shd w:val="clear" w:color="auto" w:fill="auto"/>
            <w:vAlign w:val="center"/>
            <w:hideMark/>
          </w:tcPr>
          <w:p w14:paraId="59B14338" w14:textId="77777777" w:rsidR="00243728" w:rsidRPr="00243728" w:rsidRDefault="00243728" w:rsidP="00243728">
            <w:pPr>
              <w:jc w:val="center"/>
              <w:rPr>
                <w:rFonts w:ascii="Arial" w:hAnsi="Arial" w:cs="Arial"/>
                <w:lang w:eastAsia="es-MX"/>
              </w:rPr>
            </w:pPr>
            <w:r w:rsidRPr="00243728">
              <w:rPr>
                <w:rFonts w:ascii="Arial" w:hAnsi="Arial" w:cs="Arial"/>
                <w:lang w:eastAsia="es-MX"/>
              </w:rPr>
              <w:t>5</w:t>
            </w:r>
          </w:p>
        </w:tc>
        <w:tc>
          <w:tcPr>
            <w:tcW w:w="1041" w:type="dxa"/>
            <w:tcBorders>
              <w:top w:val="nil"/>
              <w:left w:val="nil"/>
              <w:bottom w:val="single" w:sz="4" w:space="0" w:color="auto"/>
              <w:right w:val="single" w:sz="4" w:space="0" w:color="auto"/>
            </w:tcBorders>
            <w:shd w:val="clear" w:color="auto" w:fill="auto"/>
            <w:vAlign w:val="center"/>
            <w:hideMark/>
          </w:tcPr>
          <w:p w14:paraId="006C9064" w14:textId="77777777" w:rsidR="00243728" w:rsidRPr="00243728" w:rsidRDefault="00243728" w:rsidP="00243728">
            <w:pPr>
              <w:jc w:val="center"/>
              <w:rPr>
                <w:rFonts w:ascii="Arial" w:hAnsi="Arial" w:cs="Arial"/>
                <w:lang w:eastAsia="es-MX"/>
              </w:rPr>
            </w:pPr>
            <w:r w:rsidRPr="00243728">
              <w:rPr>
                <w:rFonts w:ascii="Arial" w:hAnsi="Arial" w:cs="Arial"/>
                <w:lang w:eastAsia="es-MX"/>
              </w:rPr>
              <w:t>1,250</w:t>
            </w:r>
          </w:p>
        </w:tc>
        <w:tc>
          <w:tcPr>
            <w:tcW w:w="1421" w:type="dxa"/>
            <w:tcBorders>
              <w:top w:val="nil"/>
              <w:left w:val="nil"/>
              <w:bottom w:val="single" w:sz="4" w:space="0" w:color="auto"/>
              <w:right w:val="single" w:sz="4" w:space="0" w:color="auto"/>
            </w:tcBorders>
            <w:shd w:val="clear" w:color="auto" w:fill="auto"/>
            <w:vAlign w:val="center"/>
          </w:tcPr>
          <w:p w14:paraId="5FEC0605" w14:textId="77777777" w:rsidR="00243728" w:rsidRPr="00243728" w:rsidRDefault="00243728" w:rsidP="00243728">
            <w:pPr>
              <w:jc w:val="center"/>
              <w:rPr>
                <w:rFonts w:ascii="Arial" w:hAnsi="Arial" w:cs="Arial"/>
                <w:lang w:eastAsia="es-MX"/>
              </w:rPr>
            </w:pPr>
            <w:r w:rsidRPr="00243728">
              <w:rPr>
                <w:rFonts w:ascii="Arial" w:hAnsi="Arial" w:cs="Arial"/>
                <w:lang w:eastAsia="es-MX"/>
              </w:rPr>
              <w:t>8:00 – 21:00 hrs.</w:t>
            </w:r>
          </w:p>
        </w:tc>
      </w:tr>
      <w:tr w:rsidR="00243728" w:rsidRPr="00243728" w14:paraId="524CF11C" w14:textId="77777777" w:rsidTr="00243728">
        <w:trPr>
          <w:trHeight w:val="288"/>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14:paraId="0381DC02" w14:textId="77777777" w:rsidR="00243728" w:rsidRPr="00243728" w:rsidRDefault="00243728" w:rsidP="00243728">
            <w:pPr>
              <w:jc w:val="center"/>
              <w:rPr>
                <w:rFonts w:ascii="Arial" w:hAnsi="Arial" w:cs="Arial"/>
                <w:lang w:eastAsia="es-MX"/>
              </w:rPr>
            </w:pPr>
            <w:r w:rsidRPr="00243728">
              <w:rPr>
                <w:rFonts w:ascii="Arial" w:hAnsi="Arial" w:cs="Arial"/>
                <w:bdr w:val="none" w:sz="0" w:space="0" w:color="auto" w:frame="1"/>
              </w:rPr>
              <w:t>21</w:t>
            </w:r>
          </w:p>
        </w:tc>
        <w:tc>
          <w:tcPr>
            <w:tcW w:w="2407" w:type="dxa"/>
            <w:tcBorders>
              <w:top w:val="single" w:sz="4" w:space="0" w:color="auto"/>
              <w:left w:val="nil"/>
              <w:bottom w:val="single" w:sz="4" w:space="0" w:color="auto"/>
              <w:right w:val="single" w:sz="4" w:space="0" w:color="auto"/>
            </w:tcBorders>
            <w:shd w:val="clear" w:color="auto" w:fill="auto"/>
            <w:vAlign w:val="center"/>
          </w:tcPr>
          <w:p w14:paraId="27E1F7BE" w14:textId="77777777" w:rsidR="00243728" w:rsidRPr="00243728" w:rsidRDefault="00243728" w:rsidP="00243728">
            <w:pPr>
              <w:jc w:val="center"/>
              <w:rPr>
                <w:rFonts w:ascii="Arial" w:hAnsi="Arial" w:cs="Arial"/>
                <w:lang w:eastAsia="es-MX"/>
              </w:rPr>
            </w:pPr>
            <w:r w:rsidRPr="00243728">
              <w:rPr>
                <w:rFonts w:ascii="Arial" w:hAnsi="Arial" w:cs="Arial"/>
                <w:bdr w:val="none" w:sz="0" w:space="0" w:color="auto" w:frame="1"/>
                <w:lang w:val="en-US"/>
              </w:rPr>
              <w:t>AFIS. AUTHENT.1.1.EXT.EXT.ANSI</w:t>
            </w:r>
          </w:p>
        </w:tc>
        <w:tc>
          <w:tcPr>
            <w:tcW w:w="1261" w:type="dxa"/>
            <w:tcBorders>
              <w:top w:val="single" w:sz="4" w:space="0" w:color="auto"/>
              <w:left w:val="nil"/>
              <w:bottom w:val="single" w:sz="4" w:space="0" w:color="auto"/>
              <w:right w:val="single" w:sz="4" w:space="0" w:color="auto"/>
            </w:tcBorders>
            <w:shd w:val="clear" w:color="auto" w:fill="auto"/>
            <w:vAlign w:val="center"/>
          </w:tcPr>
          <w:p w14:paraId="22EA04A6" w14:textId="77777777" w:rsidR="00243728" w:rsidRPr="00243728" w:rsidRDefault="00243728" w:rsidP="00243728">
            <w:pPr>
              <w:jc w:val="center"/>
              <w:rPr>
                <w:rFonts w:ascii="Arial" w:hAnsi="Arial" w:cs="Arial"/>
                <w:lang w:eastAsia="es-MX"/>
              </w:rPr>
            </w:pPr>
            <w:r w:rsidRPr="00243728">
              <w:rPr>
                <w:rFonts w:ascii="Arial" w:hAnsi="Arial" w:cs="Arial"/>
                <w:lang w:eastAsia="es-MX"/>
              </w:rPr>
              <w:t>2,000</w:t>
            </w:r>
            <w:r w:rsidRPr="00243728">
              <w:rPr>
                <w:rFonts w:ascii="Arial" w:hAnsi="Arial" w:cs="Arial"/>
                <w:lang w:eastAsia="es-MX"/>
              </w:rPr>
              <w:br/>
              <w:t>mensuales</w:t>
            </w:r>
          </w:p>
        </w:tc>
        <w:tc>
          <w:tcPr>
            <w:tcW w:w="1261" w:type="dxa"/>
            <w:tcBorders>
              <w:top w:val="single" w:sz="4" w:space="0" w:color="auto"/>
              <w:left w:val="nil"/>
              <w:bottom w:val="single" w:sz="4" w:space="0" w:color="auto"/>
              <w:right w:val="single" w:sz="4" w:space="0" w:color="auto"/>
            </w:tcBorders>
            <w:shd w:val="clear" w:color="auto" w:fill="auto"/>
            <w:vAlign w:val="center"/>
          </w:tcPr>
          <w:p w14:paraId="06C118DE" w14:textId="77777777" w:rsidR="00243728" w:rsidRPr="00243728" w:rsidRDefault="00243728" w:rsidP="00243728">
            <w:pPr>
              <w:jc w:val="center"/>
              <w:rPr>
                <w:rFonts w:ascii="Arial" w:hAnsi="Arial" w:cs="Arial"/>
                <w:lang w:eastAsia="es-MX"/>
              </w:rPr>
            </w:pPr>
            <w:r w:rsidRPr="00243728">
              <w:rPr>
                <w:rFonts w:ascii="Arial" w:hAnsi="Arial" w:cs="Arial"/>
                <w:lang w:eastAsia="es-MX"/>
              </w:rPr>
              <w:t>3,000</w:t>
            </w:r>
            <w:r w:rsidRPr="00243728">
              <w:rPr>
                <w:rFonts w:ascii="Arial" w:hAnsi="Arial" w:cs="Arial"/>
                <w:lang w:eastAsia="es-MX"/>
              </w:rPr>
              <w:br/>
              <w:t>mensuales</w:t>
            </w:r>
          </w:p>
        </w:tc>
        <w:tc>
          <w:tcPr>
            <w:tcW w:w="1110" w:type="dxa"/>
            <w:tcBorders>
              <w:top w:val="single" w:sz="4" w:space="0" w:color="auto"/>
              <w:left w:val="nil"/>
              <w:bottom w:val="single" w:sz="4" w:space="0" w:color="auto"/>
              <w:right w:val="single" w:sz="4" w:space="0" w:color="auto"/>
            </w:tcBorders>
            <w:shd w:val="clear" w:color="auto" w:fill="auto"/>
            <w:vAlign w:val="center"/>
          </w:tcPr>
          <w:p w14:paraId="38E3B7D8" w14:textId="77777777" w:rsidR="00243728" w:rsidRPr="00243728" w:rsidRDefault="00243728" w:rsidP="00243728">
            <w:pPr>
              <w:jc w:val="center"/>
              <w:rPr>
                <w:rFonts w:ascii="Arial" w:hAnsi="Arial" w:cs="Arial"/>
                <w:lang w:eastAsia="es-MX"/>
              </w:rPr>
            </w:pPr>
            <w:r w:rsidRPr="00243728">
              <w:rPr>
                <w:rFonts w:ascii="Arial" w:hAnsi="Arial" w:cs="Arial"/>
                <w:lang w:eastAsia="es-MX"/>
              </w:rPr>
              <w:t>40</w:t>
            </w:r>
          </w:p>
        </w:tc>
        <w:tc>
          <w:tcPr>
            <w:tcW w:w="1041" w:type="dxa"/>
            <w:tcBorders>
              <w:top w:val="single" w:sz="4" w:space="0" w:color="auto"/>
              <w:left w:val="nil"/>
              <w:bottom w:val="single" w:sz="4" w:space="0" w:color="auto"/>
              <w:right w:val="single" w:sz="4" w:space="0" w:color="auto"/>
            </w:tcBorders>
            <w:shd w:val="clear" w:color="auto" w:fill="auto"/>
            <w:vAlign w:val="center"/>
          </w:tcPr>
          <w:p w14:paraId="13109FFB" w14:textId="77777777" w:rsidR="00243728" w:rsidRPr="00243728" w:rsidRDefault="00243728" w:rsidP="00243728">
            <w:pPr>
              <w:jc w:val="center"/>
              <w:rPr>
                <w:rFonts w:ascii="Arial" w:hAnsi="Arial" w:cs="Arial"/>
                <w:lang w:eastAsia="es-MX"/>
              </w:rPr>
            </w:pPr>
            <w:r w:rsidRPr="00243728">
              <w:rPr>
                <w:rFonts w:ascii="Arial" w:hAnsi="Arial" w:cs="Arial"/>
                <w:lang w:eastAsia="es-MX"/>
              </w:rPr>
              <w:t>--</w:t>
            </w:r>
          </w:p>
        </w:tc>
        <w:tc>
          <w:tcPr>
            <w:tcW w:w="1421" w:type="dxa"/>
            <w:tcBorders>
              <w:top w:val="single" w:sz="4" w:space="0" w:color="auto"/>
              <w:left w:val="nil"/>
              <w:bottom w:val="single" w:sz="4" w:space="0" w:color="auto"/>
              <w:right w:val="single" w:sz="4" w:space="0" w:color="auto"/>
            </w:tcBorders>
            <w:shd w:val="clear" w:color="auto" w:fill="auto"/>
            <w:vAlign w:val="center"/>
          </w:tcPr>
          <w:p w14:paraId="7FD610BC"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52B55264" w14:textId="77777777" w:rsidTr="00243728">
        <w:trPr>
          <w:trHeight w:val="288"/>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14:paraId="6CCA9FE7" w14:textId="77777777" w:rsidR="00243728" w:rsidRPr="00243728" w:rsidRDefault="00243728" w:rsidP="00243728">
            <w:pPr>
              <w:jc w:val="center"/>
              <w:rPr>
                <w:rFonts w:ascii="Arial" w:hAnsi="Arial" w:cs="Arial"/>
                <w:lang w:eastAsia="es-MX"/>
              </w:rPr>
            </w:pPr>
            <w:r w:rsidRPr="00243728">
              <w:rPr>
                <w:rFonts w:ascii="Arial" w:hAnsi="Arial" w:cs="Arial"/>
                <w:bdr w:val="none" w:sz="0" w:space="0" w:color="auto" w:frame="1"/>
              </w:rPr>
              <w:t>22</w:t>
            </w:r>
          </w:p>
        </w:tc>
        <w:tc>
          <w:tcPr>
            <w:tcW w:w="2407" w:type="dxa"/>
            <w:tcBorders>
              <w:top w:val="single" w:sz="4" w:space="0" w:color="auto"/>
              <w:left w:val="nil"/>
              <w:bottom w:val="single" w:sz="4" w:space="0" w:color="auto"/>
              <w:right w:val="single" w:sz="4" w:space="0" w:color="auto"/>
            </w:tcBorders>
            <w:shd w:val="clear" w:color="auto" w:fill="auto"/>
            <w:vAlign w:val="center"/>
          </w:tcPr>
          <w:p w14:paraId="34654DDD" w14:textId="77777777" w:rsidR="00243728" w:rsidRPr="00243728" w:rsidRDefault="00243728" w:rsidP="00243728">
            <w:pPr>
              <w:jc w:val="center"/>
              <w:rPr>
                <w:rFonts w:ascii="Arial" w:hAnsi="Arial" w:cs="Arial"/>
                <w:lang w:eastAsia="es-MX"/>
              </w:rPr>
            </w:pPr>
            <w:r w:rsidRPr="00243728">
              <w:rPr>
                <w:rFonts w:ascii="Arial" w:hAnsi="Arial" w:cs="Arial"/>
                <w:bdr w:val="none" w:sz="0" w:space="0" w:color="auto" w:frame="1"/>
                <w:lang w:val="en-US"/>
              </w:rPr>
              <w:t>AFIS.AUTHENT.1.1.EXT.EXT.ISO</w:t>
            </w:r>
          </w:p>
        </w:tc>
        <w:tc>
          <w:tcPr>
            <w:tcW w:w="1261" w:type="dxa"/>
            <w:tcBorders>
              <w:top w:val="single" w:sz="4" w:space="0" w:color="auto"/>
              <w:left w:val="nil"/>
              <w:bottom w:val="single" w:sz="4" w:space="0" w:color="auto"/>
              <w:right w:val="single" w:sz="4" w:space="0" w:color="auto"/>
            </w:tcBorders>
            <w:shd w:val="clear" w:color="auto" w:fill="auto"/>
            <w:vAlign w:val="center"/>
          </w:tcPr>
          <w:p w14:paraId="2D68F552" w14:textId="77777777" w:rsidR="00243728" w:rsidRPr="00243728" w:rsidRDefault="00243728" w:rsidP="00243728">
            <w:pPr>
              <w:jc w:val="center"/>
              <w:rPr>
                <w:rFonts w:ascii="Arial" w:hAnsi="Arial" w:cs="Arial"/>
                <w:lang w:eastAsia="es-MX"/>
              </w:rPr>
            </w:pPr>
            <w:r w:rsidRPr="00243728">
              <w:rPr>
                <w:rFonts w:ascii="Arial" w:hAnsi="Arial" w:cs="Arial"/>
                <w:lang w:eastAsia="es-MX"/>
              </w:rPr>
              <w:t>2,000</w:t>
            </w:r>
            <w:r w:rsidRPr="00243728">
              <w:rPr>
                <w:rFonts w:ascii="Arial" w:hAnsi="Arial" w:cs="Arial"/>
                <w:lang w:eastAsia="es-MX"/>
              </w:rPr>
              <w:br/>
              <w:t>mensuales</w:t>
            </w:r>
          </w:p>
        </w:tc>
        <w:tc>
          <w:tcPr>
            <w:tcW w:w="1261" w:type="dxa"/>
            <w:tcBorders>
              <w:top w:val="single" w:sz="4" w:space="0" w:color="auto"/>
              <w:left w:val="nil"/>
              <w:bottom w:val="single" w:sz="4" w:space="0" w:color="auto"/>
              <w:right w:val="single" w:sz="4" w:space="0" w:color="auto"/>
            </w:tcBorders>
            <w:shd w:val="clear" w:color="auto" w:fill="auto"/>
            <w:vAlign w:val="center"/>
          </w:tcPr>
          <w:p w14:paraId="2E98230E" w14:textId="77777777" w:rsidR="00243728" w:rsidRPr="00243728" w:rsidRDefault="00243728" w:rsidP="00243728">
            <w:pPr>
              <w:jc w:val="center"/>
              <w:rPr>
                <w:rFonts w:ascii="Arial" w:hAnsi="Arial" w:cs="Arial"/>
                <w:lang w:eastAsia="es-MX"/>
              </w:rPr>
            </w:pPr>
            <w:r w:rsidRPr="00243728">
              <w:rPr>
                <w:rFonts w:ascii="Arial" w:hAnsi="Arial" w:cs="Arial"/>
                <w:lang w:eastAsia="es-MX"/>
              </w:rPr>
              <w:t>3,000</w:t>
            </w:r>
            <w:r w:rsidRPr="00243728">
              <w:rPr>
                <w:rFonts w:ascii="Arial" w:hAnsi="Arial" w:cs="Arial"/>
                <w:lang w:eastAsia="es-MX"/>
              </w:rPr>
              <w:br/>
              <w:t>mensuales</w:t>
            </w:r>
          </w:p>
        </w:tc>
        <w:tc>
          <w:tcPr>
            <w:tcW w:w="1110" w:type="dxa"/>
            <w:tcBorders>
              <w:top w:val="single" w:sz="4" w:space="0" w:color="auto"/>
              <w:left w:val="nil"/>
              <w:bottom w:val="single" w:sz="4" w:space="0" w:color="auto"/>
              <w:right w:val="single" w:sz="4" w:space="0" w:color="auto"/>
            </w:tcBorders>
            <w:shd w:val="clear" w:color="auto" w:fill="auto"/>
            <w:vAlign w:val="center"/>
          </w:tcPr>
          <w:p w14:paraId="1D85A8E1" w14:textId="77777777" w:rsidR="00243728" w:rsidRPr="00243728" w:rsidRDefault="00243728" w:rsidP="00243728">
            <w:pPr>
              <w:jc w:val="center"/>
              <w:rPr>
                <w:rFonts w:ascii="Arial" w:hAnsi="Arial" w:cs="Arial"/>
                <w:lang w:eastAsia="es-MX"/>
              </w:rPr>
            </w:pPr>
            <w:r w:rsidRPr="00243728">
              <w:rPr>
                <w:rFonts w:ascii="Arial" w:hAnsi="Arial" w:cs="Arial"/>
                <w:lang w:eastAsia="es-MX"/>
              </w:rPr>
              <w:t>40</w:t>
            </w:r>
          </w:p>
        </w:tc>
        <w:tc>
          <w:tcPr>
            <w:tcW w:w="1041" w:type="dxa"/>
            <w:tcBorders>
              <w:top w:val="single" w:sz="4" w:space="0" w:color="auto"/>
              <w:left w:val="nil"/>
              <w:bottom w:val="single" w:sz="4" w:space="0" w:color="auto"/>
              <w:right w:val="single" w:sz="4" w:space="0" w:color="auto"/>
            </w:tcBorders>
            <w:shd w:val="clear" w:color="auto" w:fill="auto"/>
            <w:vAlign w:val="center"/>
          </w:tcPr>
          <w:p w14:paraId="2BAC7C95" w14:textId="77777777" w:rsidR="00243728" w:rsidRPr="00243728" w:rsidRDefault="00243728" w:rsidP="00243728">
            <w:pPr>
              <w:jc w:val="center"/>
              <w:rPr>
                <w:rFonts w:ascii="Arial" w:hAnsi="Arial" w:cs="Arial"/>
                <w:lang w:eastAsia="es-MX"/>
              </w:rPr>
            </w:pPr>
            <w:r w:rsidRPr="00243728">
              <w:rPr>
                <w:rFonts w:ascii="Arial" w:hAnsi="Arial" w:cs="Arial"/>
                <w:lang w:eastAsia="es-MX"/>
              </w:rPr>
              <w:t>--</w:t>
            </w:r>
          </w:p>
        </w:tc>
        <w:tc>
          <w:tcPr>
            <w:tcW w:w="1421" w:type="dxa"/>
            <w:tcBorders>
              <w:top w:val="single" w:sz="4" w:space="0" w:color="auto"/>
              <w:left w:val="nil"/>
              <w:bottom w:val="single" w:sz="4" w:space="0" w:color="auto"/>
              <w:right w:val="single" w:sz="4" w:space="0" w:color="auto"/>
            </w:tcBorders>
            <w:shd w:val="clear" w:color="auto" w:fill="auto"/>
            <w:vAlign w:val="center"/>
          </w:tcPr>
          <w:p w14:paraId="1334267D"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5576372A" w14:textId="77777777" w:rsidTr="00243728">
        <w:trPr>
          <w:trHeight w:val="288"/>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14:paraId="11269D06" w14:textId="77777777" w:rsidR="00243728" w:rsidRPr="00243728" w:rsidRDefault="00243728" w:rsidP="00243728">
            <w:pPr>
              <w:jc w:val="center"/>
              <w:rPr>
                <w:rFonts w:ascii="Arial" w:hAnsi="Arial" w:cs="Arial"/>
                <w:lang w:eastAsia="es-MX"/>
              </w:rPr>
            </w:pPr>
            <w:r w:rsidRPr="00243728">
              <w:rPr>
                <w:rFonts w:ascii="Arial" w:hAnsi="Arial" w:cs="Arial"/>
                <w:bdr w:val="none" w:sz="0" w:space="0" w:color="auto" w:frame="1"/>
              </w:rPr>
              <w:t>23</w:t>
            </w:r>
          </w:p>
        </w:tc>
        <w:tc>
          <w:tcPr>
            <w:tcW w:w="2407" w:type="dxa"/>
            <w:tcBorders>
              <w:top w:val="single" w:sz="4" w:space="0" w:color="auto"/>
              <w:left w:val="nil"/>
              <w:bottom w:val="single" w:sz="4" w:space="0" w:color="auto"/>
              <w:right w:val="single" w:sz="4" w:space="0" w:color="auto"/>
            </w:tcBorders>
            <w:shd w:val="clear" w:color="auto" w:fill="auto"/>
            <w:vAlign w:val="center"/>
          </w:tcPr>
          <w:p w14:paraId="1162A8BA" w14:textId="77777777" w:rsidR="00243728" w:rsidRPr="00243728" w:rsidRDefault="00243728" w:rsidP="00243728">
            <w:pPr>
              <w:jc w:val="center"/>
              <w:rPr>
                <w:rFonts w:ascii="Arial" w:hAnsi="Arial" w:cs="Arial"/>
                <w:lang w:eastAsia="es-MX"/>
              </w:rPr>
            </w:pPr>
            <w:r w:rsidRPr="00243728">
              <w:rPr>
                <w:rFonts w:ascii="Arial" w:hAnsi="Arial" w:cs="Arial"/>
                <w:bdr w:val="none" w:sz="0" w:space="0" w:color="auto" w:frame="1"/>
                <w:lang w:val="en-US"/>
              </w:rPr>
              <w:t>AFIS.AUTHENT.1.1.EXT.EXT.A-I</w:t>
            </w:r>
          </w:p>
        </w:tc>
        <w:tc>
          <w:tcPr>
            <w:tcW w:w="1261" w:type="dxa"/>
            <w:tcBorders>
              <w:top w:val="single" w:sz="4" w:space="0" w:color="auto"/>
              <w:left w:val="nil"/>
              <w:bottom w:val="single" w:sz="4" w:space="0" w:color="auto"/>
              <w:right w:val="single" w:sz="4" w:space="0" w:color="auto"/>
            </w:tcBorders>
            <w:shd w:val="clear" w:color="auto" w:fill="auto"/>
            <w:vAlign w:val="center"/>
          </w:tcPr>
          <w:p w14:paraId="10EFAE3B" w14:textId="77777777" w:rsidR="00243728" w:rsidRPr="00243728" w:rsidRDefault="00243728" w:rsidP="00243728">
            <w:pPr>
              <w:jc w:val="center"/>
              <w:rPr>
                <w:rFonts w:ascii="Arial" w:hAnsi="Arial" w:cs="Arial"/>
                <w:lang w:eastAsia="es-MX"/>
              </w:rPr>
            </w:pPr>
            <w:r w:rsidRPr="00243728">
              <w:rPr>
                <w:rFonts w:ascii="Arial" w:hAnsi="Arial" w:cs="Arial"/>
                <w:lang w:eastAsia="es-MX"/>
              </w:rPr>
              <w:t>2,000</w:t>
            </w:r>
            <w:r w:rsidRPr="00243728">
              <w:rPr>
                <w:rFonts w:ascii="Arial" w:hAnsi="Arial" w:cs="Arial"/>
                <w:lang w:eastAsia="es-MX"/>
              </w:rPr>
              <w:br/>
              <w:t>mensuales</w:t>
            </w:r>
          </w:p>
        </w:tc>
        <w:tc>
          <w:tcPr>
            <w:tcW w:w="1261" w:type="dxa"/>
            <w:tcBorders>
              <w:top w:val="single" w:sz="4" w:space="0" w:color="auto"/>
              <w:left w:val="nil"/>
              <w:bottom w:val="single" w:sz="4" w:space="0" w:color="auto"/>
              <w:right w:val="single" w:sz="4" w:space="0" w:color="auto"/>
            </w:tcBorders>
            <w:shd w:val="clear" w:color="auto" w:fill="auto"/>
            <w:vAlign w:val="center"/>
          </w:tcPr>
          <w:p w14:paraId="55FBCBEC" w14:textId="77777777" w:rsidR="00243728" w:rsidRPr="00243728" w:rsidRDefault="00243728" w:rsidP="00243728">
            <w:pPr>
              <w:jc w:val="center"/>
              <w:rPr>
                <w:rFonts w:ascii="Arial" w:hAnsi="Arial" w:cs="Arial"/>
                <w:lang w:eastAsia="es-MX"/>
              </w:rPr>
            </w:pPr>
            <w:r w:rsidRPr="00243728">
              <w:rPr>
                <w:rFonts w:ascii="Arial" w:hAnsi="Arial" w:cs="Arial"/>
                <w:lang w:eastAsia="es-MX"/>
              </w:rPr>
              <w:t>3,000</w:t>
            </w:r>
            <w:r w:rsidRPr="00243728">
              <w:rPr>
                <w:rFonts w:ascii="Arial" w:hAnsi="Arial" w:cs="Arial"/>
                <w:lang w:eastAsia="es-MX"/>
              </w:rPr>
              <w:br/>
              <w:t>mensuales</w:t>
            </w:r>
          </w:p>
        </w:tc>
        <w:tc>
          <w:tcPr>
            <w:tcW w:w="1110" w:type="dxa"/>
            <w:tcBorders>
              <w:top w:val="single" w:sz="4" w:space="0" w:color="auto"/>
              <w:left w:val="nil"/>
              <w:bottom w:val="single" w:sz="4" w:space="0" w:color="auto"/>
              <w:right w:val="single" w:sz="4" w:space="0" w:color="auto"/>
            </w:tcBorders>
            <w:shd w:val="clear" w:color="auto" w:fill="auto"/>
            <w:vAlign w:val="center"/>
          </w:tcPr>
          <w:p w14:paraId="37CB094E" w14:textId="77777777" w:rsidR="00243728" w:rsidRPr="00243728" w:rsidRDefault="00243728" w:rsidP="00243728">
            <w:pPr>
              <w:jc w:val="center"/>
              <w:rPr>
                <w:rFonts w:ascii="Arial" w:hAnsi="Arial" w:cs="Arial"/>
                <w:lang w:eastAsia="es-MX"/>
              </w:rPr>
            </w:pPr>
            <w:r w:rsidRPr="00243728">
              <w:rPr>
                <w:rFonts w:ascii="Arial" w:hAnsi="Arial" w:cs="Arial"/>
                <w:lang w:eastAsia="es-MX"/>
              </w:rPr>
              <w:t>40</w:t>
            </w:r>
          </w:p>
        </w:tc>
        <w:tc>
          <w:tcPr>
            <w:tcW w:w="1041" w:type="dxa"/>
            <w:tcBorders>
              <w:top w:val="single" w:sz="4" w:space="0" w:color="auto"/>
              <w:left w:val="nil"/>
              <w:bottom w:val="single" w:sz="4" w:space="0" w:color="auto"/>
              <w:right w:val="single" w:sz="4" w:space="0" w:color="auto"/>
            </w:tcBorders>
            <w:shd w:val="clear" w:color="auto" w:fill="auto"/>
            <w:vAlign w:val="center"/>
          </w:tcPr>
          <w:p w14:paraId="0330D6BF" w14:textId="77777777" w:rsidR="00243728" w:rsidRPr="00243728" w:rsidRDefault="00243728" w:rsidP="00243728">
            <w:pPr>
              <w:jc w:val="center"/>
              <w:rPr>
                <w:rFonts w:ascii="Arial" w:hAnsi="Arial" w:cs="Arial"/>
                <w:lang w:eastAsia="es-MX"/>
              </w:rPr>
            </w:pPr>
            <w:r w:rsidRPr="00243728">
              <w:rPr>
                <w:rFonts w:ascii="Arial" w:hAnsi="Arial" w:cs="Arial"/>
                <w:lang w:eastAsia="es-MX"/>
              </w:rPr>
              <w:t>--</w:t>
            </w:r>
          </w:p>
        </w:tc>
        <w:tc>
          <w:tcPr>
            <w:tcW w:w="1421" w:type="dxa"/>
            <w:tcBorders>
              <w:top w:val="single" w:sz="4" w:space="0" w:color="auto"/>
              <w:left w:val="nil"/>
              <w:bottom w:val="single" w:sz="4" w:space="0" w:color="auto"/>
              <w:right w:val="single" w:sz="4" w:space="0" w:color="auto"/>
            </w:tcBorders>
            <w:shd w:val="clear" w:color="auto" w:fill="auto"/>
            <w:vAlign w:val="center"/>
          </w:tcPr>
          <w:p w14:paraId="03AB15F6"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418CBAA2" w14:textId="77777777" w:rsidTr="00243728">
        <w:trPr>
          <w:trHeight w:val="288"/>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14:paraId="332F2AF4" w14:textId="77777777" w:rsidR="00243728" w:rsidRPr="00243728" w:rsidRDefault="00243728" w:rsidP="00243728">
            <w:pPr>
              <w:jc w:val="center"/>
              <w:rPr>
                <w:rFonts w:ascii="Arial" w:hAnsi="Arial" w:cs="Arial"/>
                <w:lang w:eastAsia="es-MX"/>
              </w:rPr>
            </w:pPr>
            <w:r w:rsidRPr="00243728">
              <w:rPr>
                <w:rFonts w:ascii="Arial" w:hAnsi="Arial" w:cs="Arial"/>
                <w:bdr w:val="none" w:sz="0" w:space="0" w:color="auto" w:frame="1"/>
              </w:rPr>
              <w:t>24</w:t>
            </w:r>
          </w:p>
        </w:tc>
        <w:tc>
          <w:tcPr>
            <w:tcW w:w="2407" w:type="dxa"/>
            <w:tcBorders>
              <w:top w:val="single" w:sz="4" w:space="0" w:color="auto"/>
              <w:left w:val="nil"/>
              <w:bottom w:val="single" w:sz="4" w:space="0" w:color="auto"/>
              <w:right w:val="single" w:sz="4" w:space="0" w:color="auto"/>
            </w:tcBorders>
            <w:shd w:val="clear" w:color="auto" w:fill="auto"/>
            <w:vAlign w:val="center"/>
          </w:tcPr>
          <w:p w14:paraId="338FA1FE" w14:textId="77777777" w:rsidR="00243728" w:rsidRPr="00243728" w:rsidRDefault="00243728" w:rsidP="00243728">
            <w:pPr>
              <w:jc w:val="center"/>
              <w:rPr>
                <w:rFonts w:ascii="Arial" w:hAnsi="Arial" w:cs="Arial"/>
                <w:lang w:eastAsia="es-MX"/>
              </w:rPr>
            </w:pPr>
            <w:r w:rsidRPr="00243728">
              <w:rPr>
                <w:rFonts w:ascii="Arial" w:hAnsi="Arial" w:cs="Arial"/>
                <w:bdr w:val="none" w:sz="0" w:space="0" w:color="auto" w:frame="1"/>
                <w:lang w:val="en-US"/>
              </w:rPr>
              <w:t xml:space="preserve">AFIS. </w:t>
            </w:r>
            <w:proofErr w:type="gramStart"/>
            <w:r w:rsidRPr="00243728">
              <w:rPr>
                <w:rFonts w:ascii="Arial" w:hAnsi="Arial" w:cs="Arial"/>
                <w:bdr w:val="none" w:sz="0" w:space="0" w:color="auto" w:frame="1"/>
                <w:lang w:val="en-US"/>
              </w:rPr>
              <w:t>AUTHENT.1.1.EXT.INT .ANSI</w:t>
            </w:r>
            <w:proofErr w:type="gramEnd"/>
          </w:p>
        </w:tc>
        <w:tc>
          <w:tcPr>
            <w:tcW w:w="1261" w:type="dxa"/>
            <w:tcBorders>
              <w:top w:val="single" w:sz="4" w:space="0" w:color="auto"/>
              <w:left w:val="nil"/>
              <w:bottom w:val="single" w:sz="4" w:space="0" w:color="auto"/>
              <w:right w:val="single" w:sz="4" w:space="0" w:color="auto"/>
            </w:tcBorders>
            <w:shd w:val="clear" w:color="auto" w:fill="auto"/>
            <w:vAlign w:val="center"/>
          </w:tcPr>
          <w:p w14:paraId="28464E76" w14:textId="77777777" w:rsidR="00243728" w:rsidRPr="00243728" w:rsidRDefault="00243728" w:rsidP="00243728">
            <w:pPr>
              <w:jc w:val="center"/>
              <w:rPr>
                <w:rFonts w:ascii="Arial" w:hAnsi="Arial" w:cs="Arial"/>
                <w:lang w:eastAsia="es-MX"/>
              </w:rPr>
            </w:pPr>
            <w:r w:rsidRPr="00243728">
              <w:rPr>
                <w:rFonts w:ascii="Arial" w:hAnsi="Arial" w:cs="Arial"/>
                <w:lang w:eastAsia="es-MX"/>
              </w:rPr>
              <w:t>2,000</w:t>
            </w:r>
            <w:r w:rsidRPr="00243728">
              <w:rPr>
                <w:rFonts w:ascii="Arial" w:hAnsi="Arial" w:cs="Arial"/>
                <w:lang w:eastAsia="es-MX"/>
              </w:rPr>
              <w:br/>
              <w:t>mensuales</w:t>
            </w:r>
          </w:p>
        </w:tc>
        <w:tc>
          <w:tcPr>
            <w:tcW w:w="1261" w:type="dxa"/>
            <w:tcBorders>
              <w:top w:val="single" w:sz="4" w:space="0" w:color="auto"/>
              <w:left w:val="nil"/>
              <w:bottom w:val="single" w:sz="4" w:space="0" w:color="auto"/>
              <w:right w:val="single" w:sz="4" w:space="0" w:color="auto"/>
            </w:tcBorders>
            <w:shd w:val="clear" w:color="auto" w:fill="auto"/>
            <w:vAlign w:val="center"/>
          </w:tcPr>
          <w:p w14:paraId="2C3CDFC2" w14:textId="77777777" w:rsidR="00243728" w:rsidRPr="00243728" w:rsidRDefault="00243728" w:rsidP="00243728">
            <w:pPr>
              <w:jc w:val="center"/>
              <w:rPr>
                <w:rFonts w:ascii="Arial" w:hAnsi="Arial" w:cs="Arial"/>
                <w:lang w:eastAsia="es-MX"/>
              </w:rPr>
            </w:pPr>
            <w:r w:rsidRPr="00243728">
              <w:rPr>
                <w:rFonts w:ascii="Arial" w:hAnsi="Arial" w:cs="Arial"/>
                <w:lang w:eastAsia="es-MX"/>
              </w:rPr>
              <w:t>3,000</w:t>
            </w:r>
            <w:r w:rsidRPr="00243728">
              <w:rPr>
                <w:rFonts w:ascii="Arial" w:hAnsi="Arial" w:cs="Arial"/>
                <w:lang w:eastAsia="es-MX"/>
              </w:rPr>
              <w:br/>
              <w:t>mensuales</w:t>
            </w:r>
          </w:p>
        </w:tc>
        <w:tc>
          <w:tcPr>
            <w:tcW w:w="1110" w:type="dxa"/>
            <w:tcBorders>
              <w:top w:val="single" w:sz="4" w:space="0" w:color="auto"/>
              <w:left w:val="nil"/>
              <w:bottom w:val="single" w:sz="4" w:space="0" w:color="auto"/>
              <w:right w:val="single" w:sz="4" w:space="0" w:color="auto"/>
            </w:tcBorders>
            <w:shd w:val="clear" w:color="auto" w:fill="auto"/>
            <w:vAlign w:val="center"/>
          </w:tcPr>
          <w:p w14:paraId="3660D59E" w14:textId="77777777" w:rsidR="00243728" w:rsidRPr="00243728" w:rsidRDefault="00243728" w:rsidP="00243728">
            <w:pPr>
              <w:jc w:val="center"/>
              <w:rPr>
                <w:rFonts w:ascii="Arial" w:hAnsi="Arial" w:cs="Arial"/>
                <w:lang w:eastAsia="es-MX"/>
              </w:rPr>
            </w:pPr>
            <w:r w:rsidRPr="00243728">
              <w:rPr>
                <w:rFonts w:ascii="Arial" w:hAnsi="Arial" w:cs="Arial"/>
                <w:lang w:eastAsia="es-MX"/>
              </w:rPr>
              <w:t>40</w:t>
            </w:r>
          </w:p>
        </w:tc>
        <w:tc>
          <w:tcPr>
            <w:tcW w:w="1041" w:type="dxa"/>
            <w:tcBorders>
              <w:top w:val="single" w:sz="4" w:space="0" w:color="auto"/>
              <w:left w:val="nil"/>
              <w:bottom w:val="single" w:sz="4" w:space="0" w:color="auto"/>
              <w:right w:val="single" w:sz="4" w:space="0" w:color="auto"/>
            </w:tcBorders>
            <w:shd w:val="clear" w:color="auto" w:fill="auto"/>
            <w:vAlign w:val="center"/>
          </w:tcPr>
          <w:p w14:paraId="3BEFD475" w14:textId="77777777" w:rsidR="00243728" w:rsidRPr="00243728" w:rsidRDefault="00243728" w:rsidP="00243728">
            <w:pPr>
              <w:jc w:val="center"/>
              <w:rPr>
                <w:rFonts w:ascii="Arial" w:hAnsi="Arial" w:cs="Arial"/>
                <w:lang w:eastAsia="es-MX"/>
              </w:rPr>
            </w:pPr>
            <w:r w:rsidRPr="00243728">
              <w:rPr>
                <w:rFonts w:ascii="Arial" w:hAnsi="Arial" w:cs="Arial"/>
                <w:lang w:eastAsia="es-MX"/>
              </w:rPr>
              <w:t>--</w:t>
            </w:r>
          </w:p>
        </w:tc>
        <w:tc>
          <w:tcPr>
            <w:tcW w:w="1421" w:type="dxa"/>
            <w:tcBorders>
              <w:top w:val="single" w:sz="4" w:space="0" w:color="auto"/>
              <w:left w:val="nil"/>
              <w:bottom w:val="single" w:sz="4" w:space="0" w:color="auto"/>
              <w:right w:val="single" w:sz="4" w:space="0" w:color="auto"/>
            </w:tcBorders>
            <w:shd w:val="clear" w:color="auto" w:fill="auto"/>
            <w:vAlign w:val="center"/>
          </w:tcPr>
          <w:p w14:paraId="7AB65FF9"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08CF5629" w14:textId="77777777" w:rsidTr="00243728">
        <w:trPr>
          <w:trHeight w:val="288"/>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14:paraId="4EE0B756" w14:textId="77777777" w:rsidR="00243728" w:rsidRPr="00243728" w:rsidRDefault="00243728" w:rsidP="00243728">
            <w:pPr>
              <w:jc w:val="center"/>
              <w:rPr>
                <w:rFonts w:ascii="Arial" w:hAnsi="Arial" w:cs="Arial"/>
                <w:lang w:eastAsia="es-MX"/>
              </w:rPr>
            </w:pPr>
            <w:r w:rsidRPr="00243728">
              <w:rPr>
                <w:rFonts w:ascii="Arial" w:hAnsi="Arial" w:cs="Arial"/>
                <w:bdr w:val="none" w:sz="0" w:space="0" w:color="auto" w:frame="1"/>
              </w:rPr>
              <w:t>25</w:t>
            </w:r>
          </w:p>
        </w:tc>
        <w:tc>
          <w:tcPr>
            <w:tcW w:w="2407" w:type="dxa"/>
            <w:tcBorders>
              <w:top w:val="single" w:sz="4" w:space="0" w:color="auto"/>
              <w:left w:val="nil"/>
              <w:bottom w:val="single" w:sz="4" w:space="0" w:color="auto"/>
              <w:right w:val="single" w:sz="4" w:space="0" w:color="auto"/>
            </w:tcBorders>
            <w:shd w:val="clear" w:color="auto" w:fill="auto"/>
            <w:vAlign w:val="center"/>
          </w:tcPr>
          <w:p w14:paraId="1DE639F5" w14:textId="77777777" w:rsidR="00243728" w:rsidRPr="00243728" w:rsidRDefault="00243728" w:rsidP="00243728">
            <w:pPr>
              <w:jc w:val="center"/>
              <w:rPr>
                <w:rFonts w:ascii="Arial" w:hAnsi="Arial" w:cs="Arial"/>
                <w:lang w:eastAsia="es-MX"/>
              </w:rPr>
            </w:pPr>
            <w:r w:rsidRPr="00243728">
              <w:rPr>
                <w:rFonts w:ascii="Arial" w:hAnsi="Arial" w:cs="Arial"/>
                <w:bdr w:val="none" w:sz="0" w:space="0" w:color="auto" w:frame="1"/>
                <w:lang w:val="en-US"/>
              </w:rPr>
              <w:t>AFIS. AUTHENT.1.1.EXT.INT ISO</w:t>
            </w:r>
          </w:p>
        </w:tc>
        <w:tc>
          <w:tcPr>
            <w:tcW w:w="1261" w:type="dxa"/>
            <w:tcBorders>
              <w:top w:val="single" w:sz="4" w:space="0" w:color="auto"/>
              <w:left w:val="nil"/>
              <w:bottom w:val="single" w:sz="4" w:space="0" w:color="auto"/>
              <w:right w:val="single" w:sz="4" w:space="0" w:color="auto"/>
            </w:tcBorders>
            <w:shd w:val="clear" w:color="auto" w:fill="auto"/>
            <w:vAlign w:val="center"/>
          </w:tcPr>
          <w:p w14:paraId="244A2C12" w14:textId="77777777" w:rsidR="00243728" w:rsidRPr="00243728" w:rsidRDefault="00243728" w:rsidP="00243728">
            <w:pPr>
              <w:jc w:val="center"/>
              <w:rPr>
                <w:rFonts w:ascii="Arial" w:hAnsi="Arial" w:cs="Arial"/>
                <w:lang w:eastAsia="es-MX"/>
              </w:rPr>
            </w:pPr>
            <w:r w:rsidRPr="00243728">
              <w:rPr>
                <w:rFonts w:ascii="Arial" w:hAnsi="Arial" w:cs="Arial"/>
                <w:lang w:eastAsia="es-MX"/>
              </w:rPr>
              <w:t>2,000</w:t>
            </w:r>
            <w:r w:rsidRPr="00243728">
              <w:rPr>
                <w:rFonts w:ascii="Arial" w:hAnsi="Arial" w:cs="Arial"/>
                <w:lang w:eastAsia="es-MX"/>
              </w:rPr>
              <w:br/>
              <w:t>mensuales</w:t>
            </w:r>
          </w:p>
        </w:tc>
        <w:tc>
          <w:tcPr>
            <w:tcW w:w="1261" w:type="dxa"/>
            <w:tcBorders>
              <w:top w:val="single" w:sz="4" w:space="0" w:color="auto"/>
              <w:left w:val="nil"/>
              <w:bottom w:val="single" w:sz="4" w:space="0" w:color="auto"/>
              <w:right w:val="single" w:sz="4" w:space="0" w:color="auto"/>
            </w:tcBorders>
            <w:shd w:val="clear" w:color="auto" w:fill="auto"/>
            <w:vAlign w:val="center"/>
          </w:tcPr>
          <w:p w14:paraId="4C896DA1" w14:textId="77777777" w:rsidR="00243728" w:rsidRPr="00243728" w:rsidRDefault="00243728" w:rsidP="00243728">
            <w:pPr>
              <w:jc w:val="center"/>
              <w:rPr>
                <w:rFonts w:ascii="Arial" w:hAnsi="Arial" w:cs="Arial"/>
                <w:lang w:eastAsia="es-MX"/>
              </w:rPr>
            </w:pPr>
            <w:r w:rsidRPr="00243728">
              <w:rPr>
                <w:rFonts w:ascii="Arial" w:hAnsi="Arial" w:cs="Arial"/>
                <w:lang w:eastAsia="es-MX"/>
              </w:rPr>
              <w:t>3,000</w:t>
            </w:r>
            <w:r w:rsidRPr="00243728">
              <w:rPr>
                <w:rFonts w:ascii="Arial" w:hAnsi="Arial" w:cs="Arial"/>
                <w:lang w:eastAsia="es-MX"/>
              </w:rPr>
              <w:br/>
              <w:t>mensuales</w:t>
            </w:r>
          </w:p>
        </w:tc>
        <w:tc>
          <w:tcPr>
            <w:tcW w:w="1110" w:type="dxa"/>
            <w:tcBorders>
              <w:top w:val="single" w:sz="4" w:space="0" w:color="auto"/>
              <w:left w:val="nil"/>
              <w:bottom w:val="single" w:sz="4" w:space="0" w:color="auto"/>
              <w:right w:val="single" w:sz="4" w:space="0" w:color="auto"/>
            </w:tcBorders>
            <w:shd w:val="clear" w:color="auto" w:fill="auto"/>
            <w:vAlign w:val="center"/>
          </w:tcPr>
          <w:p w14:paraId="4F3F9114" w14:textId="77777777" w:rsidR="00243728" w:rsidRPr="00243728" w:rsidRDefault="00243728" w:rsidP="00243728">
            <w:pPr>
              <w:jc w:val="center"/>
              <w:rPr>
                <w:rFonts w:ascii="Arial" w:hAnsi="Arial" w:cs="Arial"/>
                <w:lang w:eastAsia="es-MX"/>
              </w:rPr>
            </w:pPr>
            <w:r w:rsidRPr="00243728">
              <w:rPr>
                <w:rFonts w:ascii="Arial" w:hAnsi="Arial" w:cs="Arial"/>
                <w:lang w:eastAsia="es-MX"/>
              </w:rPr>
              <w:t>40</w:t>
            </w:r>
          </w:p>
        </w:tc>
        <w:tc>
          <w:tcPr>
            <w:tcW w:w="1041" w:type="dxa"/>
            <w:tcBorders>
              <w:top w:val="single" w:sz="4" w:space="0" w:color="auto"/>
              <w:left w:val="nil"/>
              <w:bottom w:val="single" w:sz="4" w:space="0" w:color="auto"/>
              <w:right w:val="single" w:sz="4" w:space="0" w:color="auto"/>
            </w:tcBorders>
            <w:shd w:val="clear" w:color="auto" w:fill="auto"/>
            <w:vAlign w:val="center"/>
          </w:tcPr>
          <w:p w14:paraId="54AD9311" w14:textId="77777777" w:rsidR="00243728" w:rsidRPr="00243728" w:rsidRDefault="00243728" w:rsidP="00243728">
            <w:pPr>
              <w:jc w:val="center"/>
              <w:rPr>
                <w:rFonts w:ascii="Arial" w:hAnsi="Arial" w:cs="Arial"/>
                <w:lang w:eastAsia="es-MX"/>
              </w:rPr>
            </w:pPr>
            <w:r w:rsidRPr="00243728">
              <w:rPr>
                <w:rFonts w:ascii="Arial" w:hAnsi="Arial" w:cs="Arial"/>
                <w:lang w:eastAsia="es-MX"/>
              </w:rPr>
              <w:t>--</w:t>
            </w:r>
          </w:p>
        </w:tc>
        <w:tc>
          <w:tcPr>
            <w:tcW w:w="1421" w:type="dxa"/>
            <w:tcBorders>
              <w:top w:val="single" w:sz="4" w:space="0" w:color="auto"/>
              <w:left w:val="nil"/>
              <w:bottom w:val="single" w:sz="4" w:space="0" w:color="auto"/>
              <w:right w:val="single" w:sz="4" w:space="0" w:color="auto"/>
            </w:tcBorders>
            <w:shd w:val="clear" w:color="auto" w:fill="auto"/>
            <w:vAlign w:val="center"/>
          </w:tcPr>
          <w:p w14:paraId="21EFD51C"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38D6130D" w14:textId="77777777" w:rsidTr="00243728">
        <w:trPr>
          <w:trHeight w:val="288"/>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14:paraId="15292536" w14:textId="77777777" w:rsidR="00243728" w:rsidRPr="00243728" w:rsidRDefault="00243728" w:rsidP="00243728">
            <w:pPr>
              <w:jc w:val="center"/>
              <w:rPr>
                <w:rFonts w:ascii="Arial" w:hAnsi="Arial" w:cs="Arial"/>
                <w:bdr w:val="none" w:sz="0" w:space="0" w:color="auto" w:frame="1"/>
              </w:rPr>
            </w:pPr>
            <w:r w:rsidRPr="00243728">
              <w:rPr>
                <w:rFonts w:ascii="Arial" w:hAnsi="Arial" w:cs="Arial"/>
                <w:bdr w:val="none" w:sz="0" w:space="0" w:color="auto" w:frame="1"/>
              </w:rPr>
              <w:t>26</w:t>
            </w:r>
          </w:p>
        </w:tc>
        <w:tc>
          <w:tcPr>
            <w:tcW w:w="2407" w:type="dxa"/>
            <w:tcBorders>
              <w:top w:val="single" w:sz="4" w:space="0" w:color="auto"/>
              <w:left w:val="nil"/>
              <w:bottom w:val="single" w:sz="4" w:space="0" w:color="auto"/>
              <w:right w:val="single" w:sz="4" w:space="0" w:color="auto"/>
            </w:tcBorders>
            <w:shd w:val="clear" w:color="auto" w:fill="auto"/>
            <w:vAlign w:val="center"/>
          </w:tcPr>
          <w:p w14:paraId="66853293" w14:textId="77777777" w:rsidR="00243728" w:rsidRPr="00243728" w:rsidRDefault="00243728" w:rsidP="00243728">
            <w:pPr>
              <w:jc w:val="center"/>
              <w:rPr>
                <w:rFonts w:ascii="Arial" w:hAnsi="Arial" w:cs="Arial"/>
                <w:bdr w:val="none" w:sz="0" w:space="0" w:color="auto" w:frame="1"/>
                <w:lang w:val="en-US"/>
              </w:rPr>
            </w:pPr>
            <w:r w:rsidRPr="00243728">
              <w:rPr>
                <w:rFonts w:ascii="Arial" w:hAnsi="Arial" w:cs="Arial"/>
                <w:bdr w:val="none" w:sz="0" w:space="0" w:color="auto" w:frame="1"/>
                <w:lang w:val="en-US"/>
              </w:rPr>
              <w:t>AFIS.IDENT.1.</w:t>
            </w:r>
            <w:proofErr w:type="gramStart"/>
            <w:r w:rsidRPr="00243728">
              <w:rPr>
                <w:rFonts w:ascii="Arial" w:hAnsi="Arial" w:cs="Arial"/>
                <w:bdr w:val="none" w:sz="0" w:space="0" w:color="auto" w:frame="1"/>
                <w:lang w:val="en-US"/>
              </w:rPr>
              <w:t>N.ANSI</w:t>
            </w:r>
            <w:proofErr w:type="gramEnd"/>
          </w:p>
        </w:tc>
        <w:tc>
          <w:tcPr>
            <w:tcW w:w="1261" w:type="dxa"/>
            <w:tcBorders>
              <w:top w:val="single" w:sz="4" w:space="0" w:color="auto"/>
              <w:left w:val="nil"/>
              <w:bottom w:val="single" w:sz="4" w:space="0" w:color="auto"/>
              <w:right w:val="single" w:sz="4" w:space="0" w:color="auto"/>
            </w:tcBorders>
            <w:shd w:val="clear" w:color="auto" w:fill="auto"/>
            <w:vAlign w:val="center"/>
          </w:tcPr>
          <w:p w14:paraId="1EF226D1" w14:textId="77777777" w:rsidR="00243728" w:rsidRPr="00243728" w:rsidRDefault="00243728" w:rsidP="00243728">
            <w:pPr>
              <w:jc w:val="center"/>
              <w:rPr>
                <w:rFonts w:ascii="Arial" w:hAnsi="Arial" w:cs="Arial"/>
                <w:lang w:eastAsia="es-MX"/>
              </w:rPr>
            </w:pPr>
            <w:r w:rsidRPr="00243728">
              <w:rPr>
                <w:rFonts w:ascii="Arial" w:hAnsi="Arial" w:cs="Arial"/>
                <w:lang w:eastAsia="es-MX"/>
              </w:rPr>
              <w:t>2,000</w:t>
            </w:r>
            <w:r w:rsidRPr="00243728">
              <w:rPr>
                <w:rFonts w:ascii="Arial" w:hAnsi="Arial" w:cs="Arial"/>
                <w:lang w:eastAsia="es-MX"/>
              </w:rPr>
              <w:br/>
              <w:t>mensuales</w:t>
            </w:r>
          </w:p>
        </w:tc>
        <w:tc>
          <w:tcPr>
            <w:tcW w:w="1261" w:type="dxa"/>
            <w:tcBorders>
              <w:top w:val="single" w:sz="4" w:space="0" w:color="auto"/>
              <w:left w:val="nil"/>
              <w:bottom w:val="single" w:sz="4" w:space="0" w:color="auto"/>
              <w:right w:val="single" w:sz="4" w:space="0" w:color="auto"/>
            </w:tcBorders>
            <w:shd w:val="clear" w:color="auto" w:fill="auto"/>
            <w:vAlign w:val="center"/>
          </w:tcPr>
          <w:p w14:paraId="4AC7EB9A" w14:textId="77777777" w:rsidR="00243728" w:rsidRPr="00243728" w:rsidRDefault="00243728" w:rsidP="00243728">
            <w:pPr>
              <w:jc w:val="center"/>
              <w:rPr>
                <w:rFonts w:ascii="Arial" w:hAnsi="Arial" w:cs="Arial"/>
                <w:lang w:eastAsia="es-MX"/>
              </w:rPr>
            </w:pPr>
            <w:r w:rsidRPr="00243728">
              <w:rPr>
                <w:rFonts w:ascii="Arial" w:hAnsi="Arial" w:cs="Arial"/>
                <w:lang w:eastAsia="es-MX"/>
              </w:rPr>
              <w:t>3,000</w:t>
            </w:r>
            <w:r w:rsidRPr="00243728">
              <w:rPr>
                <w:rFonts w:ascii="Arial" w:hAnsi="Arial" w:cs="Arial"/>
                <w:lang w:eastAsia="es-MX"/>
              </w:rPr>
              <w:br/>
              <w:t>mensuales</w:t>
            </w:r>
          </w:p>
        </w:tc>
        <w:tc>
          <w:tcPr>
            <w:tcW w:w="1110" w:type="dxa"/>
            <w:tcBorders>
              <w:top w:val="single" w:sz="4" w:space="0" w:color="auto"/>
              <w:left w:val="nil"/>
              <w:bottom w:val="single" w:sz="4" w:space="0" w:color="auto"/>
              <w:right w:val="single" w:sz="4" w:space="0" w:color="auto"/>
            </w:tcBorders>
            <w:shd w:val="clear" w:color="auto" w:fill="auto"/>
            <w:vAlign w:val="center"/>
          </w:tcPr>
          <w:p w14:paraId="72A65E51" w14:textId="77777777" w:rsidR="00243728" w:rsidRPr="00243728" w:rsidRDefault="00243728" w:rsidP="00243728">
            <w:pPr>
              <w:jc w:val="center"/>
              <w:rPr>
                <w:rFonts w:ascii="Arial" w:hAnsi="Arial" w:cs="Arial"/>
                <w:lang w:eastAsia="es-MX"/>
              </w:rPr>
            </w:pPr>
            <w:r w:rsidRPr="00243728">
              <w:rPr>
                <w:rFonts w:ascii="Arial" w:hAnsi="Arial" w:cs="Arial"/>
                <w:lang w:eastAsia="es-MX"/>
              </w:rPr>
              <w:t>40</w:t>
            </w:r>
          </w:p>
        </w:tc>
        <w:tc>
          <w:tcPr>
            <w:tcW w:w="1041" w:type="dxa"/>
            <w:tcBorders>
              <w:top w:val="single" w:sz="4" w:space="0" w:color="auto"/>
              <w:left w:val="nil"/>
              <w:bottom w:val="single" w:sz="4" w:space="0" w:color="auto"/>
              <w:right w:val="single" w:sz="4" w:space="0" w:color="auto"/>
            </w:tcBorders>
            <w:shd w:val="clear" w:color="auto" w:fill="auto"/>
            <w:vAlign w:val="center"/>
          </w:tcPr>
          <w:p w14:paraId="737D2E6D" w14:textId="77777777" w:rsidR="00243728" w:rsidRPr="00243728" w:rsidRDefault="00243728" w:rsidP="00243728">
            <w:pPr>
              <w:jc w:val="center"/>
              <w:rPr>
                <w:rFonts w:ascii="Arial" w:hAnsi="Arial" w:cs="Arial"/>
                <w:lang w:eastAsia="es-MX"/>
              </w:rPr>
            </w:pPr>
            <w:r w:rsidRPr="00243728">
              <w:rPr>
                <w:rFonts w:ascii="Arial" w:hAnsi="Arial" w:cs="Arial"/>
                <w:lang w:eastAsia="es-MX"/>
              </w:rPr>
              <w:t>--</w:t>
            </w:r>
          </w:p>
        </w:tc>
        <w:tc>
          <w:tcPr>
            <w:tcW w:w="1421" w:type="dxa"/>
            <w:tcBorders>
              <w:top w:val="single" w:sz="4" w:space="0" w:color="auto"/>
              <w:left w:val="nil"/>
              <w:bottom w:val="single" w:sz="4" w:space="0" w:color="auto"/>
              <w:right w:val="single" w:sz="4" w:space="0" w:color="auto"/>
            </w:tcBorders>
            <w:shd w:val="clear" w:color="auto" w:fill="auto"/>
            <w:vAlign w:val="center"/>
          </w:tcPr>
          <w:p w14:paraId="246B061C"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7912E14F" w14:textId="77777777" w:rsidTr="00243728">
        <w:trPr>
          <w:trHeight w:val="288"/>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14:paraId="07A59A04" w14:textId="77777777" w:rsidR="00243728" w:rsidRPr="00243728" w:rsidRDefault="00243728" w:rsidP="00243728">
            <w:pPr>
              <w:jc w:val="center"/>
              <w:rPr>
                <w:rFonts w:ascii="Arial" w:hAnsi="Arial" w:cs="Arial"/>
                <w:bdr w:val="none" w:sz="0" w:space="0" w:color="auto" w:frame="1"/>
              </w:rPr>
            </w:pPr>
            <w:r w:rsidRPr="00243728">
              <w:rPr>
                <w:rFonts w:ascii="Arial" w:hAnsi="Arial" w:cs="Arial"/>
                <w:bdr w:val="none" w:sz="0" w:space="0" w:color="auto" w:frame="1"/>
              </w:rPr>
              <w:t>27</w:t>
            </w:r>
          </w:p>
        </w:tc>
        <w:tc>
          <w:tcPr>
            <w:tcW w:w="2407" w:type="dxa"/>
            <w:tcBorders>
              <w:top w:val="single" w:sz="4" w:space="0" w:color="auto"/>
              <w:left w:val="nil"/>
              <w:bottom w:val="single" w:sz="4" w:space="0" w:color="auto"/>
              <w:right w:val="single" w:sz="4" w:space="0" w:color="auto"/>
            </w:tcBorders>
            <w:shd w:val="clear" w:color="auto" w:fill="auto"/>
            <w:vAlign w:val="center"/>
          </w:tcPr>
          <w:p w14:paraId="77123915" w14:textId="77777777" w:rsidR="00243728" w:rsidRPr="00243728" w:rsidRDefault="00243728" w:rsidP="00243728">
            <w:pPr>
              <w:jc w:val="center"/>
              <w:rPr>
                <w:rFonts w:ascii="Arial" w:hAnsi="Arial" w:cs="Arial"/>
                <w:bdr w:val="none" w:sz="0" w:space="0" w:color="auto" w:frame="1"/>
                <w:lang w:val="en-US"/>
              </w:rPr>
            </w:pPr>
            <w:r w:rsidRPr="00243728">
              <w:rPr>
                <w:rFonts w:ascii="Arial" w:hAnsi="Arial" w:cs="Arial"/>
                <w:bdr w:val="none" w:sz="0" w:space="0" w:color="auto" w:frame="1"/>
                <w:lang w:val="en-US"/>
              </w:rPr>
              <w:t>AFIS.IDENT.1.N.ISO</w:t>
            </w:r>
          </w:p>
        </w:tc>
        <w:tc>
          <w:tcPr>
            <w:tcW w:w="1261" w:type="dxa"/>
            <w:tcBorders>
              <w:top w:val="single" w:sz="4" w:space="0" w:color="auto"/>
              <w:left w:val="nil"/>
              <w:bottom w:val="single" w:sz="4" w:space="0" w:color="auto"/>
              <w:right w:val="single" w:sz="4" w:space="0" w:color="auto"/>
            </w:tcBorders>
            <w:shd w:val="clear" w:color="auto" w:fill="auto"/>
            <w:vAlign w:val="center"/>
          </w:tcPr>
          <w:p w14:paraId="1124CC39" w14:textId="77777777" w:rsidR="00243728" w:rsidRPr="00243728" w:rsidRDefault="00243728" w:rsidP="00243728">
            <w:pPr>
              <w:jc w:val="center"/>
              <w:rPr>
                <w:rFonts w:ascii="Arial" w:hAnsi="Arial" w:cs="Arial"/>
                <w:lang w:eastAsia="es-MX"/>
              </w:rPr>
            </w:pPr>
            <w:r w:rsidRPr="00243728">
              <w:rPr>
                <w:rFonts w:ascii="Arial" w:hAnsi="Arial" w:cs="Arial"/>
                <w:lang w:eastAsia="es-MX"/>
              </w:rPr>
              <w:t>2,000</w:t>
            </w:r>
            <w:r w:rsidRPr="00243728">
              <w:rPr>
                <w:rFonts w:ascii="Arial" w:hAnsi="Arial" w:cs="Arial"/>
                <w:lang w:eastAsia="es-MX"/>
              </w:rPr>
              <w:br/>
              <w:t>mensuales</w:t>
            </w:r>
          </w:p>
        </w:tc>
        <w:tc>
          <w:tcPr>
            <w:tcW w:w="1261" w:type="dxa"/>
            <w:tcBorders>
              <w:top w:val="single" w:sz="4" w:space="0" w:color="auto"/>
              <w:left w:val="nil"/>
              <w:bottom w:val="single" w:sz="4" w:space="0" w:color="auto"/>
              <w:right w:val="single" w:sz="4" w:space="0" w:color="auto"/>
            </w:tcBorders>
            <w:shd w:val="clear" w:color="auto" w:fill="auto"/>
            <w:vAlign w:val="center"/>
          </w:tcPr>
          <w:p w14:paraId="4BBB6845" w14:textId="77777777" w:rsidR="00243728" w:rsidRPr="00243728" w:rsidRDefault="00243728" w:rsidP="00243728">
            <w:pPr>
              <w:jc w:val="center"/>
              <w:rPr>
                <w:rFonts w:ascii="Arial" w:hAnsi="Arial" w:cs="Arial"/>
                <w:lang w:eastAsia="es-MX"/>
              </w:rPr>
            </w:pPr>
            <w:r w:rsidRPr="00243728">
              <w:rPr>
                <w:rFonts w:ascii="Arial" w:hAnsi="Arial" w:cs="Arial"/>
                <w:lang w:eastAsia="es-MX"/>
              </w:rPr>
              <w:t>3,000</w:t>
            </w:r>
            <w:r w:rsidRPr="00243728">
              <w:rPr>
                <w:rFonts w:ascii="Arial" w:hAnsi="Arial" w:cs="Arial"/>
                <w:lang w:eastAsia="es-MX"/>
              </w:rPr>
              <w:br/>
              <w:t>mensuales</w:t>
            </w:r>
          </w:p>
        </w:tc>
        <w:tc>
          <w:tcPr>
            <w:tcW w:w="1110" w:type="dxa"/>
            <w:tcBorders>
              <w:top w:val="single" w:sz="4" w:space="0" w:color="auto"/>
              <w:left w:val="nil"/>
              <w:bottom w:val="single" w:sz="4" w:space="0" w:color="auto"/>
              <w:right w:val="single" w:sz="4" w:space="0" w:color="auto"/>
            </w:tcBorders>
            <w:shd w:val="clear" w:color="auto" w:fill="auto"/>
            <w:vAlign w:val="center"/>
          </w:tcPr>
          <w:p w14:paraId="6F9BF66E" w14:textId="77777777" w:rsidR="00243728" w:rsidRPr="00243728" w:rsidRDefault="00243728" w:rsidP="00243728">
            <w:pPr>
              <w:jc w:val="center"/>
              <w:rPr>
                <w:rFonts w:ascii="Arial" w:hAnsi="Arial" w:cs="Arial"/>
                <w:lang w:eastAsia="es-MX"/>
              </w:rPr>
            </w:pPr>
            <w:r w:rsidRPr="00243728">
              <w:rPr>
                <w:rFonts w:ascii="Arial" w:hAnsi="Arial" w:cs="Arial"/>
                <w:lang w:eastAsia="es-MX"/>
              </w:rPr>
              <w:t>40</w:t>
            </w:r>
          </w:p>
        </w:tc>
        <w:tc>
          <w:tcPr>
            <w:tcW w:w="1041" w:type="dxa"/>
            <w:tcBorders>
              <w:top w:val="single" w:sz="4" w:space="0" w:color="auto"/>
              <w:left w:val="nil"/>
              <w:bottom w:val="single" w:sz="4" w:space="0" w:color="auto"/>
              <w:right w:val="single" w:sz="4" w:space="0" w:color="auto"/>
            </w:tcBorders>
            <w:shd w:val="clear" w:color="auto" w:fill="auto"/>
            <w:vAlign w:val="center"/>
          </w:tcPr>
          <w:p w14:paraId="4D49D238" w14:textId="77777777" w:rsidR="00243728" w:rsidRPr="00243728" w:rsidRDefault="00243728" w:rsidP="00243728">
            <w:pPr>
              <w:jc w:val="center"/>
              <w:rPr>
                <w:rFonts w:ascii="Arial" w:hAnsi="Arial" w:cs="Arial"/>
                <w:lang w:eastAsia="es-MX"/>
              </w:rPr>
            </w:pPr>
            <w:r w:rsidRPr="00243728">
              <w:rPr>
                <w:rFonts w:ascii="Arial" w:hAnsi="Arial" w:cs="Arial"/>
                <w:lang w:eastAsia="es-MX"/>
              </w:rPr>
              <w:t>--</w:t>
            </w:r>
          </w:p>
        </w:tc>
        <w:tc>
          <w:tcPr>
            <w:tcW w:w="1421" w:type="dxa"/>
            <w:tcBorders>
              <w:top w:val="single" w:sz="4" w:space="0" w:color="auto"/>
              <w:left w:val="nil"/>
              <w:bottom w:val="single" w:sz="4" w:space="0" w:color="auto"/>
              <w:right w:val="single" w:sz="4" w:space="0" w:color="auto"/>
            </w:tcBorders>
            <w:shd w:val="clear" w:color="auto" w:fill="auto"/>
            <w:vAlign w:val="center"/>
          </w:tcPr>
          <w:p w14:paraId="24129CB7" w14:textId="77777777" w:rsidR="00243728" w:rsidRPr="00243728" w:rsidRDefault="00243728" w:rsidP="00243728">
            <w:pPr>
              <w:jc w:val="center"/>
              <w:rPr>
                <w:rFonts w:ascii="Arial" w:hAnsi="Arial" w:cs="Arial"/>
              </w:rPr>
            </w:pPr>
            <w:r w:rsidRPr="00243728">
              <w:rPr>
                <w:rFonts w:ascii="Arial" w:hAnsi="Arial" w:cs="Arial"/>
                <w:lang w:eastAsia="es-MX"/>
              </w:rPr>
              <w:t>24 hrs. al día.</w:t>
            </w:r>
          </w:p>
        </w:tc>
      </w:tr>
      <w:tr w:rsidR="00243728" w:rsidRPr="00243728" w14:paraId="29E304C8" w14:textId="77777777" w:rsidTr="00243728">
        <w:trPr>
          <w:trHeight w:val="288"/>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14:paraId="645A82D1" w14:textId="77777777" w:rsidR="00243728" w:rsidRPr="00243728" w:rsidRDefault="00243728" w:rsidP="00243728">
            <w:pPr>
              <w:jc w:val="center"/>
              <w:rPr>
                <w:rFonts w:ascii="Arial" w:hAnsi="Arial" w:cs="Arial"/>
                <w:bdr w:val="none" w:sz="0" w:space="0" w:color="auto" w:frame="1"/>
              </w:rPr>
            </w:pPr>
            <w:r w:rsidRPr="00243728">
              <w:rPr>
                <w:rFonts w:ascii="Arial" w:hAnsi="Arial" w:cs="Arial"/>
                <w:bdr w:val="none" w:sz="0" w:space="0" w:color="auto" w:frame="1"/>
              </w:rPr>
              <w:t>28</w:t>
            </w:r>
          </w:p>
        </w:tc>
        <w:tc>
          <w:tcPr>
            <w:tcW w:w="2407" w:type="dxa"/>
            <w:tcBorders>
              <w:top w:val="single" w:sz="4" w:space="0" w:color="auto"/>
              <w:left w:val="nil"/>
              <w:bottom w:val="single" w:sz="4" w:space="0" w:color="auto"/>
              <w:right w:val="single" w:sz="4" w:space="0" w:color="auto"/>
            </w:tcBorders>
            <w:shd w:val="clear" w:color="auto" w:fill="auto"/>
            <w:vAlign w:val="center"/>
          </w:tcPr>
          <w:p w14:paraId="7F597426" w14:textId="77777777" w:rsidR="00243728" w:rsidRPr="00243728" w:rsidRDefault="00243728" w:rsidP="00243728">
            <w:pPr>
              <w:jc w:val="center"/>
              <w:rPr>
                <w:rFonts w:ascii="Arial" w:hAnsi="Arial" w:cs="Arial"/>
                <w:bdr w:val="none" w:sz="0" w:space="0" w:color="auto" w:frame="1"/>
                <w:lang w:val="en-US"/>
              </w:rPr>
            </w:pPr>
            <w:r w:rsidRPr="00243728">
              <w:rPr>
                <w:rFonts w:ascii="Arial" w:hAnsi="Arial" w:cs="Arial"/>
                <w:bdr w:val="none" w:sz="0" w:space="0" w:color="auto" w:frame="1"/>
                <w:lang w:val="en-US"/>
              </w:rPr>
              <w:t>AFIS.IDENT.</w:t>
            </w:r>
            <w:proofErr w:type="gramStart"/>
            <w:r w:rsidRPr="00243728">
              <w:rPr>
                <w:rFonts w:ascii="Arial" w:hAnsi="Arial" w:cs="Arial"/>
                <w:bdr w:val="none" w:sz="0" w:space="0" w:color="auto" w:frame="1"/>
                <w:lang w:val="en-US"/>
              </w:rPr>
              <w:t>1.N.</w:t>
            </w:r>
            <w:proofErr w:type="gramEnd"/>
            <w:r w:rsidRPr="00243728">
              <w:rPr>
                <w:rFonts w:ascii="Arial" w:hAnsi="Arial" w:cs="Arial"/>
                <w:bdr w:val="none" w:sz="0" w:space="0" w:color="auto" w:frame="1"/>
                <w:lang w:val="en-US"/>
              </w:rPr>
              <w:t xml:space="preserve"> ANSI.ITL</w:t>
            </w:r>
          </w:p>
        </w:tc>
        <w:tc>
          <w:tcPr>
            <w:tcW w:w="1261" w:type="dxa"/>
            <w:tcBorders>
              <w:top w:val="single" w:sz="4" w:space="0" w:color="auto"/>
              <w:left w:val="nil"/>
              <w:bottom w:val="single" w:sz="4" w:space="0" w:color="auto"/>
              <w:right w:val="single" w:sz="4" w:space="0" w:color="auto"/>
            </w:tcBorders>
            <w:shd w:val="clear" w:color="auto" w:fill="auto"/>
            <w:vAlign w:val="center"/>
          </w:tcPr>
          <w:p w14:paraId="25C9C90C" w14:textId="77777777" w:rsidR="00243728" w:rsidRPr="00243728" w:rsidRDefault="00243728" w:rsidP="00243728">
            <w:pPr>
              <w:jc w:val="center"/>
              <w:rPr>
                <w:rFonts w:ascii="Arial" w:hAnsi="Arial" w:cs="Arial"/>
                <w:lang w:eastAsia="es-MX"/>
              </w:rPr>
            </w:pPr>
            <w:r w:rsidRPr="00243728">
              <w:rPr>
                <w:rFonts w:ascii="Arial" w:hAnsi="Arial" w:cs="Arial"/>
                <w:lang w:eastAsia="es-MX"/>
              </w:rPr>
              <w:t>2,000</w:t>
            </w:r>
            <w:r w:rsidRPr="00243728">
              <w:rPr>
                <w:rFonts w:ascii="Arial" w:hAnsi="Arial" w:cs="Arial"/>
                <w:lang w:eastAsia="es-MX"/>
              </w:rPr>
              <w:br/>
              <w:t>mensuales</w:t>
            </w:r>
          </w:p>
        </w:tc>
        <w:tc>
          <w:tcPr>
            <w:tcW w:w="1261" w:type="dxa"/>
            <w:tcBorders>
              <w:top w:val="single" w:sz="4" w:space="0" w:color="auto"/>
              <w:left w:val="nil"/>
              <w:bottom w:val="single" w:sz="4" w:space="0" w:color="auto"/>
              <w:right w:val="single" w:sz="4" w:space="0" w:color="auto"/>
            </w:tcBorders>
            <w:shd w:val="clear" w:color="auto" w:fill="auto"/>
            <w:vAlign w:val="center"/>
          </w:tcPr>
          <w:p w14:paraId="493292EC" w14:textId="77777777" w:rsidR="00243728" w:rsidRPr="00243728" w:rsidRDefault="00243728" w:rsidP="00243728">
            <w:pPr>
              <w:jc w:val="center"/>
              <w:rPr>
                <w:rFonts w:ascii="Arial" w:hAnsi="Arial" w:cs="Arial"/>
                <w:lang w:eastAsia="es-MX"/>
              </w:rPr>
            </w:pPr>
            <w:r w:rsidRPr="00243728">
              <w:rPr>
                <w:rFonts w:ascii="Arial" w:hAnsi="Arial" w:cs="Arial"/>
                <w:lang w:eastAsia="es-MX"/>
              </w:rPr>
              <w:t>3,000</w:t>
            </w:r>
            <w:r w:rsidRPr="00243728">
              <w:rPr>
                <w:rFonts w:ascii="Arial" w:hAnsi="Arial" w:cs="Arial"/>
                <w:lang w:eastAsia="es-MX"/>
              </w:rPr>
              <w:br/>
              <w:t>mensuales</w:t>
            </w:r>
          </w:p>
        </w:tc>
        <w:tc>
          <w:tcPr>
            <w:tcW w:w="1110" w:type="dxa"/>
            <w:tcBorders>
              <w:top w:val="single" w:sz="4" w:space="0" w:color="auto"/>
              <w:left w:val="nil"/>
              <w:bottom w:val="single" w:sz="4" w:space="0" w:color="auto"/>
              <w:right w:val="single" w:sz="4" w:space="0" w:color="auto"/>
            </w:tcBorders>
            <w:shd w:val="clear" w:color="auto" w:fill="auto"/>
            <w:vAlign w:val="center"/>
          </w:tcPr>
          <w:p w14:paraId="343B3F1A" w14:textId="77777777" w:rsidR="00243728" w:rsidRPr="00243728" w:rsidRDefault="00243728" w:rsidP="00243728">
            <w:pPr>
              <w:jc w:val="center"/>
              <w:rPr>
                <w:rFonts w:ascii="Arial" w:hAnsi="Arial" w:cs="Arial"/>
                <w:lang w:eastAsia="es-MX"/>
              </w:rPr>
            </w:pPr>
            <w:r w:rsidRPr="00243728">
              <w:rPr>
                <w:rFonts w:ascii="Arial" w:hAnsi="Arial" w:cs="Arial"/>
                <w:lang w:eastAsia="es-MX"/>
              </w:rPr>
              <w:t>40</w:t>
            </w:r>
          </w:p>
        </w:tc>
        <w:tc>
          <w:tcPr>
            <w:tcW w:w="1041" w:type="dxa"/>
            <w:tcBorders>
              <w:top w:val="single" w:sz="4" w:space="0" w:color="auto"/>
              <w:left w:val="nil"/>
              <w:bottom w:val="single" w:sz="4" w:space="0" w:color="auto"/>
              <w:right w:val="single" w:sz="4" w:space="0" w:color="auto"/>
            </w:tcBorders>
            <w:shd w:val="clear" w:color="auto" w:fill="auto"/>
            <w:vAlign w:val="center"/>
          </w:tcPr>
          <w:p w14:paraId="5FF09A57" w14:textId="77777777" w:rsidR="00243728" w:rsidRPr="00243728" w:rsidRDefault="00243728" w:rsidP="00243728">
            <w:pPr>
              <w:jc w:val="center"/>
              <w:rPr>
                <w:rFonts w:ascii="Arial" w:hAnsi="Arial" w:cs="Arial"/>
                <w:lang w:eastAsia="es-MX"/>
              </w:rPr>
            </w:pPr>
            <w:r w:rsidRPr="00243728">
              <w:rPr>
                <w:rFonts w:ascii="Arial" w:hAnsi="Arial" w:cs="Arial"/>
                <w:lang w:eastAsia="es-MX"/>
              </w:rPr>
              <w:t>--</w:t>
            </w:r>
          </w:p>
        </w:tc>
        <w:tc>
          <w:tcPr>
            <w:tcW w:w="1421" w:type="dxa"/>
            <w:tcBorders>
              <w:top w:val="single" w:sz="4" w:space="0" w:color="auto"/>
              <w:left w:val="nil"/>
              <w:bottom w:val="single" w:sz="4" w:space="0" w:color="auto"/>
              <w:right w:val="single" w:sz="4" w:space="0" w:color="auto"/>
            </w:tcBorders>
            <w:shd w:val="clear" w:color="auto" w:fill="auto"/>
            <w:vAlign w:val="center"/>
          </w:tcPr>
          <w:p w14:paraId="2C5DE9E7" w14:textId="77777777" w:rsidR="00243728" w:rsidRPr="00243728" w:rsidRDefault="00243728" w:rsidP="00243728">
            <w:pPr>
              <w:jc w:val="center"/>
              <w:rPr>
                <w:rFonts w:ascii="Arial" w:hAnsi="Arial" w:cs="Arial"/>
                <w:lang w:eastAsia="es-MX"/>
              </w:rPr>
            </w:pPr>
            <w:r w:rsidRPr="00243728">
              <w:rPr>
                <w:rFonts w:ascii="Arial" w:hAnsi="Arial" w:cs="Arial"/>
                <w:lang w:eastAsia="es-MX"/>
              </w:rPr>
              <w:t>24 hrs. al día.</w:t>
            </w:r>
          </w:p>
        </w:tc>
      </w:tr>
    </w:tbl>
    <w:p w14:paraId="053B3989" w14:textId="77777777" w:rsidR="00243728" w:rsidRPr="00243728" w:rsidRDefault="00243728" w:rsidP="00243728">
      <w:pPr>
        <w:ind w:left="360"/>
        <w:jc w:val="center"/>
        <w:rPr>
          <w:rFonts w:ascii="Arial" w:hAnsi="Arial" w:cs="Arial"/>
          <w:i/>
        </w:rPr>
      </w:pPr>
      <w:r w:rsidRPr="00243728">
        <w:rPr>
          <w:rFonts w:ascii="Arial" w:hAnsi="Arial" w:cs="Arial"/>
          <w:i/>
        </w:rPr>
        <w:t>Cuadro de procesamiento de servicios biométricos</w:t>
      </w:r>
    </w:p>
    <w:p w14:paraId="4C1AFE2E" w14:textId="77777777" w:rsidR="00243728" w:rsidRPr="00243728" w:rsidRDefault="00243728" w:rsidP="00243728">
      <w:pPr>
        <w:ind w:left="360"/>
        <w:jc w:val="both"/>
        <w:rPr>
          <w:rFonts w:ascii="Arial" w:hAnsi="Arial" w:cs="Arial"/>
        </w:rPr>
      </w:pPr>
    </w:p>
    <w:p w14:paraId="42961A81" w14:textId="77777777" w:rsidR="00243728" w:rsidRPr="00243728" w:rsidRDefault="00243728" w:rsidP="00243728">
      <w:pPr>
        <w:ind w:left="360"/>
        <w:jc w:val="both"/>
        <w:rPr>
          <w:rFonts w:ascii="Arial" w:hAnsi="Arial" w:cs="Arial"/>
        </w:rPr>
      </w:pPr>
      <w:r w:rsidRPr="00243728">
        <w:rPr>
          <w:rFonts w:ascii="Arial" w:hAnsi="Arial" w:cs="Arial"/>
        </w:rPr>
        <w:t>El “Promedio peticiones por día”, es la cantidad de solicitudes que se tienen regularmente durante los horarios de operación en el INSTITUTO.</w:t>
      </w:r>
    </w:p>
    <w:p w14:paraId="1383A101" w14:textId="77777777" w:rsidR="00243728" w:rsidRPr="00243728" w:rsidRDefault="00243728" w:rsidP="00243728">
      <w:pPr>
        <w:ind w:left="360"/>
        <w:jc w:val="both"/>
        <w:rPr>
          <w:rFonts w:ascii="Arial" w:hAnsi="Arial" w:cs="Arial"/>
        </w:rPr>
      </w:pPr>
    </w:p>
    <w:p w14:paraId="3BC46A8C" w14:textId="77777777" w:rsidR="00243728" w:rsidRPr="00243728" w:rsidRDefault="00243728" w:rsidP="00243728">
      <w:pPr>
        <w:ind w:left="360"/>
        <w:jc w:val="both"/>
        <w:rPr>
          <w:rFonts w:ascii="Arial" w:hAnsi="Arial" w:cs="Arial"/>
        </w:rPr>
      </w:pPr>
      <w:r w:rsidRPr="00243728">
        <w:rPr>
          <w:rFonts w:ascii="Arial" w:hAnsi="Arial" w:cs="Arial"/>
        </w:rPr>
        <w:t xml:space="preserve">El “Número máximo de peticiones por día”, corresponde al volumen máximo identificado en días de gran demanda, esta cifra se proporciona a fin de que los licitantes puedan determinar la capacidad máxima de atención requerida en picos de procesamiento en la operación. </w:t>
      </w:r>
    </w:p>
    <w:p w14:paraId="793845C3" w14:textId="77777777" w:rsidR="00243728" w:rsidRPr="00243728" w:rsidRDefault="00243728" w:rsidP="00243728">
      <w:pPr>
        <w:ind w:left="360"/>
        <w:jc w:val="both"/>
        <w:rPr>
          <w:rFonts w:ascii="Arial" w:hAnsi="Arial" w:cs="Arial"/>
        </w:rPr>
      </w:pPr>
    </w:p>
    <w:p w14:paraId="7ED93FEC" w14:textId="77777777" w:rsidR="00243728" w:rsidRPr="00243728" w:rsidRDefault="00243728" w:rsidP="00243728">
      <w:pPr>
        <w:ind w:left="360"/>
        <w:jc w:val="both"/>
        <w:rPr>
          <w:rFonts w:ascii="Arial" w:hAnsi="Arial" w:cs="Arial"/>
        </w:rPr>
      </w:pPr>
      <w:r w:rsidRPr="00243728">
        <w:rPr>
          <w:rFonts w:ascii="Arial" w:hAnsi="Arial" w:cs="Arial"/>
        </w:rPr>
        <w:t xml:space="preserve">El “Tiempo máximo de respuesta por petición”, corresponde a los tiempos de respuesta </w:t>
      </w:r>
      <w:r w:rsidRPr="00243728">
        <w:rPr>
          <w:rFonts w:ascii="Arial" w:hAnsi="Arial" w:cs="Arial"/>
          <w:u w:val="single"/>
        </w:rPr>
        <w:t>requeridos</w:t>
      </w:r>
      <w:r w:rsidRPr="00243728">
        <w:rPr>
          <w:rFonts w:ascii="Arial" w:hAnsi="Arial" w:cs="Arial"/>
        </w:rPr>
        <w:t xml:space="preserve"> por cada petición que sea enviada a la Solución sin importar la concurrencia, ya sea promedio o máxima. Adicionalmente, este tiempo corresponde al tiempo transcurrido desde que el INSTITUTO entrega la petición a la Solución y hasta que obtenga la respuesta correspondiente, previo a la entrega a los componentes de interoperabilidad con el SIIRFE.</w:t>
      </w:r>
    </w:p>
    <w:p w14:paraId="6F764B20" w14:textId="77777777" w:rsidR="00243728" w:rsidRPr="00243728" w:rsidRDefault="00243728" w:rsidP="00243728">
      <w:pPr>
        <w:ind w:left="360"/>
        <w:jc w:val="both"/>
        <w:rPr>
          <w:rFonts w:ascii="Arial" w:hAnsi="Arial" w:cs="Arial"/>
        </w:rPr>
      </w:pPr>
    </w:p>
    <w:p w14:paraId="282CF759" w14:textId="77777777" w:rsidR="00243728" w:rsidRPr="00243728" w:rsidRDefault="00243728" w:rsidP="00243728">
      <w:pPr>
        <w:ind w:left="360"/>
        <w:jc w:val="both"/>
        <w:rPr>
          <w:rFonts w:ascii="Arial" w:hAnsi="Arial" w:cs="Arial"/>
        </w:rPr>
      </w:pPr>
      <w:r w:rsidRPr="00243728">
        <w:rPr>
          <w:rFonts w:ascii="Arial" w:hAnsi="Arial" w:cs="Arial"/>
        </w:rPr>
        <w:t>“Peticiones por hora máximo”, corresponde al número máximo de peticiones que podrían enviarse en una hora y la Solución deberá tener la capacidad de atender dichos eventos.</w:t>
      </w:r>
    </w:p>
    <w:p w14:paraId="6019DA63" w14:textId="77777777" w:rsidR="00243728" w:rsidRPr="00243728" w:rsidRDefault="00243728" w:rsidP="00243728">
      <w:pPr>
        <w:ind w:left="360"/>
        <w:jc w:val="both"/>
        <w:rPr>
          <w:rFonts w:ascii="Arial" w:hAnsi="Arial" w:cs="Arial"/>
        </w:rPr>
      </w:pPr>
    </w:p>
    <w:p w14:paraId="5ADBE5A0" w14:textId="77777777" w:rsidR="00243728" w:rsidRPr="00243728" w:rsidRDefault="00243728" w:rsidP="00243728">
      <w:pPr>
        <w:ind w:left="360"/>
        <w:jc w:val="both"/>
        <w:rPr>
          <w:rFonts w:ascii="Arial" w:hAnsi="Arial" w:cs="Arial"/>
        </w:rPr>
      </w:pPr>
      <w:r w:rsidRPr="00243728">
        <w:rPr>
          <w:rFonts w:ascii="Arial" w:hAnsi="Arial" w:cs="Arial"/>
        </w:rPr>
        <w:t>“Horarios de procesamiento”, permite a los licitantes identificar los horarios en los que podría coincidir la demanda de los servicios solicitados que integran la Solución.</w:t>
      </w:r>
    </w:p>
    <w:p w14:paraId="410506EA" w14:textId="77777777" w:rsidR="00243728" w:rsidRPr="00243728" w:rsidRDefault="00243728" w:rsidP="00243728">
      <w:pPr>
        <w:ind w:left="360"/>
        <w:jc w:val="both"/>
        <w:rPr>
          <w:rFonts w:ascii="Arial" w:hAnsi="Arial" w:cs="Arial"/>
          <w:highlight w:val="yellow"/>
        </w:rPr>
      </w:pPr>
    </w:p>
    <w:p w14:paraId="78E70609" w14:textId="77777777" w:rsidR="00243728" w:rsidRPr="00243728" w:rsidRDefault="00243728" w:rsidP="00243728">
      <w:pPr>
        <w:ind w:left="360"/>
        <w:jc w:val="both"/>
        <w:rPr>
          <w:rFonts w:ascii="Arial" w:hAnsi="Arial" w:cs="Arial"/>
        </w:rPr>
      </w:pPr>
      <w:r w:rsidRPr="00243728">
        <w:rPr>
          <w:rFonts w:ascii="Arial" w:hAnsi="Arial" w:cs="Arial"/>
        </w:rPr>
        <w:t>La información del cuadro anterior, pretende proporcionar información para un adecuado plan de capacidad de la Solución.</w:t>
      </w:r>
    </w:p>
    <w:p w14:paraId="51DF8EF7" w14:textId="77777777" w:rsidR="00243728" w:rsidRPr="00243728" w:rsidRDefault="00243728" w:rsidP="00243728">
      <w:pPr>
        <w:ind w:left="360"/>
        <w:jc w:val="both"/>
        <w:rPr>
          <w:rFonts w:ascii="Arial" w:hAnsi="Arial" w:cs="Arial"/>
        </w:rPr>
      </w:pPr>
    </w:p>
    <w:p w14:paraId="087C71C6" w14:textId="77777777" w:rsidR="00243728" w:rsidRPr="00243728" w:rsidRDefault="00243728" w:rsidP="00243728">
      <w:pPr>
        <w:ind w:left="426"/>
        <w:rPr>
          <w:rFonts w:ascii="Arial" w:hAnsi="Arial" w:cs="Arial"/>
          <w:b/>
          <w:u w:val="single"/>
        </w:rPr>
      </w:pPr>
      <w:r w:rsidRPr="00243728">
        <w:rPr>
          <w:rFonts w:ascii="Arial" w:hAnsi="Arial" w:cs="Arial"/>
          <w:b/>
          <w:u w:val="single"/>
        </w:rPr>
        <w:t xml:space="preserve">Disponibilidad de la Solución </w:t>
      </w:r>
    </w:p>
    <w:p w14:paraId="29257CD1" w14:textId="77777777" w:rsidR="00243728" w:rsidRPr="00243728" w:rsidRDefault="00243728" w:rsidP="00243728">
      <w:pPr>
        <w:ind w:left="360"/>
        <w:jc w:val="both"/>
        <w:rPr>
          <w:rFonts w:ascii="Arial" w:hAnsi="Arial" w:cs="Arial"/>
        </w:rPr>
      </w:pPr>
    </w:p>
    <w:p w14:paraId="1E322722" w14:textId="77777777" w:rsidR="00243728" w:rsidRPr="00243728" w:rsidRDefault="00243728" w:rsidP="00243728">
      <w:pPr>
        <w:ind w:left="360"/>
        <w:jc w:val="both"/>
        <w:rPr>
          <w:rFonts w:ascii="Arial" w:hAnsi="Arial" w:cs="Arial"/>
        </w:rPr>
      </w:pPr>
      <w:r w:rsidRPr="00243728">
        <w:rPr>
          <w:rFonts w:ascii="Arial" w:hAnsi="Arial" w:cs="Arial"/>
        </w:rPr>
        <w:t>Desde el inicio de operaciones con la Solución biométrica y durante la vigencia del contrato, el PROVEEDOR deberá llevar a cabo una medición mensual de la disponibilidad de cada servicio previamente requerido y descrito, esta medición no incluye los tiempos de respaldo y periodos de mantenimiento programados para la Solución una vez implementada, del mismo modo los tiempos que sean consecuencia de fallas o incumplimiento en la infraestructura y/o servicios que proporcione el INSTITUTO no serán considerados para medir la disponibilidad.</w:t>
      </w:r>
    </w:p>
    <w:p w14:paraId="05140897" w14:textId="77777777" w:rsidR="00243728" w:rsidRPr="00243728" w:rsidRDefault="00243728" w:rsidP="00243728">
      <w:pPr>
        <w:ind w:left="360"/>
        <w:jc w:val="both"/>
        <w:rPr>
          <w:rFonts w:ascii="Arial" w:hAnsi="Arial" w:cs="Arial"/>
        </w:rPr>
      </w:pPr>
    </w:p>
    <w:p w14:paraId="6C9A3609" w14:textId="77777777" w:rsidR="00243728" w:rsidRPr="00243728" w:rsidRDefault="00243728" w:rsidP="00243728">
      <w:pPr>
        <w:ind w:left="360"/>
        <w:jc w:val="both"/>
        <w:rPr>
          <w:rFonts w:ascii="Arial" w:hAnsi="Arial" w:cs="Arial"/>
        </w:rPr>
      </w:pPr>
      <w:r w:rsidRPr="00243728">
        <w:rPr>
          <w:rFonts w:ascii="Arial" w:hAnsi="Arial" w:cs="Arial"/>
        </w:rPr>
        <w:t xml:space="preserve">El informe de medición mensual deberá entregarse al INSTITUTO y deberá contener de manera no limitativa, al menos lo siguiente: </w:t>
      </w:r>
    </w:p>
    <w:p w14:paraId="7317E569" w14:textId="77777777" w:rsidR="00243728" w:rsidRPr="00243728" w:rsidRDefault="00243728" w:rsidP="00243728">
      <w:pPr>
        <w:ind w:left="360"/>
        <w:jc w:val="both"/>
        <w:rPr>
          <w:rFonts w:ascii="Arial" w:hAnsi="Arial" w:cs="Arial"/>
        </w:rPr>
      </w:pPr>
    </w:p>
    <w:p w14:paraId="76C8EDF1" w14:textId="77777777" w:rsidR="00243728" w:rsidRPr="00243728" w:rsidRDefault="00243728" w:rsidP="00A2641A">
      <w:pPr>
        <w:pStyle w:val="Prrafodelista"/>
        <w:widowControl/>
        <w:numPr>
          <w:ilvl w:val="0"/>
          <w:numId w:val="134"/>
        </w:numPr>
        <w:jc w:val="both"/>
        <w:rPr>
          <w:rFonts w:ascii="Arial" w:hAnsi="Arial" w:cs="Arial"/>
        </w:rPr>
      </w:pPr>
      <w:r w:rsidRPr="00243728">
        <w:rPr>
          <w:rFonts w:ascii="Arial" w:hAnsi="Arial" w:cs="Arial"/>
        </w:rPr>
        <w:t>Antecedentes, objetivo y generalidades del documento</w:t>
      </w:r>
    </w:p>
    <w:p w14:paraId="155D400C" w14:textId="77777777" w:rsidR="00243728" w:rsidRPr="00243728" w:rsidRDefault="00243728" w:rsidP="00A2641A">
      <w:pPr>
        <w:pStyle w:val="Prrafodelista"/>
        <w:widowControl/>
        <w:numPr>
          <w:ilvl w:val="0"/>
          <w:numId w:val="134"/>
        </w:numPr>
        <w:jc w:val="both"/>
        <w:rPr>
          <w:rFonts w:ascii="Arial" w:hAnsi="Arial" w:cs="Arial"/>
        </w:rPr>
      </w:pPr>
      <w:r w:rsidRPr="00243728">
        <w:rPr>
          <w:rFonts w:ascii="Arial" w:hAnsi="Arial" w:cs="Arial"/>
        </w:rPr>
        <w:t>Indicar los eventos ocurridos durante cada mes (ventanas de tiempo ya sea programadas o no, así como las incidencias), detallando el evento, la fecha, hora y duración del mismo, indicando el impacto a la operación.</w:t>
      </w:r>
    </w:p>
    <w:p w14:paraId="356ECBD3" w14:textId="77777777" w:rsidR="00243728" w:rsidRPr="00243728" w:rsidRDefault="00243728" w:rsidP="00A2641A">
      <w:pPr>
        <w:pStyle w:val="Prrafodelista"/>
        <w:widowControl/>
        <w:numPr>
          <w:ilvl w:val="0"/>
          <w:numId w:val="134"/>
        </w:numPr>
        <w:jc w:val="both"/>
        <w:rPr>
          <w:rFonts w:ascii="Arial" w:hAnsi="Arial" w:cs="Arial"/>
        </w:rPr>
      </w:pPr>
      <w:r w:rsidRPr="00243728">
        <w:rPr>
          <w:rFonts w:ascii="Arial" w:hAnsi="Arial" w:cs="Arial"/>
        </w:rPr>
        <w:t>El resultado del monitoreo diario.</w:t>
      </w:r>
    </w:p>
    <w:p w14:paraId="768E31B8" w14:textId="77777777" w:rsidR="00243728" w:rsidRPr="00243728" w:rsidRDefault="00243728" w:rsidP="00A2641A">
      <w:pPr>
        <w:pStyle w:val="Prrafodelista"/>
        <w:widowControl/>
        <w:numPr>
          <w:ilvl w:val="0"/>
          <w:numId w:val="134"/>
        </w:numPr>
        <w:jc w:val="both"/>
        <w:rPr>
          <w:rFonts w:ascii="Arial" w:hAnsi="Arial" w:cs="Arial"/>
        </w:rPr>
      </w:pPr>
      <w:r w:rsidRPr="00243728">
        <w:rPr>
          <w:rFonts w:ascii="Arial" w:hAnsi="Arial" w:cs="Arial"/>
        </w:rPr>
        <w:t>Las posibles notificaciones por parte de personal de operación en el centro operativo (llamadas telefónicas, correo electrónico o notificación personal) que se hayan realizado en caso de presentarse alguna situación excepcional durante el mes.</w:t>
      </w:r>
    </w:p>
    <w:p w14:paraId="48165867" w14:textId="77777777" w:rsidR="00243728" w:rsidRPr="00243728" w:rsidRDefault="00243728" w:rsidP="00A2641A">
      <w:pPr>
        <w:pStyle w:val="Prrafodelista"/>
        <w:widowControl/>
        <w:numPr>
          <w:ilvl w:val="0"/>
          <w:numId w:val="134"/>
        </w:numPr>
        <w:jc w:val="both"/>
        <w:rPr>
          <w:rFonts w:ascii="Arial" w:hAnsi="Arial" w:cs="Arial"/>
        </w:rPr>
      </w:pPr>
      <w:r w:rsidRPr="00243728">
        <w:rPr>
          <w:rFonts w:ascii="Arial" w:hAnsi="Arial" w:cs="Arial"/>
        </w:rPr>
        <w:t>Integrar la medición mensual para cada uno de los servicios biométricos requeridos (métricas de operación).</w:t>
      </w:r>
    </w:p>
    <w:p w14:paraId="1C4A4B4D" w14:textId="77777777" w:rsidR="00243728" w:rsidRPr="00243728" w:rsidRDefault="00243728" w:rsidP="00A2641A">
      <w:pPr>
        <w:pStyle w:val="Prrafodelista"/>
        <w:widowControl/>
        <w:numPr>
          <w:ilvl w:val="0"/>
          <w:numId w:val="134"/>
        </w:numPr>
        <w:jc w:val="both"/>
        <w:rPr>
          <w:rFonts w:ascii="Arial" w:hAnsi="Arial" w:cs="Arial"/>
        </w:rPr>
      </w:pPr>
      <w:r w:rsidRPr="00243728">
        <w:rPr>
          <w:rFonts w:ascii="Arial" w:hAnsi="Arial" w:cs="Arial"/>
        </w:rPr>
        <w:t xml:space="preserve">Integrar un apartado específico del cálculo de la disponibilidad mensual, considerando únicamente los servicios del Apartado 2.8 sección Disponibilidad de la Solución, específicamente del cuadro </w:t>
      </w:r>
      <w:r w:rsidRPr="00243728">
        <w:rPr>
          <w:rFonts w:ascii="Arial" w:hAnsi="Arial" w:cs="Arial"/>
          <w:i/>
        </w:rPr>
        <w:t>“Servicios biométricos que aplican para deducción por indisponibilidad”.</w:t>
      </w:r>
    </w:p>
    <w:p w14:paraId="69378151" w14:textId="77777777" w:rsidR="00243728" w:rsidRPr="00243728" w:rsidRDefault="00243728" w:rsidP="00243728">
      <w:pPr>
        <w:ind w:left="360"/>
        <w:jc w:val="both"/>
        <w:rPr>
          <w:rFonts w:ascii="Arial" w:hAnsi="Arial" w:cs="Arial"/>
        </w:rPr>
      </w:pPr>
    </w:p>
    <w:p w14:paraId="1168F10C" w14:textId="77777777" w:rsidR="00243728" w:rsidRPr="00243728" w:rsidRDefault="00243728" w:rsidP="00243728">
      <w:pPr>
        <w:ind w:left="360"/>
        <w:jc w:val="both"/>
        <w:rPr>
          <w:rFonts w:ascii="Arial" w:hAnsi="Arial" w:cs="Arial"/>
        </w:rPr>
      </w:pPr>
    </w:p>
    <w:p w14:paraId="01F40D10" w14:textId="77777777" w:rsidR="00243728" w:rsidRPr="00243728" w:rsidRDefault="00243728" w:rsidP="00243728">
      <w:pPr>
        <w:ind w:left="360"/>
        <w:jc w:val="both"/>
        <w:rPr>
          <w:rFonts w:ascii="Arial" w:hAnsi="Arial" w:cs="Arial"/>
        </w:rPr>
      </w:pPr>
      <w:r w:rsidRPr="00243728">
        <w:rPr>
          <w:rFonts w:ascii="Arial" w:hAnsi="Arial" w:cs="Arial"/>
          <w:u w:val="single"/>
        </w:rPr>
        <w:t>Una incidencia</w:t>
      </w:r>
      <w:r w:rsidRPr="00243728">
        <w:rPr>
          <w:rFonts w:ascii="Arial" w:hAnsi="Arial" w:cs="Arial"/>
        </w:rPr>
        <w:t xml:space="preserve"> se considerará como aquellos casos de falla en la operación de la Solución que provoquen la detención o suspensión de uno o varios servicios biométricos y/o de actualización de la solución.</w:t>
      </w:r>
    </w:p>
    <w:p w14:paraId="0AA5DF08" w14:textId="77777777" w:rsidR="00243728" w:rsidRPr="00243728" w:rsidRDefault="00243728" w:rsidP="00243728">
      <w:pPr>
        <w:ind w:left="360"/>
        <w:jc w:val="both"/>
        <w:rPr>
          <w:rFonts w:ascii="Arial" w:hAnsi="Arial" w:cs="Arial"/>
        </w:rPr>
      </w:pPr>
    </w:p>
    <w:p w14:paraId="1869DC93" w14:textId="77777777" w:rsidR="00243728" w:rsidRPr="00243728" w:rsidRDefault="00243728" w:rsidP="00243728">
      <w:pPr>
        <w:ind w:left="360"/>
        <w:jc w:val="both"/>
        <w:rPr>
          <w:rFonts w:ascii="Arial" w:hAnsi="Arial" w:cs="Arial"/>
        </w:rPr>
      </w:pPr>
      <w:r w:rsidRPr="00243728">
        <w:rPr>
          <w:rFonts w:ascii="Arial" w:hAnsi="Arial" w:cs="Arial"/>
        </w:rPr>
        <w:t xml:space="preserve">La evaluación de disponibilidad se realizará con base al cumplimiento del 98% de disponibilidad mensual de los servicios indicados en el cuadro siguiente </w:t>
      </w:r>
      <w:r w:rsidRPr="00243728">
        <w:rPr>
          <w:rFonts w:ascii="Arial" w:hAnsi="Arial" w:cs="Arial"/>
          <w:i/>
        </w:rPr>
        <w:t>“Servicios biométricos que aplican para deducción por indisponibilidad</w:t>
      </w:r>
      <w:r w:rsidRPr="00243728">
        <w:rPr>
          <w:rFonts w:ascii="Arial" w:hAnsi="Arial" w:cs="Arial"/>
        </w:rPr>
        <w:t>”, esto es, de operación de la Solución sin incidencias imputables al PROVEEDOR durante el mes.</w:t>
      </w:r>
    </w:p>
    <w:p w14:paraId="303FB362" w14:textId="77777777" w:rsidR="00243728" w:rsidRPr="00243728" w:rsidRDefault="00243728" w:rsidP="00243728">
      <w:pPr>
        <w:ind w:left="360"/>
        <w:jc w:val="both"/>
        <w:rPr>
          <w:rFonts w:ascii="Arial" w:hAnsi="Arial" w:cs="Arial"/>
        </w:rPr>
      </w:pP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8"/>
        <w:gridCol w:w="3380"/>
      </w:tblGrid>
      <w:tr w:rsidR="00243728" w:rsidRPr="00243728" w14:paraId="7D65DB10" w14:textId="77777777" w:rsidTr="00243728">
        <w:trPr>
          <w:cantSplit/>
          <w:tblHeader/>
          <w:jc w:val="center"/>
        </w:trPr>
        <w:tc>
          <w:tcPr>
            <w:tcW w:w="1403" w:type="pct"/>
            <w:shd w:val="clear" w:color="auto" w:fill="FFFFFF"/>
            <w:vAlign w:val="center"/>
          </w:tcPr>
          <w:p w14:paraId="16D185D7" w14:textId="77777777" w:rsidR="00243728" w:rsidRPr="00243728" w:rsidRDefault="00243728" w:rsidP="00243728">
            <w:pPr>
              <w:tabs>
                <w:tab w:val="left" w:pos="699"/>
              </w:tabs>
              <w:jc w:val="center"/>
              <w:rPr>
                <w:rFonts w:ascii="Arial" w:hAnsi="Arial" w:cs="Arial"/>
                <w:b/>
              </w:rPr>
            </w:pPr>
            <w:r w:rsidRPr="00243728">
              <w:rPr>
                <w:rFonts w:ascii="Arial" w:hAnsi="Arial" w:cs="Arial"/>
                <w:b/>
              </w:rPr>
              <w:t>No. Servicio</w:t>
            </w:r>
          </w:p>
        </w:tc>
        <w:tc>
          <w:tcPr>
            <w:tcW w:w="3597" w:type="pct"/>
            <w:shd w:val="clear" w:color="auto" w:fill="FFFFFF"/>
            <w:vAlign w:val="center"/>
          </w:tcPr>
          <w:p w14:paraId="7F085305" w14:textId="77777777" w:rsidR="00243728" w:rsidRPr="00243728" w:rsidRDefault="00243728" w:rsidP="00243728">
            <w:pPr>
              <w:tabs>
                <w:tab w:val="left" w:pos="0"/>
              </w:tabs>
              <w:jc w:val="center"/>
              <w:rPr>
                <w:rFonts w:ascii="Arial" w:hAnsi="Arial" w:cs="Arial"/>
                <w:b/>
              </w:rPr>
            </w:pPr>
            <w:r w:rsidRPr="00243728">
              <w:rPr>
                <w:rFonts w:ascii="Arial" w:hAnsi="Arial" w:cs="Arial"/>
                <w:b/>
              </w:rPr>
              <w:t>Tipo de servicio</w:t>
            </w:r>
          </w:p>
        </w:tc>
      </w:tr>
      <w:tr w:rsidR="00243728" w:rsidRPr="00243728" w14:paraId="73DFC32B" w14:textId="77777777" w:rsidTr="00243728">
        <w:trPr>
          <w:cantSplit/>
          <w:trHeight w:val="266"/>
          <w:jc w:val="center"/>
        </w:trPr>
        <w:tc>
          <w:tcPr>
            <w:tcW w:w="1403" w:type="pct"/>
            <w:vAlign w:val="center"/>
          </w:tcPr>
          <w:p w14:paraId="47920127" w14:textId="77777777" w:rsidR="00243728" w:rsidRPr="00243728" w:rsidRDefault="00243728" w:rsidP="00243728">
            <w:pPr>
              <w:tabs>
                <w:tab w:val="left" w:pos="699"/>
              </w:tabs>
              <w:jc w:val="center"/>
              <w:rPr>
                <w:rFonts w:ascii="Arial" w:hAnsi="Arial" w:cs="Arial"/>
              </w:rPr>
            </w:pPr>
            <w:r w:rsidRPr="00243728">
              <w:rPr>
                <w:rFonts w:ascii="Arial" w:hAnsi="Arial" w:cs="Arial"/>
              </w:rPr>
              <w:t>1</w:t>
            </w:r>
          </w:p>
        </w:tc>
        <w:tc>
          <w:tcPr>
            <w:tcW w:w="3597" w:type="pct"/>
            <w:vAlign w:val="center"/>
          </w:tcPr>
          <w:p w14:paraId="47431740" w14:textId="77777777" w:rsidR="00243728" w:rsidRPr="00243728" w:rsidRDefault="00243728" w:rsidP="00243728">
            <w:pPr>
              <w:tabs>
                <w:tab w:val="left" w:pos="699"/>
              </w:tabs>
              <w:jc w:val="center"/>
              <w:rPr>
                <w:rFonts w:ascii="Arial" w:hAnsi="Arial" w:cs="Arial"/>
              </w:rPr>
            </w:pPr>
            <w:r w:rsidRPr="00243728">
              <w:rPr>
                <w:rFonts w:ascii="Arial" w:hAnsi="Arial" w:cs="Arial"/>
                <w:lang w:eastAsia="es-MX"/>
              </w:rPr>
              <w:t>FRS.INSERT</w:t>
            </w:r>
          </w:p>
        </w:tc>
      </w:tr>
      <w:tr w:rsidR="00243728" w:rsidRPr="00243728" w14:paraId="337CC7CB" w14:textId="77777777" w:rsidTr="00243728">
        <w:trPr>
          <w:cantSplit/>
          <w:trHeight w:val="266"/>
          <w:jc w:val="center"/>
        </w:trPr>
        <w:tc>
          <w:tcPr>
            <w:tcW w:w="1403" w:type="pct"/>
            <w:vAlign w:val="center"/>
          </w:tcPr>
          <w:p w14:paraId="6A4F4F6A" w14:textId="77777777" w:rsidR="00243728" w:rsidRPr="00243728" w:rsidRDefault="00243728" w:rsidP="00243728">
            <w:pPr>
              <w:tabs>
                <w:tab w:val="left" w:pos="699"/>
              </w:tabs>
              <w:jc w:val="center"/>
              <w:rPr>
                <w:rFonts w:ascii="Arial" w:hAnsi="Arial" w:cs="Arial"/>
              </w:rPr>
            </w:pPr>
            <w:r w:rsidRPr="00243728">
              <w:rPr>
                <w:rFonts w:ascii="Arial" w:hAnsi="Arial" w:cs="Arial"/>
              </w:rPr>
              <w:t>2</w:t>
            </w:r>
          </w:p>
        </w:tc>
        <w:tc>
          <w:tcPr>
            <w:tcW w:w="3597" w:type="pct"/>
            <w:vAlign w:val="center"/>
          </w:tcPr>
          <w:p w14:paraId="7FA68D04" w14:textId="77777777" w:rsidR="00243728" w:rsidRPr="00243728" w:rsidRDefault="00243728" w:rsidP="00243728">
            <w:pPr>
              <w:tabs>
                <w:tab w:val="left" w:pos="699"/>
              </w:tabs>
              <w:jc w:val="center"/>
              <w:rPr>
                <w:rFonts w:ascii="Arial" w:hAnsi="Arial" w:cs="Arial"/>
                <w:lang w:eastAsia="es-MX"/>
              </w:rPr>
            </w:pPr>
            <w:r w:rsidRPr="00243728">
              <w:rPr>
                <w:rFonts w:ascii="Arial" w:hAnsi="Arial" w:cs="Arial"/>
              </w:rPr>
              <w:t>FRS.UPDATE</w:t>
            </w:r>
          </w:p>
        </w:tc>
      </w:tr>
      <w:tr w:rsidR="00243728" w:rsidRPr="00243728" w14:paraId="5AFBFF43" w14:textId="77777777" w:rsidTr="00243728">
        <w:trPr>
          <w:cantSplit/>
          <w:trHeight w:val="266"/>
          <w:jc w:val="center"/>
        </w:trPr>
        <w:tc>
          <w:tcPr>
            <w:tcW w:w="1403" w:type="pct"/>
            <w:vAlign w:val="center"/>
          </w:tcPr>
          <w:p w14:paraId="55097B9B" w14:textId="77777777" w:rsidR="00243728" w:rsidRPr="00243728" w:rsidRDefault="00243728" w:rsidP="00243728">
            <w:pPr>
              <w:tabs>
                <w:tab w:val="left" w:pos="699"/>
              </w:tabs>
              <w:jc w:val="center"/>
              <w:rPr>
                <w:rFonts w:ascii="Arial" w:hAnsi="Arial" w:cs="Arial"/>
              </w:rPr>
            </w:pPr>
            <w:r w:rsidRPr="00243728">
              <w:rPr>
                <w:rFonts w:ascii="Arial" w:hAnsi="Arial" w:cs="Arial"/>
              </w:rPr>
              <w:t>6</w:t>
            </w:r>
          </w:p>
        </w:tc>
        <w:tc>
          <w:tcPr>
            <w:tcW w:w="3597" w:type="pct"/>
            <w:vAlign w:val="center"/>
          </w:tcPr>
          <w:p w14:paraId="67D7C060" w14:textId="77777777" w:rsidR="00243728" w:rsidRPr="00243728" w:rsidRDefault="00243728" w:rsidP="00243728">
            <w:pPr>
              <w:tabs>
                <w:tab w:val="left" w:pos="699"/>
              </w:tabs>
              <w:jc w:val="center"/>
              <w:rPr>
                <w:rFonts w:ascii="Arial" w:hAnsi="Arial" w:cs="Arial"/>
              </w:rPr>
            </w:pPr>
            <w:r w:rsidRPr="00243728">
              <w:rPr>
                <w:rFonts w:ascii="Arial" w:hAnsi="Arial" w:cs="Arial"/>
              </w:rPr>
              <w:t>FRS. AUTHENT.1.1.INT.INT</w:t>
            </w:r>
          </w:p>
        </w:tc>
      </w:tr>
      <w:tr w:rsidR="00243728" w:rsidRPr="00243728" w14:paraId="497FCA11" w14:textId="77777777" w:rsidTr="00243728">
        <w:trPr>
          <w:cantSplit/>
          <w:trHeight w:val="266"/>
          <w:jc w:val="center"/>
        </w:trPr>
        <w:tc>
          <w:tcPr>
            <w:tcW w:w="1403" w:type="pct"/>
            <w:vAlign w:val="center"/>
          </w:tcPr>
          <w:p w14:paraId="107C85C2" w14:textId="77777777" w:rsidR="00243728" w:rsidRPr="00243728" w:rsidRDefault="00243728" w:rsidP="00243728">
            <w:pPr>
              <w:tabs>
                <w:tab w:val="left" w:pos="699"/>
              </w:tabs>
              <w:jc w:val="center"/>
              <w:rPr>
                <w:rFonts w:ascii="Arial" w:hAnsi="Arial" w:cs="Arial"/>
              </w:rPr>
            </w:pPr>
            <w:r w:rsidRPr="00243728">
              <w:rPr>
                <w:rFonts w:ascii="Arial" w:hAnsi="Arial" w:cs="Arial"/>
              </w:rPr>
              <w:t>7</w:t>
            </w:r>
          </w:p>
        </w:tc>
        <w:tc>
          <w:tcPr>
            <w:tcW w:w="3597" w:type="pct"/>
            <w:vAlign w:val="center"/>
          </w:tcPr>
          <w:p w14:paraId="142423D8" w14:textId="77777777" w:rsidR="00243728" w:rsidRPr="00243728" w:rsidRDefault="00243728" w:rsidP="00243728">
            <w:pPr>
              <w:tabs>
                <w:tab w:val="left" w:pos="699"/>
              </w:tabs>
              <w:jc w:val="center"/>
              <w:rPr>
                <w:rFonts w:ascii="Arial" w:hAnsi="Arial" w:cs="Arial"/>
              </w:rPr>
            </w:pPr>
            <w:r w:rsidRPr="00243728">
              <w:rPr>
                <w:rFonts w:ascii="Arial" w:hAnsi="Arial" w:cs="Arial"/>
              </w:rPr>
              <w:t>FRS.IDENT.1</w:t>
            </w:r>
            <w:proofErr w:type="gramStart"/>
            <w:r w:rsidRPr="00243728">
              <w:rPr>
                <w:rFonts w:ascii="Arial" w:hAnsi="Arial" w:cs="Arial"/>
              </w:rPr>
              <w:t xml:space="preserve">N  </w:t>
            </w:r>
            <w:r w:rsidRPr="00243728">
              <w:rPr>
                <w:rFonts w:ascii="Arial" w:eastAsia="Wingdings" w:hAnsi="Arial" w:cs="Arial"/>
              </w:rPr>
              <w:t></w:t>
            </w:r>
            <w:proofErr w:type="gramEnd"/>
            <w:r w:rsidRPr="00243728">
              <w:rPr>
                <w:rFonts w:ascii="Arial" w:hAnsi="Arial" w:cs="Arial"/>
              </w:rPr>
              <w:t xml:space="preserve"> 1:N sin inserción</w:t>
            </w:r>
          </w:p>
        </w:tc>
      </w:tr>
      <w:tr w:rsidR="00243728" w:rsidRPr="00243728" w14:paraId="4397EB5E" w14:textId="77777777" w:rsidTr="00243728">
        <w:trPr>
          <w:cantSplit/>
          <w:trHeight w:val="266"/>
          <w:jc w:val="center"/>
        </w:trPr>
        <w:tc>
          <w:tcPr>
            <w:tcW w:w="1403" w:type="pct"/>
            <w:vAlign w:val="center"/>
          </w:tcPr>
          <w:p w14:paraId="4677DBA5" w14:textId="77777777" w:rsidR="00243728" w:rsidRPr="00243728" w:rsidRDefault="00243728" w:rsidP="00243728">
            <w:pPr>
              <w:tabs>
                <w:tab w:val="left" w:pos="699"/>
              </w:tabs>
              <w:jc w:val="center"/>
              <w:rPr>
                <w:rFonts w:ascii="Arial" w:hAnsi="Arial" w:cs="Arial"/>
              </w:rPr>
            </w:pPr>
            <w:r w:rsidRPr="00243728">
              <w:rPr>
                <w:rFonts w:ascii="Arial" w:hAnsi="Arial" w:cs="Arial"/>
              </w:rPr>
              <w:t>11</w:t>
            </w:r>
          </w:p>
        </w:tc>
        <w:tc>
          <w:tcPr>
            <w:tcW w:w="3597" w:type="pct"/>
            <w:vAlign w:val="center"/>
          </w:tcPr>
          <w:p w14:paraId="7F32313D" w14:textId="77777777" w:rsidR="00243728" w:rsidRPr="00243728" w:rsidRDefault="00243728" w:rsidP="00243728">
            <w:pPr>
              <w:tabs>
                <w:tab w:val="left" w:pos="699"/>
              </w:tabs>
              <w:jc w:val="center"/>
              <w:rPr>
                <w:rFonts w:ascii="Arial" w:hAnsi="Arial" w:cs="Arial"/>
              </w:rPr>
            </w:pPr>
            <w:r w:rsidRPr="00243728">
              <w:rPr>
                <w:rFonts w:ascii="Arial" w:hAnsi="Arial" w:cs="Arial"/>
              </w:rPr>
              <w:t>AFIS.UPDATE</w:t>
            </w:r>
          </w:p>
        </w:tc>
      </w:tr>
      <w:tr w:rsidR="00243728" w:rsidRPr="00243728" w14:paraId="0EC9F417" w14:textId="77777777" w:rsidTr="00243728">
        <w:trPr>
          <w:cantSplit/>
          <w:trHeight w:val="266"/>
          <w:jc w:val="center"/>
        </w:trPr>
        <w:tc>
          <w:tcPr>
            <w:tcW w:w="1403" w:type="pct"/>
            <w:vAlign w:val="center"/>
          </w:tcPr>
          <w:p w14:paraId="362D58E1" w14:textId="77777777" w:rsidR="00243728" w:rsidRPr="00243728" w:rsidRDefault="00243728" w:rsidP="00243728">
            <w:pPr>
              <w:tabs>
                <w:tab w:val="left" w:pos="699"/>
              </w:tabs>
              <w:jc w:val="center"/>
              <w:rPr>
                <w:rFonts w:ascii="Arial" w:hAnsi="Arial" w:cs="Arial"/>
              </w:rPr>
            </w:pPr>
            <w:r w:rsidRPr="00243728">
              <w:rPr>
                <w:rFonts w:ascii="Arial" w:hAnsi="Arial" w:cs="Arial"/>
              </w:rPr>
              <w:t>15</w:t>
            </w:r>
          </w:p>
        </w:tc>
        <w:tc>
          <w:tcPr>
            <w:tcW w:w="3597" w:type="pct"/>
            <w:vAlign w:val="center"/>
          </w:tcPr>
          <w:p w14:paraId="04B78084" w14:textId="77777777" w:rsidR="00243728" w:rsidRPr="00243728" w:rsidRDefault="00243728" w:rsidP="00243728">
            <w:pPr>
              <w:tabs>
                <w:tab w:val="left" w:pos="699"/>
              </w:tabs>
              <w:jc w:val="center"/>
              <w:rPr>
                <w:rFonts w:ascii="Arial" w:hAnsi="Arial" w:cs="Arial"/>
              </w:rPr>
            </w:pPr>
            <w:r w:rsidRPr="00243728">
              <w:rPr>
                <w:rFonts w:ascii="Arial" w:hAnsi="Arial" w:cs="Arial"/>
                <w:lang w:eastAsia="es-MX"/>
              </w:rPr>
              <w:t>AFIS. AUTHENT.1.1.INT.INT</w:t>
            </w:r>
          </w:p>
        </w:tc>
      </w:tr>
      <w:tr w:rsidR="00243728" w:rsidRPr="00243728" w14:paraId="0D0060F5" w14:textId="77777777" w:rsidTr="00243728">
        <w:trPr>
          <w:cantSplit/>
          <w:trHeight w:val="266"/>
          <w:jc w:val="center"/>
        </w:trPr>
        <w:tc>
          <w:tcPr>
            <w:tcW w:w="1403" w:type="pct"/>
            <w:vAlign w:val="center"/>
          </w:tcPr>
          <w:p w14:paraId="74A5C94E" w14:textId="77777777" w:rsidR="00243728" w:rsidRPr="00243728" w:rsidRDefault="00243728" w:rsidP="00243728">
            <w:pPr>
              <w:tabs>
                <w:tab w:val="left" w:pos="699"/>
              </w:tabs>
              <w:jc w:val="center"/>
              <w:rPr>
                <w:rFonts w:ascii="Arial" w:hAnsi="Arial" w:cs="Arial"/>
              </w:rPr>
            </w:pPr>
            <w:r w:rsidRPr="00243728">
              <w:rPr>
                <w:rFonts w:ascii="Arial" w:hAnsi="Arial" w:cs="Arial"/>
              </w:rPr>
              <w:t>16</w:t>
            </w:r>
          </w:p>
        </w:tc>
        <w:tc>
          <w:tcPr>
            <w:tcW w:w="3597" w:type="pct"/>
            <w:vAlign w:val="center"/>
          </w:tcPr>
          <w:p w14:paraId="1728A2F5" w14:textId="77777777" w:rsidR="00243728" w:rsidRPr="00243728" w:rsidRDefault="00243728" w:rsidP="00243728">
            <w:pPr>
              <w:tabs>
                <w:tab w:val="left" w:pos="699"/>
              </w:tabs>
              <w:jc w:val="center"/>
              <w:rPr>
                <w:rFonts w:ascii="Arial" w:hAnsi="Arial" w:cs="Arial"/>
              </w:rPr>
            </w:pPr>
            <w:r w:rsidRPr="00243728">
              <w:rPr>
                <w:rFonts w:ascii="Arial" w:hAnsi="Arial" w:cs="Arial"/>
              </w:rPr>
              <w:t>AFIS.IDENT.1</w:t>
            </w:r>
            <w:proofErr w:type="gramStart"/>
            <w:r w:rsidRPr="00243728">
              <w:rPr>
                <w:rFonts w:ascii="Arial" w:hAnsi="Arial" w:cs="Arial"/>
              </w:rPr>
              <w:t xml:space="preserve">N  </w:t>
            </w:r>
            <w:r w:rsidRPr="00243728">
              <w:rPr>
                <w:rFonts w:ascii="Arial" w:eastAsia="Wingdings" w:hAnsi="Arial" w:cs="Arial"/>
              </w:rPr>
              <w:t></w:t>
            </w:r>
            <w:proofErr w:type="gramEnd"/>
            <w:r w:rsidRPr="00243728">
              <w:rPr>
                <w:rFonts w:ascii="Arial" w:hAnsi="Arial" w:cs="Arial"/>
              </w:rPr>
              <w:t xml:space="preserve"> 1:N sin inserción</w:t>
            </w:r>
          </w:p>
        </w:tc>
      </w:tr>
      <w:tr w:rsidR="00243728" w:rsidRPr="00243728" w14:paraId="6756B70D" w14:textId="77777777" w:rsidTr="00243728">
        <w:trPr>
          <w:cantSplit/>
          <w:trHeight w:val="266"/>
          <w:jc w:val="center"/>
        </w:trPr>
        <w:tc>
          <w:tcPr>
            <w:tcW w:w="1403" w:type="pct"/>
            <w:vAlign w:val="center"/>
          </w:tcPr>
          <w:p w14:paraId="62944336" w14:textId="77777777" w:rsidR="00243728" w:rsidRPr="00243728" w:rsidRDefault="00243728" w:rsidP="00243728">
            <w:pPr>
              <w:tabs>
                <w:tab w:val="left" w:pos="699"/>
              </w:tabs>
              <w:jc w:val="center"/>
              <w:rPr>
                <w:rFonts w:ascii="Arial" w:hAnsi="Arial" w:cs="Arial"/>
              </w:rPr>
            </w:pPr>
            <w:r w:rsidRPr="00243728">
              <w:rPr>
                <w:rFonts w:ascii="Arial" w:hAnsi="Arial" w:cs="Arial"/>
              </w:rPr>
              <w:t>17</w:t>
            </w:r>
          </w:p>
        </w:tc>
        <w:tc>
          <w:tcPr>
            <w:tcW w:w="3597" w:type="pct"/>
            <w:vAlign w:val="center"/>
          </w:tcPr>
          <w:p w14:paraId="6CE34EE6" w14:textId="77777777" w:rsidR="00243728" w:rsidRPr="00243728" w:rsidRDefault="00243728" w:rsidP="00243728">
            <w:pPr>
              <w:tabs>
                <w:tab w:val="left" w:pos="699"/>
              </w:tabs>
              <w:jc w:val="center"/>
              <w:rPr>
                <w:rFonts w:ascii="Arial" w:hAnsi="Arial" w:cs="Arial"/>
              </w:rPr>
            </w:pPr>
            <w:r w:rsidRPr="00243728">
              <w:rPr>
                <w:rFonts w:ascii="Arial" w:hAnsi="Arial" w:cs="Arial"/>
              </w:rPr>
              <w:t xml:space="preserve">AFIS.ENROL </w:t>
            </w:r>
            <w:r w:rsidRPr="00243728">
              <w:rPr>
                <w:rFonts w:ascii="Arial" w:eastAsia="Wingdings" w:hAnsi="Arial" w:cs="Arial"/>
              </w:rPr>
              <w:t></w:t>
            </w:r>
            <w:r w:rsidRPr="00243728">
              <w:rPr>
                <w:rFonts w:ascii="Arial" w:hAnsi="Arial" w:cs="Arial"/>
              </w:rPr>
              <w:t xml:space="preserve"> </w:t>
            </w:r>
            <w:proofErr w:type="gramStart"/>
            <w:r w:rsidRPr="00243728">
              <w:rPr>
                <w:rFonts w:ascii="Arial" w:hAnsi="Arial" w:cs="Arial"/>
              </w:rPr>
              <w:t>1:N</w:t>
            </w:r>
            <w:proofErr w:type="gramEnd"/>
            <w:r w:rsidRPr="00243728">
              <w:rPr>
                <w:rFonts w:ascii="Arial" w:hAnsi="Arial" w:cs="Arial"/>
              </w:rPr>
              <w:t xml:space="preserve"> con inserción</w:t>
            </w:r>
          </w:p>
        </w:tc>
      </w:tr>
    </w:tbl>
    <w:p w14:paraId="04B96457" w14:textId="77777777" w:rsidR="00243728" w:rsidRPr="00243728" w:rsidRDefault="00243728" w:rsidP="00243728">
      <w:pPr>
        <w:pStyle w:val="Prrafodelista"/>
        <w:suppressAutoHyphens/>
        <w:overflowPunct w:val="0"/>
        <w:autoSpaceDE w:val="0"/>
        <w:spacing w:after="120"/>
        <w:ind w:left="788"/>
        <w:jc w:val="center"/>
        <w:textAlignment w:val="baseline"/>
        <w:rPr>
          <w:rFonts w:ascii="Arial" w:hAnsi="Arial" w:cs="Arial"/>
          <w:i/>
          <w:lang w:val="es-MX" w:eastAsia="en-US"/>
        </w:rPr>
      </w:pPr>
      <w:r w:rsidRPr="00243728">
        <w:rPr>
          <w:rFonts w:ascii="Arial" w:hAnsi="Arial" w:cs="Arial"/>
          <w:i/>
          <w:lang w:val="es-MX" w:eastAsia="en-US"/>
        </w:rPr>
        <w:t>Servicios biométricos que aplican para deducción por indisponibilidad</w:t>
      </w:r>
    </w:p>
    <w:p w14:paraId="574AFF52" w14:textId="77777777" w:rsidR="00243728" w:rsidRPr="00243728" w:rsidRDefault="00243728" w:rsidP="00243728">
      <w:pPr>
        <w:spacing w:after="120"/>
        <w:ind w:left="357"/>
        <w:jc w:val="both"/>
        <w:rPr>
          <w:rFonts w:ascii="Arial" w:hAnsi="Arial" w:cs="Arial"/>
        </w:rPr>
      </w:pPr>
    </w:p>
    <w:p w14:paraId="7331E2F3" w14:textId="77777777" w:rsidR="00243728" w:rsidRPr="00243728" w:rsidRDefault="00243728" w:rsidP="00243728">
      <w:pPr>
        <w:spacing w:after="120"/>
        <w:ind w:left="357"/>
        <w:jc w:val="both"/>
        <w:rPr>
          <w:rFonts w:ascii="Arial" w:hAnsi="Arial" w:cs="Arial"/>
          <w:b/>
          <w:u w:val="single"/>
        </w:rPr>
      </w:pPr>
      <w:r w:rsidRPr="00243728">
        <w:rPr>
          <w:rFonts w:ascii="Arial" w:hAnsi="Arial" w:cs="Arial"/>
          <w:b/>
          <w:u w:val="single"/>
        </w:rPr>
        <w:t>No serán imputables al PROVEEDOR, los casos en que la demanda de peticiones para uno o más de los servicios exceda lo referido en “Niveles de servicio” y por consecuencia esto afecte el rendimiento de la solución, pudiendo implicar la detención total de la misma.</w:t>
      </w:r>
    </w:p>
    <w:p w14:paraId="5BDC6F46" w14:textId="77777777" w:rsidR="00243728" w:rsidRPr="00243728" w:rsidRDefault="00243728" w:rsidP="00243728">
      <w:pPr>
        <w:ind w:left="360"/>
        <w:jc w:val="both"/>
        <w:rPr>
          <w:rFonts w:ascii="Arial" w:hAnsi="Arial" w:cs="Arial"/>
        </w:rPr>
      </w:pPr>
    </w:p>
    <w:p w14:paraId="32A5B8F5" w14:textId="77777777" w:rsidR="00243728" w:rsidRPr="00243728" w:rsidRDefault="00243728" w:rsidP="00243728">
      <w:pPr>
        <w:pStyle w:val="ATTitulo2"/>
        <w:rPr>
          <w:rFonts w:ascii="Arial" w:hAnsi="Arial"/>
          <w:sz w:val="20"/>
          <w:szCs w:val="20"/>
        </w:rPr>
      </w:pPr>
      <w:bookmarkStart w:id="1136" w:name="_Toc54263318"/>
      <w:r w:rsidRPr="00243728">
        <w:rPr>
          <w:rFonts w:ascii="Arial" w:hAnsi="Arial"/>
          <w:sz w:val="20"/>
          <w:szCs w:val="20"/>
        </w:rPr>
        <w:t>Operación y monitoreo</w:t>
      </w:r>
      <w:bookmarkEnd w:id="1136"/>
    </w:p>
    <w:p w14:paraId="1AB55165" w14:textId="77777777" w:rsidR="00243728" w:rsidRPr="00243728" w:rsidRDefault="00243728" w:rsidP="00243728">
      <w:pPr>
        <w:ind w:left="360"/>
        <w:jc w:val="both"/>
        <w:rPr>
          <w:rFonts w:ascii="Arial" w:hAnsi="Arial" w:cs="Arial"/>
        </w:rPr>
      </w:pPr>
    </w:p>
    <w:p w14:paraId="3900409F" w14:textId="77777777" w:rsidR="00243728" w:rsidRPr="00243728" w:rsidRDefault="00243728" w:rsidP="00243728">
      <w:pPr>
        <w:ind w:left="360"/>
        <w:jc w:val="both"/>
        <w:rPr>
          <w:rFonts w:ascii="Arial" w:hAnsi="Arial" w:cs="Arial"/>
        </w:rPr>
      </w:pPr>
      <w:r w:rsidRPr="00243728">
        <w:rPr>
          <w:rFonts w:ascii="Arial" w:hAnsi="Arial" w:cs="Arial"/>
        </w:rPr>
        <w:t>En virtud de que las propuestas de Solución presentadas por los LICITANTES pueden contener una gran diversidad de componentes de software y hardware, los Procedimientos de Monitoreo y Medición de los Niveles de servicio se definirán entre el INSTITUTO y el PROVEEDOR mismos que este último documentará y entregará al INSTITUTO al menos 30 días naturales previos al inicio de la Etapa 2. Operación y Monitoreo.</w:t>
      </w:r>
    </w:p>
    <w:p w14:paraId="59BBDEB0" w14:textId="77777777" w:rsidR="00243728" w:rsidRPr="00243728" w:rsidRDefault="00243728" w:rsidP="00243728">
      <w:pPr>
        <w:jc w:val="both"/>
        <w:rPr>
          <w:rFonts w:ascii="Arial" w:hAnsi="Arial" w:cs="Arial"/>
          <w:b/>
        </w:rPr>
      </w:pPr>
    </w:p>
    <w:p w14:paraId="175AF85B" w14:textId="77777777" w:rsidR="00243728" w:rsidRPr="00243728" w:rsidRDefault="00243728" w:rsidP="00243728">
      <w:pPr>
        <w:ind w:left="360"/>
        <w:jc w:val="both"/>
        <w:rPr>
          <w:rFonts w:ascii="Arial" w:hAnsi="Arial" w:cs="Arial"/>
        </w:rPr>
      </w:pPr>
      <w:r w:rsidRPr="00243728">
        <w:rPr>
          <w:rFonts w:ascii="Arial" w:hAnsi="Arial" w:cs="Arial"/>
        </w:rPr>
        <w:t xml:space="preserve">El PROVEEDOR será responsable de realizar el monitoreo diario de la infraestructura tecnológica que forma parte de la Solución, así como de los servicios biométricos de búsqueda y comparación a fin de garantizar diariamente los niveles de servicio requeridos en el </w:t>
      </w:r>
      <w:r w:rsidRPr="00243728">
        <w:rPr>
          <w:rFonts w:ascii="Arial" w:hAnsi="Arial" w:cs="Arial"/>
          <w:u w:val="single"/>
        </w:rPr>
        <w:t>Apartado 2.8. Niveles de servicio y disponibilidad</w:t>
      </w:r>
      <w:r w:rsidRPr="00243728">
        <w:rPr>
          <w:rFonts w:ascii="Arial" w:hAnsi="Arial" w:cs="Arial"/>
        </w:rPr>
        <w:t xml:space="preserve"> inciso</w:t>
      </w:r>
      <w:r w:rsidRPr="00243728">
        <w:rPr>
          <w:rFonts w:ascii="Arial" w:hAnsi="Arial" w:cs="Arial"/>
          <w:u w:val="single"/>
        </w:rPr>
        <w:t xml:space="preserve"> Niveles de servicio.</w:t>
      </w:r>
      <w:r w:rsidRPr="00243728">
        <w:rPr>
          <w:rFonts w:ascii="Arial" w:hAnsi="Arial" w:cs="Arial"/>
        </w:rPr>
        <w:t xml:space="preserve"> </w:t>
      </w:r>
    </w:p>
    <w:p w14:paraId="17F67C8C" w14:textId="77777777" w:rsidR="00243728" w:rsidRPr="00243728" w:rsidRDefault="00243728" w:rsidP="00243728">
      <w:pPr>
        <w:ind w:left="360"/>
        <w:jc w:val="both"/>
        <w:rPr>
          <w:rFonts w:ascii="Arial" w:hAnsi="Arial" w:cs="Arial"/>
        </w:rPr>
      </w:pPr>
    </w:p>
    <w:p w14:paraId="6614D741" w14:textId="77777777" w:rsidR="00243728" w:rsidRPr="00243728" w:rsidRDefault="00243728" w:rsidP="00243728">
      <w:pPr>
        <w:ind w:left="360"/>
        <w:jc w:val="both"/>
        <w:rPr>
          <w:rFonts w:ascii="Arial" w:hAnsi="Arial" w:cs="Arial"/>
        </w:rPr>
      </w:pPr>
      <w:r w:rsidRPr="00243728">
        <w:rPr>
          <w:rFonts w:ascii="Arial" w:hAnsi="Arial" w:cs="Arial"/>
        </w:rPr>
        <w:t>El PROVEEDOR debe realizar esta actividad desde el inicio de operaciones y hasta finalizar el periodo de operación contractual de la Solución, debe realizar estas actividades desde las instalaciones del INSTITUTO, realizando las conexiones necesarias internamente a través de la red del INSTITUTO.  El uso de la conexión VPN, se autorizará al PROVEEDOR siempre y cuando se cumplan los aspectos descritos en el apartado 2.7. Medidas de Seguridad y Protección de datos personales, a) Procedimientos de Operación, específicamente los relativo a la conexión VPN.</w:t>
      </w:r>
    </w:p>
    <w:p w14:paraId="4892D4FE" w14:textId="77777777" w:rsidR="00243728" w:rsidRPr="00243728" w:rsidRDefault="00243728" w:rsidP="00243728">
      <w:pPr>
        <w:ind w:left="360"/>
        <w:jc w:val="both"/>
        <w:rPr>
          <w:rFonts w:ascii="Arial" w:hAnsi="Arial" w:cs="Arial"/>
        </w:rPr>
      </w:pPr>
    </w:p>
    <w:p w14:paraId="44020231" w14:textId="77777777" w:rsidR="00243728" w:rsidRPr="00243728" w:rsidRDefault="00243728" w:rsidP="00243728">
      <w:pPr>
        <w:ind w:left="360"/>
        <w:jc w:val="both"/>
        <w:rPr>
          <w:rFonts w:ascii="Arial" w:hAnsi="Arial" w:cs="Arial"/>
        </w:rPr>
      </w:pPr>
      <w:r w:rsidRPr="00243728">
        <w:rPr>
          <w:rFonts w:ascii="Arial" w:hAnsi="Arial" w:cs="Arial"/>
        </w:rPr>
        <w:t>El PROVEEDOR deberá asegurar la estancia del personal técnico asignado al monitoreo de la Solución, en las instalaciones del INSTITUTO, con la finalidad de asegurar la continuidad de la operación y el cumplimiento de los niveles de servicio requeridos. Para el caso de los servicios que requieren operar las 24 horas del día, así como para los días sábados y domingos, se determinará en conjunto entre el PROVEEDOR y el INSTITUTO los horarios y días conforme a las características de operación de la Solución y de la operación propia en el INSTITUTO. Lo anterior podrá ajustarse durante la vigencia del contrato conforme lo requiera la operación en el INSTITUTO.</w:t>
      </w:r>
    </w:p>
    <w:p w14:paraId="1C1AFD8D" w14:textId="77777777" w:rsidR="00243728" w:rsidRPr="00243728" w:rsidRDefault="00243728" w:rsidP="00243728">
      <w:pPr>
        <w:ind w:left="360"/>
        <w:jc w:val="both"/>
        <w:rPr>
          <w:rFonts w:ascii="Arial" w:hAnsi="Arial" w:cs="Arial"/>
        </w:rPr>
      </w:pPr>
    </w:p>
    <w:p w14:paraId="527DC557"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entregar por oficio al INSTITUTO un informe mensual de medición de los servicios biométricos a partir del primer mes de operaciones con la Solución, mismo que servirá para evaluar individualmente el cumplimiento de los servicios, tanto en tiempo como en cantidad y disponibilidad de los mismos. Esto se realizará de manera mensual a partir de que den inicio las actividades operativas con la Solución. El informe se deberá entregar máximo 7 días naturales posteriores a concluir cada mes. </w:t>
      </w:r>
    </w:p>
    <w:p w14:paraId="3E088082" w14:textId="77777777" w:rsidR="00243728" w:rsidRPr="00243728" w:rsidRDefault="00243728" w:rsidP="00243728">
      <w:pPr>
        <w:ind w:left="360"/>
        <w:jc w:val="both"/>
        <w:rPr>
          <w:rFonts w:ascii="Arial" w:hAnsi="Arial" w:cs="Arial"/>
        </w:rPr>
      </w:pPr>
    </w:p>
    <w:p w14:paraId="6736D643" w14:textId="77777777" w:rsidR="00243728" w:rsidRPr="00243728" w:rsidRDefault="00243728" w:rsidP="00243728">
      <w:pPr>
        <w:ind w:left="360"/>
        <w:jc w:val="both"/>
        <w:rPr>
          <w:rFonts w:ascii="Arial" w:hAnsi="Arial" w:cs="Arial"/>
        </w:rPr>
      </w:pPr>
      <w:r w:rsidRPr="00243728">
        <w:rPr>
          <w:rFonts w:ascii="Arial" w:hAnsi="Arial" w:cs="Arial"/>
        </w:rPr>
        <w:t xml:space="preserve">La finalidad del monitoreo diario es vigilar la continuidad en la disponibilidad de los servicios biométricos requeridos, reflejando el cumplimiento real de los niveles de servicio, así como de la situación de todos los componentes de la infraestructura de la Solución, por lo que al menos deberá identificarse diariamente lo siguiente: </w:t>
      </w:r>
    </w:p>
    <w:p w14:paraId="3DC6BCC7" w14:textId="77777777" w:rsidR="00243728" w:rsidRPr="00243728" w:rsidRDefault="00243728" w:rsidP="00243728">
      <w:pPr>
        <w:ind w:left="360"/>
        <w:jc w:val="both"/>
        <w:rPr>
          <w:rFonts w:ascii="Arial" w:hAnsi="Arial" w:cs="Arial"/>
        </w:rPr>
      </w:pPr>
    </w:p>
    <w:p w14:paraId="0C45027A" w14:textId="77777777" w:rsidR="00243728" w:rsidRPr="00243728" w:rsidRDefault="00243728" w:rsidP="00243728">
      <w:pPr>
        <w:ind w:left="360"/>
        <w:jc w:val="both"/>
        <w:rPr>
          <w:rFonts w:ascii="Arial" w:hAnsi="Arial" w:cs="Arial"/>
        </w:rPr>
      </w:pPr>
      <w:r w:rsidRPr="00243728">
        <w:rPr>
          <w:rFonts w:ascii="Arial" w:hAnsi="Arial" w:cs="Arial"/>
        </w:rPr>
        <w:t xml:space="preserve">Servicios biométricos: </w:t>
      </w:r>
      <w:r w:rsidRPr="00243728">
        <w:rPr>
          <w:rFonts w:ascii="Arial" w:hAnsi="Arial" w:cs="Arial"/>
        </w:rPr>
        <w:tab/>
      </w:r>
    </w:p>
    <w:p w14:paraId="4E7CB02D" w14:textId="77777777" w:rsidR="00243728" w:rsidRPr="00243728" w:rsidRDefault="00243728" w:rsidP="00243728">
      <w:pPr>
        <w:pStyle w:val="Prrafodelista"/>
        <w:widowControl/>
        <w:numPr>
          <w:ilvl w:val="0"/>
          <w:numId w:val="114"/>
        </w:numPr>
        <w:jc w:val="both"/>
        <w:rPr>
          <w:rFonts w:ascii="Arial" w:hAnsi="Arial" w:cs="Arial"/>
        </w:rPr>
      </w:pPr>
      <w:r w:rsidRPr="00243728">
        <w:rPr>
          <w:rFonts w:ascii="Arial" w:hAnsi="Arial" w:cs="Arial"/>
        </w:rPr>
        <w:t>Procesamiento de cada uno de los servicios biométricos (Del 1 al 28 referidos en el Cuadro de servicios requeridos).</w:t>
      </w:r>
    </w:p>
    <w:p w14:paraId="207F8E7C" w14:textId="77777777" w:rsidR="00243728" w:rsidRPr="00243728" w:rsidRDefault="00243728" w:rsidP="00243728">
      <w:pPr>
        <w:pStyle w:val="Prrafodelista"/>
        <w:widowControl/>
        <w:numPr>
          <w:ilvl w:val="0"/>
          <w:numId w:val="113"/>
        </w:numPr>
        <w:jc w:val="both"/>
        <w:rPr>
          <w:rFonts w:ascii="Arial" w:hAnsi="Arial" w:cs="Arial"/>
          <w:lang w:val="es-MX" w:eastAsia="en-US"/>
        </w:rPr>
      </w:pPr>
      <w:r w:rsidRPr="00243728">
        <w:rPr>
          <w:rFonts w:ascii="Arial" w:hAnsi="Arial" w:cs="Arial"/>
          <w:lang w:val="es-MX" w:eastAsia="en-US"/>
        </w:rPr>
        <w:t>Tiempos de respuesta por servicio (consulta por hora)</w:t>
      </w:r>
    </w:p>
    <w:p w14:paraId="5889E03F" w14:textId="77777777" w:rsidR="00243728" w:rsidRPr="00243728" w:rsidRDefault="00243728" w:rsidP="00243728">
      <w:pPr>
        <w:pStyle w:val="Prrafodelista"/>
        <w:widowControl/>
        <w:numPr>
          <w:ilvl w:val="0"/>
          <w:numId w:val="113"/>
        </w:numPr>
        <w:jc w:val="both"/>
        <w:rPr>
          <w:rFonts w:ascii="Arial" w:hAnsi="Arial" w:cs="Arial"/>
          <w:lang w:val="es-MX" w:eastAsia="en-US"/>
        </w:rPr>
      </w:pPr>
      <w:r w:rsidRPr="00243728">
        <w:rPr>
          <w:rFonts w:ascii="Arial" w:hAnsi="Arial" w:cs="Arial"/>
          <w:lang w:val="es-MX" w:eastAsia="en-US"/>
        </w:rPr>
        <w:t>Tiempos de respuesta promedio por minuto (consulta, por hora)</w:t>
      </w:r>
    </w:p>
    <w:p w14:paraId="3C6CA961" w14:textId="77777777" w:rsidR="00243728" w:rsidRPr="00243728" w:rsidRDefault="00243728" w:rsidP="00243728">
      <w:pPr>
        <w:ind w:left="360"/>
        <w:jc w:val="both"/>
        <w:rPr>
          <w:rFonts w:ascii="Arial" w:hAnsi="Arial" w:cs="Arial"/>
        </w:rPr>
      </w:pPr>
    </w:p>
    <w:p w14:paraId="2FAAB592" w14:textId="77777777" w:rsidR="00243728" w:rsidRPr="00243728" w:rsidRDefault="00243728" w:rsidP="00243728">
      <w:pPr>
        <w:ind w:left="360"/>
        <w:jc w:val="both"/>
        <w:rPr>
          <w:rFonts w:ascii="Arial" w:hAnsi="Arial" w:cs="Arial"/>
        </w:rPr>
      </w:pPr>
      <w:r w:rsidRPr="00243728">
        <w:rPr>
          <w:rFonts w:ascii="Arial" w:hAnsi="Arial" w:cs="Arial"/>
        </w:rPr>
        <w:t>Infraestructura Tecnológica:</w:t>
      </w:r>
    </w:p>
    <w:p w14:paraId="430478E2" w14:textId="77777777" w:rsidR="00243728" w:rsidRPr="00243728" w:rsidRDefault="00243728" w:rsidP="00243728">
      <w:pPr>
        <w:pStyle w:val="Prrafodelista"/>
        <w:widowControl/>
        <w:numPr>
          <w:ilvl w:val="0"/>
          <w:numId w:val="114"/>
        </w:numPr>
        <w:jc w:val="both"/>
        <w:rPr>
          <w:rFonts w:ascii="Arial" w:hAnsi="Arial" w:cs="Arial"/>
        </w:rPr>
      </w:pPr>
      <w:r w:rsidRPr="00243728">
        <w:rPr>
          <w:rFonts w:ascii="Arial" w:hAnsi="Arial" w:cs="Arial"/>
        </w:rPr>
        <w:t xml:space="preserve">Disponibilidad de servidores, discos duros, memoria y red, </w:t>
      </w:r>
    </w:p>
    <w:p w14:paraId="1D9E3D96" w14:textId="77777777" w:rsidR="00243728" w:rsidRPr="00243728" w:rsidRDefault="00243728" w:rsidP="00243728">
      <w:pPr>
        <w:pStyle w:val="Prrafodelista"/>
        <w:widowControl/>
        <w:numPr>
          <w:ilvl w:val="0"/>
          <w:numId w:val="114"/>
        </w:numPr>
        <w:jc w:val="both"/>
        <w:rPr>
          <w:rFonts w:ascii="Arial" w:hAnsi="Arial" w:cs="Arial"/>
        </w:rPr>
      </w:pPr>
      <w:r w:rsidRPr="00243728">
        <w:rPr>
          <w:rFonts w:ascii="Arial" w:hAnsi="Arial" w:cs="Arial"/>
        </w:rPr>
        <w:t>Bases de datos: table spaces, logs, particiones de memoria, espacio en disco y los que se consideren convenientes para completar el monitoreo.</w:t>
      </w:r>
    </w:p>
    <w:p w14:paraId="5AAD61E8" w14:textId="77777777" w:rsidR="00243728" w:rsidRPr="00243728" w:rsidRDefault="00243728" w:rsidP="00243728">
      <w:pPr>
        <w:pStyle w:val="Prrafodelista"/>
        <w:widowControl/>
        <w:numPr>
          <w:ilvl w:val="0"/>
          <w:numId w:val="114"/>
        </w:numPr>
        <w:jc w:val="both"/>
        <w:rPr>
          <w:rFonts w:ascii="Arial" w:hAnsi="Arial" w:cs="Arial"/>
        </w:rPr>
      </w:pPr>
      <w:r w:rsidRPr="00243728">
        <w:rPr>
          <w:rFonts w:ascii="Arial" w:hAnsi="Arial" w:cs="Arial"/>
        </w:rPr>
        <w:t>Despliegue de mensajes de alarma provenientes de cualquier equipo de la infraestructura.</w:t>
      </w:r>
    </w:p>
    <w:p w14:paraId="4891E6E2" w14:textId="77777777" w:rsidR="00243728" w:rsidRPr="00243728" w:rsidRDefault="00243728" w:rsidP="00243728">
      <w:pPr>
        <w:ind w:left="360"/>
        <w:jc w:val="both"/>
        <w:rPr>
          <w:rFonts w:ascii="Arial" w:hAnsi="Arial" w:cs="Arial"/>
        </w:rPr>
      </w:pPr>
    </w:p>
    <w:p w14:paraId="205351A2" w14:textId="77777777" w:rsidR="00243728" w:rsidRPr="00243728" w:rsidRDefault="00243728" w:rsidP="00243728">
      <w:pPr>
        <w:ind w:left="360"/>
        <w:jc w:val="both"/>
        <w:rPr>
          <w:rFonts w:ascii="Arial" w:hAnsi="Arial" w:cs="Arial"/>
        </w:rPr>
      </w:pPr>
      <w:r w:rsidRPr="00243728">
        <w:rPr>
          <w:rFonts w:ascii="Arial" w:hAnsi="Arial" w:cs="Arial"/>
        </w:rPr>
        <w:t>Adicionalmente, con la finalidad de que el personal del INSTITUTO tenga posibilidad de verificar los aspectos descritos previamente, el PROVEEDOR deberá facilitar el acceso de monitoreo al personal del INSTITUTO mediante los mecanismos que considere.</w:t>
      </w:r>
    </w:p>
    <w:p w14:paraId="376F6C0C" w14:textId="77777777" w:rsidR="00243728" w:rsidRPr="00243728" w:rsidRDefault="00243728" w:rsidP="00243728">
      <w:pPr>
        <w:jc w:val="both"/>
        <w:rPr>
          <w:rFonts w:ascii="Arial" w:hAnsi="Arial" w:cs="Arial"/>
        </w:rPr>
      </w:pPr>
    </w:p>
    <w:p w14:paraId="4890EB0A" w14:textId="77777777" w:rsidR="00243728" w:rsidRPr="00243728" w:rsidRDefault="00243728" w:rsidP="00243728">
      <w:pPr>
        <w:ind w:left="426"/>
        <w:rPr>
          <w:rFonts w:ascii="Arial" w:hAnsi="Arial" w:cs="Arial"/>
          <w:b/>
          <w:u w:val="single"/>
        </w:rPr>
      </w:pPr>
      <w:r w:rsidRPr="00243728">
        <w:rPr>
          <w:rFonts w:ascii="Arial" w:hAnsi="Arial" w:cs="Arial"/>
          <w:b/>
          <w:u w:val="single"/>
        </w:rPr>
        <w:t>Soporte Técnico y mantenimiento</w:t>
      </w:r>
    </w:p>
    <w:p w14:paraId="7A95C0EF" w14:textId="77777777" w:rsidR="00243728" w:rsidRPr="00243728" w:rsidRDefault="00243728" w:rsidP="00243728">
      <w:pPr>
        <w:pStyle w:val="ATtitulo1"/>
        <w:numPr>
          <w:ilvl w:val="0"/>
          <w:numId w:val="0"/>
        </w:numPr>
        <w:ind w:left="360" w:hanging="360"/>
        <w:rPr>
          <w:rFonts w:ascii="Arial" w:hAnsi="Arial"/>
          <w:sz w:val="20"/>
          <w:szCs w:val="20"/>
        </w:rPr>
      </w:pPr>
    </w:p>
    <w:p w14:paraId="5E179D03" w14:textId="77777777" w:rsidR="00243728" w:rsidRPr="00243728" w:rsidRDefault="00243728" w:rsidP="00243728">
      <w:pPr>
        <w:ind w:left="360"/>
        <w:jc w:val="both"/>
        <w:rPr>
          <w:rFonts w:ascii="Arial" w:hAnsi="Arial" w:cs="Arial"/>
        </w:rPr>
      </w:pPr>
      <w:r w:rsidRPr="00243728">
        <w:rPr>
          <w:rFonts w:ascii="Arial" w:hAnsi="Arial" w:cs="Arial"/>
        </w:rPr>
        <w:t xml:space="preserve">A partir del inicio de operaciones con la Solución, el PROVEEDOR deberá realizar durante esta etapa (operación y monitoreo) sin costo para el INSTITUTO, los trabajos de mantenimiento y actualización a la infraestructura, los componentes tecnológicos, los aplicativos y los servicios web desarrollados a fin de garantizar el correcto funcionamiento de la Solución de acuerdo a lo requerido en los </w:t>
      </w:r>
      <w:r w:rsidRPr="00243728">
        <w:rPr>
          <w:rFonts w:ascii="Arial" w:hAnsi="Arial" w:cs="Arial"/>
          <w:u w:val="single"/>
        </w:rPr>
        <w:t>Niveles de servicio</w:t>
      </w:r>
      <w:r w:rsidRPr="00243728">
        <w:rPr>
          <w:rFonts w:ascii="Arial" w:hAnsi="Arial" w:cs="Arial"/>
        </w:rPr>
        <w:t xml:space="preserve"> descritos en este mismo Apartado 2.8 Niveles de servicio y disponibilidad.</w:t>
      </w:r>
    </w:p>
    <w:p w14:paraId="4AEF7699" w14:textId="77777777" w:rsidR="00243728" w:rsidRPr="00243728" w:rsidRDefault="00243728" w:rsidP="00243728">
      <w:pPr>
        <w:ind w:left="360"/>
        <w:jc w:val="both"/>
        <w:rPr>
          <w:rFonts w:ascii="Arial" w:hAnsi="Arial" w:cs="Arial"/>
        </w:rPr>
      </w:pPr>
    </w:p>
    <w:p w14:paraId="5FA5A4BF" w14:textId="77777777" w:rsidR="00243728" w:rsidRPr="00243728" w:rsidRDefault="00243728" w:rsidP="00243728">
      <w:pPr>
        <w:spacing w:after="120"/>
        <w:ind w:left="360"/>
        <w:jc w:val="both"/>
        <w:rPr>
          <w:rFonts w:ascii="Arial" w:hAnsi="Arial" w:cs="Arial"/>
        </w:rPr>
      </w:pPr>
      <w:r w:rsidRPr="00243728">
        <w:rPr>
          <w:rFonts w:ascii="Arial" w:hAnsi="Arial" w:cs="Arial"/>
        </w:rPr>
        <w:t xml:space="preserve">El LICITANTE deberá entregar en su propuesta técnica y de manera detallada, el acuerdo de Niveles de Servicio (SLA, Service Level Agreement) que propone aplicar durante la operación de la Solución en caso de resultar ganador, considerando para la elaboración del documento de SLA, las </w:t>
      </w:r>
      <w:r w:rsidRPr="00243728">
        <w:rPr>
          <w:rFonts w:ascii="Arial" w:hAnsi="Arial" w:cs="Arial"/>
          <w:u w:val="single"/>
        </w:rPr>
        <w:t>características del servicio de mantenimiento y soporte técnico</w:t>
      </w:r>
      <w:r w:rsidRPr="00243728">
        <w:rPr>
          <w:rFonts w:ascii="Arial" w:hAnsi="Arial" w:cs="Arial"/>
        </w:rPr>
        <w:t xml:space="preserve"> requeridas por el INSTITUTO, mismas que se describen más adelante en esta misma sección. El INSTITUTO revisará y verificará que su propuesta de SLA’s contenga al menos y no de forma limitativa los aspectos esenciales del servicio, tales como:</w:t>
      </w:r>
    </w:p>
    <w:p w14:paraId="70AE1311" w14:textId="77777777" w:rsidR="00243728" w:rsidRPr="00243728" w:rsidRDefault="00243728" w:rsidP="00243728">
      <w:pPr>
        <w:pStyle w:val="Prrafodelista"/>
        <w:widowControl/>
        <w:numPr>
          <w:ilvl w:val="0"/>
          <w:numId w:val="115"/>
        </w:numPr>
        <w:spacing w:after="120"/>
        <w:jc w:val="both"/>
        <w:rPr>
          <w:rFonts w:ascii="Arial" w:hAnsi="Arial" w:cs="Arial"/>
        </w:rPr>
      </w:pPr>
      <w:r w:rsidRPr="00243728">
        <w:rPr>
          <w:rFonts w:ascii="Arial" w:hAnsi="Arial" w:cs="Arial"/>
        </w:rPr>
        <w:t xml:space="preserve">Descripción de los niveles de servicio </w:t>
      </w:r>
    </w:p>
    <w:p w14:paraId="611E71A7" w14:textId="77777777" w:rsidR="00243728" w:rsidRPr="00243728" w:rsidRDefault="00243728" w:rsidP="00243728">
      <w:pPr>
        <w:pStyle w:val="Prrafodelista"/>
        <w:widowControl/>
        <w:numPr>
          <w:ilvl w:val="0"/>
          <w:numId w:val="115"/>
        </w:numPr>
        <w:jc w:val="both"/>
        <w:rPr>
          <w:rFonts w:ascii="Arial" w:hAnsi="Arial" w:cs="Arial"/>
        </w:rPr>
      </w:pPr>
      <w:r w:rsidRPr="00243728">
        <w:rPr>
          <w:rFonts w:ascii="Arial" w:hAnsi="Arial" w:cs="Arial"/>
        </w:rPr>
        <w:t>Tiempos de recuperación,</w:t>
      </w:r>
    </w:p>
    <w:p w14:paraId="67FB04E2" w14:textId="77777777" w:rsidR="00243728" w:rsidRPr="00243728" w:rsidRDefault="00243728" w:rsidP="00243728">
      <w:pPr>
        <w:pStyle w:val="Prrafodelista"/>
        <w:widowControl/>
        <w:numPr>
          <w:ilvl w:val="0"/>
          <w:numId w:val="115"/>
        </w:numPr>
        <w:jc w:val="both"/>
        <w:rPr>
          <w:rFonts w:ascii="Arial" w:hAnsi="Arial" w:cs="Arial"/>
        </w:rPr>
      </w:pPr>
      <w:r w:rsidRPr="00243728">
        <w:rPr>
          <w:rFonts w:ascii="Arial" w:hAnsi="Arial" w:cs="Arial"/>
        </w:rPr>
        <w:t xml:space="preserve">Gestión de incidencias, </w:t>
      </w:r>
    </w:p>
    <w:p w14:paraId="23F73D8D" w14:textId="77777777" w:rsidR="00243728" w:rsidRPr="00243728" w:rsidRDefault="00243728" w:rsidP="00243728">
      <w:pPr>
        <w:pStyle w:val="Prrafodelista"/>
        <w:widowControl/>
        <w:numPr>
          <w:ilvl w:val="0"/>
          <w:numId w:val="115"/>
        </w:numPr>
        <w:jc w:val="both"/>
        <w:rPr>
          <w:rFonts w:ascii="Arial" w:hAnsi="Arial" w:cs="Arial"/>
        </w:rPr>
      </w:pPr>
      <w:r w:rsidRPr="00243728">
        <w:rPr>
          <w:rFonts w:ascii="Arial" w:hAnsi="Arial" w:cs="Arial"/>
        </w:rPr>
        <w:t>Niveles, plazos y/o tiempos de atención y solución de incidencias,</w:t>
      </w:r>
    </w:p>
    <w:p w14:paraId="5F010FD4" w14:textId="77777777" w:rsidR="00243728" w:rsidRPr="00243728" w:rsidRDefault="00243728" w:rsidP="00243728">
      <w:pPr>
        <w:pStyle w:val="Prrafodelista"/>
        <w:widowControl/>
        <w:numPr>
          <w:ilvl w:val="0"/>
          <w:numId w:val="115"/>
        </w:numPr>
        <w:jc w:val="both"/>
        <w:rPr>
          <w:rFonts w:ascii="Arial" w:hAnsi="Arial" w:cs="Arial"/>
        </w:rPr>
      </w:pPr>
      <w:r w:rsidRPr="00243728">
        <w:rPr>
          <w:rFonts w:ascii="Arial" w:hAnsi="Arial" w:cs="Arial"/>
        </w:rPr>
        <w:t xml:space="preserve">Tipo de contingencia, </w:t>
      </w:r>
    </w:p>
    <w:p w14:paraId="46C92E67" w14:textId="77777777" w:rsidR="00243728" w:rsidRPr="00243728" w:rsidRDefault="00243728" w:rsidP="00243728">
      <w:pPr>
        <w:pStyle w:val="Prrafodelista"/>
        <w:widowControl/>
        <w:numPr>
          <w:ilvl w:val="0"/>
          <w:numId w:val="115"/>
        </w:numPr>
        <w:jc w:val="both"/>
        <w:rPr>
          <w:rFonts w:ascii="Arial" w:hAnsi="Arial" w:cs="Arial"/>
        </w:rPr>
      </w:pPr>
      <w:r w:rsidRPr="00243728">
        <w:rPr>
          <w:rFonts w:ascii="Arial" w:hAnsi="Arial" w:cs="Arial"/>
        </w:rPr>
        <w:t xml:space="preserve">Matriz de escalabilidad (referencias de contacto) </w:t>
      </w:r>
    </w:p>
    <w:p w14:paraId="2F05FEF5" w14:textId="77777777" w:rsidR="00243728" w:rsidRPr="00243728" w:rsidRDefault="00243728" w:rsidP="00243728">
      <w:pPr>
        <w:pStyle w:val="Prrafodelista"/>
        <w:widowControl/>
        <w:numPr>
          <w:ilvl w:val="0"/>
          <w:numId w:val="115"/>
        </w:numPr>
        <w:jc w:val="both"/>
        <w:rPr>
          <w:rFonts w:ascii="Arial" w:hAnsi="Arial" w:cs="Arial"/>
        </w:rPr>
      </w:pPr>
      <w:r w:rsidRPr="00243728">
        <w:rPr>
          <w:rFonts w:ascii="Arial" w:hAnsi="Arial" w:cs="Arial"/>
        </w:rPr>
        <w:t>Descripción general del plan en caso de contingencias.</w:t>
      </w:r>
    </w:p>
    <w:p w14:paraId="1412D92B" w14:textId="77777777" w:rsidR="00243728" w:rsidRPr="00243728" w:rsidRDefault="00243728" w:rsidP="00243728">
      <w:pPr>
        <w:ind w:left="360"/>
        <w:jc w:val="both"/>
        <w:rPr>
          <w:rFonts w:ascii="Arial" w:hAnsi="Arial" w:cs="Arial"/>
        </w:rPr>
      </w:pPr>
    </w:p>
    <w:p w14:paraId="32220A22" w14:textId="77777777" w:rsidR="00243728" w:rsidRPr="00243728" w:rsidRDefault="00243728" w:rsidP="00243728">
      <w:pPr>
        <w:ind w:left="360"/>
        <w:jc w:val="both"/>
        <w:rPr>
          <w:rFonts w:ascii="Arial" w:hAnsi="Arial" w:cs="Arial"/>
        </w:rPr>
      </w:pPr>
      <w:r w:rsidRPr="00243728">
        <w:rPr>
          <w:rFonts w:ascii="Arial" w:hAnsi="Arial" w:cs="Arial"/>
        </w:rPr>
        <w:t>A partir del día hábil siguiente a la fecha del fallo y de acuerdo al resultado de la revisión realizada por el INSTITUTO, éste en conjunto con el PROVEEDOR, acordarán el documento definitivo de SLA. Estará a cargo del PROVEEDOR la entrega del documento con los cambios aplicados al menos 30 (treinta) días naturales antes del inicio de operaciones con la Solución.</w:t>
      </w:r>
    </w:p>
    <w:p w14:paraId="5EEB8714" w14:textId="77777777" w:rsidR="00243728" w:rsidRPr="00243728" w:rsidRDefault="00243728" w:rsidP="00243728">
      <w:pPr>
        <w:pStyle w:val="ATtitulo1"/>
        <w:numPr>
          <w:ilvl w:val="0"/>
          <w:numId w:val="0"/>
        </w:numPr>
        <w:ind w:left="360" w:hanging="360"/>
        <w:rPr>
          <w:rFonts w:ascii="Arial" w:hAnsi="Arial"/>
          <w:sz w:val="20"/>
          <w:szCs w:val="20"/>
        </w:rPr>
      </w:pPr>
    </w:p>
    <w:p w14:paraId="0CA9E41C" w14:textId="77777777" w:rsidR="00243728" w:rsidRPr="00243728" w:rsidRDefault="00243728" w:rsidP="00243728">
      <w:pPr>
        <w:ind w:left="360"/>
        <w:jc w:val="both"/>
        <w:rPr>
          <w:rFonts w:ascii="Arial" w:hAnsi="Arial" w:cs="Arial"/>
          <w:b/>
          <w:u w:val="single"/>
        </w:rPr>
      </w:pPr>
      <w:r w:rsidRPr="00243728">
        <w:rPr>
          <w:rFonts w:ascii="Arial" w:hAnsi="Arial" w:cs="Arial"/>
          <w:b/>
          <w:u w:val="single"/>
        </w:rPr>
        <w:t>Características del servicio de mantenimiento y soporte técnico</w:t>
      </w:r>
    </w:p>
    <w:p w14:paraId="6CA0B17A" w14:textId="77777777" w:rsidR="00243728" w:rsidRPr="00243728" w:rsidRDefault="00243728" w:rsidP="00243728">
      <w:pPr>
        <w:ind w:left="360"/>
        <w:jc w:val="both"/>
        <w:rPr>
          <w:rFonts w:ascii="Arial" w:hAnsi="Arial" w:cs="Arial"/>
        </w:rPr>
      </w:pPr>
    </w:p>
    <w:p w14:paraId="6BC59512"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absorber los costos que implique la intervención de algún fabricante, adquisición de licenciamiento adicional o mantenimiento al licenciamiento instalado. </w:t>
      </w:r>
    </w:p>
    <w:p w14:paraId="15F4C835" w14:textId="77777777" w:rsidR="00243728" w:rsidRPr="00243728" w:rsidRDefault="00243728" w:rsidP="00243728">
      <w:pPr>
        <w:ind w:left="360"/>
        <w:jc w:val="both"/>
        <w:rPr>
          <w:rFonts w:ascii="Arial" w:hAnsi="Arial" w:cs="Arial"/>
        </w:rPr>
      </w:pPr>
    </w:p>
    <w:p w14:paraId="6AB145AF"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proporcionar al INSTITUTO para efectos de gestión y con al menos 30 días naturales previos al inicio de operaciones con la Solución, la programación de mantenimientos preventivos, que se realizarán a los equipos durante la vigencia del contrato. Esta programación deberá contener cuando menos lo siguiente: </w:t>
      </w:r>
    </w:p>
    <w:p w14:paraId="2DCB3FC3" w14:textId="77777777" w:rsidR="00243728" w:rsidRPr="00243728" w:rsidRDefault="00243728" w:rsidP="00243728">
      <w:pPr>
        <w:ind w:left="360"/>
        <w:jc w:val="both"/>
        <w:rPr>
          <w:rFonts w:ascii="Arial" w:hAnsi="Arial" w:cs="Arial"/>
        </w:rPr>
      </w:pPr>
    </w:p>
    <w:p w14:paraId="6959F8F9" w14:textId="77777777" w:rsidR="00243728" w:rsidRPr="00243728" w:rsidRDefault="00243728" w:rsidP="00243728">
      <w:pPr>
        <w:pStyle w:val="Prrafodelista"/>
        <w:widowControl/>
        <w:numPr>
          <w:ilvl w:val="0"/>
          <w:numId w:val="115"/>
        </w:numPr>
        <w:jc w:val="both"/>
        <w:rPr>
          <w:rFonts w:ascii="Arial" w:hAnsi="Arial" w:cs="Arial"/>
        </w:rPr>
      </w:pPr>
      <w:r w:rsidRPr="00243728">
        <w:rPr>
          <w:rFonts w:ascii="Arial" w:hAnsi="Arial" w:cs="Arial"/>
        </w:rPr>
        <w:t>Fecha estimada para la ejecución del mantenimiento.</w:t>
      </w:r>
    </w:p>
    <w:p w14:paraId="3BB16031" w14:textId="77777777" w:rsidR="00243728" w:rsidRPr="00243728" w:rsidRDefault="00243728" w:rsidP="00243728">
      <w:pPr>
        <w:pStyle w:val="Prrafodelista"/>
        <w:widowControl/>
        <w:numPr>
          <w:ilvl w:val="0"/>
          <w:numId w:val="115"/>
        </w:numPr>
        <w:jc w:val="both"/>
        <w:rPr>
          <w:rFonts w:ascii="Arial" w:hAnsi="Arial" w:cs="Arial"/>
        </w:rPr>
      </w:pPr>
      <w:r w:rsidRPr="00243728">
        <w:rPr>
          <w:rFonts w:ascii="Arial" w:hAnsi="Arial" w:cs="Arial"/>
        </w:rPr>
        <w:t>Tipo de mantenimiento (hardware y/o software).</w:t>
      </w:r>
    </w:p>
    <w:p w14:paraId="1EC41BAF" w14:textId="77777777" w:rsidR="00243728" w:rsidRPr="00243728" w:rsidRDefault="00243728" w:rsidP="00243728">
      <w:pPr>
        <w:pStyle w:val="Prrafodelista"/>
        <w:widowControl/>
        <w:numPr>
          <w:ilvl w:val="0"/>
          <w:numId w:val="115"/>
        </w:numPr>
        <w:jc w:val="both"/>
        <w:rPr>
          <w:rFonts w:ascii="Arial" w:hAnsi="Arial" w:cs="Arial"/>
        </w:rPr>
      </w:pPr>
      <w:r w:rsidRPr="00243728">
        <w:rPr>
          <w:rFonts w:ascii="Arial" w:hAnsi="Arial" w:cs="Arial"/>
        </w:rPr>
        <w:t>Duración de la ventana de tiempo para ejecutar el mantenimiento.</w:t>
      </w:r>
    </w:p>
    <w:p w14:paraId="6466C0EB" w14:textId="77777777" w:rsidR="00243728" w:rsidRPr="00243728" w:rsidRDefault="00243728" w:rsidP="00243728">
      <w:pPr>
        <w:pStyle w:val="Prrafodelista"/>
        <w:widowControl/>
        <w:numPr>
          <w:ilvl w:val="0"/>
          <w:numId w:val="115"/>
        </w:numPr>
        <w:jc w:val="both"/>
        <w:rPr>
          <w:rFonts w:ascii="Arial" w:hAnsi="Arial" w:cs="Arial"/>
        </w:rPr>
      </w:pPr>
      <w:r w:rsidRPr="00243728">
        <w:rPr>
          <w:rFonts w:ascii="Arial" w:hAnsi="Arial" w:cs="Arial"/>
        </w:rPr>
        <w:t>Personal necesario para realizar el mantenimiento.</w:t>
      </w:r>
    </w:p>
    <w:p w14:paraId="5503E7FD" w14:textId="77777777" w:rsidR="00243728" w:rsidRPr="00243728" w:rsidRDefault="00243728" w:rsidP="00243728">
      <w:pPr>
        <w:pStyle w:val="Prrafodelista"/>
        <w:widowControl/>
        <w:numPr>
          <w:ilvl w:val="0"/>
          <w:numId w:val="115"/>
        </w:numPr>
        <w:jc w:val="both"/>
        <w:rPr>
          <w:rFonts w:ascii="Arial" w:hAnsi="Arial" w:cs="Arial"/>
        </w:rPr>
      </w:pPr>
      <w:r w:rsidRPr="00243728">
        <w:rPr>
          <w:rFonts w:ascii="Arial" w:hAnsi="Arial" w:cs="Arial"/>
        </w:rPr>
        <w:t>Riesgos de la actividad y plan de contingencia.</w:t>
      </w:r>
    </w:p>
    <w:p w14:paraId="11E7AEFA" w14:textId="77777777" w:rsidR="00243728" w:rsidRPr="00243728" w:rsidRDefault="00243728" w:rsidP="00243728">
      <w:pPr>
        <w:ind w:left="360"/>
        <w:jc w:val="both"/>
        <w:rPr>
          <w:rFonts w:ascii="Arial" w:hAnsi="Arial" w:cs="Arial"/>
        </w:rPr>
      </w:pPr>
    </w:p>
    <w:p w14:paraId="00306D0A" w14:textId="77777777" w:rsidR="00243728" w:rsidRPr="00243728" w:rsidRDefault="00243728" w:rsidP="00243728">
      <w:pPr>
        <w:ind w:left="360"/>
        <w:jc w:val="both"/>
        <w:rPr>
          <w:rFonts w:ascii="Arial" w:hAnsi="Arial" w:cs="Arial"/>
        </w:rPr>
      </w:pPr>
      <w:r w:rsidRPr="00243728">
        <w:rPr>
          <w:rFonts w:ascii="Arial" w:hAnsi="Arial" w:cs="Arial"/>
        </w:rPr>
        <w:t>Adicionalmente, el PROVEEDOR deberá confirmar por correo electrónico al INSTITUTO la duración y periodicidad de las actividades de mantenimiento al menos 7 días naturales previos a la fecha y hora en que se realizarán. El INSTITUTO responderá de recibido el correo, confirmando en su caso la autorización, o bien requiriendo nuevamente al PROVEEDOR, la información necesaria para dar continuidad a las actividades de mantenimiento.</w:t>
      </w:r>
    </w:p>
    <w:p w14:paraId="5CD3BF4B" w14:textId="77777777" w:rsidR="00243728" w:rsidRPr="00243728" w:rsidRDefault="00243728" w:rsidP="00243728">
      <w:pPr>
        <w:ind w:left="360"/>
        <w:jc w:val="both"/>
        <w:rPr>
          <w:rFonts w:ascii="Arial" w:hAnsi="Arial" w:cs="Arial"/>
        </w:rPr>
      </w:pPr>
    </w:p>
    <w:p w14:paraId="425E95F6" w14:textId="77777777" w:rsidR="00243728" w:rsidRPr="00243728" w:rsidRDefault="00243728" w:rsidP="00243728">
      <w:pPr>
        <w:ind w:left="360"/>
        <w:jc w:val="both"/>
        <w:rPr>
          <w:rFonts w:ascii="Arial" w:hAnsi="Arial" w:cs="Arial"/>
        </w:rPr>
      </w:pPr>
      <w:r w:rsidRPr="00243728">
        <w:rPr>
          <w:rFonts w:ascii="Arial" w:hAnsi="Arial" w:cs="Arial"/>
        </w:rPr>
        <w:t>El PROVEEDOR deberá incluir en su confirmación todo lo necesario a fin de asegurar la conclusión de estas actividades en el tiempo establecido. En caso de que haya algún cambio respecto a la planeación original, será necesario que el PROVEEDOR notifique por escrito las causas y nuevas fechas y horas propuestas con al menos 24 horas de anticipación.</w:t>
      </w:r>
    </w:p>
    <w:p w14:paraId="41ABCDF1" w14:textId="77777777" w:rsidR="00243728" w:rsidRPr="00243728" w:rsidRDefault="00243728" w:rsidP="00243728">
      <w:pPr>
        <w:ind w:left="360"/>
        <w:jc w:val="both"/>
        <w:rPr>
          <w:rFonts w:ascii="Arial" w:hAnsi="Arial" w:cs="Arial"/>
        </w:rPr>
      </w:pPr>
    </w:p>
    <w:p w14:paraId="77086CA4" w14:textId="77777777" w:rsidR="00243728" w:rsidRPr="00243728" w:rsidRDefault="00243728" w:rsidP="00243728">
      <w:pPr>
        <w:ind w:left="360"/>
        <w:jc w:val="both"/>
        <w:rPr>
          <w:rFonts w:ascii="Arial" w:hAnsi="Arial" w:cs="Arial"/>
        </w:rPr>
      </w:pPr>
      <w:r w:rsidRPr="00243728">
        <w:rPr>
          <w:rFonts w:ascii="Arial" w:hAnsi="Arial" w:cs="Arial"/>
        </w:rPr>
        <w:t>Las cuentas de correo electrónico de enlace correspondientes al proyecto, se darán a conocer durante la reunión inicial (Kick-Off) del Contrato.</w:t>
      </w:r>
    </w:p>
    <w:p w14:paraId="193CC478" w14:textId="77777777" w:rsidR="00243728" w:rsidRPr="00243728" w:rsidRDefault="00243728" w:rsidP="00243728">
      <w:pPr>
        <w:ind w:left="360"/>
        <w:jc w:val="both"/>
        <w:rPr>
          <w:rFonts w:ascii="Arial" w:hAnsi="Arial" w:cs="Arial"/>
        </w:rPr>
      </w:pPr>
    </w:p>
    <w:p w14:paraId="4B49F0DB" w14:textId="77777777" w:rsidR="00243728" w:rsidRPr="00243728" w:rsidRDefault="00243728" w:rsidP="00243728">
      <w:pPr>
        <w:ind w:left="360"/>
        <w:jc w:val="both"/>
        <w:rPr>
          <w:rFonts w:ascii="Arial" w:hAnsi="Arial" w:cs="Arial"/>
        </w:rPr>
      </w:pPr>
      <w:r w:rsidRPr="00243728">
        <w:rPr>
          <w:rFonts w:ascii="Arial" w:hAnsi="Arial" w:cs="Arial"/>
        </w:rPr>
        <w:t>El PROVEEDOR deberá tener disponibilidad para adaptarse a los posibles cambios en las fechas y horarios que el INSTITUTO requiera para llevar a cabo los servicios de mantenimiento preventivo siempre y cuando el INSTITUTO notifique cualquier eventualidad o cambio con al menos 8 horas naturales de anticipación.</w:t>
      </w:r>
    </w:p>
    <w:p w14:paraId="6EA9E36A" w14:textId="77777777" w:rsidR="00243728" w:rsidRPr="00243728" w:rsidRDefault="00243728" w:rsidP="00243728">
      <w:pPr>
        <w:jc w:val="both"/>
        <w:rPr>
          <w:rFonts w:ascii="Arial" w:hAnsi="Arial" w:cs="Arial"/>
        </w:rPr>
      </w:pPr>
    </w:p>
    <w:p w14:paraId="06863BE4" w14:textId="77777777" w:rsidR="00243728" w:rsidRPr="00243728" w:rsidRDefault="00243728" w:rsidP="00243728">
      <w:pPr>
        <w:ind w:left="426"/>
        <w:rPr>
          <w:rFonts w:ascii="Arial" w:hAnsi="Arial" w:cs="Arial"/>
          <w:b/>
          <w:u w:val="single"/>
        </w:rPr>
      </w:pPr>
      <w:r w:rsidRPr="00243728">
        <w:rPr>
          <w:rFonts w:ascii="Arial" w:hAnsi="Arial" w:cs="Arial"/>
          <w:b/>
          <w:u w:val="single"/>
        </w:rPr>
        <w:t>Reportes de servicio</w:t>
      </w:r>
    </w:p>
    <w:p w14:paraId="66B46055" w14:textId="77777777" w:rsidR="00243728" w:rsidRPr="00243728" w:rsidRDefault="00243728" w:rsidP="00243728">
      <w:pPr>
        <w:ind w:left="360"/>
        <w:jc w:val="both"/>
        <w:rPr>
          <w:rFonts w:ascii="Arial" w:hAnsi="Arial" w:cs="Arial"/>
          <w:u w:val="single"/>
        </w:rPr>
      </w:pPr>
    </w:p>
    <w:p w14:paraId="30E09A29" w14:textId="77777777" w:rsidR="00243728" w:rsidRPr="00243728" w:rsidRDefault="00243728" w:rsidP="00243728">
      <w:pPr>
        <w:ind w:left="426"/>
        <w:jc w:val="both"/>
        <w:rPr>
          <w:rFonts w:ascii="Arial" w:hAnsi="Arial" w:cs="Arial"/>
        </w:rPr>
      </w:pPr>
      <w:r w:rsidRPr="00243728">
        <w:rPr>
          <w:rFonts w:ascii="Arial" w:hAnsi="Arial" w:cs="Arial"/>
        </w:rPr>
        <w:t>El PROVEEDOR deberá contar con un mecanismo para el registro y seguimiento de atención de fallas, incidentes y solicitud de nuevos requerimientos derivados de la operación de la Solución, en dicha herramienta debe llevarse el registro de la fecha y hora de solicitud, actividades realizadas y fecha y hora de solución. Asimismo, deberá proporcionar acceso a personal del INSTITUTO a dicha herramienta al menos a partir del inicio de operaciones con la Solución.</w:t>
      </w:r>
    </w:p>
    <w:p w14:paraId="3386E558" w14:textId="77777777" w:rsidR="00243728" w:rsidRPr="00243728" w:rsidRDefault="00243728" w:rsidP="00243728">
      <w:pPr>
        <w:ind w:left="426"/>
        <w:jc w:val="both"/>
        <w:rPr>
          <w:rFonts w:ascii="Arial" w:hAnsi="Arial" w:cs="Arial"/>
        </w:rPr>
      </w:pPr>
    </w:p>
    <w:p w14:paraId="591941A0" w14:textId="77777777" w:rsidR="00243728" w:rsidRPr="00243728" w:rsidRDefault="00243728" w:rsidP="00243728">
      <w:pPr>
        <w:ind w:left="426"/>
        <w:jc w:val="both"/>
        <w:rPr>
          <w:rFonts w:ascii="Arial" w:hAnsi="Arial" w:cs="Arial"/>
        </w:rPr>
      </w:pPr>
      <w:r w:rsidRPr="00243728">
        <w:rPr>
          <w:rFonts w:ascii="Arial" w:hAnsi="Arial" w:cs="Arial"/>
        </w:rPr>
        <w:t>En caso de ser necesario, el INSTITUTO brindará acceso de forma exclusiva al sitio donde se disponga la herramienta o mecanismo de registro y seguimiento de fallas, para lo que el PROVEEDOR debe adoptar los mecanismos de seguridad dispuestos por el Instituto para el acceso.</w:t>
      </w:r>
    </w:p>
    <w:p w14:paraId="38F77D1A" w14:textId="77777777" w:rsidR="00243728" w:rsidRPr="00243728" w:rsidRDefault="00243728" w:rsidP="00243728">
      <w:pPr>
        <w:ind w:left="426"/>
        <w:jc w:val="both"/>
        <w:rPr>
          <w:rFonts w:ascii="Arial" w:hAnsi="Arial" w:cs="Arial"/>
        </w:rPr>
      </w:pPr>
    </w:p>
    <w:p w14:paraId="09873075" w14:textId="77777777" w:rsidR="00243728" w:rsidRPr="00243728" w:rsidRDefault="00243728" w:rsidP="00243728">
      <w:pPr>
        <w:ind w:left="426"/>
        <w:jc w:val="both"/>
        <w:rPr>
          <w:rFonts w:ascii="Arial" w:hAnsi="Arial" w:cs="Arial"/>
        </w:rPr>
      </w:pPr>
      <w:r w:rsidRPr="00243728">
        <w:rPr>
          <w:rFonts w:ascii="Arial" w:hAnsi="Arial" w:cs="Arial"/>
        </w:rPr>
        <w:t>Las actividades de soporte técnico y/o mantenimiento tanto preventivo como correctivo deben documentarse en un reporte de servicio, que debe entregarse impreso al Administrador o Supervisor del Contrato en un plazo no mayor a 5 días naturales posteriores a la conclusión de dicho servicio.</w:t>
      </w:r>
    </w:p>
    <w:p w14:paraId="225A9C19" w14:textId="77777777" w:rsidR="00243728" w:rsidRPr="00243728" w:rsidRDefault="00243728" w:rsidP="00243728">
      <w:pPr>
        <w:ind w:left="426"/>
        <w:jc w:val="both"/>
        <w:rPr>
          <w:rFonts w:ascii="Arial" w:hAnsi="Arial" w:cs="Arial"/>
        </w:rPr>
      </w:pPr>
    </w:p>
    <w:p w14:paraId="09232947" w14:textId="77777777" w:rsidR="00243728" w:rsidRPr="00243728" w:rsidRDefault="00243728" w:rsidP="00243728">
      <w:pPr>
        <w:ind w:left="426"/>
        <w:jc w:val="both"/>
        <w:rPr>
          <w:rFonts w:ascii="Arial" w:hAnsi="Arial" w:cs="Arial"/>
        </w:rPr>
      </w:pPr>
      <w:r w:rsidRPr="00243728">
        <w:rPr>
          <w:rFonts w:ascii="Arial" w:hAnsi="Arial" w:cs="Arial"/>
        </w:rPr>
        <w:t xml:space="preserve">Esta documentación integrará de manera no limitativa: </w:t>
      </w:r>
    </w:p>
    <w:p w14:paraId="24F33321" w14:textId="77777777" w:rsidR="00243728" w:rsidRPr="00243728" w:rsidRDefault="00243728" w:rsidP="00A2641A">
      <w:pPr>
        <w:pStyle w:val="Prrafodelista"/>
        <w:widowControl/>
        <w:numPr>
          <w:ilvl w:val="0"/>
          <w:numId w:val="136"/>
        </w:numPr>
        <w:ind w:left="1146"/>
        <w:jc w:val="both"/>
        <w:rPr>
          <w:rFonts w:ascii="Arial" w:hAnsi="Arial" w:cs="Arial"/>
        </w:rPr>
      </w:pPr>
      <w:r w:rsidRPr="00243728">
        <w:rPr>
          <w:rFonts w:ascii="Arial" w:hAnsi="Arial" w:cs="Arial"/>
        </w:rPr>
        <w:t xml:space="preserve">Folio o ID único de reporte o soporte </w:t>
      </w:r>
    </w:p>
    <w:p w14:paraId="20FD4485" w14:textId="77777777" w:rsidR="00243728" w:rsidRPr="00243728" w:rsidRDefault="00243728" w:rsidP="00A2641A">
      <w:pPr>
        <w:pStyle w:val="Prrafodelista"/>
        <w:widowControl/>
        <w:numPr>
          <w:ilvl w:val="0"/>
          <w:numId w:val="136"/>
        </w:numPr>
        <w:ind w:left="1146"/>
        <w:jc w:val="both"/>
        <w:rPr>
          <w:rFonts w:ascii="Arial" w:hAnsi="Arial" w:cs="Arial"/>
        </w:rPr>
      </w:pPr>
      <w:r w:rsidRPr="00243728">
        <w:rPr>
          <w:rFonts w:ascii="Arial" w:hAnsi="Arial" w:cs="Arial"/>
        </w:rPr>
        <w:t xml:space="preserve">Fecha y hora de las actividades (inicio y fin) </w:t>
      </w:r>
    </w:p>
    <w:p w14:paraId="2F3A5964" w14:textId="77777777" w:rsidR="00243728" w:rsidRPr="00243728" w:rsidRDefault="00243728" w:rsidP="00A2641A">
      <w:pPr>
        <w:pStyle w:val="Prrafodelista"/>
        <w:widowControl/>
        <w:numPr>
          <w:ilvl w:val="0"/>
          <w:numId w:val="136"/>
        </w:numPr>
        <w:ind w:left="1146"/>
        <w:jc w:val="both"/>
        <w:rPr>
          <w:rFonts w:ascii="Arial" w:hAnsi="Arial" w:cs="Arial"/>
        </w:rPr>
      </w:pPr>
      <w:r w:rsidRPr="00243728">
        <w:rPr>
          <w:rFonts w:ascii="Arial" w:hAnsi="Arial" w:cs="Arial"/>
        </w:rPr>
        <w:t>Involucrados</w:t>
      </w:r>
    </w:p>
    <w:p w14:paraId="6C841835" w14:textId="77777777" w:rsidR="00243728" w:rsidRPr="00243728" w:rsidRDefault="00243728" w:rsidP="00A2641A">
      <w:pPr>
        <w:pStyle w:val="Prrafodelista"/>
        <w:widowControl/>
        <w:numPr>
          <w:ilvl w:val="0"/>
          <w:numId w:val="136"/>
        </w:numPr>
        <w:ind w:left="1146"/>
        <w:jc w:val="both"/>
        <w:rPr>
          <w:rFonts w:ascii="Arial" w:hAnsi="Arial" w:cs="Arial"/>
        </w:rPr>
      </w:pPr>
      <w:r w:rsidRPr="00243728">
        <w:rPr>
          <w:rFonts w:ascii="Arial" w:hAnsi="Arial" w:cs="Arial"/>
        </w:rPr>
        <w:t xml:space="preserve">la descripción detallada de las actividades realizadas </w:t>
      </w:r>
    </w:p>
    <w:p w14:paraId="22A1A304" w14:textId="77777777" w:rsidR="00243728" w:rsidRPr="00243728" w:rsidRDefault="00243728" w:rsidP="00A2641A">
      <w:pPr>
        <w:pStyle w:val="Prrafodelista"/>
        <w:widowControl/>
        <w:numPr>
          <w:ilvl w:val="0"/>
          <w:numId w:val="136"/>
        </w:numPr>
        <w:ind w:left="1146"/>
        <w:jc w:val="both"/>
        <w:rPr>
          <w:rFonts w:ascii="Arial" w:hAnsi="Arial" w:cs="Arial"/>
        </w:rPr>
      </w:pPr>
      <w:r w:rsidRPr="00243728">
        <w:rPr>
          <w:rFonts w:ascii="Arial" w:hAnsi="Arial" w:cs="Arial"/>
        </w:rPr>
        <w:t>Impacto a la disponibilidad de la Solución</w:t>
      </w:r>
    </w:p>
    <w:p w14:paraId="2DF78A60" w14:textId="77777777" w:rsidR="00243728" w:rsidRPr="00243728" w:rsidRDefault="00243728" w:rsidP="00A2641A">
      <w:pPr>
        <w:pStyle w:val="Prrafodelista"/>
        <w:widowControl/>
        <w:numPr>
          <w:ilvl w:val="0"/>
          <w:numId w:val="136"/>
        </w:numPr>
        <w:ind w:left="1146"/>
        <w:jc w:val="both"/>
        <w:rPr>
          <w:rFonts w:ascii="Arial" w:hAnsi="Arial" w:cs="Arial"/>
        </w:rPr>
      </w:pPr>
      <w:r w:rsidRPr="00243728">
        <w:rPr>
          <w:rFonts w:ascii="Arial" w:hAnsi="Arial" w:cs="Arial"/>
        </w:rPr>
        <w:t xml:space="preserve">la bitácora de servicio del equipo donde deberá quedar consignado el estado en el cual se encontraban inicialmente los equipos </w:t>
      </w:r>
    </w:p>
    <w:p w14:paraId="0C844804" w14:textId="77777777" w:rsidR="00243728" w:rsidRPr="00243728" w:rsidRDefault="00243728" w:rsidP="00A2641A">
      <w:pPr>
        <w:pStyle w:val="Prrafodelista"/>
        <w:widowControl/>
        <w:numPr>
          <w:ilvl w:val="0"/>
          <w:numId w:val="136"/>
        </w:numPr>
        <w:ind w:left="1146"/>
        <w:jc w:val="both"/>
        <w:rPr>
          <w:rFonts w:ascii="Arial" w:hAnsi="Arial" w:cs="Arial"/>
        </w:rPr>
      </w:pPr>
      <w:r w:rsidRPr="00243728">
        <w:rPr>
          <w:rFonts w:ascii="Arial" w:hAnsi="Arial" w:cs="Arial"/>
        </w:rPr>
        <w:t>describirse el estado en el cual se dejan los equipos al concluir las actividades.</w:t>
      </w:r>
    </w:p>
    <w:p w14:paraId="49CB6B56" w14:textId="77777777" w:rsidR="00243728" w:rsidRPr="00243728" w:rsidRDefault="00243728" w:rsidP="00243728">
      <w:pPr>
        <w:ind w:left="426"/>
        <w:jc w:val="both"/>
        <w:rPr>
          <w:rFonts w:ascii="Arial" w:hAnsi="Arial" w:cs="Arial"/>
        </w:rPr>
      </w:pPr>
    </w:p>
    <w:p w14:paraId="1BE1B0B0" w14:textId="77777777" w:rsidR="00243728" w:rsidRPr="00243728" w:rsidRDefault="00243728" w:rsidP="00243728">
      <w:pPr>
        <w:ind w:left="426"/>
        <w:jc w:val="both"/>
        <w:rPr>
          <w:rFonts w:ascii="Arial" w:hAnsi="Arial" w:cs="Arial"/>
        </w:rPr>
      </w:pPr>
      <w:r w:rsidRPr="00243728">
        <w:rPr>
          <w:rFonts w:ascii="Arial" w:hAnsi="Arial" w:cs="Arial"/>
        </w:rPr>
        <w:t>El PROVEEDOR deberá presentar una propuesta del formato de reporte de servicio 30 días naturales antes de iniciar operaciones con la solución. El Administrador de Contrato y/o su equipo revisará y validará el formato del reporte y en su caso solicitará los ajustes necesarios a fin de que al inicio de operaciones dicho formato se encuentre listo.</w:t>
      </w:r>
    </w:p>
    <w:p w14:paraId="3C441FBD" w14:textId="77777777" w:rsidR="00243728" w:rsidRPr="00243728" w:rsidRDefault="00243728" w:rsidP="00243728">
      <w:pPr>
        <w:jc w:val="both"/>
        <w:rPr>
          <w:rFonts w:ascii="Arial" w:hAnsi="Arial" w:cs="Arial"/>
        </w:rPr>
      </w:pPr>
    </w:p>
    <w:p w14:paraId="1C825A4C" w14:textId="77777777" w:rsidR="00243728" w:rsidRPr="00243728" w:rsidRDefault="00243728" w:rsidP="00243728">
      <w:pPr>
        <w:ind w:left="426"/>
        <w:rPr>
          <w:rFonts w:ascii="Arial" w:hAnsi="Arial" w:cs="Arial"/>
          <w:b/>
          <w:u w:val="single"/>
        </w:rPr>
      </w:pPr>
      <w:r w:rsidRPr="00243728">
        <w:rPr>
          <w:rFonts w:ascii="Arial" w:hAnsi="Arial" w:cs="Arial"/>
          <w:b/>
          <w:u w:val="single"/>
        </w:rPr>
        <w:t>Respaldo y recuperación</w:t>
      </w:r>
    </w:p>
    <w:p w14:paraId="4FCED7C5" w14:textId="77777777" w:rsidR="00243728" w:rsidRPr="00243728" w:rsidRDefault="00243728" w:rsidP="00243728">
      <w:pPr>
        <w:pStyle w:val="ATtitulo1"/>
        <w:numPr>
          <w:ilvl w:val="0"/>
          <w:numId w:val="0"/>
        </w:numPr>
        <w:ind w:left="360" w:hanging="360"/>
        <w:rPr>
          <w:rFonts w:ascii="Arial" w:hAnsi="Arial"/>
          <w:sz w:val="20"/>
          <w:szCs w:val="20"/>
        </w:rPr>
      </w:pPr>
    </w:p>
    <w:p w14:paraId="4D388951" w14:textId="77777777" w:rsidR="00243728" w:rsidRPr="00243728" w:rsidRDefault="00243728" w:rsidP="00243728">
      <w:pPr>
        <w:ind w:left="360"/>
        <w:jc w:val="both"/>
        <w:rPr>
          <w:rFonts w:ascii="Arial" w:hAnsi="Arial" w:cs="Arial"/>
        </w:rPr>
      </w:pPr>
      <w:r w:rsidRPr="00243728">
        <w:rPr>
          <w:rFonts w:ascii="Arial" w:hAnsi="Arial" w:cs="Arial"/>
        </w:rPr>
        <w:t xml:space="preserve">Como parte del alcance de la Solución, se debe considerar un sistema de respaldo y recuperación de información que resguarde la información relativa a las imágenes biométricas de huella dactilar y de fotografía con que opere la Solución, así como todo aquello que considere necesario para la correcta funcionalidad de la Solución y el sistema de respaldo que proponga en caso de alguna contingencia, asimismo, deberá contar con la factibilidad de restaurar la información respaldada. </w:t>
      </w:r>
    </w:p>
    <w:p w14:paraId="0CF8BFB8" w14:textId="77777777" w:rsidR="00243728" w:rsidRPr="00243728" w:rsidRDefault="00243728" w:rsidP="00243728">
      <w:pPr>
        <w:ind w:left="708"/>
        <w:jc w:val="both"/>
        <w:rPr>
          <w:rFonts w:ascii="Arial" w:hAnsi="Arial" w:cs="Arial"/>
        </w:rPr>
      </w:pPr>
    </w:p>
    <w:p w14:paraId="3DDFC0C6" w14:textId="77777777" w:rsidR="00243728" w:rsidRPr="00243728" w:rsidRDefault="00243728" w:rsidP="00243728">
      <w:pPr>
        <w:ind w:left="360"/>
        <w:jc w:val="both"/>
        <w:rPr>
          <w:rFonts w:ascii="Arial" w:hAnsi="Arial" w:cs="Arial"/>
          <w:u w:val="single"/>
        </w:rPr>
      </w:pPr>
      <w:r w:rsidRPr="00243728">
        <w:rPr>
          <w:rFonts w:ascii="Arial" w:hAnsi="Arial" w:cs="Arial"/>
          <w:u w:val="single"/>
        </w:rPr>
        <w:t>Respaldo</w:t>
      </w:r>
    </w:p>
    <w:p w14:paraId="4BF337FB" w14:textId="77777777" w:rsidR="00243728" w:rsidRPr="00243728" w:rsidRDefault="00243728" w:rsidP="00243728">
      <w:pPr>
        <w:ind w:left="360"/>
        <w:jc w:val="both"/>
        <w:rPr>
          <w:rFonts w:ascii="Arial" w:hAnsi="Arial" w:cs="Arial"/>
        </w:rPr>
      </w:pPr>
    </w:p>
    <w:p w14:paraId="4CB78009" w14:textId="77777777" w:rsidR="00243728" w:rsidRPr="00243728" w:rsidRDefault="00243728" w:rsidP="00243728">
      <w:pPr>
        <w:ind w:left="360"/>
        <w:jc w:val="both"/>
        <w:rPr>
          <w:rFonts w:ascii="Arial" w:hAnsi="Arial" w:cs="Arial"/>
        </w:rPr>
      </w:pPr>
      <w:r w:rsidRPr="00243728">
        <w:rPr>
          <w:rFonts w:ascii="Arial" w:hAnsi="Arial" w:cs="Arial"/>
        </w:rPr>
        <w:t>El LICITANTE deberá describir en su propuesta técnica las características del sistema de respaldo con que contará la Solución, la infraestructura tecnológica (sistemas operativos, servidores, plataformas de almacenamiento, racks, licenciamiento, consumibles) que la integrarán. Las actividades de instalación, configuración, puesta en operación, operación y mantenimiento de dicha infraestructura de respaldo, son parte del alcance del proyecto y serán responsabilidad del PROVEEDOR.</w:t>
      </w:r>
    </w:p>
    <w:p w14:paraId="36B7A9AB" w14:textId="77777777" w:rsidR="00243728" w:rsidRPr="00243728" w:rsidRDefault="00243728" w:rsidP="00243728">
      <w:pPr>
        <w:ind w:left="360"/>
        <w:jc w:val="both"/>
        <w:rPr>
          <w:rFonts w:ascii="Arial" w:hAnsi="Arial" w:cs="Arial"/>
        </w:rPr>
      </w:pPr>
    </w:p>
    <w:p w14:paraId="3EF4DB24" w14:textId="77777777" w:rsidR="00243728" w:rsidRPr="00243728" w:rsidRDefault="00243728" w:rsidP="00243728">
      <w:pPr>
        <w:ind w:left="360"/>
        <w:jc w:val="both"/>
        <w:rPr>
          <w:rFonts w:ascii="Arial" w:hAnsi="Arial" w:cs="Arial"/>
        </w:rPr>
      </w:pPr>
      <w:r w:rsidRPr="00243728">
        <w:rPr>
          <w:rFonts w:ascii="Arial" w:hAnsi="Arial" w:cs="Arial"/>
        </w:rPr>
        <w:t xml:space="preserve">Estas actividades de instalación y puesta en marcha del sistema de respaldo deberán concluir al menos 20 días naturales antes de dar inicio a la operación con la Solución, con la finalidad de ejecutar un primer ejercicio de respaldo previo al inicio de operaciones, esta actividad deberá estar incluida en el Plan de trabajo que el LICITANTE entregue como parte de su propuesta técnica y en cumplimiento a las fechas referidas en el cuadro de Actividades HITO referido previamente. </w:t>
      </w:r>
    </w:p>
    <w:p w14:paraId="5287BBA2" w14:textId="77777777" w:rsidR="00243728" w:rsidRPr="00243728" w:rsidRDefault="00243728" w:rsidP="00243728">
      <w:pPr>
        <w:ind w:left="360"/>
        <w:jc w:val="both"/>
        <w:rPr>
          <w:rFonts w:ascii="Arial" w:hAnsi="Arial" w:cs="Arial"/>
        </w:rPr>
      </w:pPr>
    </w:p>
    <w:p w14:paraId="3C362199" w14:textId="77777777" w:rsidR="00243728" w:rsidRPr="00243728" w:rsidRDefault="00243728" w:rsidP="00243728">
      <w:pPr>
        <w:ind w:left="360"/>
        <w:jc w:val="both"/>
        <w:rPr>
          <w:rFonts w:ascii="Arial" w:hAnsi="Arial" w:cs="Arial"/>
        </w:rPr>
      </w:pPr>
      <w:r w:rsidRPr="00243728">
        <w:rPr>
          <w:rFonts w:ascii="Arial" w:hAnsi="Arial" w:cs="Arial"/>
        </w:rPr>
        <w:t>El resultado del 1er respaldo, se utilizará para el 1er ejercicio de recuperación de información.</w:t>
      </w:r>
    </w:p>
    <w:p w14:paraId="03B3CC11" w14:textId="77777777" w:rsidR="00243728" w:rsidRPr="00243728" w:rsidRDefault="00243728" w:rsidP="00243728">
      <w:pPr>
        <w:ind w:left="360"/>
        <w:jc w:val="both"/>
        <w:rPr>
          <w:rFonts w:ascii="Arial" w:hAnsi="Arial" w:cs="Arial"/>
        </w:rPr>
      </w:pPr>
    </w:p>
    <w:p w14:paraId="23A867B8" w14:textId="77777777" w:rsidR="00243728" w:rsidRPr="00243728" w:rsidRDefault="00243728" w:rsidP="00243728">
      <w:pPr>
        <w:ind w:left="360"/>
        <w:jc w:val="both"/>
        <w:rPr>
          <w:rFonts w:ascii="Arial" w:hAnsi="Arial" w:cs="Arial"/>
        </w:rPr>
      </w:pPr>
      <w:r w:rsidRPr="00243728">
        <w:rPr>
          <w:rFonts w:ascii="Arial" w:hAnsi="Arial" w:cs="Arial"/>
        </w:rPr>
        <w:t>EL PROVEEDOR entregará el plan de respaldos (Backup) correspondiente hasta 10 días naturales antes de iniciar operaciones con la Solución.</w:t>
      </w:r>
    </w:p>
    <w:p w14:paraId="0E9FB286" w14:textId="77777777" w:rsidR="00243728" w:rsidRPr="00243728" w:rsidRDefault="00243728" w:rsidP="00243728">
      <w:pPr>
        <w:ind w:left="360"/>
        <w:jc w:val="both"/>
        <w:rPr>
          <w:rFonts w:ascii="Arial" w:hAnsi="Arial" w:cs="Arial"/>
        </w:rPr>
      </w:pPr>
    </w:p>
    <w:p w14:paraId="1F906665" w14:textId="77777777" w:rsidR="00243728" w:rsidRPr="00243728" w:rsidRDefault="00243728" w:rsidP="00243728">
      <w:pPr>
        <w:ind w:left="360"/>
        <w:jc w:val="both"/>
        <w:rPr>
          <w:rFonts w:ascii="Arial" w:hAnsi="Arial" w:cs="Arial"/>
        </w:rPr>
      </w:pPr>
      <w:r w:rsidRPr="00243728">
        <w:rPr>
          <w:rFonts w:ascii="Arial" w:hAnsi="Arial" w:cs="Arial"/>
        </w:rPr>
        <w:t>El sistema de respaldo deberá contar al menos y de forma no limitativa con lo siguiente:</w:t>
      </w:r>
    </w:p>
    <w:p w14:paraId="01B4EE83" w14:textId="77777777" w:rsidR="00243728" w:rsidRPr="00243728" w:rsidRDefault="00243728" w:rsidP="00243728">
      <w:pPr>
        <w:ind w:left="360"/>
        <w:jc w:val="both"/>
        <w:rPr>
          <w:rFonts w:ascii="Arial" w:hAnsi="Arial" w:cs="Arial"/>
        </w:rPr>
      </w:pPr>
    </w:p>
    <w:p w14:paraId="152EC573" w14:textId="77777777" w:rsidR="00243728" w:rsidRPr="00243728" w:rsidRDefault="00243728" w:rsidP="00243728">
      <w:pPr>
        <w:pStyle w:val="Prrafodelista"/>
        <w:widowControl/>
        <w:numPr>
          <w:ilvl w:val="0"/>
          <w:numId w:val="130"/>
        </w:numPr>
        <w:spacing w:after="120"/>
        <w:contextualSpacing w:val="0"/>
        <w:jc w:val="both"/>
        <w:rPr>
          <w:rFonts w:ascii="Arial" w:hAnsi="Arial" w:cs="Arial"/>
        </w:rPr>
      </w:pPr>
      <w:r w:rsidRPr="00243728">
        <w:rPr>
          <w:rFonts w:ascii="Arial" w:hAnsi="Arial" w:cs="Arial"/>
        </w:rPr>
        <w:t>Continuo: El respaldo de datos debe ser cifrado, automático y realizarse sin afectar o interrumpir los procesos operativos del INSTITUTO.</w:t>
      </w:r>
    </w:p>
    <w:p w14:paraId="3E59868D" w14:textId="77777777" w:rsidR="00243728" w:rsidRPr="00243728" w:rsidRDefault="00243728" w:rsidP="00243728">
      <w:pPr>
        <w:pStyle w:val="Prrafodelista"/>
        <w:widowControl/>
        <w:numPr>
          <w:ilvl w:val="0"/>
          <w:numId w:val="130"/>
        </w:numPr>
        <w:spacing w:after="120"/>
        <w:contextualSpacing w:val="0"/>
        <w:jc w:val="both"/>
        <w:rPr>
          <w:rFonts w:ascii="Arial" w:hAnsi="Arial" w:cs="Arial"/>
        </w:rPr>
      </w:pPr>
      <w:r w:rsidRPr="00243728">
        <w:rPr>
          <w:rFonts w:ascii="Arial" w:hAnsi="Arial" w:cs="Arial"/>
        </w:rPr>
        <w:t xml:space="preserve">Seguro: Deberá incluir cifrado de datos (dentro del rango 128 a 448 bits), el cual debe ser hecho localmente en el equipo antes del envío de la información. </w:t>
      </w:r>
    </w:p>
    <w:p w14:paraId="0B8B9B6E" w14:textId="77777777" w:rsidR="00243728" w:rsidRPr="00243728" w:rsidRDefault="00243728" w:rsidP="00243728">
      <w:pPr>
        <w:pStyle w:val="Prrafodelista"/>
        <w:widowControl/>
        <w:numPr>
          <w:ilvl w:val="0"/>
          <w:numId w:val="130"/>
        </w:numPr>
        <w:spacing w:after="120"/>
        <w:contextualSpacing w:val="0"/>
        <w:jc w:val="both"/>
        <w:rPr>
          <w:rFonts w:ascii="Arial" w:hAnsi="Arial" w:cs="Arial"/>
        </w:rPr>
      </w:pPr>
      <w:r w:rsidRPr="00243728">
        <w:rPr>
          <w:rFonts w:ascii="Arial" w:hAnsi="Arial" w:cs="Arial"/>
        </w:rPr>
        <w:t>El PROVEEDOR se ajustará a los procedimientos de resguardo y traslado de las cintas de respaldo que el INSTITUTO proporcionará en los primeros 30 días naturales de vigencia del contrato.</w:t>
      </w:r>
    </w:p>
    <w:p w14:paraId="05D67407" w14:textId="77777777" w:rsidR="00243728" w:rsidRPr="00243728" w:rsidRDefault="00243728" w:rsidP="00243728">
      <w:pPr>
        <w:pStyle w:val="Prrafodelista"/>
        <w:widowControl/>
        <w:numPr>
          <w:ilvl w:val="0"/>
          <w:numId w:val="130"/>
        </w:numPr>
        <w:spacing w:after="120"/>
        <w:contextualSpacing w:val="0"/>
        <w:jc w:val="both"/>
        <w:rPr>
          <w:rFonts w:ascii="Arial" w:hAnsi="Arial" w:cs="Arial"/>
        </w:rPr>
      </w:pPr>
      <w:r w:rsidRPr="00243728">
        <w:rPr>
          <w:rFonts w:ascii="Arial" w:hAnsi="Arial" w:cs="Arial"/>
        </w:rPr>
        <w:t>Disposición de versiones anteriores de los datos: Deberá contar con un procedimiento que permita la recuperación de la versión diaria y semanal de los datos.</w:t>
      </w:r>
    </w:p>
    <w:p w14:paraId="0F2DD257" w14:textId="77777777" w:rsidR="00243728" w:rsidRPr="00243728" w:rsidRDefault="00243728" w:rsidP="00243728">
      <w:pPr>
        <w:pStyle w:val="Prrafodelista"/>
        <w:widowControl/>
        <w:numPr>
          <w:ilvl w:val="0"/>
          <w:numId w:val="130"/>
        </w:numPr>
        <w:spacing w:after="120"/>
        <w:contextualSpacing w:val="0"/>
        <w:jc w:val="both"/>
        <w:rPr>
          <w:rFonts w:ascii="Arial" w:hAnsi="Arial" w:cs="Arial"/>
        </w:rPr>
      </w:pPr>
      <w:r w:rsidRPr="00243728">
        <w:rPr>
          <w:rFonts w:ascii="Arial" w:hAnsi="Arial" w:cs="Arial"/>
        </w:rPr>
        <w:t>El sistema de respaldo deberá contar con la funcionalidad de generar copias de respaldo y recuperación de datos cifradas o bien utilizando mecanismos que prevengan que la información que contienen no sea accesible o manipulada hasta que así se requiera por parte del INSTITUTO. En su caso, deberán entregarse los medios y procedimientos de encriptado y des-encriptado de información utilizados, a nombre del INSTITUTO.</w:t>
      </w:r>
    </w:p>
    <w:p w14:paraId="6BEB0402" w14:textId="77777777" w:rsidR="00243728" w:rsidRPr="00243728" w:rsidRDefault="00243728" w:rsidP="00243728">
      <w:pPr>
        <w:pStyle w:val="Prrafodelista"/>
        <w:widowControl/>
        <w:numPr>
          <w:ilvl w:val="0"/>
          <w:numId w:val="130"/>
        </w:numPr>
        <w:spacing w:after="120"/>
        <w:contextualSpacing w:val="0"/>
        <w:jc w:val="both"/>
        <w:rPr>
          <w:rFonts w:ascii="Arial" w:hAnsi="Arial" w:cs="Arial"/>
        </w:rPr>
      </w:pPr>
      <w:r w:rsidRPr="00243728">
        <w:rPr>
          <w:rFonts w:ascii="Arial" w:hAnsi="Arial" w:cs="Arial"/>
        </w:rPr>
        <w:t xml:space="preserve">En caso de requerirse, las ventanas de tiempo no podrán exceder de 8 horas para la ejecución de los respaldos, así como también deberán ser programadas en horario inhábil y en común acuerdo con el INSTITUTO. </w:t>
      </w:r>
    </w:p>
    <w:p w14:paraId="3205A79B" w14:textId="77777777" w:rsidR="00243728" w:rsidRPr="00243728" w:rsidRDefault="00243728" w:rsidP="00243728">
      <w:pPr>
        <w:pStyle w:val="Prrafodelista"/>
        <w:widowControl/>
        <w:numPr>
          <w:ilvl w:val="0"/>
          <w:numId w:val="130"/>
        </w:numPr>
        <w:spacing w:after="120"/>
        <w:ind w:left="709" w:hanging="349"/>
        <w:contextualSpacing w:val="0"/>
        <w:jc w:val="both"/>
        <w:rPr>
          <w:rFonts w:ascii="Arial" w:hAnsi="Arial" w:cs="Arial"/>
        </w:rPr>
      </w:pPr>
      <w:r w:rsidRPr="00243728">
        <w:rPr>
          <w:rFonts w:ascii="Arial" w:hAnsi="Arial" w:cs="Arial"/>
        </w:rPr>
        <w:t xml:space="preserve">Respecto a los respaldos generados: </w:t>
      </w:r>
    </w:p>
    <w:p w14:paraId="1DFBA7EC" w14:textId="77777777" w:rsidR="00243728" w:rsidRPr="00243728" w:rsidRDefault="00243728" w:rsidP="00243728">
      <w:pPr>
        <w:pStyle w:val="Prrafodelista"/>
        <w:widowControl/>
        <w:numPr>
          <w:ilvl w:val="1"/>
          <w:numId w:val="130"/>
        </w:numPr>
        <w:ind w:left="993" w:hanging="284"/>
        <w:jc w:val="both"/>
        <w:rPr>
          <w:rFonts w:ascii="Arial" w:hAnsi="Arial" w:cs="Arial"/>
        </w:rPr>
      </w:pPr>
      <w:r w:rsidRPr="00243728">
        <w:rPr>
          <w:rFonts w:ascii="Arial" w:hAnsi="Arial" w:cs="Arial"/>
        </w:rPr>
        <w:t>En lo que respecta al tiempo de conservación de históricos, este será definido entre el INSTITUTO y el PROVEEDOR, tomando en cuenta el plan de respaldos de la Solución.</w:t>
      </w:r>
    </w:p>
    <w:p w14:paraId="5A65CE91" w14:textId="77777777" w:rsidR="00243728" w:rsidRPr="00243728" w:rsidRDefault="00243728" w:rsidP="00243728">
      <w:pPr>
        <w:ind w:left="708"/>
        <w:jc w:val="both"/>
        <w:rPr>
          <w:rFonts w:ascii="Arial" w:hAnsi="Arial" w:cs="Arial"/>
        </w:rPr>
      </w:pPr>
    </w:p>
    <w:p w14:paraId="0EB2759C" w14:textId="77777777" w:rsidR="00243728" w:rsidRPr="00243728" w:rsidRDefault="00243728" w:rsidP="00243728">
      <w:pPr>
        <w:ind w:left="360"/>
        <w:jc w:val="both"/>
        <w:rPr>
          <w:rFonts w:ascii="Arial" w:hAnsi="Arial" w:cs="Arial"/>
        </w:rPr>
      </w:pPr>
      <w:r w:rsidRPr="00243728">
        <w:rPr>
          <w:rFonts w:ascii="Arial" w:hAnsi="Arial" w:cs="Arial"/>
        </w:rPr>
        <w:t xml:space="preserve">Una vez concluido el proceso de vectorización, tanto de huellas como de fotografía y máximo 20 días naturales previos al inicio de operaciones con la Solución, el PROVEEDOR deberá realizar un primer ejercicio de respaldo, esta actividad deberá estar incluida en el Plan de trabajo que el LICITANTE entregue como parte de su propuesta técnica y en cumplimiento a las fechas referidas en el cuadro de Actividades HITO referido previamente. </w:t>
      </w:r>
    </w:p>
    <w:p w14:paraId="6F56887B" w14:textId="77777777" w:rsidR="00243728" w:rsidRPr="00243728" w:rsidRDefault="00243728" w:rsidP="00243728">
      <w:pPr>
        <w:ind w:left="360"/>
        <w:jc w:val="both"/>
        <w:rPr>
          <w:rFonts w:ascii="Arial" w:hAnsi="Arial" w:cs="Arial"/>
        </w:rPr>
      </w:pPr>
    </w:p>
    <w:p w14:paraId="65BEDA55" w14:textId="77777777" w:rsidR="00243728" w:rsidRPr="00243728" w:rsidRDefault="00243728" w:rsidP="00243728">
      <w:pPr>
        <w:ind w:left="360"/>
        <w:jc w:val="both"/>
        <w:rPr>
          <w:rFonts w:ascii="Arial" w:hAnsi="Arial" w:cs="Arial"/>
        </w:rPr>
      </w:pPr>
      <w:r w:rsidRPr="00243728">
        <w:rPr>
          <w:rFonts w:ascii="Arial" w:hAnsi="Arial" w:cs="Arial"/>
        </w:rPr>
        <w:t>El PROVEEDOR deberá entregar al menos 10 días naturales previos a iniciar operaciones con la Solución, el plan de respaldos que se aplicará durante la vigencia del contrato, indicando claramente la programación de los mismos durante el periodo de operación de la Solución.</w:t>
      </w:r>
    </w:p>
    <w:p w14:paraId="65CACE43" w14:textId="77777777" w:rsidR="00243728" w:rsidRPr="00243728" w:rsidRDefault="00243728" w:rsidP="00243728">
      <w:pPr>
        <w:ind w:left="360"/>
        <w:jc w:val="both"/>
        <w:rPr>
          <w:rFonts w:ascii="Arial" w:hAnsi="Arial" w:cs="Arial"/>
        </w:rPr>
      </w:pPr>
    </w:p>
    <w:p w14:paraId="3057C2F2" w14:textId="77777777" w:rsidR="00243728" w:rsidRPr="00243728" w:rsidRDefault="00243728" w:rsidP="00243728">
      <w:pPr>
        <w:ind w:left="360"/>
        <w:jc w:val="both"/>
        <w:rPr>
          <w:rFonts w:ascii="Arial" w:hAnsi="Arial" w:cs="Arial"/>
        </w:rPr>
      </w:pPr>
      <w:r w:rsidRPr="00243728">
        <w:rPr>
          <w:rFonts w:ascii="Arial" w:hAnsi="Arial" w:cs="Arial"/>
        </w:rPr>
        <w:t xml:space="preserve">Adicionalmente, El PROVEEDOR deberá elaborar y entregar al menos 10 días naturales previos a la ejecución del primer ejercicio de respaldo, la documentación técnica descrita en el Apartado 2.7 Medidas de seguridad y Protección de datos personales, Medidas de seguridad técnicas, inciso g) Procedimiento de operación, Procedimiento de generación de copias de seguridad y en el Apartado 2.9, sección Respaldo y recuperación. </w:t>
      </w:r>
    </w:p>
    <w:p w14:paraId="31DE9941" w14:textId="77777777" w:rsidR="00243728" w:rsidRPr="00243728" w:rsidRDefault="00243728" w:rsidP="00243728">
      <w:pPr>
        <w:ind w:left="708"/>
        <w:jc w:val="both"/>
        <w:rPr>
          <w:rFonts w:ascii="Arial" w:hAnsi="Arial" w:cs="Arial"/>
        </w:rPr>
      </w:pPr>
    </w:p>
    <w:p w14:paraId="43AA1633" w14:textId="77777777" w:rsidR="00243728" w:rsidRPr="00243728" w:rsidRDefault="00243728" w:rsidP="00243728">
      <w:pPr>
        <w:ind w:left="360"/>
        <w:jc w:val="both"/>
        <w:rPr>
          <w:rFonts w:ascii="Arial" w:hAnsi="Arial" w:cs="Arial"/>
          <w:u w:val="single"/>
        </w:rPr>
      </w:pPr>
      <w:r w:rsidRPr="00243728">
        <w:rPr>
          <w:rFonts w:ascii="Arial" w:hAnsi="Arial" w:cs="Arial"/>
          <w:u w:val="single"/>
        </w:rPr>
        <w:t>Recuperación</w:t>
      </w:r>
    </w:p>
    <w:p w14:paraId="6F227638" w14:textId="77777777" w:rsidR="00243728" w:rsidRPr="00243728" w:rsidRDefault="00243728" w:rsidP="00243728">
      <w:pPr>
        <w:ind w:left="360"/>
        <w:jc w:val="both"/>
        <w:rPr>
          <w:rFonts w:ascii="Arial" w:hAnsi="Arial" w:cs="Arial"/>
        </w:rPr>
      </w:pPr>
    </w:p>
    <w:p w14:paraId="181E3E6E" w14:textId="77777777" w:rsidR="00243728" w:rsidRPr="00243728" w:rsidRDefault="00243728" w:rsidP="00243728">
      <w:pPr>
        <w:ind w:left="360"/>
        <w:jc w:val="both"/>
        <w:rPr>
          <w:rFonts w:ascii="Arial" w:hAnsi="Arial" w:cs="Arial"/>
        </w:rPr>
      </w:pPr>
      <w:r w:rsidRPr="00243728">
        <w:rPr>
          <w:rFonts w:ascii="Arial" w:hAnsi="Arial" w:cs="Arial"/>
        </w:rPr>
        <w:t>El LICITANTE deberá describir en su propuesta técnica, la estrategia o metodología de recuperación de información que aplicará en caso de resultar ganador, considerando la infraestructura tecnológica (hardware y software) que considere necesaria para realizar las actividades de instalación, configuración y puesta en operación de esta infraestructura de recuperación de información, así como la operación y el mantenimiento de la misma durante el periodo de operación de la Solución. Esta actividad deberá estar incluida en el Plan de trabajo que el LICITANTE entregue como parte de su propuesta técnica.</w:t>
      </w:r>
    </w:p>
    <w:p w14:paraId="5B4DADA5" w14:textId="77777777" w:rsidR="00243728" w:rsidRPr="00243728" w:rsidRDefault="00243728" w:rsidP="00243728">
      <w:pPr>
        <w:ind w:left="360"/>
        <w:jc w:val="both"/>
        <w:rPr>
          <w:rFonts w:ascii="Arial" w:hAnsi="Arial" w:cs="Arial"/>
        </w:rPr>
      </w:pPr>
    </w:p>
    <w:p w14:paraId="4E0B68CF" w14:textId="77777777" w:rsidR="00243728" w:rsidRPr="00243728" w:rsidRDefault="00243728" w:rsidP="00243728">
      <w:pPr>
        <w:ind w:left="360"/>
        <w:jc w:val="both"/>
        <w:rPr>
          <w:rFonts w:ascii="Arial" w:hAnsi="Arial" w:cs="Arial"/>
        </w:rPr>
      </w:pPr>
      <w:r w:rsidRPr="00243728">
        <w:rPr>
          <w:rFonts w:ascii="Arial" w:hAnsi="Arial" w:cs="Arial"/>
        </w:rPr>
        <w:t>La instalación y configuración de la infraestructura de recuperación de la información, se llevará a cabo en el Centro de Computo Primario (CCP) del Centro de Cómputo y Resguardo Documental (CECYRD), Carretera a San Juan Tilcuautla Km 5.4, Col Hacienda La Concepción, San Agustín Tlaxiaca, Hgo., C.P. 42160. El PROVEEDOR será el responsable de realizar estas actividades de instalación, configuración y puesta en operación de la infraestructura de recuperación de información.</w:t>
      </w:r>
    </w:p>
    <w:p w14:paraId="26C0AD2F" w14:textId="77777777" w:rsidR="00243728" w:rsidRPr="00243728" w:rsidRDefault="00243728" w:rsidP="00243728">
      <w:pPr>
        <w:ind w:left="360"/>
        <w:jc w:val="both"/>
        <w:rPr>
          <w:rFonts w:ascii="Arial" w:hAnsi="Arial" w:cs="Arial"/>
        </w:rPr>
      </w:pPr>
    </w:p>
    <w:p w14:paraId="48C0B1B3" w14:textId="77777777" w:rsidR="00243728" w:rsidRPr="00243728" w:rsidRDefault="00243728" w:rsidP="00243728">
      <w:pPr>
        <w:ind w:left="360"/>
        <w:jc w:val="both"/>
        <w:rPr>
          <w:rFonts w:ascii="Arial" w:hAnsi="Arial" w:cs="Arial"/>
        </w:rPr>
      </w:pPr>
      <w:r w:rsidRPr="00243728">
        <w:rPr>
          <w:rFonts w:ascii="Arial" w:hAnsi="Arial" w:cs="Arial"/>
        </w:rPr>
        <w:t xml:space="preserve">A fin de garantizar que la información respaldada sea de utilidad en caso de alguna contingencia, se requiere como parte de la Solución, que el LICITANTE considere adicionalmente todo lo necesario para llevar a cabo los procesos de recuperación de los respaldos. </w:t>
      </w:r>
    </w:p>
    <w:p w14:paraId="236E00C3" w14:textId="77777777" w:rsidR="00243728" w:rsidRPr="00243728" w:rsidRDefault="00243728" w:rsidP="00243728">
      <w:pPr>
        <w:ind w:left="360"/>
        <w:jc w:val="both"/>
        <w:rPr>
          <w:rFonts w:ascii="Arial" w:hAnsi="Arial" w:cs="Arial"/>
        </w:rPr>
      </w:pPr>
    </w:p>
    <w:p w14:paraId="4E1FFF6C" w14:textId="77777777" w:rsidR="00243728" w:rsidRPr="00243728" w:rsidRDefault="00243728" w:rsidP="00243728">
      <w:pPr>
        <w:ind w:left="360"/>
        <w:jc w:val="both"/>
        <w:rPr>
          <w:rFonts w:ascii="Arial" w:hAnsi="Arial" w:cs="Arial"/>
        </w:rPr>
      </w:pPr>
      <w:r w:rsidRPr="00243728">
        <w:rPr>
          <w:rFonts w:ascii="Arial" w:hAnsi="Arial" w:cs="Arial"/>
        </w:rPr>
        <w:t>La infraestructura de recuperación deberá estar disponible para realizar un primer ejercicio de restauración de información al menos 20 días naturales antes de iniciar operaciones con la Solución, conforme al plan de trabajo que el LICITANTE proponga y en cumplimiento al cuadro de actividades HITO.</w:t>
      </w:r>
    </w:p>
    <w:p w14:paraId="3C96B01F" w14:textId="77777777" w:rsidR="00243728" w:rsidRPr="00243728" w:rsidRDefault="00243728" w:rsidP="00243728">
      <w:pPr>
        <w:ind w:left="360"/>
        <w:jc w:val="both"/>
        <w:rPr>
          <w:rFonts w:ascii="Arial" w:hAnsi="Arial" w:cs="Arial"/>
        </w:rPr>
      </w:pPr>
    </w:p>
    <w:p w14:paraId="7BEF5F96" w14:textId="77777777" w:rsidR="00243728" w:rsidRPr="00243728" w:rsidRDefault="00243728" w:rsidP="00243728">
      <w:pPr>
        <w:ind w:left="360"/>
        <w:jc w:val="both"/>
        <w:rPr>
          <w:rFonts w:ascii="Arial" w:hAnsi="Arial" w:cs="Arial"/>
        </w:rPr>
      </w:pPr>
      <w:r w:rsidRPr="00243728">
        <w:rPr>
          <w:rFonts w:ascii="Arial" w:hAnsi="Arial" w:cs="Arial"/>
        </w:rPr>
        <w:t xml:space="preserve">El insumo para la primera prueba de recuperación que ejecutará el PROVEEDOR, será el primer respaldo efectuado. El INSTITUTO verificará la validez de las pruebas de recuperación realizadas, así como los resultados obtenidos. El PROVEEDOR deberá apoyar proporcionando los elementos necesarios a fin de confirmar como exitosas estas pruebas. En caso de no resultar exitosas, el PROVEEDOR deberá realizar las acciones necesarias a fin de que el INSTITUTO pueda validar tanto el procedimiento, las cifras y la información obtenida mediante un muestreo de imágenes. </w:t>
      </w:r>
    </w:p>
    <w:p w14:paraId="293304E4" w14:textId="77777777" w:rsidR="00243728" w:rsidRPr="00243728" w:rsidRDefault="00243728" w:rsidP="00243728">
      <w:pPr>
        <w:ind w:left="360"/>
        <w:jc w:val="both"/>
        <w:rPr>
          <w:rFonts w:ascii="Arial" w:hAnsi="Arial" w:cs="Arial"/>
        </w:rPr>
      </w:pPr>
    </w:p>
    <w:p w14:paraId="254F5AFF"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elaborar y entregar al menos 10 días naturales previos a la ejecución de la primera prueba de recuperación, el procedimiento de restauración y verificación de información, mismo que debe contener de manera no limitativa al menos lo siguiente: </w:t>
      </w:r>
    </w:p>
    <w:p w14:paraId="7062BD01" w14:textId="77777777" w:rsidR="00243728" w:rsidRPr="00243728" w:rsidRDefault="00243728" w:rsidP="00243728">
      <w:pPr>
        <w:ind w:left="360"/>
        <w:jc w:val="both"/>
        <w:rPr>
          <w:rFonts w:ascii="Arial" w:hAnsi="Arial" w:cs="Arial"/>
        </w:rPr>
      </w:pPr>
    </w:p>
    <w:p w14:paraId="16F9BD70" w14:textId="77777777" w:rsidR="00243728" w:rsidRPr="00243728" w:rsidRDefault="00243728" w:rsidP="00A2641A">
      <w:pPr>
        <w:pStyle w:val="Prrafodelista"/>
        <w:widowControl/>
        <w:numPr>
          <w:ilvl w:val="0"/>
          <w:numId w:val="132"/>
        </w:numPr>
        <w:ind w:left="1080"/>
        <w:jc w:val="both"/>
        <w:rPr>
          <w:rFonts w:ascii="Arial" w:hAnsi="Arial" w:cs="Arial"/>
        </w:rPr>
      </w:pPr>
      <w:r w:rsidRPr="00243728">
        <w:rPr>
          <w:rFonts w:ascii="Arial" w:hAnsi="Arial" w:cs="Arial"/>
        </w:rPr>
        <w:t>Las condiciones técnicas para su ejecución.</w:t>
      </w:r>
    </w:p>
    <w:p w14:paraId="05E51EB9" w14:textId="77777777" w:rsidR="00243728" w:rsidRPr="00243728" w:rsidRDefault="00243728" w:rsidP="00A2641A">
      <w:pPr>
        <w:pStyle w:val="Prrafodelista"/>
        <w:widowControl/>
        <w:numPr>
          <w:ilvl w:val="0"/>
          <w:numId w:val="132"/>
        </w:numPr>
        <w:ind w:left="1080"/>
        <w:jc w:val="both"/>
        <w:rPr>
          <w:rFonts w:ascii="Arial" w:hAnsi="Arial" w:cs="Arial"/>
        </w:rPr>
      </w:pPr>
      <w:r w:rsidRPr="00243728">
        <w:rPr>
          <w:rFonts w:ascii="Arial" w:hAnsi="Arial" w:cs="Arial"/>
        </w:rPr>
        <w:t xml:space="preserve">Descripción (detallada) de la ejecución de restauración. En su caso, incluir los diferentes componentes que así lo requieran. </w:t>
      </w:r>
    </w:p>
    <w:p w14:paraId="41D8590D" w14:textId="77777777" w:rsidR="00243728" w:rsidRPr="00243728" w:rsidRDefault="00243728" w:rsidP="00A2641A">
      <w:pPr>
        <w:pStyle w:val="Prrafodelista"/>
        <w:widowControl/>
        <w:numPr>
          <w:ilvl w:val="0"/>
          <w:numId w:val="132"/>
        </w:numPr>
        <w:ind w:left="1080"/>
        <w:jc w:val="both"/>
        <w:rPr>
          <w:rFonts w:ascii="Arial" w:hAnsi="Arial" w:cs="Arial"/>
        </w:rPr>
      </w:pPr>
      <w:r w:rsidRPr="00243728">
        <w:rPr>
          <w:rFonts w:ascii="Arial" w:hAnsi="Arial" w:cs="Arial"/>
        </w:rPr>
        <w:t>Procedimiento de verificación de los respaldos recuperados</w:t>
      </w:r>
    </w:p>
    <w:p w14:paraId="23DD2A41" w14:textId="77777777" w:rsidR="00243728" w:rsidRPr="00243728" w:rsidRDefault="00243728" w:rsidP="00243728">
      <w:pPr>
        <w:jc w:val="both"/>
        <w:rPr>
          <w:rFonts w:ascii="Arial" w:hAnsi="Arial" w:cs="Arial"/>
        </w:rPr>
      </w:pPr>
    </w:p>
    <w:p w14:paraId="76AAD3FB" w14:textId="77777777" w:rsidR="00243728" w:rsidRPr="00243728" w:rsidRDefault="00243728" w:rsidP="00243728">
      <w:pPr>
        <w:ind w:left="360"/>
        <w:jc w:val="both"/>
        <w:rPr>
          <w:rFonts w:ascii="Arial" w:hAnsi="Arial" w:cs="Arial"/>
        </w:rPr>
      </w:pPr>
      <w:r w:rsidRPr="00243728">
        <w:rPr>
          <w:rFonts w:ascii="Arial" w:hAnsi="Arial" w:cs="Arial"/>
        </w:rPr>
        <w:t xml:space="preserve">El INSTITUTO verificará la validez de las pruebas de recuperación realizadas, así como los resultados obtenidos. El PROVEEDOR deberá apoyar proporcionando los elementos necesarios a fin de confirmar como exitosas estas pruebas. En caso de no resultar exitosas, el PROVEEDOR deberá realizar las acciones necesarias a fin de que el INSTITUTO pueda validar tanto el procedimiento, las cifras y la información obtenida mediante un muestreo de imágenes. </w:t>
      </w:r>
    </w:p>
    <w:p w14:paraId="12933242" w14:textId="77777777" w:rsidR="00243728" w:rsidRPr="00243728" w:rsidRDefault="00243728" w:rsidP="00243728">
      <w:pPr>
        <w:ind w:left="360"/>
        <w:jc w:val="both"/>
        <w:rPr>
          <w:rFonts w:ascii="Arial" w:hAnsi="Arial" w:cs="Arial"/>
        </w:rPr>
      </w:pPr>
    </w:p>
    <w:p w14:paraId="33FBBB02"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considerar el tiempo de recuperación, así como la posibilidad de contingencias durante el proceso y contar con la documentación previa requerida para este proceso. </w:t>
      </w:r>
    </w:p>
    <w:p w14:paraId="5B421BEF" w14:textId="77777777" w:rsidR="00243728" w:rsidRPr="00243728" w:rsidRDefault="00243728" w:rsidP="00243728">
      <w:pPr>
        <w:ind w:left="360"/>
        <w:jc w:val="both"/>
        <w:rPr>
          <w:rFonts w:ascii="Arial" w:hAnsi="Arial" w:cs="Arial"/>
        </w:rPr>
      </w:pPr>
    </w:p>
    <w:p w14:paraId="1236825C" w14:textId="77777777" w:rsidR="00243728" w:rsidRPr="00243728" w:rsidRDefault="00243728" w:rsidP="00243728">
      <w:pPr>
        <w:ind w:left="360"/>
        <w:jc w:val="both"/>
        <w:rPr>
          <w:rFonts w:ascii="Arial" w:hAnsi="Arial" w:cs="Arial"/>
          <w:bCs/>
        </w:rPr>
      </w:pPr>
      <w:r w:rsidRPr="00243728">
        <w:rPr>
          <w:rFonts w:ascii="Arial" w:hAnsi="Arial" w:cs="Arial"/>
          <w:bCs/>
        </w:rPr>
        <w:t>La validez de esta prueba de recuperación de información respaldada es requisito para aceptar la liberación de la operación de la Solución en el ambiente productivo del INSTITUTO.</w:t>
      </w:r>
    </w:p>
    <w:p w14:paraId="5033B16D" w14:textId="77777777" w:rsidR="00243728" w:rsidRPr="00243728" w:rsidRDefault="00243728" w:rsidP="00243728">
      <w:pPr>
        <w:pStyle w:val="ATtitulo1"/>
        <w:numPr>
          <w:ilvl w:val="0"/>
          <w:numId w:val="0"/>
        </w:numPr>
        <w:ind w:left="360" w:hanging="360"/>
        <w:rPr>
          <w:rFonts w:ascii="Arial" w:hAnsi="Arial"/>
          <w:sz w:val="20"/>
          <w:szCs w:val="20"/>
        </w:rPr>
      </w:pPr>
    </w:p>
    <w:p w14:paraId="6A2A90AA"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entregar un informe donde se detalle principalmente: </w:t>
      </w:r>
    </w:p>
    <w:p w14:paraId="7DFCC370" w14:textId="77777777" w:rsidR="00243728" w:rsidRPr="00243728" w:rsidRDefault="00243728" w:rsidP="00A2641A">
      <w:pPr>
        <w:pStyle w:val="Prrafodelista"/>
        <w:widowControl/>
        <w:numPr>
          <w:ilvl w:val="0"/>
          <w:numId w:val="153"/>
        </w:numPr>
        <w:ind w:left="1080"/>
        <w:jc w:val="both"/>
        <w:rPr>
          <w:rFonts w:ascii="Arial" w:hAnsi="Arial" w:cs="Arial"/>
        </w:rPr>
      </w:pPr>
      <w:r w:rsidRPr="00243728">
        <w:rPr>
          <w:rFonts w:ascii="Arial" w:hAnsi="Arial" w:cs="Arial"/>
        </w:rPr>
        <w:t>Las actividades realizadas durante el ejercicio</w:t>
      </w:r>
    </w:p>
    <w:p w14:paraId="64E29F4A" w14:textId="77777777" w:rsidR="00243728" w:rsidRPr="00243728" w:rsidRDefault="00243728" w:rsidP="00A2641A">
      <w:pPr>
        <w:pStyle w:val="Prrafodelista"/>
        <w:widowControl/>
        <w:numPr>
          <w:ilvl w:val="0"/>
          <w:numId w:val="153"/>
        </w:numPr>
        <w:ind w:left="1080"/>
        <w:jc w:val="both"/>
        <w:rPr>
          <w:rFonts w:ascii="Arial" w:hAnsi="Arial" w:cs="Arial"/>
        </w:rPr>
      </w:pPr>
      <w:r w:rsidRPr="00243728">
        <w:rPr>
          <w:rFonts w:ascii="Arial" w:hAnsi="Arial" w:cs="Arial"/>
        </w:rPr>
        <w:t>La duración de las mismas</w:t>
      </w:r>
    </w:p>
    <w:p w14:paraId="6505C09C" w14:textId="77777777" w:rsidR="00243728" w:rsidRPr="00243728" w:rsidRDefault="00243728" w:rsidP="00A2641A">
      <w:pPr>
        <w:pStyle w:val="Prrafodelista"/>
        <w:widowControl/>
        <w:numPr>
          <w:ilvl w:val="0"/>
          <w:numId w:val="153"/>
        </w:numPr>
        <w:ind w:left="1080"/>
        <w:jc w:val="both"/>
        <w:rPr>
          <w:rFonts w:ascii="Arial" w:hAnsi="Arial" w:cs="Arial"/>
        </w:rPr>
      </w:pPr>
      <w:r w:rsidRPr="00243728">
        <w:rPr>
          <w:rFonts w:ascii="Arial" w:hAnsi="Arial" w:cs="Arial"/>
        </w:rPr>
        <w:t xml:space="preserve">En su caso, las incidencias presentadas y la solución aplicada </w:t>
      </w:r>
    </w:p>
    <w:p w14:paraId="28BAFBA3" w14:textId="77777777" w:rsidR="00243728" w:rsidRPr="00243728" w:rsidRDefault="00243728" w:rsidP="00A2641A">
      <w:pPr>
        <w:pStyle w:val="Prrafodelista"/>
        <w:widowControl/>
        <w:numPr>
          <w:ilvl w:val="0"/>
          <w:numId w:val="153"/>
        </w:numPr>
        <w:ind w:left="1080"/>
        <w:jc w:val="both"/>
        <w:rPr>
          <w:rFonts w:ascii="Arial" w:hAnsi="Arial" w:cs="Arial"/>
        </w:rPr>
      </w:pPr>
      <w:r w:rsidRPr="00243728">
        <w:rPr>
          <w:rFonts w:ascii="Arial" w:hAnsi="Arial" w:cs="Arial"/>
        </w:rPr>
        <w:t>Los resultados del ejercicio</w:t>
      </w:r>
    </w:p>
    <w:p w14:paraId="28546353" w14:textId="77777777" w:rsidR="00243728" w:rsidRPr="00243728" w:rsidRDefault="00243728" w:rsidP="00A2641A">
      <w:pPr>
        <w:pStyle w:val="Prrafodelista"/>
        <w:widowControl/>
        <w:numPr>
          <w:ilvl w:val="0"/>
          <w:numId w:val="153"/>
        </w:numPr>
        <w:ind w:left="1080"/>
        <w:jc w:val="both"/>
        <w:rPr>
          <w:rFonts w:ascii="Arial" w:hAnsi="Arial" w:cs="Arial"/>
        </w:rPr>
      </w:pPr>
      <w:r w:rsidRPr="00243728">
        <w:rPr>
          <w:rFonts w:ascii="Arial" w:hAnsi="Arial" w:cs="Arial"/>
        </w:rPr>
        <w:t xml:space="preserve">Debe considerarse la información técnica y de configuración del ejercicio, así como la que sea relevante para dar claridad a los resultados obtenidos. </w:t>
      </w:r>
    </w:p>
    <w:p w14:paraId="48732917" w14:textId="77777777" w:rsidR="00243728" w:rsidRPr="00243728" w:rsidRDefault="00243728" w:rsidP="00243728">
      <w:pPr>
        <w:ind w:left="708"/>
        <w:jc w:val="both"/>
        <w:rPr>
          <w:rFonts w:ascii="Arial" w:hAnsi="Arial" w:cs="Arial"/>
        </w:rPr>
      </w:pPr>
    </w:p>
    <w:p w14:paraId="04FC2B34" w14:textId="77777777" w:rsidR="00243728" w:rsidRPr="00243728" w:rsidRDefault="00243728" w:rsidP="00243728">
      <w:pPr>
        <w:ind w:left="360"/>
        <w:jc w:val="both"/>
        <w:rPr>
          <w:rFonts w:ascii="Arial" w:hAnsi="Arial" w:cs="Arial"/>
        </w:rPr>
      </w:pPr>
      <w:r w:rsidRPr="00243728">
        <w:rPr>
          <w:rFonts w:ascii="Arial" w:hAnsi="Arial" w:cs="Arial"/>
          <w:b/>
        </w:rPr>
        <w:t>Este informe deberá entregarse máximo 10 días antes del inicio de operaciones con la Solución</w:t>
      </w:r>
    </w:p>
    <w:p w14:paraId="5912272E" w14:textId="77777777" w:rsidR="00243728" w:rsidRPr="00243728" w:rsidRDefault="00243728" w:rsidP="00243728">
      <w:pPr>
        <w:pStyle w:val="ATtitulo1"/>
        <w:numPr>
          <w:ilvl w:val="0"/>
          <w:numId w:val="0"/>
        </w:numPr>
        <w:ind w:left="360" w:hanging="360"/>
        <w:rPr>
          <w:rFonts w:ascii="Arial" w:hAnsi="Arial"/>
          <w:sz w:val="20"/>
          <w:szCs w:val="20"/>
        </w:rPr>
      </w:pPr>
    </w:p>
    <w:p w14:paraId="2875FFE1" w14:textId="77777777" w:rsidR="00243728" w:rsidRPr="00243728" w:rsidRDefault="00243728" w:rsidP="00243728">
      <w:pPr>
        <w:pStyle w:val="ATtitulo1"/>
        <w:numPr>
          <w:ilvl w:val="0"/>
          <w:numId w:val="0"/>
        </w:numPr>
        <w:ind w:left="360" w:hanging="360"/>
        <w:rPr>
          <w:rFonts w:ascii="Arial" w:hAnsi="Arial"/>
          <w:sz w:val="20"/>
          <w:szCs w:val="20"/>
        </w:rPr>
      </w:pPr>
    </w:p>
    <w:p w14:paraId="51E6315B" w14:textId="77777777" w:rsidR="00243728" w:rsidRPr="00243728" w:rsidRDefault="00243728" w:rsidP="00243728">
      <w:pPr>
        <w:ind w:left="426"/>
        <w:rPr>
          <w:rFonts w:ascii="Arial" w:hAnsi="Arial" w:cs="Arial"/>
          <w:b/>
          <w:u w:val="single"/>
        </w:rPr>
      </w:pPr>
      <w:r w:rsidRPr="00243728">
        <w:rPr>
          <w:rFonts w:ascii="Arial" w:hAnsi="Arial" w:cs="Arial"/>
          <w:b/>
          <w:u w:val="single"/>
        </w:rPr>
        <w:t xml:space="preserve">Transferencia de conocimientos </w:t>
      </w:r>
    </w:p>
    <w:p w14:paraId="07004901" w14:textId="77777777" w:rsidR="00243728" w:rsidRPr="00243728" w:rsidRDefault="00243728" w:rsidP="00243728">
      <w:pPr>
        <w:pStyle w:val="ATtitulo1"/>
        <w:numPr>
          <w:ilvl w:val="0"/>
          <w:numId w:val="0"/>
        </w:numPr>
        <w:ind w:left="360" w:hanging="360"/>
        <w:rPr>
          <w:rFonts w:ascii="Arial" w:hAnsi="Arial"/>
          <w:sz w:val="20"/>
          <w:szCs w:val="20"/>
        </w:rPr>
      </w:pPr>
    </w:p>
    <w:p w14:paraId="30FD4FC8"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realizar sesiones de transferencia de conocimientos de manera presencial en al menos 2 ocasiones durante la vigencia del contrato, sin costo para el INSTITUTO. Las sesiones necesarias deberán realizarse en las instalaciones del INSTITUTO, generando la lista de asistencia y constancias de participación, asegurando que la primera sesión de transferencia de conocimientos se efectúe hasta </w:t>
      </w:r>
      <w:r w:rsidRPr="00243728">
        <w:rPr>
          <w:rFonts w:ascii="Arial" w:hAnsi="Arial" w:cs="Arial"/>
          <w:b/>
        </w:rPr>
        <w:t>45 días naturales posteriores a iniciar operaciones con la Solución</w:t>
      </w:r>
      <w:r w:rsidRPr="00243728">
        <w:rPr>
          <w:rFonts w:ascii="Arial" w:hAnsi="Arial" w:cs="Arial"/>
        </w:rPr>
        <w:t xml:space="preserve"> y posteriormente durante el último trimestre del 2º año de operación con la Solución. </w:t>
      </w:r>
    </w:p>
    <w:p w14:paraId="00EA69C7" w14:textId="77777777" w:rsidR="00243728" w:rsidRPr="00243728" w:rsidRDefault="00243728" w:rsidP="00243728">
      <w:pPr>
        <w:ind w:left="360"/>
        <w:jc w:val="both"/>
        <w:rPr>
          <w:rFonts w:ascii="Arial" w:hAnsi="Arial" w:cs="Arial"/>
        </w:rPr>
      </w:pPr>
    </w:p>
    <w:p w14:paraId="3BE89AA9" w14:textId="77777777" w:rsidR="00243728" w:rsidRPr="00243728" w:rsidRDefault="00243728" w:rsidP="00243728">
      <w:pPr>
        <w:ind w:left="360"/>
        <w:jc w:val="both"/>
        <w:rPr>
          <w:rFonts w:ascii="Arial" w:hAnsi="Arial" w:cs="Arial"/>
        </w:rPr>
      </w:pPr>
      <w:r w:rsidRPr="00243728">
        <w:rPr>
          <w:rFonts w:ascii="Arial" w:hAnsi="Arial" w:cs="Arial"/>
        </w:rPr>
        <w:t xml:space="preserve">Para lo anterior, el PROVEEDOR deberá elaborar y entregar formalmente al INSTITUTO un programa de </w:t>
      </w:r>
      <w:r w:rsidRPr="00243728">
        <w:rPr>
          <w:rFonts w:ascii="Arial" w:hAnsi="Arial" w:cs="Arial"/>
          <w:i/>
        </w:rPr>
        <w:t>transferencia de conocimientos</w:t>
      </w:r>
      <w:r w:rsidRPr="00243728">
        <w:rPr>
          <w:rFonts w:ascii="Arial" w:hAnsi="Arial" w:cs="Arial"/>
        </w:rPr>
        <w:t xml:space="preserve"> para su aprobación y gestión administrativa al menos 30 días naturales previos a la fecha propuesta de impartición y considerar los aspectos descritos más adelante en el presente anexo. </w:t>
      </w:r>
    </w:p>
    <w:p w14:paraId="6582150B" w14:textId="77777777" w:rsidR="00243728" w:rsidRPr="00243728" w:rsidRDefault="00243728" w:rsidP="00243728">
      <w:pPr>
        <w:ind w:left="360"/>
        <w:jc w:val="both"/>
        <w:rPr>
          <w:rFonts w:ascii="Arial" w:hAnsi="Arial" w:cs="Arial"/>
        </w:rPr>
      </w:pPr>
    </w:p>
    <w:p w14:paraId="4A6E2F85" w14:textId="77777777" w:rsidR="00243728" w:rsidRPr="00243728" w:rsidRDefault="00243728" w:rsidP="00243728">
      <w:pPr>
        <w:ind w:left="426"/>
        <w:rPr>
          <w:rFonts w:ascii="Arial" w:hAnsi="Arial" w:cs="Arial"/>
          <w:b/>
          <w:u w:val="single"/>
        </w:rPr>
      </w:pPr>
      <w:r w:rsidRPr="00243728">
        <w:rPr>
          <w:rFonts w:ascii="Arial" w:hAnsi="Arial" w:cs="Arial"/>
          <w:b/>
          <w:u w:val="single"/>
        </w:rPr>
        <w:t>Monitoreo de los indicadores de calidad y precisión</w:t>
      </w:r>
    </w:p>
    <w:p w14:paraId="0021EA12" w14:textId="77777777" w:rsidR="00243728" w:rsidRPr="00243728" w:rsidRDefault="00243728" w:rsidP="00243728">
      <w:pPr>
        <w:pStyle w:val="ATtitulo1"/>
        <w:numPr>
          <w:ilvl w:val="0"/>
          <w:numId w:val="0"/>
        </w:numPr>
        <w:ind w:left="360" w:hanging="360"/>
        <w:rPr>
          <w:rFonts w:ascii="Arial" w:hAnsi="Arial"/>
          <w:sz w:val="20"/>
          <w:szCs w:val="20"/>
        </w:rPr>
      </w:pPr>
    </w:p>
    <w:p w14:paraId="301D6578" w14:textId="77777777" w:rsidR="00243728" w:rsidRPr="00243728" w:rsidRDefault="00243728" w:rsidP="00243728">
      <w:pPr>
        <w:ind w:left="360"/>
        <w:jc w:val="both"/>
        <w:rPr>
          <w:rFonts w:ascii="Arial" w:hAnsi="Arial" w:cs="Arial"/>
        </w:rPr>
      </w:pPr>
      <w:r w:rsidRPr="00243728">
        <w:rPr>
          <w:rFonts w:ascii="Arial" w:hAnsi="Arial" w:cs="Arial"/>
        </w:rPr>
        <w:t>Indicadores de Calidad de las imágenes biométricas</w:t>
      </w:r>
    </w:p>
    <w:p w14:paraId="72CA7785" w14:textId="77777777" w:rsidR="00243728" w:rsidRPr="00243728" w:rsidRDefault="00243728" w:rsidP="00243728">
      <w:pPr>
        <w:ind w:left="360"/>
        <w:jc w:val="both"/>
        <w:rPr>
          <w:rFonts w:ascii="Arial" w:hAnsi="Arial" w:cs="Arial"/>
        </w:rPr>
      </w:pPr>
    </w:p>
    <w:p w14:paraId="5C582A1E" w14:textId="77777777" w:rsidR="00243728" w:rsidRPr="00243728" w:rsidRDefault="00243728" w:rsidP="00243728">
      <w:pPr>
        <w:ind w:left="360"/>
        <w:jc w:val="both"/>
        <w:rPr>
          <w:rFonts w:ascii="Arial" w:hAnsi="Arial" w:cs="Arial"/>
        </w:rPr>
      </w:pPr>
      <w:r w:rsidRPr="00243728">
        <w:rPr>
          <w:rFonts w:ascii="Arial" w:hAnsi="Arial" w:cs="Arial"/>
        </w:rPr>
        <w:t>La Solución deberá asignar al menos el valor de calidad NFIQ a cada una de las imágenes WSQ de huellas dactilares, así como, un valor de calidad a las imágenes de fotografías integradas a la base de datos de la Solución, utilizando algún estándar basado en ICAO, o bien, uno propietario.</w:t>
      </w:r>
    </w:p>
    <w:p w14:paraId="3D54A407" w14:textId="77777777" w:rsidR="00243728" w:rsidRPr="00243728" w:rsidRDefault="00243728" w:rsidP="00243728">
      <w:pPr>
        <w:ind w:left="360"/>
        <w:jc w:val="both"/>
        <w:rPr>
          <w:rFonts w:ascii="Arial" w:hAnsi="Arial" w:cs="Arial"/>
        </w:rPr>
      </w:pPr>
    </w:p>
    <w:p w14:paraId="7325864B" w14:textId="77777777" w:rsidR="00243728" w:rsidRPr="00243728" w:rsidRDefault="00243728" w:rsidP="00243728">
      <w:pPr>
        <w:ind w:left="360"/>
        <w:jc w:val="both"/>
        <w:rPr>
          <w:rFonts w:ascii="Arial" w:hAnsi="Arial" w:cs="Arial"/>
        </w:rPr>
      </w:pPr>
      <w:r w:rsidRPr="00243728">
        <w:rPr>
          <w:rFonts w:ascii="Arial" w:hAnsi="Arial" w:cs="Arial"/>
        </w:rPr>
        <w:t>El PROVEEDOR deberá realizar un análisis inicial de la calidad tanto de las imágenes de huellas dactilares como de fotografía con las que fue generada la base de datos biométrica inicial de la Solución. El PROVEEDOR deberá entregar el informe de calidad inicial máximo 30 días naturales posteriores a la conclusión de la Fase 2. Integración (vectorización) y depuración.</w:t>
      </w:r>
    </w:p>
    <w:p w14:paraId="019DDEB7" w14:textId="77777777" w:rsidR="00243728" w:rsidRPr="00243728" w:rsidRDefault="00243728" w:rsidP="00243728">
      <w:pPr>
        <w:ind w:left="360"/>
        <w:jc w:val="both"/>
        <w:rPr>
          <w:rFonts w:ascii="Arial" w:hAnsi="Arial" w:cs="Arial"/>
        </w:rPr>
      </w:pPr>
    </w:p>
    <w:p w14:paraId="2075C283" w14:textId="77777777" w:rsidR="00243728" w:rsidRPr="00243728" w:rsidRDefault="00243728" w:rsidP="00243728">
      <w:pPr>
        <w:ind w:left="360"/>
        <w:jc w:val="both"/>
        <w:rPr>
          <w:rFonts w:ascii="Arial" w:hAnsi="Arial" w:cs="Arial"/>
        </w:rPr>
      </w:pPr>
      <w:r w:rsidRPr="00243728">
        <w:rPr>
          <w:rFonts w:ascii="Arial" w:hAnsi="Arial" w:cs="Arial"/>
        </w:rPr>
        <w:t>Para lo anterior, la cantidad mínima de registros de huellas e imágenes faciales a utilizar para la revisión previamente referida, será de al menos del 10% respecto del tamaño de la base de huellas y fotografías.</w:t>
      </w:r>
    </w:p>
    <w:p w14:paraId="60B3DFA0" w14:textId="77777777" w:rsidR="00243728" w:rsidRPr="00243728" w:rsidRDefault="00243728" w:rsidP="00243728">
      <w:pPr>
        <w:ind w:left="360"/>
        <w:jc w:val="both"/>
        <w:rPr>
          <w:rFonts w:ascii="Arial" w:hAnsi="Arial" w:cs="Arial"/>
        </w:rPr>
      </w:pPr>
    </w:p>
    <w:p w14:paraId="6F96DFC4" w14:textId="77777777" w:rsidR="00243728" w:rsidRPr="00243728" w:rsidRDefault="00243728" w:rsidP="00243728">
      <w:pPr>
        <w:ind w:left="360"/>
        <w:jc w:val="both"/>
        <w:rPr>
          <w:rFonts w:ascii="Arial" w:hAnsi="Arial" w:cs="Arial"/>
        </w:rPr>
      </w:pPr>
      <w:r w:rsidRPr="00243728">
        <w:rPr>
          <w:rFonts w:ascii="Arial" w:hAnsi="Arial" w:cs="Arial"/>
        </w:rPr>
        <w:t xml:space="preserve">Este informe debe contener de manera no limitativa: </w:t>
      </w:r>
    </w:p>
    <w:p w14:paraId="0A13543F" w14:textId="77777777" w:rsidR="00243728" w:rsidRPr="00243728" w:rsidRDefault="00243728" w:rsidP="00243728">
      <w:pPr>
        <w:ind w:left="696"/>
        <w:jc w:val="both"/>
        <w:rPr>
          <w:rFonts w:ascii="Arial" w:hAnsi="Arial" w:cs="Arial"/>
        </w:rPr>
      </w:pPr>
    </w:p>
    <w:p w14:paraId="2293BA0C" w14:textId="77777777" w:rsidR="00243728" w:rsidRPr="00243728" w:rsidRDefault="00243728" w:rsidP="00243728">
      <w:pPr>
        <w:pStyle w:val="Prrafodelista"/>
        <w:widowControl/>
        <w:numPr>
          <w:ilvl w:val="0"/>
          <w:numId w:val="108"/>
        </w:numPr>
        <w:ind w:left="1276" w:hanging="229"/>
        <w:jc w:val="both"/>
        <w:rPr>
          <w:rFonts w:ascii="Arial" w:hAnsi="Arial" w:cs="Arial"/>
        </w:rPr>
      </w:pPr>
      <w:r w:rsidRPr="00243728">
        <w:rPr>
          <w:rFonts w:ascii="Arial" w:hAnsi="Arial" w:cs="Arial"/>
        </w:rPr>
        <w:t>Descripción de la metodología utilizada para medir y evaluar la calidad de las imágenes de huella dactilar</w:t>
      </w:r>
    </w:p>
    <w:p w14:paraId="18552AF0" w14:textId="77777777" w:rsidR="00243728" w:rsidRPr="00243728" w:rsidRDefault="00243728" w:rsidP="00243728">
      <w:pPr>
        <w:pStyle w:val="Prrafodelista"/>
        <w:widowControl/>
        <w:numPr>
          <w:ilvl w:val="0"/>
          <w:numId w:val="108"/>
        </w:numPr>
        <w:ind w:left="1276" w:hanging="229"/>
        <w:jc w:val="both"/>
        <w:rPr>
          <w:rFonts w:ascii="Arial" w:hAnsi="Arial" w:cs="Arial"/>
        </w:rPr>
      </w:pPr>
      <w:r w:rsidRPr="00243728">
        <w:rPr>
          <w:rFonts w:ascii="Arial" w:hAnsi="Arial" w:cs="Arial"/>
        </w:rPr>
        <w:t>Descripción de la metodología utilizada para medir y evaluar la calidad de las imágenes de fotografía</w:t>
      </w:r>
    </w:p>
    <w:p w14:paraId="165D0518" w14:textId="77777777" w:rsidR="00243728" w:rsidRPr="00243728" w:rsidRDefault="00243728" w:rsidP="00243728">
      <w:pPr>
        <w:pStyle w:val="Prrafodelista"/>
        <w:widowControl/>
        <w:numPr>
          <w:ilvl w:val="0"/>
          <w:numId w:val="108"/>
        </w:numPr>
        <w:ind w:left="1276" w:hanging="229"/>
        <w:jc w:val="both"/>
        <w:rPr>
          <w:rFonts w:ascii="Arial" w:hAnsi="Arial" w:cs="Arial"/>
        </w:rPr>
      </w:pPr>
      <w:r w:rsidRPr="00243728">
        <w:rPr>
          <w:rFonts w:ascii="Arial" w:hAnsi="Arial" w:cs="Arial"/>
        </w:rPr>
        <w:t>Referencia de los indicadores utilizados</w:t>
      </w:r>
    </w:p>
    <w:p w14:paraId="09991D46" w14:textId="77777777" w:rsidR="00243728" w:rsidRPr="00243728" w:rsidRDefault="00243728" w:rsidP="00243728">
      <w:pPr>
        <w:pStyle w:val="Prrafodelista"/>
        <w:widowControl/>
        <w:numPr>
          <w:ilvl w:val="0"/>
          <w:numId w:val="108"/>
        </w:numPr>
        <w:ind w:left="1276" w:hanging="229"/>
        <w:jc w:val="both"/>
        <w:rPr>
          <w:rFonts w:ascii="Arial" w:hAnsi="Arial" w:cs="Arial"/>
        </w:rPr>
      </w:pPr>
      <w:r w:rsidRPr="00243728">
        <w:rPr>
          <w:rFonts w:ascii="Arial" w:hAnsi="Arial" w:cs="Arial"/>
        </w:rPr>
        <w:t>Los resultados obtenidos con las imágenes (huellas dactilares e imagen facial) del INSTITUTO incluyendo interpretación de los mismos.</w:t>
      </w:r>
    </w:p>
    <w:p w14:paraId="5204B8B5" w14:textId="77777777" w:rsidR="00243728" w:rsidRPr="00243728" w:rsidRDefault="00243728" w:rsidP="00243728">
      <w:pPr>
        <w:pStyle w:val="Prrafodelista"/>
        <w:widowControl/>
        <w:numPr>
          <w:ilvl w:val="0"/>
          <w:numId w:val="108"/>
        </w:numPr>
        <w:ind w:left="1276" w:hanging="229"/>
        <w:jc w:val="both"/>
        <w:rPr>
          <w:rFonts w:ascii="Arial" w:hAnsi="Arial" w:cs="Arial"/>
        </w:rPr>
      </w:pPr>
      <w:r w:rsidRPr="00243728">
        <w:rPr>
          <w:rFonts w:ascii="Arial" w:hAnsi="Arial" w:cs="Arial"/>
        </w:rPr>
        <w:t xml:space="preserve">Recomendaciones para en su caso, mejorar la calidad de las imágenes en el INSTITUTO </w:t>
      </w:r>
    </w:p>
    <w:p w14:paraId="1A2ECD06" w14:textId="77777777" w:rsidR="00243728" w:rsidRPr="00243728" w:rsidRDefault="00243728" w:rsidP="00243728">
      <w:pPr>
        <w:pStyle w:val="Prrafodelista"/>
        <w:widowControl/>
        <w:numPr>
          <w:ilvl w:val="0"/>
          <w:numId w:val="108"/>
        </w:numPr>
        <w:ind w:left="1276" w:hanging="229"/>
        <w:jc w:val="both"/>
        <w:rPr>
          <w:rFonts w:ascii="Arial" w:hAnsi="Arial" w:cs="Arial"/>
        </w:rPr>
      </w:pPr>
      <w:r w:rsidRPr="00243728">
        <w:rPr>
          <w:rFonts w:ascii="Arial" w:hAnsi="Arial" w:cs="Arial"/>
        </w:rPr>
        <w:t>Conclusiones</w:t>
      </w:r>
    </w:p>
    <w:p w14:paraId="107C2DC8" w14:textId="77777777" w:rsidR="00243728" w:rsidRPr="00243728" w:rsidRDefault="00243728" w:rsidP="00243728">
      <w:pPr>
        <w:ind w:left="696"/>
        <w:jc w:val="both"/>
        <w:rPr>
          <w:rFonts w:ascii="Arial" w:hAnsi="Arial" w:cs="Arial"/>
        </w:rPr>
      </w:pPr>
    </w:p>
    <w:p w14:paraId="06F519E4" w14:textId="77777777" w:rsidR="00243728" w:rsidRPr="00243728" w:rsidRDefault="00243728" w:rsidP="00243728">
      <w:pPr>
        <w:ind w:left="360"/>
        <w:jc w:val="both"/>
        <w:rPr>
          <w:rFonts w:ascii="Arial" w:hAnsi="Arial" w:cs="Arial"/>
        </w:rPr>
      </w:pPr>
      <w:r w:rsidRPr="00243728">
        <w:rPr>
          <w:rFonts w:ascii="Arial" w:hAnsi="Arial" w:cs="Arial"/>
        </w:rPr>
        <w:t xml:space="preserve">Para lo anterior, se deberá considerar al menos: la orientación de la imagen, la nitidez y lo que el PROVEEDOR considere necesario con base a su experiencia en este tipo de procesos. </w:t>
      </w:r>
    </w:p>
    <w:p w14:paraId="03EEF734" w14:textId="77777777" w:rsidR="00243728" w:rsidRPr="00243728" w:rsidRDefault="00243728" w:rsidP="00243728">
      <w:pPr>
        <w:ind w:left="360"/>
        <w:jc w:val="both"/>
        <w:rPr>
          <w:rFonts w:ascii="Arial" w:hAnsi="Arial" w:cs="Arial"/>
        </w:rPr>
      </w:pPr>
    </w:p>
    <w:p w14:paraId="018E4249" w14:textId="77777777" w:rsidR="00243728" w:rsidRPr="00243728" w:rsidRDefault="00243728" w:rsidP="00243728">
      <w:pPr>
        <w:ind w:left="360"/>
        <w:jc w:val="both"/>
        <w:rPr>
          <w:rFonts w:ascii="Arial" w:hAnsi="Arial" w:cs="Arial"/>
        </w:rPr>
      </w:pPr>
      <w:r w:rsidRPr="00243728">
        <w:rPr>
          <w:rFonts w:ascii="Arial" w:hAnsi="Arial" w:cs="Arial"/>
        </w:rPr>
        <w:t xml:space="preserve">Adicionalmente al Informe de calidad inicial requerido como entregable en la Fase 2 de la Etapa 1, el PROVEEDOR deberá entregar </w:t>
      </w:r>
      <w:r w:rsidRPr="00243728">
        <w:rPr>
          <w:rFonts w:ascii="Arial" w:hAnsi="Arial" w:cs="Arial"/>
          <w:u w:val="single"/>
        </w:rPr>
        <w:t>anualmente</w:t>
      </w:r>
      <w:r w:rsidRPr="00243728">
        <w:rPr>
          <w:rFonts w:ascii="Arial" w:hAnsi="Arial" w:cs="Arial"/>
        </w:rPr>
        <w:t xml:space="preserve"> a partir del inicio de operaciones, un informe de la calidad de las imágenes biométricas de huellas dactilares y fotografías del INSTITUTO.</w:t>
      </w:r>
    </w:p>
    <w:p w14:paraId="4991AD6E" w14:textId="77777777" w:rsidR="00243728" w:rsidRPr="00243728" w:rsidRDefault="00243728" w:rsidP="00243728">
      <w:pPr>
        <w:ind w:left="360"/>
        <w:jc w:val="both"/>
        <w:rPr>
          <w:rFonts w:ascii="Arial" w:hAnsi="Arial" w:cs="Arial"/>
        </w:rPr>
      </w:pPr>
    </w:p>
    <w:p w14:paraId="74B736AA" w14:textId="77777777" w:rsidR="00243728" w:rsidRPr="00243728" w:rsidRDefault="00243728" w:rsidP="00243728">
      <w:pPr>
        <w:ind w:left="360"/>
        <w:jc w:val="both"/>
        <w:rPr>
          <w:rFonts w:ascii="Arial" w:hAnsi="Arial" w:cs="Arial"/>
        </w:rPr>
      </w:pPr>
      <w:r w:rsidRPr="00243728">
        <w:rPr>
          <w:rFonts w:ascii="Arial" w:hAnsi="Arial" w:cs="Arial"/>
        </w:rPr>
        <w:t>Indicadores de Precisión dactilar</w:t>
      </w:r>
    </w:p>
    <w:p w14:paraId="33B91E08" w14:textId="77777777" w:rsidR="00243728" w:rsidRPr="00243728" w:rsidRDefault="00243728" w:rsidP="00243728">
      <w:pPr>
        <w:ind w:left="360"/>
        <w:jc w:val="both"/>
        <w:rPr>
          <w:rFonts w:ascii="Arial" w:hAnsi="Arial" w:cs="Arial"/>
        </w:rPr>
      </w:pPr>
    </w:p>
    <w:p w14:paraId="5FC1DF90" w14:textId="77777777" w:rsidR="00243728" w:rsidRPr="00243728" w:rsidRDefault="00243728" w:rsidP="00243728">
      <w:pPr>
        <w:ind w:left="360"/>
        <w:jc w:val="both"/>
        <w:rPr>
          <w:rFonts w:ascii="Arial" w:hAnsi="Arial" w:cs="Arial"/>
        </w:rPr>
      </w:pPr>
      <w:r w:rsidRPr="00243728">
        <w:rPr>
          <w:rFonts w:ascii="Arial" w:hAnsi="Arial" w:cs="Arial"/>
        </w:rPr>
        <w:t xml:space="preserve">Considerando que la precisión del algoritmo de búsqueda (dactilar y fotografía) propuesto por el LICITANTE utiliza para su estimación datos biométricos con características diferentes a la información biométrica con que cuenta el INSTITUTO, se requiere que el PROVEEDOR: </w:t>
      </w:r>
    </w:p>
    <w:p w14:paraId="2BAA7C2B" w14:textId="77777777" w:rsidR="00243728" w:rsidRPr="00243728" w:rsidRDefault="00243728" w:rsidP="00243728">
      <w:pPr>
        <w:ind w:left="360"/>
        <w:jc w:val="both"/>
        <w:rPr>
          <w:rFonts w:ascii="Arial" w:hAnsi="Arial" w:cs="Arial"/>
        </w:rPr>
      </w:pPr>
    </w:p>
    <w:p w14:paraId="466A43D4" w14:textId="77777777" w:rsidR="00243728" w:rsidRPr="00243728" w:rsidRDefault="00243728" w:rsidP="00243728">
      <w:pPr>
        <w:spacing w:after="120"/>
        <w:ind w:left="928" w:hanging="283"/>
        <w:jc w:val="both"/>
        <w:rPr>
          <w:rFonts w:ascii="Arial" w:hAnsi="Arial" w:cs="Arial"/>
        </w:rPr>
      </w:pPr>
      <w:r w:rsidRPr="00243728">
        <w:rPr>
          <w:rFonts w:ascii="Arial" w:hAnsi="Arial" w:cs="Arial"/>
        </w:rPr>
        <w:t>•</w:t>
      </w:r>
      <w:r w:rsidRPr="00243728">
        <w:rPr>
          <w:rFonts w:ascii="Arial" w:hAnsi="Arial" w:cs="Arial"/>
        </w:rPr>
        <w:tab/>
        <w:t>Realice una evaluación de los indicadores de precisión de la Solución con base en las imágenes biométricas (dactilar y fotografía) con que se integró la base de datos biométrica de la Solución.</w:t>
      </w:r>
    </w:p>
    <w:p w14:paraId="75B8FD6B" w14:textId="77777777" w:rsidR="00243728" w:rsidRPr="00243728" w:rsidRDefault="00243728" w:rsidP="00243728">
      <w:pPr>
        <w:pStyle w:val="Prrafodelista"/>
        <w:widowControl/>
        <w:numPr>
          <w:ilvl w:val="0"/>
          <w:numId w:val="110"/>
        </w:numPr>
        <w:spacing w:after="120"/>
        <w:ind w:left="928"/>
        <w:contextualSpacing w:val="0"/>
        <w:jc w:val="both"/>
        <w:rPr>
          <w:rFonts w:ascii="Arial" w:hAnsi="Arial" w:cs="Arial"/>
        </w:rPr>
      </w:pPr>
      <w:r w:rsidRPr="00243728">
        <w:rPr>
          <w:rFonts w:ascii="Arial" w:hAnsi="Arial" w:cs="Arial"/>
        </w:rPr>
        <w:t>Elabore y entregue el informe correspondiente a dicha evaluación, indicando la precisión inicial de la Solución, refiriendo la metodología utilizada para evaluarla, así como de los aspectos que identifique como áreas de oportunidad en dichos indicadores.</w:t>
      </w:r>
    </w:p>
    <w:p w14:paraId="54DEF72B" w14:textId="77777777" w:rsidR="00243728" w:rsidRPr="00243728" w:rsidRDefault="00243728" w:rsidP="00243728">
      <w:pPr>
        <w:pStyle w:val="Prrafodelista"/>
        <w:widowControl/>
        <w:numPr>
          <w:ilvl w:val="0"/>
          <w:numId w:val="110"/>
        </w:numPr>
        <w:spacing w:after="120"/>
        <w:ind w:left="928"/>
        <w:contextualSpacing w:val="0"/>
        <w:jc w:val="both"/>
        <w:rPr>
          <w:rFonts w:ascii="Arial" w:hAnsi="Arial" w:cs="Arial"/>
        </w:rPr>
      </w:pPr>
      <w:r w:rsidRPr="00243728">
        <w:rPr>
          <w:rFonts w:ascii="Arial" w:hAnsi="Arial" w:cs="Arial"/>
        </w:rPr>
        <w:t xml:space="preserve">Para el caso de las imágenes de huella dactilar, se deberá obtener también la tasa de falsos positivos (FPIR) para comparaciones </w:t>
      </w:r>
      <w:proofErr w:type="gramStart"/>
      <w:r w:rsidRPr="00243728">
        <w:rPr>
          <w:rFonts w:ascii="Arial" w:hAnsi="Arial" w:cs="Arial"/>
        </w:rPr>
        <w:t>1:N</w:t>
      </w:r>
      <w:proofErr w:type="gramEnd"/>
      <w:r w:rsidRPr="00243728">
        <w:rPr>
          <w:rFonts w:ascii="Arial" w:hAnsi="Arial" w:cs="Arial"/>
        </w:rPr>
        <w:t>, el INSTITUTO apoyará en proporcionar el número de falsos positivos de la muestra que se determine, previo análisis de los resultados obtenidos (listas de hits) durante la depuración inicial.</w:t>
      </w:r>
    </w:p>
    <w:p w14:paraId="08BD0BDC" w14:textId="77777777" w:rsidR="00243728" w:rsidRPr="00243728" w:rsidRDefault="00243728" w:rsidP="00243728">
      <w:pPr>
        <w:ind w:left="360"/>
        <w:jc w:val="both"/>
        <w:rPr>
          <w:rFonts w:ascii="Arial" w:hAnsi="Arial" w:cs="Arial"/>
        </w:rPr>
      </w:pPr>
    </w:p>
    <w:p w14:paraId="577CA53A" w14:textId="77777777" w:rsidR="00243728" w:rsidRPr="00243728" w:rsidRDefault="00243728" w:rsidP="00243728">
      <w:pPr>
        <w:ind w:left="696"/>
        <w:jc w:val="both"/>
        <w:rPr>
          <w:rFonts w:ascii="Arial" w:hAnsi="Arial" w:cs="Arial"/>
        </w:rPr>
      </w:pPr>
      <w:r w:rsidRPr="00243728">
        <w:rPr>
          <w:rFonts w:ascii="Arial" w:hAnsi="Arial" w:cs="Arial"/>
        </w:rPr>
        <w:t>El PROVEEDOR deberá entregar el informe de precisión inicial (dactilar y fotografía) máximo 30 días naturales posteriores a la conclusión de la Fase 2. Integración (vectorización) y depuración.</w:t>
      </w:r>
    </w:p>
    <w:p w14:paraId="63DB85A6" w14:textId="77777777" w:rsidR="00243728" w:rsidRPr="00243728" w:rsidRDefault="00243728" w:rsidP="00243728">
      <w:pPr>
        <w:ind w:left="696"/>
        <w:jc w:val="both"/>
        <w:rPr>
          <w:rFonts w:ascii="Arial" w:hAnsi="Arial" w:cs="Arial"/>
        </w:rPr>
      </w:pPr>
    </w:p>
    <w:p w14:paraId="77A31A80" w14:textId="77777777" w:rsidR="00243728" w:rsidRPr="00243728" w:rsidRDefault="00243728" w:rsidP="00243728">
      <w:pPr>
        <w:ind w:left="696"/>
        <w:jc w:val="both"/>
        <w:rPr>
          <w:rFonts w:ascii="Arial" w:hAnsi="Arial" w:cs="Arial"/>
        </w:rPr>
      </w:pPr>
      <w:r w:rsidRPr="00243728">
        <w:rPr>
          <w:rFonts w:ascii="Arial" w:hAnsi="Arial" w:cs="Arial"/>
        </w:rPr>
        <w:t xml:space="preserve">El informe de precisión inicial que entregue el PROVEEDOR, deberá contener de manera no limitativa, al menos lo siguiente: </w:t>
      </w:r>
    </w:p>
    <w:p w14:paraId="473CA19A" w14:textId="77777777" w:rsidR="00243728" w:rsidRPr="00243728" w:rsidRDefault="00243728" w:rsidP="00243728">
      <w:pPr>
        <w:ind w:left="696"/>
        <w:jc w:val="both"/>
        <w:rPr>
          <w:rFonts w:ascii="Arial" w:hAnsi="Arial" w:cs="Arial"/>
        </w:rPr>
      </w:pPr>
    </w:p>
    <w:p w14:paraId="7C106995" w14:textId="77777777" w:rsidR="00243728" w:rsidRPr="00243728" w:rsidRDefault="00243728" w:rsidP="00A2641A">
      <w:pPr>
        <w:pStyle w:val="Prrafodelista"/>
        <w:widowControl/>
        <w:numPr>
          <w:ilvl w:val="0"/>
          <w:numId w:val="133"/>
        </w:numPr>
        <w:jc w:val="both"/>
        <w:rPr>
          <w:rFonts w:ascii="Arial" w:hAnsi="Arial" w:cs="Arial"/>
        </w:rPr>
      </w:pPr>
      <w:r w:rsidRPr="00243728">
        <w:rPr>
          <w:rFonts w:ascii="Arial" w:hAnsi="Arial" w:cs="Arial"/>
        </w:rPr>
        <w:t>Descripción y fundamentos de la metodología(s) aplicada para determinar los indicadores de precisión de la Solución: dactilar y de fotografía.</w:t>
      </w:r>
    </w:p>
    <w:p w14:paraId="1CAF74C3" w14:textId="77777777" w:rsidR="00243728" w:rsidRPr="00243728" w:rsidRDefault="00243728" w:rsidP="00A2641A">
      <w:pPr>
        <w:pStyle w:val="Prrafodelista"/>
        <w:widowControl/>
        <w:numPr>
          <w:ilvl w:val="0"/>
          <w:numId w:val="133"/>
        </w:numPr>
        <w:jc w:val="both"/>
        <w:rPr>
          <w:rFonts w:ascii="Arial" w:hAnsi="Arial" w:cs="Arial"/>
        </w:rPr>
      </w:pPr>
      <w:r w:rsidRPr="00243728">
        <w:rPr>
          <w:rFonts w:ascii="Arial" w:hAnsi="Arial" w:cs="Arial"/>
        </w:rPr>
        <w:t>Procedimiento</w:t>
      </w:r>
    </w:p>
    <w:p w14:paraId="121F2B98" w14:textId="77777777" w:rsidR="00243728" w:rsidRPr="00243728" w:rsidRDefault="00243728" w:rsidP="00A2641A">
      <w:pPr>
        <w:pStyle w:val="Prrafodelista"/>
        <w:widowControl/>
        <w:numPr>
          <w:ilvl w:val="0"/>
          <w:numId w:val="133"/>
        </w:numPr>
        <w:jc w:val="both"/>
        <w:rPr>
          <w:rFonts w:ascii="Arial" w:hAnsi="Arial" w:cs="Arial"/>
        </w:rPr>
      </w:pPr>
      <w:r w:rsidRPr="00243728">
        <w:rPr>
          <w:rFonts w:ascii="Arial" w:hAnsi="Arial" w:cs="Arial"/>
        </w:rPr>
        <w:t>Resultados de los procedimientos aplicados</w:t>
      </w:r>
    </w:p>
    <w:p w14:paraId="50D81606" w14:textId="77777777" w:rsidR="00243728" w:rsidRPr="00243728" w:rsidRDefault="00243728" w:rsidP="00A2641A">
      <w:pPr>
        <w:pStyle w:val="Prrafodelista"/>
        <w:widowControl/>
        <w:numPr>
          <w:ilvl w:val="0"/>
          <w:numId w:val="133"/>
        </w:numPr>
        <w:jc w:val="both"/>
        <w:rPr>
          <w:rFonts w:ascii="Arial" w:hAnsi="Arial" w:cs="Arial"/>
        </w:rPr>
      </w:pPr>
      <w:r w:rsidRPr="00243728">
        <w:rPr>
          <w:rFonts w:ascii="Arial" w:hAnsi="Arial" w:cs="Arial"/>
        </w:rPr>
        <w:t>FPIR dactilar</w:t>
      </w:r>
    </w:p>
    <w:p w14:paraId="0CD1B9AD" w14:textId="77777777" w:rsidR="00243728" w:rsidRPr="00243728" w:rsidRDefault="00243728" w:rsidP="00A2641A">
      <w:pPr>
        <w:pStyle w:val="Prrafodelista"/>
        <w:widowControl/>
        <w:numPr>
          <w:ilvl w:val="0"/>
          <w:numId w:val="133"/>
        </w:numPr>
        <w:jc w:val="both"/>
        <w:rPr>
          <w:rFonts w:ascii="Arial" w:hAnsi="Arial" w:cs="Arial"/>
        </w:rPr>
      </w:pPr>
      <w:r w:rsidRPr="00243728">
        <w:rPr>
          <w:rFonts w:ascii="Arial" w:hAnsi="Arial" w:cs="Arial"/>
        </w:rPr>
        <w:t>FPIR de fotografía</w:t>
      </w:r>
    </w:p>
    <w:p w14:paraId="64CCDEFD" w14:textId="77777777" w:rsidR="00243728" w:rsidRPr="00243728" w:rsidRDefault="00243728" w:rsidP="00243728">
      <w:pPr>
        <w:ind w:left="360"/>
        <w:jc w:val="both"/>
        <w:rPr>
          <w:rFonts w:ascii="Arial" w:hAnsi="Arial" w:cs="Arial"/>
        </w:rPr>
      </w:pPr>
    </w:p>
    <w:p w14:paraId="22937225" w14:textId="77777777" w:rsidR="00243728" w:rsidRPr="00243728" w:rsidRDefault="00243728" w:rsidP="00243728">
      <w:pPr>
        <w:ind w:left="360"/>
        <w:jc w:val="both"/>
        <w:rPr>
          <w:rFonts w:ascii="Arial" w:hAnsi="Arial" w:cs="Arial"/>
        </w:rPr>
      </w:pPr>
    </w:p>
    <w:p w14:paraId="0D8EADF1" w14:textId="77777777" w:rsidR="00243728" w:rsidRPr="00243728" w:rsidRDefault="00243728" w:rsidP="00243728">
      <w:pPr>
        <w:ind w:left="426"/>
        <w:rPr>
          <w:rFonts w:ascii="Arial" w:hAnsi="Arial" w:cs="Arial"/>
          <w:b/>
          <w:u w:val="single"/>
        </w:rPr>
      </w:pPr>
      <w:r w:rsidRPr="00243728">
        <w:rPr>
          <w:rFonts w:ascii="Arial" w:hAnsi="Arial" w:cs="Arial"/>
          <w:b/>
          <w:u w:val="single"/>
        </w:rPr>
        <w:t>Análisis y diagnóstico de casos de estudio</w:t>
      </w:r>
    </w:p>
    <w:p w14:paraId="35B3A861" w14:textId="77777777" w:rsidR="00243728" w:rsidRPr="00243728" w:rsidRDefault="00243728" w:rsidP="00243728">
      <w:pPr>
        <w:pStyle w:val="ATtitulo1"/>
        <w:numPr>
          <w:ilvl w:val="0"/>
          <w:numId w:val="0"/>
        </w:numPr>
        <w:ind w:left="360" w:hanging="360"/>
        <w:rPr>
          <w:rFonts w:ascii="Arial" w:hAnsi="Arial"/>
          <w:sz w:val="20"/>
          <w:szCs w:val="20"/>
        </w:rPr>
      </w:pPr>
    </w:p>
    <w:p w14:paraId="484F630F" w14:textId="77777777" w:rsidR="00243728" w:rsidRPr="00243728" w:rsidRDefault="00243728" w:rsidP="00243728">
      <w:pPr>
        <w:ind w:left="360"/>
        <w:jc w:val="both"/>
        <w:rPr>
          <w:rFonts w:ascii="Arial" w:hAnsi="Arial" w:cs="Arial"/>
        </w:rPr>
      </w:pPr>
      <w:r w:rsidRPr="00243728">
        <w:rPr>
          <w:rFonts w:ascii="Arial" w:hAnsi="Arial" w:cs="Arial"/>
        </w:rPr>
        <w:t>Esta actividad comenzará a partir del inicio de operaciones con la Solución biométrica y no tendrán costo adicional para el INSTITUTO.</w:t>
      </w:r>
    </w:p>
    <w:p w14:paraId="28981DC7" w14:textId="77777777" w:rsidR="00243728" w:rsidRPr="00243728" w:rsidRDefault="00243728" w:rsidP="00243728">
      <w:pPr>
        <w:ind w:left="360"/>
        <w:jc w:val="both"/>
        <w:rPr>
          <w:rFonts w:ascii="Arial" w:hAnsi="Arial" w:cs="Arial"/>
        </w:rPr>
      </w:pPr>
    </w:p>
    <w:p w14:paraId="6EBB2146"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realizar el análisis de los casos de huellas dactilares y/o fotografías que no fueron identificados o autenticados por la Solución durante los procesos operativos del INSTITUTO, así como de aquellos falsos positivos, considerando para esto aproximadamente 10 casos de estudio para análisis por año. </w:t>
      </w:r>
    </w:p>
    <w:p w14:paraId="1BF86D4C" w14:textId="77777777" w:rsidR="00243728" w:rsidRPr="00243728" w:rsidRDefault="00243728" w:rsidP="00243728">
      <w:pPr>
        <w:pStyle w:val="ATtitulo1"/>
        <w:numPr>
          <w:ilvl w:val="0"/>
          <w:numId w:val="0"/>
        </w:numPr>
        <w:ind w:left="360" w:hanging="360"/>
        <w:rPr>
          <w:rFonts w:ascii="Arial" w:hAnsi="Arial"/>
          <w:sz w:val="20"/>
          <w:szCs w:val="20"/>
        </w:rPr>
      </w:pPr>
    </w:p>
    <w:p w14:paraId="2485C19F" w14:textId="77777777" w:rsidR="00243728" w:rsidRPr="00243728" w:rsidRDefault="00243728" w:rsidP="00243728">
      <w:pPr>
        <w:ind w:left="360"/>
        <w:jc w:val="both"/>
        <w:rPr>
          <w:rFonts w:ascii="Arial" w:hAnsi="Arial" w:cs="Arial"/>
        </w:rPr>
      </w:pPr>
      <w:r w:rsidRPr="00243728">
        <w:rPr>
          <w:rFonts w:ascii="Arial" w:hAnsi="Arial" w:cs="Arial"/>
        </w:rPr>
        <w:t>Cabe resaltar, las notificaciones, los acuerdos, las validaciones, las entregas de productos, documentos y actividades que el PROVEEDOR realice al y con el INSTITUTO en cumplimiento de lo comprometido en el marco del presente documento, se entregarán al Administrador de Contrato o a quien él designe como encargado. Los nombres del Administrador de Contrato o en su caso a quien se designe como encargado y el equipo de apoyo se darán a conocer durante la reunión de Kick Off.</w:t>
      </w:r>
    </w:p>
    <w:p w14:paraId="3A61AF67" w14:textId="77777777" w:rsidR="00243728" w:rsidRPr="00243728" w:rsidRDefault="00243728" w:rsidP="00243728">
      <w:pPr>
        <w:pStyle w:val="ATtitulo1"/>
        <w:numPr>
          <w:ilvl w:val="0"/>
          <w:numId w:val="0"/>
        </w:numPr>
        <w:ind w:left="360" w:hanging="360"/>
        <w:rPr>
          <w:rFonts w:ascii="Arial" w:hAnsi="Arial"/>
          <w:sz w:val="20"/>
          <w:szCs w:val="20"/>
        </w:rPr>
      </w:pPr>
    </w:p>
    <w:p w14:paraId="5092D690" w14:textId="77777777" w:rsidR="00243728" w:rsidRPr="00243728" w:rsidRDefault="00243728" w:rsidP="00243728">
      <w:pPr>
        <w:pStyle w:val="ATtitulo1"/>
        <w:rPr>
          <w:rFonts w:ascii="Arial" w:hAnsi="Arial"/>
          <w:sz w:val="20"/>
          <w:szCs w:val="20"/>
        </w:rPr>
      </w:pPr>
      <w:bookmarkStart w:id="1137" w:name="_Toc54263319"/>
      <w:r w:rsidRPr="00243728">
        <w:rPr>
          <w:rFonts w:ascii="Arial" w:hAnsi="Arial"/>
          <w:sz w:val="20"/>
          <w:szCs w:val="20"/>
        </w:rPr>
        <w:t>Implementación de la Solución de Identificación Biométrica</w:t>
      </w:r>
      <w:bookmarkEnd w:id="1137"/>
    </w:p>
    <w:p w14:paraId="2C3E2B7B" w14:textId="77777777" w:rsidR="00243728" w:rsidRPr="00243728" w:rsidRDefault="00243728" w:rsidP="00243728">
      <w:pPr>
        <w:ind w:left="360"/>
        <w:jc w:val="both"/>
        <w:rPr>
          <w:rFonts w:ascii="Arial" w:hAnsi="Arial" w:cs="Arial"/>
          <w:b/>
        </w:rPr>
      </w:pPr>
    </w:p>
    <w:p w14:paraId="6816C700" w14:textId="77777777" w:rsidR="00243728" w:rsidRPr="00243728" w:rsidRDefault="00243728" w:rsidP="00243728">
      <w:pPr>
        <w:ind w:left="360"/>
        <w:jc w:val="both"/>
        <w:rPr>
          <w:rFonts w:ascii="Arial" w:hAnsi="Arial" w:cs="Arial"/>
        </w:rPr>
      </w:pPr>
      <w:r w:rsidRPr="00243728">
        <w:rPr>
          <w:rFonts w:ascii="Arial" w:hAnsi="Arial" w:cs="Arial"/>
        </w:rPr>
        <w:t>El INSTITUTO ha definido un plan de acción, dividido en tres etapas para realizar la gestión del proyecto desde su implementación, operación y retiro:</w:t>
      </w:r>
    </w:p>
    <w:p w14:paraId="4CDD497A" w14:textId="77777777" w:rsidR="00243728" w:rsidRPr="00243728" w:rsidRDefault="00243728" w:rsidP="00243728">
      <w:pPr>
        <w:ind w:left="360"/>
        <w:jc w:val="both"/>
        <w:rPr>
          <w:rFonts w:ascii="Arial" w:hAnsi="Arial" w:cs="Arial"/>
        </w:rPr>
      </w:pPr>
    </w:p>
    <w:p w14:paraId="6058BE89" w14:textId="77777777" w:rsidR="00243728" w:rsidRPr="00243728" w:rsidRDefault="00243728" w:rsidP="00A2641A">
      <w:pPr>
        <w:pStyle w:val="Prrafodelista"/>
        <w:widowControl/>
        <w:numPr>
          <w:ilvl w:val="0"/>
          <w:numId w:val="154"/>
        </w:numPr>
        <w:ind w:left="720"/>
        <w:jc w:val="both"/>
        <w:rPr>
          <w:rFonts w:ascii="Arial" w:hAnsi="Arial" w:cs="Arial"/>
        </w:rPr>
      </w:pPr>
      <w:r w:rsidRPr="00243728">
        <w:rPr>
          <w:rFonts w:ascii="Arial" w:hAnsi="Arial" w:cs="Arial"/>
        </w:rPr>
        <w:t xml:space="preserve">Etapa 1 se refiere a la implementación y puesta en operación de la Solución, adicionalmente, esta etapa consta de 3 </w:t>
      </w:r>
      <w:r w:rsidRPr="00243728">
        <w:rPr>
          <w:rFonts w:ascii="Arial" w:hAnsi="Arial" w:cs="Arial"/>
          <w:u w:val="single"/>
        </w:rPr>
        <w:t>fases</w:t>
      </w:r>
      <w:r w:rsidRPr="00243728">
        <w:rPr>
          <w:rFonts w:ascii="Arial" w:hAnsi="Arial" w:cs="Arial"/>
        </w:rPr>
        <w:t xml:space="preserve"> que en algún momento deberán ejecutarse de manera simultánea para asegurar el cumplimiento en tiempo del inicio de operación de la Solución.  </w:t>
      </w:r>
    </w:p>
    <w:p w14:paraId="47927937" w14:textId="77777777" w:rsidR="00243728" w:rsidRPr="00243728" w:rsidRDefault="00243728" w:rsidP="00A2641A">
      <w:pPr>
        <w:pStyle w:val="Prrafodelista"/>
        <w:widowControl/>
        <w:numPr>
          <w:ilvl w:val="0"/>
          <w:numId w:val="154"/>
        </w:numPr>
        <w:ind w:left="720"/>
        <w:jc w:val="both"/>
        <w:rPr>
          <w:rFonts w:ascii="Arial" w:hAnsi="Arial" w:cs="Arial"/>
        </w:rPr>
      </w:pPr>
      <w:r w:rsidRPr="00243728">
        <w:rPr>
          <w:rFonts w:ascii="Arial" w:hAnsi="Arial" w:cs="Arial"/>
        </w:rPr>
        <w:t xml:space="preserve">Etapa 2, básicamente se refiere al periodo de operación en producción de la Solución en el Instituto, de las condiciones y los aspectos que deberán vigilarse durante dicho periodo. </w:t>
      </w:r>
    </w:p>
    <w:p w14:paraId="59411EF3" w14:textId="77777777" w:rsidR="00243728" w:rsidRPr="00243728" w:rsidRDefault="00243728" w:rsidP="00A2641A">
      <w:pPr>
        <w:pStyle w:val="Prrafodelista"/>
        <w:widowControl/>
        <w:numPr>
          <w:ilvl w:val="0"/>
          <w:numId w:val="154"/>
        </w:numPr>
        <w:ind w:left="720"/>
        <w:jc w:val="both"/>
        <w:rPr>
          <w:rFonts w:ascii="Arial" w:hAnsi="Arial" w:cs="Arial"/>
        </w:rPr>
      </w:pPr>
      <w:r w:rsidRPr="00243728">
        <w:rPr>
          <w:rFonts w:ascii="Arial" w:hAnsi="Arial" w:cs="Arial"/>
        </w:rPr>
        <w:t>Etapa 3, se refiere al lapso de transición que se tendrá al final del periodo de operación con la Solución, encaminado al apoyo que ha de brindarse mientras una nueva Solución es implementada, así como a las actividades necesarias para retirar definitivamente la infraestructura tecnológica de la Solución.</w:t>
      </w:r>
    </w:p>
    <w:p w14:paraId="324D46AA" w14:textId="77777777" w:rsidR="00243728" w:rsidRPr="00243728" w:rsidRDefault="00243728" w:rsidP="00243728">
      <w:pPr>
        <w:jc w:val="both"/>
        <w:rPr>
          <w:rFonts w:ascii="Arial" w:hAnsi="Arial" w:cs="Arial"/>
        </w:rPr>
      </w:pPr>
    </w:p>
    <w:p w14:paraId="599CC14C" w14:textId="77777777" w:rsidR="00243728" w:rsidRPr="00243728" w:rsidRDefault="00243728" w:rsidP="00243728">
      <w:pPr>
        <w:ind w:left="360"/>
        <w:jc w:val="both"/>
        <w:rPr>
          <w:rFonts w:ascii="Arial" w:hAnsi="Arial" w:cs="Arial"/>
        </w:rPr>
      </w:pPr>
      <w:r w:rsidRPr="00243728">
        <w:rPr>
          <w:rFonts w:ascii="Arial" w:hAnsi="Arial" w:cs="Arial"/>
        </w:rPr>
        <w:t xml:space="preserve">A continuación, se describirá el plan de trabajo general del proyecto indicando las actividades HITO, periodos y tiempos de entrega, a fin de que el LICITANTE lo tome en cuenta para su planeación a fin de integrar lo necesario en la propuesta técnica. Posteriormente se describirán cada una de las etapas y fases a considerar, así como las condiciones en las que deberán completarse o concluirse las acciones en cada una. </w:t>
      </w:r>
    </w:p>
    <w:p w14:paraId="6DB05CC5" w14:textId="77777777" w:rsidR="00243728" w:rsidRPr="00243728" w:rsidRDefault="00243728" w:rsidP="00243728">
      <w:pPr>
        <w:ind w:left="360"/>
        <w:jc w:val="both"/>
        <w:rPr>
          <w:rFonts w:ascii="Arial" w:hAnsi="Arial" w:cs="Arial"/>
        </w:rPr>
      </w:pPr>
    </w:p>
    <w:p w14:paraId="21E3DB71" w14:textId="77777777" w:rsidR="00243728" w:rsidRPr="00243728" w:rsidRDefault="00243728" w:rsidP="00243728">
      <w:pPr>
        <w:pStyle w:val="ATTitulo2"/>
        <w:rPr>
          <w:rFonts w:ascii="Arial" w:hAnsi="Arial"/>
          <w:sz w:val="20"/>
          <w:szCs w:val="20"/>
        </w:rPr>
      </w:pPr>
      <w:bookmarkStart w:id="1138" w:name="_Toc54263320"/>
      <w:r w:rsidRPr="00243728">
        <w:rPr>
          <w:rFonts w:ascii="Arial" w:hAnsi="Arial"/>
          <w:sz w:val="20"/>
          <w:szCs w:val="20"/>
        </w:rPr>
        <w:t>Plan de trabajo</w:t>
      </w:r>
      <w:bookmarkEnd w:id="1138"/>
      <w:r w:rsidRPr="00243728">
        <w:rPr>
          <w:rFonts w:ascii="Arial" w:hAnsi="Arial"/>
          <w:sz w:val="20"/>
          <w:szCs w:val="20"/>
        </w:rPr>
        <w:t xml:space="preserve"> </w:t>
      </w:r>
    </w:p>
    <w:p w14:paraId="3D664ADA" w14:textId="77777777" w:rsidR="00243728" w:rsidRPr="00243728" w:rsidRDefault="00243728" w:rsidP="00243728">
      <w:pPr>
        <w:ind w:left="360"/>
        <w:jc w:val="both"/>
        <w:rPr>
          <w:rFonts w:ascii="Arial" w:hAnsi="Arial" w:cs="Arial"/>
        </w:rPr>
      </w:pPr>
    </w:p>
    <w:p w14:paraId="18526E01" w14:textId="77777777" w:rsidR="00243728" w:rsidRPr="00243728" w:rsidRDefault="00243728" w:rsidP="00243728">
      <w:pPr>
        <w:ind w:left="360"/>
        <w:jc w:val="both"/>
        <w:rPr>
          <w:rFonts w:ascii="Arial" w:hAnsi="Arial" w:cs="Arial"/>
        </w:rPr>
      </w:pPr>
      <w:r w:rsidRPr="00243728">
        <w:rPr>
          <w:rFonts w:ascii="Arial" w:hAnsi="Arial" w:cs="Arial"/>
        </w:rPr>
        <w:t xml:space="preserve">La planeación de la Solución requerida, deberá ajustarse como mínimo a las actividades del </w:t>
      </w:r>
      <w:r w:rsidRPr="00243728">
        <w:rPr>
          <w:rFonts w:ascii="Arial" w:hAnsi="Arial" w:cs="Arial"/>
          <w:u w:val="single"/>
        </w:rPr>
        <w:t>plan de trabajo integral</w:t>
      </w:r>
      <w:r w:rsidRPr="00243728">
        <w:rPr>
          <w:rFonts w:ascii="Arial" w:hAnsi="Arial" w:cs="Arial"/>
        </w:rPr>
        <w:t xml:space="preserve"> del proyecto, por lo que el PROVEEDOR deberá detallar y presentar durante la reunión de Kick-Off, para su validación y visto bueno, el plan de trabajo detallado al INSTITUTO, asegurándose de que las fechas de término de las actividades cumplan forzosamente el tiempo indicado en el plan de trabajo integral definido a continuación:</w:t>
      </w:r>
    </w:p>
    <w:p w14:paraId="2D52E9EA" w14:textId="77777777" w:rsidR="00243728" w:rsidRPr="00243728" w:rsidRDefault="00243728" w:rsidP="00243728">
      <w:pPr>
        <w:ind w:left="360"/>
        <w:jc w:val="both"/>
        <w:rPr>
          <w:rFonts w:ascii="Arial" w:hAnsi="Arial" w:cs="Arial"/>
        </w:rPr>
      </w:pPr>
    </w:p>
    <w:p w14:paraId="60E48FC5" w14:textId="77777777" w:rsidR="00243728" w:rsidRPr="00243728" w:rsidRDefault="00243728" w:rsidP="00243728">
      <w:pPr>
        <w:ind w:left="360"/>
        <w:jc w:val="both"/>
        <w:rPr>
          <w:rFonts w:ascii="Arial" w:hAnsi="Arial" w:cs="Arial"/>
        </w:rPr>
      </w:pPr>
      <w:r w:rsidRPr="00243728">
        <w:rPr>
          <w:rFonts w:ascii="Arial" w:hAnsi="Arial" w:cs="Arial"/>
          <w:noProof/>
          <w:lang w:eastAsia="es-MX"/>
        </w:rPr>
        <w:drawing>
          <wp:inline distT="0" distB="0" distL="0" distR="0" wp14:anchorId="156BABA1" wp14:editId="5EA3F369">
            <wp:extent cx="5971899" cy="278553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4854" cy="2791576"/>
                    </a:xfrm>
                    <a:prstGeom prst="rect">
                      <a:avLst/>
                    </a:prstGeom>
                    <a:noFill/>
                    <a:ln>
                      <a:noFill/>
                    </a:ln>
                  </pic:spPr>
                </pic:pic>
              </a:graphicData>
            </a:graphic>
          </wp:inline>
        </w:drawing>
      </w:r>
    </w:p>
    <w:p w14:paraId="3B6C69A2" w14:textId="77777777" w:rsidR="00243728" w:rsidRPr="00243728" w:rsidRDefault="00243728" w:rsidP="00243728">
      <w:pPr>
        <w:ind w:left="360"/>
        <w:jc w:val="center"/>
        <w:rPr>
          <w:rFonts w:ascii="Arial" w:hAnsi="Arial" w:cs="Arial"/>
          <w:i/>
        </w:rPr>
      </w:pPr>
      <w:r w:rsidRPr="00243728">
        <w:rPr>
          <w:rFonts w:ascii="Arial" w:hAnsi="Arial" w:cs="Arial"/>
          <w:i/>
        </w:rPr>
        <w:t>Plan de trabajo integral</w:t>
      </w:r>
    </w:p>
    <w:p w14:paraId="491D495D" w14:textId="77777777" w:rsidR="00243728" w:rsidRPr="00243728" w:rsidRDefault="00243728" w:rsidP="00243728">
      <w:pPr>
        <w:ind w:left="360"/>
        <w:jc w:val="both"/>
        <w:rPr>
          <w:rFonts w:ascii="Arial" w:hAnsi="Arial" w:cs="Arial"/>
        </w:rPr>
      </w:pPr>
    </w:p>
    <w:p w14:paraId="039442A4" w14:textId="77777777" w:rsidR="00243728" w:rsidRPr="00243728" w:rsidRDefault="00243728" w:rsidP="00243728">
      <w:pPr>
        <w:ind w:left="360"/>
        <w:jc w:val="both"/>
        <w:rPr>
          <w:rFonts w:ascii="Arial" w:hAnsi="Arial" w:cs="Arial"/>
        </w:rPr>
      </w:pPr>
      <w:r w:rsidRPr="00243728">
        <w:rPr>
          <w:rFonts w:ascii="Arial" w:hAnsi="Arial" w:cs="Arial"/>
        </w:rPr>
        <w:t>La reunión de Kick-Off, deberá realizarse máximo 5 días hábiles posteriores a la fecha de notificación del fallo.</w:t>
      </w:r>
    </w:p>
    <w:p w14:paraId="69CD367D" w14:textId="77777777" w:rsidR="00243728" w:rsidRPr="00243728" w:rsidRDefault="00243728" w:rsidP="00243728">
      <w:pPr>
        <w:ind w:left="360"/>
        <w:jc w:val="both"/>
        <w:rPr>
          <w:rFonts w:ascii="Arial" w:hAnsi="Arial" w:cs="Arial"/>
        </w:rPr>
      </w:pPr>
    </w:p>
    <w:p w14:paraId="00B039FF" w14:textId="77777777" w:rsidR="00243728" w:rsidRPr="00243728" w:rsidRDefault="00243728" w:rsidP="00243728">
      <w:pPr>
        <w:ind w:left="360"/>
        <w:jc w:val="both"/>
        <w:rPr>
          <w:rFonts w:ascii="Arial" w:hAnsi="Arial" w:cs="Arial"/>
        </w:rPr>
      </w:pPr>
      <w:r w:rsidRPr="00243728">
        <w:rPr>
          <w:rFonts w:ascii="Arial" w:hAnsi="Arial" w:cs="Arial"/>
        </w:rPr>
        <w:t xml:space="preserve">Para la </w:t>
      </w:r>
      <w:r w:rsidRPr="00243728">
        <w:rPr>
          <w:rFonts w:ascii="Arial" w:hAnsi="Arial" w:cs="Arial"/>
          <w:u w:val="single"/>
        </w:rPr>
        <w:t>presentación y evaluación de la propuesta técnica del LICITANTE</w:t>
      </w:r>
      <w:r w:rsidRPr="00243728">
        <w:rPr>
          <w:rFonts w:ascii="Arial" w:hAnsi="Arial" w:cs="Arial"/>
        </w:rPr>
        <w:t>, prevalecerá lo que se refiere en la tabla de Actividades Hito que a continuación se presenta, así como el periodo o fecha máxima de entrega, referidos para cada una de las actividades que se encuentren consideradas en la tabla:</w:t>
      </w:r>
    </w:p>
    <w:p w14:paraId="03ADA449" w14:textId="77777777" w:rsidR="00243728" w:rsidRPr="00243728" w:rsidRDefault="00243728" w:rsidP="00243728">
      <w:pPr>
        <w:ind w:left="360"/>
        <w:jc w:val="both"/>
        <w:rPr>
          <w:rFonts w:ascii="Arial" w:hAnsi="Arial" w:cs="Arial"/>
        </w:rPr>
      </w:pPr>
    </w:p>
    <w:p w14:paraId="37844449" w14:textId="77777777" w:rsidR="00243728" w:rsidRPr="00243728" w:rsidRDefault="00243728" w:rsidP="00243728">
      <w:pPr>
        <w:ind w:left="360"/>
        <w:jc w:val="both"/>
        <w:rPr>
          <w:rFonts w:ascii="Arial" w:hAnsi="Arial" w:cs="Arial"/>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7"/>
        <w:gridCol w:w="3969"/>
      </w:tblGrid>
      <w:tr w:rsidR="00243728" w:rsidRPr="00243728" w14:paraId="40BAEAC0" w14:textId="77777777" w:rsidTr="00243728">
        <w:trPr>
          <w:trHeight w:val="357"/>
          <w:tblHeader/>
        </w:trPr>
        <w:tc>
          <w:tcPr>
            <w:tcW w:w="567" w:type="dxa"/>
            <w:shd w:val="clear" w:color="auto" w:fill="F2F2F2" w:themeFill="background1" w:themeFillShade="F2"/>
            <w:vAlign w:val="center"/>
          </w:tcPr>
          <w:p w14:paraId="683C7998" w14:textId="77777777" w:rsidR="00243728" w:rsidRPr="00243728" w:rsidRDefault="00243728" w:rsidP="00243728">
            <w:pPr>
              <w:ind w:left="12"/>
              <w:jc w:val="center"/>
              <w:rPr>
                <w:rFonts w:ascii="Arial" w:hAnsi="Arial" w:cs="Arial"/>
                <w:b/>
              </w:rPr>
            </w:pPr>
            <w:r w:rsidRPr="00243728">
              <w:rPr>
                <w:rFonts w:ascii="Arial" w:hAnsi="Arial" w:cs="Arial"/>
                <w:b/>
              </w:rPr>
              <w:t>No.</w:t>
            </w:r>
          </w:p>
        </w:tc>
        <w:tc>
          <w:tcPr>
            <w:tcW w:w="4677" w:type="dxa"/>
            <w:shd w:val="clear" w:color="auto" w:fill="F2F2F2" w:themeFill="background1" w:themeFillShade="F2"/>
            <w:vAlign w:val="center"/>
          </w:tcPr>
          <w:p w14:paraId="7311AB56" w14:textId="77777777" w:rsidR="00243728" w:rsidRPr="00243728" w:rsidRDefault="00243728" w:rsidP="00243728">
            <w:pPr>
              <w:ind w:left="24"/>
              <w:jc w:val="center"/>
              <w:rPr>
                <w:rFonts w:ascii="Arial" w:hAnsi="Arial" w:cs="Arial"/>
                <w:b/>
              </w:rPr>
            </w:pPr>
            <w:r w:rsidRPr="00243728">
              <w:rPr>
                <w:rFonts w:ascii="Arial" w:hAnsi="Arial" w:cs="Arial"/>
                <w:b/>
              </w:rPr>
              <w:t>Descripción del bien o servicio</w:t>
            </w:r>
          </w:p>
        </w:tc>
        <w:tc>
          <w:tcPr>
            <w:tcW w:w="3969" w:type="dxa"/>
            <w:shd w:val="clear" w:color="auto" w:fill="F2F2F2" w:themeFill="background1" w:themeFillShade="F2"/>
            <w:vAlign w:val="center"/>
          </w:tcPr>
          <w:p w14:paraId="07E6EA65" w14:textId="77777777" w:rsidR="00243728" w:rsidRPr="00243728" w:rsidRDefault="00243728" w:rsidP="00243728">
            <w:pPr>
              <w:ind w:left="78"/>
              <w:jc w:val="center"/>
              <w:rPr>
                <w:rFonts w:ascii="Arial" w:hAnsi="Arial" w:cs="Arial"/>
                <w:b/>
              </w:rPr>
            </w:pPr>
            <w:r w:rsidRPr="00243728">
              <w:rPr>
                <w:rFonts w:ascii="Arial" w:hAnsi="Arial" w:cs="Arial"/>
                <w:b/>
              </w:rPr>
              <w:t>Periodo o fecha máxima de entrega</w:t>
            </w:r>
          </w:p>
        </w:tc>
      </w:tr>
      <w:tr w:rsidR="00243728" w:rsidRPr="00243728" w14:paraId="0D6B9A86" w14:textId="77777777" w:rsidTr="00243728">
        <w:trPr>
          <w:trHeight w:val="263"/>
        </w:trPr>
        <w:tc>
          <w:tcPr>
            <w:tcW w:w="9213" w:type="dxa"/>
            <w:gridSpan w:val="3"/>
            <w:vAlign w:val="center"/>
          </w:tcPr>
          <w:p w14:paraId="5DCC9B38" w14:textId="77777777" w:rsidR="00243728" w:rsidRPr="00243728" w:rsidRDefault="00243728" w:rsidP="00243728">
            <w:pPr>
              <w:pStyle w:val="NormalArial"/>
              <w:jc w:val="center"/>
              <w:rPr>
                <w:rFonts w:ascii="Arial" w:hAnsi="Arial" w:cs="Arial"/>
                <w:b/>
              </w:rPr>
            </w:pPr>
            <w:r w:rsidRPr="00243728">
              <w:rPr>
                <w:rFonts w:ascii="Arial" w:hAnsi="Arial" w:cs="Arial"/>
                <w:b/>
              </w:rPr>
              <w:t>Etapa 1. Instalación, integración e interoperabilidad</w:t>
            </w:r>
          </w:p>
        </w:tc>
      </w:tr>
      <w:tr w:rsidR="00243728" w:rsidRPr="00243728" w14:paraId="3488BA51" w14:textId="77777777" w:rsidTr="00243728">
        <w:tc>
          <w:tcPr>
            <w:tcW w:w="9213" w:type="dxa"/>
            <w:gridSpan w:val="3"/>
            <w:vAlign w:val="center"/>
          </w:tcPr>
          <w:p w14:paraId="7413BEB9" w14:textId="77777777" w:rsidR="00243728" w:rsidRPr="00243728" w:rsidRDefault="00243728" w:rsidP="00243728">
            <w:pPr>
              <w:ind w:left="78"/>
              <w:jc w:val="center"/>
              <w:rPr>
                <w:rFonts w:ascii="Arial" w:hAnsi="Arial" w:cs="Arial"/>
                <w:b/>
              </w:rPr>
            </w:pPr>
            <w:r w:rsidRPr="00243728">
              <w:rPr>
                <w:rFonts w:ascii="Arial" w:hAnsi="Arial" w:cs="Arial"/>
                <w:b/>
              </w:rPr>
              <w:t>Fase 1.- Instalación y configuración</w:t>
            </w:r>
          </w:p>
        </w:tc>
      </w:tr>
      <w:tr w:rsidR="00243728" w:rsidRPr="00243728" w14:paraId="4334AD46" w14:textId="77777777" w:rsidTr="00243728">
        <w:tc>
          <w:tcPr>
            <w:tcW w:w="567" w:type="dxa"/>
            <w:vAlign w:val="center"/>
          </w:tcPr>
          <w:p w14:paraId="7C6079AF" w14:textId="77777777" w:rsidR="00243728" w:rsidRPr="00243728" w:rsidRDefault="00243728" w:rsidP="00243728">
            <w:pPr>
              <w:ind w:left="12"/>
              <w:jc w:val="center"/>
              <w:rPr>
                <w:rFonts w:ascii="Arial" w:hAnsi="Arial" w:cs="Arial"/>
              </w:rPr>
            </w:pPr>
            <w:r w:rsidRPr="00243728">
              <w:rPr>
                <w:rFonts w:ascii="Arial" w:hAnsi="Arial" w:cs="Arial"/>
              </w:rPr>
              <w:t>1</w:t>
            </w:r>
          </w:p>
        </w:tc>
        <w:tc>
          <w:tcPr>
            <w:tcW w:w="4677" w:type="dxa"/>
            <w:vAlign w:val="center"/>
          </w:tcPr>
          <w:p w14:paraId="1C291AA0" w14:textId="77777777" w:rsidR="00243728" w:rsidRPr="00243728" w:rsidRDefault="00243728" w:rsidP="00243728">
            <w:pPr>
              <w:ind w:left="24"/>
              <w:jc w:val="both"/>
              <w:rPr>
                <w:rFonts w:ascii="Arial" w:hAnsi="Arial" w:cs="Arial"/>
              </w:rPr>
            </w:pPr>
            <w:r w:rsidRPr="00243728">
              <w:rPr>
                <w:rFonts w:ascii="Arial" w:hAnsi="Arial" w:cs="Arial"/>
              </w:rPr>
              <w:t>Instalación y configuración de la Infraestructura tecnológica de la Solución especifica del ambiente productivo en el Centro de Cómputo y Resguardo Documental ubicado en Pachuca, Hgo.</w:t>
            </w:r>
          </w:p>
        </w:tc>
        <w:tc>
          <w:tcPr>
            <w:tcW w:w="3969" w:type="dxa"/>
            <w:vAlign w:val="center"/>
          </w:tcPr>
          <w:p w14:paraId="6FEF1CE7" w14:textId="77777777" w:rsidR="00243728" w:rsidRPr="00243728" w:rsidRDefault="00243728" w:rsidP="00243728">
            <w:pPr>
              <w:ind w:left="78"/>
              <w:jc w:val="center"/>
              <w:rPr>
                <w:rFonts w:ascii="Arial" w:hAnsi="Arial" w:cs="Arial"/>
              </w:rPr>
            </w:pPr>
            <w:r w:rsidRPr="00243728">
              <w:rPr>
                <w:rFonts w:ascii="Arial" w:hAnsi="Arial" w:cs="Arial"/>
              </w:rPr>
              <w:t>A los 90 días naturales a partir de la fecha de notificación del fallo.</w:t>
            </w:r>
          </w:p>
        </w:tc>
      </w:tr>
      <w:tr w:rsidR="00243728" w:rsidRPr="00243728" w14:paraId="4532E776" w14:textId="77777777" w:rsidTr="00243728">
        <w:tc>
          <w:tcPr>
            <w:tcW w:w="567" w:type="dxa"/>
            <w:vAlign w:val="center"/>
          </w:tcPr>
          <w:p w14:paraId="56E82ADF"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2</w:t>
            </w:r>
          </w:p>
        </w:tc>
        <w:tc>
          <w:tcPr>
            <w:tcW w:w="4677" w:type="dxa"/>
            <w:vAlign w:val="center"/>
          </w:tcPr>
          <w:p w14:paraId="23C1A20D" w14:textId="77777777" w:rsidR="00243728" w:rsidRPr="00243728" w:rsidRDefault="00243728" w:rsidP="00243728">
            <w:pPr>
              <w:autoSpaceDE w:val="0"/>
              <w:autoSpaceDN w:val="0"/>
              <w:adjustRightInd w:val="0"/>
              <w:ind w:left="24"/>
              <w:jc w:val="both"/>
              <w:rPr>
                <w:rFonts w:ascii="Arial" w:hAnsi="Arial" w:cs="Arial"/>
              </w:rPr>
            </w:pPr>
            <w:r w:rsidRPr="00243728">
              <w:rPr>
                <w:rFonts w:ascii="Arial" w:hAnsi="Arial" w:cs="Arial"/>
              </w:rPr>
              <w:t>Instalación, configuración y puesta en operación de la Infraestructura tecnológica especifica del ambiente de pruebas</w:t>
            </w:r>
          </w:p>
        </w:tc>
        <w:tc>
          <w:tcPr>
            <w:tcW w:w="3969" w:type="dxa"/>
            <w:vAlign w:val="center"/>
          </w:tcPr>
          <w:p w14:paraId="56729BEC" w14:textId="77777777" w:rsidR="00243728" w:rsidRPr="00243728" w:rsidRDefault="00243728" w:rsidP="00243728">
            <w:pPr>
              <w:ind w:left="78"/>
              <w:jc w:val="center"/>
              <w:rPr>
                <w:rFonts w:ascii="Arial" w:hAnsi="Arial" w:cs="Arial"/>
              </w:rPr>
            </w:pPr>
          </w:p>
          <w:p w14:paraId="05D4865A" w14:textId="77777777" w:rsidR="00243728" w:rsidRPr="00243728" w:rsidRDefault="00243728" w:rsidP="00243728">
            <w:pPr>
              <w:ind w:left="78"/>
              <w:jc w:val="center"/>
              <w:rPr>
                <w:rFonts w:ascii="Arial" w:hAnsi="Arial" w:cs="Arial"/>
              </w:rPr>
            </w:pPr>
            <w:r w:rsidRPr="00243728">
              <w:rPr>
                <w:rFonts w:ascii="Arial" w:hAnsi="Arial" w:cs="Arial"/>
              </w:rPr>
              <w:t>A los 90 días naturales a partir de la fecha de notificación del fallo.</w:t>
            </w:r>
          </w:p>
        </w:tc>
      </w:tr>
      <w:tr w:rsidR="00243728" w:rsidRPr="00243728" w14:paraId="47A7B660" w14:textId="77777777" w:rsidTr="00243728">
        <w:tc>
          <w:tcPr>
            <w:tcW w:w="567" w:type="dxa"/>
            <w:vAlign w:val="center"/>
          </w:tcPr>
          <w:p w14:paraId="4CE67F9F"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3</w:t>
            </w:r>
          </w:p>
        </w:tc>
        <w:tc>
          <w:tcPr>
            <w:tcW w:w="4677" w:type="dxa"/>
            <w:vAlign w:val="center"/>
          </w:tcPr>
          <w:p w14:paraId="41BAC3DD" w14:textId="77777777" w:rsidR="00243728" w:rsidRPr="00243728" w:rsidRDefault="00243728" w:rsidP="00243728">
            <w:pPr>
              <w:autoSpaceDE w:val="0"/>
              <w:autoSpaceDN w:val="0"/>
              <w:adjustRightInd w:val="0"/>
              <w:ind w:left="24"/>
              <w:jc w:val="both"/>
              <w:rPr>
                <w:rFonts w:ascii="Arial" w:hAnsi="Arial" w:cs="Arial"/>
              </w:rPr>
            </w:pPr>
            <w:r w:rsidRPr="00243728">
              <w:rPr>
                <w:rFonts w:ascii="Arial" w:hAnsi="Arial" w:cs="Arial"/>
              </w:rPr>
              <w:t>1er ejercicio de respaldo y recuperación</w:t>
            </w:r>
          </w:p>
        </w:tc>
        <w:tc>
          <w:tcPr>
            <w:tcW w:w="3969" w:type="dxa"/>
            <w:vAlign w:val="center"/>
          </w:tcPr>
          <w:p w14:paraId="34F8CB9B" w14:textId="77777777" w:rsidR="00243728" w:rsidRPr="00243728" w:rsidRDefault="00243728" w:rsidP="00243728">
            <w:pPr>
              <w:ind w:left="78"/>
              <w:jc w:val="center"/>
              <w:rPr>
                <w:rFonts w:ascii="Arial" w:hAnsi="Arial" w:cs="Arial"/>
              </w:rPr>
            </w:pPr>
            <w:r w:rsidRPr="00243728">
              <w:rPr>
                <w:rFonts w:ascii="Arial" w:hAnsi="Arial" w:cs="Arial"/>
              </w:rPr>
              <w:t>A los 180 días naturales a partir de la fecha de notificación del fallo.</w:t>
            </w:r>
          </w:p>
        </w:tc>
      </w:tr>
      <w:tr w:rsidR="00243728" w:rsidRPr="00243728" w14:paraId="5D378DB2" w14:textId="77777777" w:rsidTr="00243728">
        <w:trPr>
          <w:trHeight w:val="222"/>
        </w:trPr>
        <w:tc>
          <w:tcPr>
            <w:tcW w:w="9213" w:type="dxa"/>
            <w:gridSpan w:val="3"/>
            <w:vAlign w:val="center"/>
          </w:tcPr>
          <w:p w14:paraId="080C5C24" w14:textId="77777777" w:rsidR="00243728" w:rsidRPr="00243728" w:rsidRDefault="00243728" w:rsidP="00243728">
            <w:pPr>
              <w:ind w:left="78"/>
              <w:jc w:val="center"/>
              <w:rPr>
                <w:rFonts w:ascii="Arial" w:hAnsi="Arial" w:cs="Arial"/>
                <w:b/>
              </w:rPr>
            </w:pPr>
            <w:r w:rsidRPr="00243728">
              <w:rPr>
                <w:rFonts w:ascii="Arial" w:hAnsi="Arial" w:cs="Arial"/>
                <w:b/>
              </w:rPr>
              <w:t>Fase 2.- Integración (vectorización) y depuración</w:t>
            </w:r>
          </w:p>
        </w:tc>
      </w:tr>
      <w:tr w:rsidR="00243728" w:rsidRPr="00243728" w14:paraId="62634BA5" w14:textId="77777777" w:rsidTr="00243728">
        <w:tc>
          <w:tcPr>
            <w:tcW w:w="567" w:type="dxa"/>
            <w:vAlign w:val="center"/>
          </w:tcPr>
          <w:p w14:paraId="3743BD7B"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4</w:t>
            </w:r>
          </w:p>
        </w:tc>
        <w:tc>
          <w:tcPr>
            <w:tcW w:w="4677" w:type="dxa"/>
            <w:vAlign w:val="center"/>
          </w:tcPr>
          <w:p w14:paraId="3CC8ED07" w14:textId="77777777" w:rsidR="00243728" w:rsidRPr="00243728" w:rsidRDefault="00243728" w:rsidP="00243728">
            <w:pPr>
              <w:autoSpaceDE w:val="0"/>
              <w:autoSpaceDN w:val="0"/>
              <w:adjustRightInd w:val="0"/>
              <w:ind w:left="24"/>
              <w:jc w:val="both"/>
              <w:rPr>
                <w:rFonts w:ascii="Arial" w:hAnsi="Arial" w:cs="Arial"/>
              </w:rPr>
            </w:pPr>
            <w:r w:rsidRPr="00243728">
              <w:rPr>
                <w:rFonts w:ascii="Arial" w:hAnsi="Arial" w:cs="Arial"/>
              </w:rPr>
              <w:t>Integración inicial de la Base de Datos Biométrica (Vectorización al 100%)</w:t>
            </w:r>
          </w:p>
        </w:tc>
        <w:tc>
          <w:tcPr>
            <w:tcW w:w="3969" w:type="dxa"/>
            <w:vAlign w:val="center"/>
          </w:tcPr>
          <w:p w14:paraId="0339FB1D" w14:textId="77777777" w:rsidR="00243728" w:rsidRPr="00243728" w:rsidRDefault="00243728" w:rsidP="00243728">
            <w:pPr>
              <w:ind w:left="78"/>
              <w:jc w:val="center"/>
              <w:rPr>
                <w:rFonts w:ascii="Arial" w:hAnsi="Arial" w:cs="Arial"/>
              </w:rPr>
            </w:pPr>
            <w:r w:rsidRPr="00243728">
              <w:rPr>
                <w:rFonts w:ascii="Arial" w:hAnsi="Arial" w:cs="Arial"/>
              </w:rPr>
              <w:t>A los 210 días naturales a partir de la fecha de notificación del fallo.</w:t>
            </w:r>
          </w:p>
        </w:tc>
      </w:tr>
      <w:tr w:rsidR="00243728" w:rsidRPr="00243728" w14:paraId="07E17180" w14:textId="77777777" w:rsidTr="00243728">
        <w:tc>
          <w:tcPr>
            <w:tcW w:w="567" w:type="dxa"/>
            <w:vAlign w:val="center"/>
          </w:tcPr>
          <w:p w14:paraId="1659D70E"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5</w:t>
            </w:r>
          </w:p>
        </w:tc>
        <w:tc>
          <w:tcPr>
            <w:tcW w:w="4677" w:type="dxa"/>
            <w:vAlign w:val="center"/>
          </w:tcPr>
          <w:p w14:paraId="0F9C03F6" w14:textId="77777777" w:rsidR="00243728" w:rsidRPr="00243728" w:rsidRDefault="00243728" w:rsidP="00243728">
            <w:pPr>
              <w:autoSpaceDE w:val="0"/>
              <w:autoSpaceDN w:val="0"/>
              <w:adjustRightInd w:val="0"/>
              <w:ind w:left="24"/>
              <w:jc w:val="both"/>
              <w:rPr>
                <w:rFonts w:ascii="Arial" w:hAnsi="Arial" w:cs="Arial"/>
              </w:rPr>
            </w:pPr>
            <w:r w:rsidRPr="00243728">
              <w:rPr>
                <w:rFonts w:ascii="Arial" w:hAnsi="Arial" w:cs="Arial"/>
              </w:rPr>
              <w:t>Entrega de indicadores de calidad de las imágenes biométricas</w:t>
            </w:r>
          </w:p>
        </w:tc>
        <w:tc>
          <w:tcPr>
            <w:tcW w:w="3969" w:type="dxa"/>
            <w:vAlign w:val="center"/>
          </w:tcPr>
          <w:p w14:paraId="6F50BFF8" w14:textId="77777777" w:rsidR="00243728" w:rsidRPr="00243728" w:rsidRDefault="00243728" w:rsidP="00243728">
            <w:pPr>
              <w:ind w:left="78"/>
              <w:jc w:val="center"/>
              <w:rPr>
                <w:rFonts w:ascii="Arial" w:hAnsi="Arial" w:cs="Arial"/>
              </w:rPr>
            </w:pPr>
            <w:r w:rsidRPr="00243728">
              <w:rPr>
                <w:rFonts w:ascii="Arial" w:hAnsi="Arial" w:cs="Arial"/>
              </w:rPr>
              <w:t>A los 240 días naturales a partir de la fecha de notificación del fallo.</w:t>
            </w:r>
          </w:p>
        </w:tc>
      </w:tr>
      <w:tr w:rsidR="00243728" w:rsidRPr="00243728" w14:paraId="23BFDF97" w14:textId="77777777" w:rsidTr="00243728">
        <w:tc>
          <w:tcPr>
            <w:tcW w:w="567" w:type="dxa"/>
            <w:vAlign w:val="center"/>
          </w:tcPr>
          <w:p w14:paraId="6ECBFE42"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6</w:t>
            </w:r>
          </w:p>
        </w:tc>
        <w:tc>
          <w:tcPr>
            <w:tcW w:w="4677" w:type="dxa"/>
            <w:vAlign w:val="center"/>
          </w:tcPr>
          <w:p w14:paraId="22E6241D" w14:textId="77777777" w:rsidR="00243728" w:rsidRPr="00243728" w:rsidRDefault="00243728" w:rsidP="00243728">
            <w:pPr>
              <w:autoSpaceDE w:val="0"/>
              <w:autoSpaceDN w:val="0"/>
              <w:adjustRightInd w:val="0"/>
              <w:ind w:left="24"/>
              <w:jc w:val="both"/>
              <w:rPr>
                <w:rFonts w:ascii="Arial" w:hAnsi="Arial" w:cs="Arial"/>
              </w:rPr>
            </w:pPr>
            <w:r w:rsidRPr="00243728">
              <w:rPr>
                <w:rFonts w:ascii="Arial" w:hAnsi="Arial" w:cs="Arial"/>
              </w:rPr>
              <w:t>Base de Datos de huellas dactilares depurada</w:t>
            </w:r>
          </w:p>
        </w:tc>
        <w:tc>
          <w:tcPr>
            <w:tcW w:w="3969" w:type="dxa"/>
            <w:shd w:val="clear" w:color="auto" w:fill="auto"/>
            <w:vAlign w:val="center"/>
          </w:tcPr>
          <w:p w14:paraId="72042301" w14:textId="77777777" w:rsidR="00243728" w:rsidRPr="00243728" w:rsidRDefault="00243728" w:rsidP="00243728">
            <w:pPr>
              <w:ind w:left="78"/>
              <w:jc w:val="center"/>
              <w:rPr>
                <w:rFonts w:ascii="Arial" w:hAnsi="Arial" w:cs="Arial"/>
              </w:rPr>
            </w:pPr>
            <w:r w:rsidRPr="00243728">
              <w:rPr>
                <w:rFonts w:ascii="Arial" w:hAnsi="Arial" w:cs="Arial"/>
              </w:rPr>
              <w:t>31 de diciembre de 2021</w:t>
            </w:r>
          </w:p>
        </w:tc>
      </w:tr>
      <w:tr w:rsidR="00243728" w:rsidRPr="00243728" w14:paraId="4E4CE072" w14:textId="77777777" w:rsidTr="00243728">
        <w:tc>
          <w:tcPr>
            <w:tcW w:w="567" w:type="dxa"/>
            <w:vAlign w:val="center"/>
          </w:tcPr>
          <w:p w14:paraId="12F17202"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7</w:t>
            </w:r>
          </w:p>
        </w:tc>
        <w:tc>
          <w:tcPr>
            <w:tcW w:w="4677" w:type="dxa"/>
            <w:vAlign w:val="center"/>
          </w:tcPr>
          <w:p w14:paraId="53AF7B83" w14:textId="77777777" w:rsidR="00243728" w:rsidRPr="00243728" w:rsidRDefault="00243728" w:rsidP="00243728">
            <w:pPr>
              <w:autoSpaceDE w:val="0"/>
              <w:autoSpaceDN w:val="0"/>
              <w:adjustRightInd w:val="0"/>
              <w:jc w:val="both"/>
              <w:rPr>
                <w:rFonts w:ascii="Arial" w:hAnsi="Arial" w:cs="Arial"/>
              </w:rPr>
            </w:pPr>
            <w:r w:rsidRPr="00243728">
              <w:rPr>
                <w:rFonts w:ascii="Arial" w:hAnsi="Arial" w:cs="Arial"/>
              </w:rPr>
              <w:t>Entrega de indicadores de precisión</w:t>
            </w:r>
          </w:p>
        </w:tc>
        <w:tc>
          <w:tcPr>
            <w:tcW w:w="3969" w:type="dxa"/>
            <w:vAlign w:val="center"/>
          </w:tcPr>
          <w:p w14:paraId="0E2220B1" w14:textId="77777777" w:rsidR="00243728" w:rsidRPr="00243728" w:rsidRDefault="00243728" w:rsidP="00243728">
            <w:pPr>
              <w:jc w:val="center"/>
              <w:rPr>
                <w:rFonts w:ascii="Arial" w:hAnsi="Arial" w:cs="Arial"/>
              </w:rPr>
            </w:pPr>
            <w:r w:rsidRPr="00243728">
              <w:rPr>
                <w:rFonts w:ascii="Arial" w:hAnsi="Arial" w:cs="Arial"/>
              </w:rPr>
              <w:t>A los 270 días naturales a partir de la fecha de notificación del fallo.</w:t>
            </w:r>
          </w:p>
        </w:tc>
      </w:tr>
      <w:tr w:rsidR="00243728" w:rsidRPr="00243728" w14:paraId="41E74564" w14:textId="77777777" w:rsidTr="00243728">
        <w:trPr>
          <w:trHeight w:val="154"/>
        </w:trPr>
        <w:tc>
          <w:tcPr>
            <w:tcW w:w="9213" w:type="dxa"/>
            <w:gridSpan w:val="3"/>
            <w:vAlign w:val="center"/>
          </w:tcPr>
          <w:p w14:paraId="764B4D74" w14:textId="77777777" w:rsidR="00243728" w:rsidRPr="00243728" w:rsidRDefault="00243728" w:rsidP="00243728">
            <w:pPr>
              <w:ind w:left="78"/>
              <w:jc w:val="center"/>
              <w:rPr>
                <w:rFonts w:ascii="Arial" w:hAnsi="Arial" w:cs="Arial"/>
                <w:b/>
              </w:rPr>
            </w:pPr>
            <w:r w:rsidRPr="00243728">
              <w:rPr>
                <w:rFonts w:ascii="Arial" w:hAnsi="Arial" w:cs="Arial"/>
                <w:b/>
              </w:rPr>
              <w:t>Fase 3.- Interoperabilidad con el SIIRFE</w:t>
            </w:r>
          </w:p>
        </w:tc>
      </w:tr>
      <w:tr w:rsidR="00243728" w:rsidRPr="00243728" w14:paraId="4B786AD5" w14:textId="77777777" w:rsidTr="00243728">
        <w:trPr>
          <w:trHeight w:val="459"/>
        </w:trPr>
        <w:tc>
          <w:tcPr>
            <w:tcW w:w="567" w:type="dxa"/>
            <w:vAlign w:val="center"/>
          </w:tcPr>
          <w:p w14:paraId="605DD6AE"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8</w:t>
            </w:r>
          </w:p>
        </w:tc>
        <w:tc>
          <w:tcPr>
            <w:tcW w:w="4677" w:type="dxa"/>
            <w:vAlign w:val="center"/>
          </w:tcPr>
          <w:p w14:paraId="0B01CAC0" w14:textId="77777777" w:rsidR="00243728" w:rsidRPr="00243728" w:rsidRDefault="00243728" w:rsidP="00243728">
            <w:pPr>
              <w:autoSpaceDE w:val="0"/>
              <w:autoSpaceDN w:val="0"/>
              <w:adjustRightInd w:val="0"/>
              <w:jc w:val="both"/>
              <w:rPr>
                <w:rFonts w:ascii="Arial" w:hAnsi="Arial" w:cs="Arial"/>
              </w:rPr>
            </w:pPr>
            <w:r w:rsidRPr="00243728">
              <w:rPr>
                <w:rFonts w:ascii="Arial" w:hAnsi="Arial" w:cs="Arial"/>
              </w:rPr>
              <w:t>Entrega de desarrollo de servicios para interoperabilidad (WEB)</w:t>
            </w:r>
          </w:p>
        </w:tc>
        <w:tc>
          <w:tcPr>
            <w:tcW w:w="3969" w:type="dxa"/>
            <w:vAlign w:val="center"/>
          </w:tcPr>
          <w:p w14:paraId="5ECBCCB0" w14:textId="77777777" w:rsidR="00243728" w:rsidRPr="00243728" w:rsidRDefault="00243728" w:rsidP="00243728">
            <w:pPr>
              <w:jc w:val="center"/>
              <w:rPr>
                <w:rFonts w:ascii="Arial" w:hAnsi="Arial" w:cs="Arial"/>
              </w:rPr>
            </w:pPr>
            <w:r w:rsidRPr="00243728">
              <w:rPr>
                <w:rFonts w:ascii="Arial" w:hAnsi="Arial" w:cs="Arial"/>
              </w:rPr>
              <w:t>A los 120 días naturales a partir de la fecha de notificación del fallo.</w:t>
            </w:r>
          </w:p>
        </w:tc>
      </w:tr>
      <w:tr w:rsidR="00243728" w:rsidRPr="00243728" w14:paraId="3301CDDA" w14:textId="77777777" w:rsidTr="00243728">
        <w:tc>
          <w:tcPr>
            <w:tcW w:w="567" w:type="dxa"/>
            <w:vAlign w:val="center"/>
          </w:tcPr>
          <w:p w14:paraId="65A7409F"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9</w:t>
            </w:r>
          </w:p>
        </w:tc>
        <w:tc>
          <w:tcPr>
            <w:tcW w:w="4677" w:type="dxa"/>
            <w:vAlign w:val="center"/>
          </w:tcPr>
          <w:p w14:paraId="5C670C65" w14:textId="77777777" w:rsidR="00243728" w:rsidRPr="00243728" w:rsidRDefault="00243728" w:rsidP="00243728">
            <w:pPr>
              <w:autoSpaceDE w:val="0"/>
              <w:autoSpaceDN w:val="0"/>
              <w:adjustRightInd w:val="0"/>
              <w:ind w:left="24"/>
              <w:jc w:val="both"/>
              <w:rPr>
                <w:rFonts w:ascii="Arial" w:hAnsi="Arial" w:cs="Arial"/>
              </w:rPr>
            </w:pPr>
            <w:r w:rsidRPr="00243728">
              <w:rPr>
                <w:rFonts w:ascii="Arial" w:hAnsi="Arial" w:cs="Arial"/>
              </w:rPr>
              <w:t>Inicio de ejecución de pruebas ambiente de pruebas</w:t>
            </w:r>
          </w:p>
        </w:tc>
        <w:tc>
          <w:tcPr>
            <w:tcW w:w="3969" w:type="dxa"/>
            <w:vAlign w:val="center"/>
          </w:tcPr>
          <w:p w14:paraId="78536976" w14:textId="77777777" w:rsidR="00243728" w:rsidRPr="00243728" w:rsidRDefault="00243728" w:rsidP="00243728">
            <w:pPr>
              <w:jc w:val="center"/>
              <w:rPr>
                <w:rFonts w:ascii="Arial" w:hAnsi="Arial" w:cs="Arial"/>
              </w:rPr>
            </w:pPr>
            <w:r w:rsidRPr="00243728">
              <w:rPr>
                <w:rFonts w:ascii="Arial" w:hAnsi="Arial" w:cs="Arial"/>
              </w:rPr>
              <w:t>A los 150 días naturales a partir de la fecha de notificación del fallo.</w:t>
            </w:r>
          </w:p>
        </w:tc>
      </w:tr>
      <w:tr w:rsidR="00243728" w:rsidRPr="00243728" w14:paraId="163FDBC5" w14:textId="77777777" w:rsidTr="00243728">
        <w:tc>
          <w:tcPr>
            <w:tcW w:w="567" w:type="dxa"/>
            <w:vAlign w:val="center"/>
          </w:tcPr>
          <w:p w14:paraId="6742F2F1"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10</w:t>
            </w:r>
          </w:p>
        </w:tc>
        <w:tc>
          <w:tcPr>
            <w:tcW w:w="4677" w:type="dxa"/>
            <w:vAlign w:val="center"/>
          </w:tcPr>
          <w:p w14:paraId="0E6F0416" w14:textId="77777777" w:rsidR="00243728" w:rsidRPr="00243728" w:rsidRDefault="00243728" w:rsidP="00243728">
            <w:pPr>
              <w:autoSpaceDE w:val="0"/>
              <w:autoSpaceDN w:val="0"/>
              <w:adjustRightInd w:val="0"/>
              <w:ind w:left="24"/>
              <w:jc w:val="both"/>
              <w:rPr>
                <w:rFonts w:ascii="Arial" w:hAnsi="Arial" w:cs="Arial"/>
              </w:rPr>
            </w:pPr>
            <w:r w:rsidRPr="00243728">
              <w:rPr>
                <w:rFonts w:ascii="Arial" w:hAnsi="Arial" w:cs="Arial"/>
              </w:rPr>
              <w:t xml:space="preserve">Inicio de ejecución de pruebas ambiente de productivo </w:t>
            </w:r>
          </w:p>
        </w:tc>
        <w:tc>
          <w:tcPr>
            <w:tcW w:w="3969" w:type="dxa"/>
            <w:vAlign w:val="center"/>
          </w:tcPr>
          <w:p w14:paraId="53FC6F1F" w14:textId="77777777" w:rsidR="00243728" w:rsidRPr="00243728" w:rsidRDefault="00243728" w:rsidP="00243728">
            <w:pPr>
              <w:jc w:val="center"/>
              <w:rPr>
                <w:rFonts w:ascii="Arial" w:hAnsi="Arial" w:cs="Arial"/>
              </w:rPr>
            </w:pPr>
            <w:r w:rsidRPr="00243728">
              <w:rPr>
                <w:rFonts w:ascii="Arial" w:hAnsi="Arial" w:cs="Arial"/>
              </w:rPr>
              <w:t>A los 210 días naturales a partir de la fecha de notificación del fallo.</w:t>
            </w:r>
          </w:p>
        </w:tc>
      </w:tr>
      <w:tr w:rsidR="00243728" w:rsidRPr="00243728" w14:paraId="37F04602" w14:textId="77777777" w:rsidTr="00243728">
        <w:tc>
          <w:tcPr>
            <w:tcW w:w="567" w:type="dxa"/>
            <w:vAlign w:val="center"/>
          </w:tcPr>
          <w:p w14:paraId="2ADED070"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11</w:t>
            </w:r>
          </w:p>
        </w:tc>
        <w:tc>
          <w:tcPr>
            <w:tcW w:w="4677" w:type="dxa"/>
            <w:vAlign w:val="center"/>
          </w:tcPr>
          <w:p w14:paraId="40EF112F" w14:textId="77777777" w:rsidR="00243728" w:rsidRPr="00243728" w:rsidRDefault="00243728" w:rsidP="00243728">
            <w:pPr>
              <w:autoSpaceDE w:val="0"/>
              <w:autoSpaceDN w:val="0"/>
              <w:adjustRightInd w:val="0"/>
              <w:ind w:left="24"/>
              <w:jc w:val="both"/>
              <w:rPr>
                <w:rFonts w:ascii="Arial" w:hAnsi="Arial" w:cs="Arial"/>
              </w:rPr>
            </w:pPr>
            <w:r w:rsidRPr="00243728">
              <w:rPr>
                <w:rFonts w:ascii="Arial" w:hAnsi="Arial" w:cs="Arial"/>
              </w:rPr>
              <w:t>Inicio de operaciones con la solución biométrica</w:t>
            </w:r>
          </w:p>
          <w:p w14:paraId="2E731044" w14:textId="77777777" w:rsidR="00243728" w:rsidRPr="00243728" w:rsidRDefault="00243728" w:rsidP="00243728">
            <w:pPr>
              <w:autoSpaceDE w:val="0"/>
              <w:autoSpaceDN w:val="0"/>
              <w:adjustRightInd w:val="0"/>
              <w:ind w:left="24"/>
              <w:jc w:val="both"/>
              <w:rPr>
                <w:rFonts w:ascii="Arial" w:hAnsi="Arial" w:cs="Arial"/>
              </w:rPr>
            </w:pPr>
            <w:r w:rsidRPr="00243728">
              <w:rPr>
                <w:rFonts w:ascii="Arial" w:hAnsi="Arial" w:cs="Arial"/>
              </w:rPr>
              <w:t>(A menos que las causas del retraso no sean imputables al proveedor).</w:t>
            </w:r>
          </w:p>
        </w:tc>
        <w:tc>
          <w:tcPr>
            <w:tcW w:w="3969" w:type="dxa"/>
            <w:vAlign w:val="center"/>
          </w:tcPr>
          <w:p w14:paraId="0F43D287" w14:textId="77777777" w:rsidR="00243728" w:rsidRPr="00243728" w:rsidRDefault="00243728" w:rsidP="00243728">
            <w:pPr>
              <w:jc w:val="center"/>
              <w:rPr>
                <w:rFonts w:ascii="Arial" w:hAnsi="Arial" w:cs="Arial"/>
              </w:rPr>
            </w:pPr>
            <w:r w:rsidRPr="00243728">
              <w:rPr>
                <w:rFonts w:ascii="Arial" w:hAnsi="Arial" w:cs="Arial"/>
              </w:rPr>
              <w:t>1º de septiembre de 2021</w:t>
            </w:r>
          </w:p>
        </w:tc>
      </w:tr>
      <w:tr w:rsidR="00243728" w:rsidRPr="00243728" w14:paraId="68E8929E" w14:textId="77777777" w:rsidTr="00243728">
        <w:tc>
          <w:tcPr>
            <w:tcW w:w="9213" w:type="dxa"/>
            <w:gridSpan w:val="3"/>
            <w:vAlign w:val="center"/>
          </w:tcPr>
          <w:p w14:paraId="17BA80B6" w14:textId="77777777" w:rsidR="00243728" w:rsidRPr="00243728" w:rsidRDefault="00243728" w:rsidP="00243728">
            <w:pPr>
              <w:jc w:val="center"/>
              <w:rPr>
                <w:rFonts w:ascii="Arial" w:hAnsi="Arial" w:cs="Arial"/>
                <w:b/>
              </w:rPr>
            </w:pPr>
            <w:r w:rsidRPr="00243728">
              <w:rPr>
                <w:rFonts w:ascii="Arial" w:hAnsi="Arial" w:cs="Arial"/>
                <w:b/>
              </w:rPr>
              <w:t>Etapa 3. Transición y retiro</w:t>
            </w:r>
          </w:p>
        </w:tc>
      </w:tr>
      <w:tr w:rsidR="00243728" w:rsidRPr="00243728" w14:paraId="33E4B90A" w14:textId="77777777" w:rsidTr="00243728">
        <w:tc>
          <w:tcPr>
            <w:tcW w:w="567" w:type="dxa"/>
            <w:vAlign w:val="center"/>
          </w:tcPr>
          <w:p w14:paraId="3D4DA2B2"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12</w:t>
            </w:r>
          </w:p>
        </w:tc>
        <w:tc>
          <w:tcPr>
            <w:tcW w:w="4677" w:type="dxa"/>
            <w:vAlign w:val="center"/>
          </w:tcPr>
          <w:p w14:paraId="666764B2" w14:textId="77777777" w:rsidR="00243728" w:rsidRPr="00243728" w:rsidRDefault="00243728" w:rsidP="00243728">
            <w:pPr>
              <w:pStyle w:val="NormalArial"/>
              <w:jc w:val="center"/>
              <w:rPr>
                <w:rFonts w:ascii="Arial" w:hAnsi="Arial" w:cs="Arial"/>
              </w:rPr>
            </w:pPr>
            <w:r w:rsidRPr="00243728">
              <w:rPr>
                <w:rFonts w:ascii="Arial" w:hAnsi="Arial" w:cs="Arial"/>
              </w:rPr>
              <w:t xml:space="preserve">Inicio de Transición </w:t>
            </w:r>
          </w:p>
        </w:tc>
        <w:tc>
          <w:tcPr>
            <w:tcW w:w="3969" w:type="dxa"/>
            <w:vAlign w:val="center"/>
          </w:tcPr>
          <w:p w14:paraId="278EFF4B" w14:textId="77777777" w:rsidR="00243728" w:rsidRPr="00243728" w:rsidRDefault="00243728" w:rsidP="00243728">
            <w:pPr>
              <w:jc w:val="center"/>
              <w:rPr>
                <w:rFonts w:ascii="Arial" w:hAnsi="Arial" w:cs="Arial"/>
              </w:rPr>
            </w:pPr>
            <w:proofErr w:type="gramStart"/>
            <w:r w:rsidRPr="00243728">
              <w:rPr>
                <w:rFonts w:ascii="Arial" w:hAnsi="Arial" w:cs="Arial"/>
              </w:rPr>
              <w:t>1º  de</w:t>
            </w:r>
            <w:proofErr w:type="gramEnd"/>
            <w:r w:rsidRPr="00243728">
              <w:rPr>
                <w:rFonts w:ascii="Arial" w:hAnsi="Arial" w:cs="Arial"/>
              </w:rPr>
              <w:t xml:space="preserve"> febrero de 2026</w:t>
            </w:r>
          </w:p>
        </w:tc>
      </w:tr>
      <w:tr w:rsidR="00243728" w:rsidRPr="00243728" w14:paraId="7C20BAAE" w14:textId="77777777" w:rsidTr="00243728">
        <w:tc>
          <w:tcPr>
            <w:tcW w:w="567" w:type="dxa"/>
            <w:vAlign w:val="center"/>
          </w:tcPr>
          <w:p w14:paraId="689B7179" w14:textId="77777777" w:rsidR="00243728" w:rsidRPr="00243728" w:rsidRDefault="00243728" w:rsidP="00243728">
            <w:pPr>
              <w:autoSpaceDE w:val="0"/>
              <w:autoSpaceDN w:val="0"/>
              <w:adjustRightInd w:val="0"/>
              <w:ind w:left="12"/>
              <w:jc w:val="center"/>
              <w:rPr>
                <w:rFonts w:ascii="Arial" w:hAnsi="Arial" w:cs="Arial"/>
              </w:rPr>
            </w:pPr>
            <w:r w:rsidRPr="00243728">
              <w:rPr>
                <w:rFonts w:ascii="Arial" w:hAnsi="Arial" w:cs="Arial"/>
              </w:rPr>
              <w:t>13</w:t>
            </w:r>
          </w:p>
        </w:tc>
        <w:tc>
          <w:tcPr>
            <w:tcW w:w="4677" w:type="dxa"/>
            <w:vAlign w:val="center"/>
          </w:tcPr>
          <w:p w14:paraId="2E5D1BAE" w14:textId="77777777" w:rsidR="00243728" w:rsidRPr="00243728" w:rsidRDefault="00243728" w:rsidP="00243728">
            <w:pPr>
              <w:pStyle w:val="NormalArial"/>
              <w:jc w:val="center"/>
              <w:rPr>
                <w:rFonts w:ascii="Arial" w:hAnsi="Arial" w:cs="Arial"/>
              </w:rPr>
            </w:pPr>
            <w:r w:rsidRPr="00243728">
              <w:rPr>
                <w:rFonts w:ascii="Arial" w:hAnsi="Arial" w:cs="Arial"/>
              </w:rPr>
              <w:t xml:space="preserve">Retiro de la Infraestructura tecnológica </w:t>
            </w:r>
          </w:p>
          <w:p w14:paraId="44FBAB31" w14:textId="77777777" w:rsidR="00243728" w:rsidRPr="00243728" w:rsidRDefault="00243728" w:rsidP="00243728">
            <w:pPr>
              <w:pStyle w:val="NormalArial"/>
              <w:jc w:val="center"/>
              <w:rPr>
                <w:rFonts w:ascii="Arial" w:hAnsi="Arial" w:cs="Arial"/>
              </w:rPr>
            </w:pPr>
            <w:r w:rsidRPr="00243728">
              <w:rPr>
                <w:rFonts w:ascii="Arial" w:hAnsi="Arial" w:cs="Arial"/>
              </w:rPr>
              <w:t>(entrega del plan de retiro)</w:t>
            </w:r>
          </w:p>
        </w:tc>
        <w:tc>
          <w:tcPr>
            <w:tcW w:w="3969" w:type="dxa"/>
            <w:vAlign w:val="center"/>
          </w:tcPr>
          <w:p w14:paraId="05E34D7F" w14:textId="77777777" w:rsidR="00243728" w:rsidRPr="00243728" w:rsidRDefault="00243728" w:rsidP="00243728">
            <w:pPr>
              <w:jc w:val="center"/>
              <w:rPr>
                <w:rFonts w:ascii="Arial" w:hAnsi="Arial" w:cs="Arial"/>
              </w:rPr>
            </w:pPr>
            <w:r w:rsidRPr="00243728">
              <w:rPr>
                <w:rFonts w:ascii="Arial" w:hAnsi="Arial" w:cs="Arial"/>
              </w:rPr>
              <w:t>A los 60 días naturales posteriores a concluir la operación con la Solución.</w:t>
            </w:r>
          </w:p>
        </w:tc>
      </w:tr>
    </w:tbl>
    <w:p w14:paraId="0EA6923C" w14:textId="77777777" w:rsidR="00243728" w:rsidRPr="00243728" w:rsidRDefault="00243728" w:rsidP="00243728">
      <w:pPr>
        <w:jc w:val="center"/>
        <w:rPr>
          <w:rFonts w:ascii="Arial" w:hAnsi="Arial" w:cs="Arial"/>
          <w:i/>
        </w:rPr>
      </w:pPr>
      <w:r w:rsidRPr="00243728">
        <w:rPr>
          <w:rFonts w:ascii="Arial" w:hAnsi="Arial" w:cs="Arial"/>
          <w:i/>
        </w:rPr>
        <w:t>Actividades HITO</w:t>
      </w:r>
    </w:p>
    <w:p w14:paraId="2744C65D" w14:textId="77777777" w:rsidR="00243728" w:rsidRPr="00243728" w:rsidRDefault="00243728" w:rsidP="00243728">
      <w:pPr>
        <w:ind w:left="360"/>
        <w:jc w:val="both"/>
        <w:rPr>
          <w:rFonts w:ascii="Arial" w:hAnsi="Arial" w:cs="Arial"/>
        </w:rPr>
      </w:pPr>
    </w:p>
    <w:p w14:paraId="147AAAF7" w14:textId="77777777" w:rsidR="00243728" w:rsidRPr="00243728" w:rsidRDefault="00243728" w:rsidP="00243728">
      <w:pPr>
        <w:ind w:left="360"/>
        <w:jc w:val="both"/>
        <w:rPr>
          <w:rFonts w:ascii="Arial" w:hAnsi="Arial" w:cs="Arial"/>
        </w:rPr>
      </w:pPr>
      <w:r w:rsidRPr="00243728">
        <w:rPr>
          <w:rFonts w:ascii="Arial" w:hAnsi="Arial" w:cs="Arial"/>
        </w:rPr>
        <w:t xml:space="preserve">El PROVEEDOR podrá concluir las actividades HITO previo a la fecha indicada, considerando que la fecha requerida para inicio de operaciones es el </w:t>
      </w:r>
      <w:r w:rsidRPr="00243728">
        <w:rPr>
          <w:rFonts w:ascii="Arial" w:hAnsi="Arial" w:cs="Arial"/>
          <w:b/>
        </w:rPr>
        <w:t>1 de septiembre de 2021</w:t>
      </w:r>
      <w:r w:rsidRPr="00243728">
        <w:rPr>
          <w:rFonts w:ascii="Arial" w:hAnsi="Arial" w:cs="Arial"/>
        </w:rPr>
        <w:t xml:space="preserve">. </w:t>
      </w:r>
    </w:p>
    <w:p w14:paraId="40FD7CA7" w14:textId="77777777" w:rsidR="00243728" w:rsidRPr="00243728" w:rsidRDefault="00243728" w:rsidP="00243728">
      <w:pPr>
        <w:ind w:left="360"/>
        <w:jc w:val="both"/>
        <w:rPr>
          <w:rFonts w:ascii="Arial" w:hAnsi="Arial" w:cs="Arial"/>
        </w:rPr>
      </w:pPr>
    </w:p>
    <w:p w14:paraId="57A3F1FA" w14:textId="77777777" w:rsidR="00243728" w:rsidRPr="00243728" w:rsidRDefault="00243728" w:rsidP="00243728">
      <w:pPr>
        <w:ind w:left="360"/>
        <w:jc w:val="both"/>
        <w:rPr>
          <w:rFonts w:ascii="Arial" w:hAnsi="Arial" w:cs="Arial"/>
        </w:rPr>
      </w:pPr>
      <w:r w:rsidRPr="00243728">
        <w:rPr>
          <w:rFonts w:ascii="Arial" w:hAnsi="Arial" w:cs="Arial"/>
        </w:rPr>
        <w:t>A continuación, se describen las etapas en las que se encuentra distribuido el proyecto, así como las fases que contempla cada etapa y sus actividades principales, a fin de facilitar el seguimiento y control del mismo:</w:t>
      </w:r>
    </w:p>
    <w:p w14:paraId="4786DF75" w14:textId="77777777" w:rsidR="00243728" w:rsidRPr="00243728" w:rsidRDefault="00243728" w:rsidP="00243728">
      <w:pPr>
        <w:ind w:left="360"/>
        <w:jc w:val="both"/>
        <w:rPr>
          <w:rFonts w:ascii="Arial" w:hAnsi="Arial" w:cs="Arial"/>
        </w:rPr>
      </w:pPr>
    </w:p>
    <w:p w14:paraId="1C376AF7" w14:textId="77777777" w:rsidR="00243728" w:rsidRPr="00243728" w:rsidRDefault="00243728" w:rsidP="00243728">
      <w:pPr>
        <w:ind w:left="360"/>
        <w:jc w:val="both"/>
        <w:rPr>
          <w:rFonts w:ascii="Arial" w:hAnsi="Arial" w:cs="Arial"/>
        </w:rPr>
      </w:pPr>
    </w:p>
    <w:p w14:paraId="150F48F2" w14:textId="77777777" w:rsidR="00243728" w:rsidRPr="00243728" w:rsidRDefault="00243728" w:rsidP="00243728">
      <w:pPr>
        <w:pStyle w:val="ATTitulo2"/>
        <w:rPr>
          <w:rFonts w:ascii="Arial" w:hAnsi="Arial"/>
          <w:sz w:val="20"/>
          <w:szCs w:val="20"/>
        </w:rPr>
      </w:pPr>
      <w:bookmarkStart w:id="1139" w:name="_Toc54263321"/>
      <w:r w:rsidRPr="00243728">
        <w:rPr>
          <w:rFonts w:ascii="Arial" w:hAnsi="Arial"/>
          <w:sz w:val="20"/>
          <w:szCs w:val="20"/>
        </w:rPr>
        <w:t>Etapa 1.- Instalación, integración e interoperabilidad</w:t>
      </w:r>
      <w:bookmarkEnd w:id="1139"/>
      <w:r w:rsidRPr="00243728">
        <w:rPr>
          <w:rFonts w:ascii="Arial" w:hAnsi="Arial"/>
          <w:sz w:val="20"/>
          <w:szCs w:val="20"/>
        </w:rPr>
        <w:t xml:space="preserve"> </w:t>
      </w:r>
    </w:p>
    <w:p w14:paraId="066E1CC5" w14:textId="77777777" w:rsidR="00243728" w:rsidRPr="00243728" w:rsidRDefault="00243728" w:rsidP="00243728">
      <w:pPr>
        <w:ind w:left="360"/>
        <w:jc w:val="both"/>
        <w:rPr>
          <w:rFonts w:ascii="Arial" w:hAnsi="Arial" w:cs="Arial"/>
        </w:rPr>
      </w:pPr>
    </w:p>
    <w:p w14:paraId="49527587" w14:textId="77777777" w:rsidR="00243728" w:rsidRPr="00243728" w:rsidRDefault="00243728" w:rsidP="00243728">
      <w:pPr>
        <w:ind w:left="360"/>
        <w:jc w:val="both"/>
        <w:rPr>
          <w:rFonts w:ascii="Arial" w:hAnsi="Arial" w:cs="Arial"/>
        </w:rPr>
      </w:pPr>
      <w:r w:rsidRPr="00243728">
        <w:rPr>
          <w:rFonts w:ascii="Arial" w:hAnsi="Arial" w:cs="Arial"/>
        </w:rPr>
        <w:t>Durante esta fase se llevarán a cabo las actividades de instalación de los equipos que conformarán la Solución, así como de la configuración y ajustes necesarios para que los mismos operen en el INSTITUTO.</w:t>
      </w:r>
    </w:p>
    <w:p w14:paraId="7B738C37" w14:textId="77777777" w:rsidR="00243728" w:rsidRPr="00243728" w:rsidRDefault="00243728" w:rsidP="00243728">
      <w:pPr>
        <w:ind w:left="360"/>
        <w:jc w:val="both"/>
        <w:rPr>
          <w:rFonts w:ascii="Arial" w:hAnsi="Arial" w:cs="Arial"/>
        </w:rPr>
      </w:pPr>
    </w:p>
    <w:p w14:paraId="1AD70176" w14:textId="77777777" w:rsidR="00243728" w:rsidRPr="00243728" w:rsidRDefault="00243728" w:rsidP="00243728">
      <w:pPr>
        <w:pStyle w:val="ATTitulo3"/>
        <w:ind w:left="936"/>
        <w:rPr>
          <w:rFonts w:ascii="Arial" w:hAnsi="Arial"/>
          <w:sz w:val="20"/>
          <w:szCs w:val="20"/>
        </w:rPr>
      </w:pPr>
      <w:bookmarkStart w:id="1140" w:name="_Toc54263322"/>
      <w:r w:rsidRPr="00243728">
        <w:rPr>
          <w:rFonts w:ascii="Arial" w:hAnsi="Arial"/>
          <w:sz w:val="20"/>
          <w:szCs w:val="20"/>
        </w:rPr>
        <w:t>Fase 1.- Instalación y configuración</w:t>
      </w:r>
      <w:bookmarkEnd w:id="1140"/>
      <w:r w:rsidRPr="00243728">
        <w:rPr>
          <w:rFonts w:ascii="Arial" w:hAnsi="Arial"/>
          <w:sz w:val="20"/>
          <w:szCs w:val="20"/>
        </w:rPr>
        <w:t xml:space="preserve"> </w:t>
      </w:r>
    </w:p>
    <w:p w14:paraId="455FB980" w14:textId="77777777" w:rsidR="00243728" w:rsidRPr="00243728" w:rsidRDefault="00243728" w:rsidP="00243728">
      <w:pPr>
        <w:ind w:left="72"/>
        <w:jc w:val="both"/>
        <w:rPr>
          <w:rFonts w:ascii="Arial" w:hAnsi="Arial" w:cs="Arial"/>
        </w:rPr>
      </w:pPr>
    </w:p>
    <w:p w14:paraId="045C2EBB" w14:textId="77777777" w:rsidR="00243728" w:rsidRPr="00243728" w:rsidRDefault="00243728" w:rsidP="00243728">
      <w:pPr>
        <w:ind w:left="420"/>
        <w:jc w:val="both"/>
        <w:rPr>
          <w:rFonts w:ascii="Arial" w:hAnsi="Arial" w:cs="Arial"/>
        </w:rPr>
      </w:pPr>
      <w:r w:rsidRPr="00243728">
        <w:rPr>
          <w:rFonts w:ascii="Arial" w:hAnsi="Arial" w:cs="Arial"/>
        </w:rPr>
        <w:t xml:space="preserve">El PROVEEDOR deberá instalar la infraestructura tecnológica (equipo de cómputo, periféricos y equipo de comunicaciones y de seguridad) que soportará la Solución en el lugar especificado por el INSTITUTO, así como configurar y realizar las pruebas necesarias para dejar la infraestructura tecnológica a punto para iniciar las actividades de carga de la base de datos de la Solución y su correspondiente depuración inicial. </w:t>
      </w:r>
    </w:p>
    <w:p w14:paraId="5F797D7F" w14:textId="77777777" w:rsidR="00243728" w:rsidRPr="00243728" w:rsidRDefault="00243728" w:rsidP="00243728">
      <w:pPr>
        <w:ind w:left="420"/>
        <w:jc w:val="both"/>
        <w:rPr>
          <w:rFonts w:ascii="Arial" w:hAnsi="Arial" w:cs="Arial"/>
        </w:rPr>
      </w:pPr>
    </w:p>
    <w:p w14:paraId="52D04881" w14:textId="77777777" w:rsidR="00243728" w:rsidRPr="00243728" w:rsidRDefault="00243728" w:rsidP="00243728">
      <w:pPr>
        <w:ind w:left="420"/>
        <w:jc w:val="both"/>
        <w:rPr>
          <w:rFonts w:ascii="Arial" w:hAnsi="Arial" w:cs="Arial"/>
        </w:rPr>
      </w:pPr>
      <w:r w:rsidRPr="00243728">
        <w:rPr>
          <w:rFonts w:ascii="Arial" w:hAnsi="Arial" w:cs="Arial"/>
        </w:rPr>
        <w:t xml:space="preserve">El PROVEEDOR deberá asegurarse de ejecutar, aplicar y cumplir con los aspectos descritos en el </w:t>
      </w:r>
      <w:r w:rsidRPr="00243728">
        <w:rPr>
          <w:rFonts w:ascii="Arial" w:hAnsi="Arial" w:cs="Arial"/>
          <w:u w:val="single"/>
        </w:rPr>
        <w:t>Apartado 2.1 Instalación, configuración y puesta en operación</w:t>
      </w:r>
      <w:r w:rsidRPr="00243728">
        <w:rPr>
          <w:rFonts w:ascii="Arial" w:hAnsi="Arial" w:cs="Arial"/>
        </w:rPr>
        <w:t xml:space="preserve"> de este mismo anexo. </w:t>
      </w:r>
    </w:p>
    <w:p w14:paraId="1B7A4EC3" w14:textId="77777777" w:rsidR="00243728" w:rsidRPr="00243728" w:rsidRDefault="00243728" w:rsidP="00243728">
      <w:pPr>
        <w:ind w:left="708"/>
        <w:jc w:val="both"/>
        <w:rPr>
          <w:rFonts w:ascii="Arial" w:hAnsi="Arial" w:cs="Arial"/>
          <w:b/>
        </w:rPr>
      </w:pPr>
    </w:p>
    <w:p w14:paraId="3E2C56C5" w14:textId="77777777" w:rsidR="00243728" w:rsidRPr="00243728" w:rsidRDefault="00243728" w:rsidP="00243728">
      <w:pPr>
        <w:ind w:left="708"/>
        <w:jc w:val="both"/>
        <w:rPr>
          <w:rFonts w:ascii="Arial" w:hAnsi="Arial" w:cs="Arial"/>
        </w:rPr>
      </w:pPr>
    </w:p>
    <w:p w14:paraId="4609ABCB" w14:textId="77777777" w:rsidR="00243728" w:rsidRPr="00243728" w:rsidRDefault="00243728" w:rsidP="00243728">
      <w:pPr>
        <w:ind w:left="426"/>
        <w:rPr>
          <w:rFonts w:ascii="Arial" w:hAnsi="Arial" w:cs="Arial"/>
          <w:b/>
          <w:u w:val="single"/>
        </w:rPr>
      </w:pPr>
      <w:r w:rsidRPr="00243728">
        <w:rPr>
          <w:rFonts w:ascii="Arial" w:hAnsi="Arial" w:cs="Arial"/>
          <w:b/>
          <w:u w:val="single"/>
        </w:rPr>
        <w:t>Implementación del Ambiente de pruebas</w:t>
      </w:r>
    </w:p>
    <w:p w14:paraId="7C10579F" w14:textId="77777777" w:rsidR="00243728" w:rsidRPr="00243728" w:rsidRDefault="00243728" w:rsidP="00243728">
      <w:pPr>
        <w:jc w:val="both"/>
        <w:rPr>
          <w:rFonts w:ascii="Arial" w:hAnsi="Arial" w:cs="Arial"/>
        </w:rPr>
      </w:pPr>
    </w:p>
    <w:p w14:paraId="19FE568A" w14:textId="77777777" w:rsidR="00243728" w:rsidRPr="00243728" w:rsidRDefault="00243728" w:rsidP="00243728">
      <w:pPr>
        <w:ind w:left="420"/>
        <w:jc w:val="both"/>
        <w:rPr>
          <w:rFonts w:ascii="Arial" w:hAnsi="Arial" w:cs="Arial"/>
        </w:rPr>
      </w:pPr>
      <w:r w:rsidRPr="00243728">
        <w:rPr>
          <w:rFonts w:ascii="Arial" w:hAnsi="Arial" w:cs="Arial"/>
        </w:rPr>
        <w:t xml:space="preserve">El PROVEEDOR deberá asegurarse de cumplir con todo lo requerido en el Apartado 2.1.2., sección </w:t>
      </w:r>
      <w:r w:rsidRPr="00243728">
        <w:rPr>
          <w:rFonts w:ascii="Arial" w:hAnsi="Arial" w:cs="Arial"/>
          <w:u w:val="single"/>
        </w:rPr>
        <w:t>Ambiente de pruebas</w:t>
      </w:r>
      <w:r w:rsidRPr="00243728">
        <w:rPr>
          <w:rFonts w:ascii="Arial" w:hAnsi="Arial" w:cs="Arial"/>
        </w:rPr>
        <w:t xml:space="preserve"> descrito previamente en el presente anexo. </w:t>
      </w:r>
    </w:p>
    <w:p w14:paraId="4D4AB5A3" w14:textId="77777777" w:rsidR="00243728" w:rsidRPr="00243728" w:rsidRDefault="00243728" w:rsidP="00243728">
      <w:pPr>
        <w:ind w:left="420"/>
        <w:jc w:val="both"/>
        <w:rPr>
          <w:rFonts w:ascii="Arial" w:hAnsi="Arial" w:cs="Arial"/>
        </w:rPr>
      </w:pPr>
    </w:p>
    <w:p w14:paraId="46270F52" w14:textId="77777777" w:rsidR="00243728" w:rsidRPr="00243728" w:rsidRDefault="00243728" w:rsidP="00243728">
      <w:pPr>
        <w:ind w:left="420"/>
        <w:jc w:val="both"/>
        <w:rPr>
          <w:rFonts w:ascii="Arial" w:hAnsi="Arial" w:cs="Arial"/>
        </w:rPr>
      </w:pPr>
      <w:r w:rsidRPr="00243728">
        <w:rPr>
          <w:rFonts w:ascii="Arial" w:hAnsi="Arial" w:cs="Arial"/>
        </w:rPr>
        <w:t>Para el caso de la infraestructura del ambiente de pruebas, el PROVEEDOR deberá instalar y configurar la IT en el Centro de Cómputo Secundario ubicado en el edificio Quantum, Blvd. Adolfo López Mateos No. 239 piso 3, Col. Las Águilas, Alcaldía Álvaro Obregón, C.P. 01710, Ciudad de México. Los costos de materiales y recursos humanos de estas actividades serán cubiertos por parte del PROVEEDOR.</w:t>
      </w:r>
    </w:p>
    <w:p w14:paraId="6383A636" w14:textId="77777777" w:rsidR="00243728" w:rsidRPr="00243728" w:rsidRDefault="00243728" w:rsidP="00243728">
      <w:pPr>
        <w:ind w:left="708"/>
        <w:jc w:val="both"/>
        <w:rPr>
          <w:rFonts w:ascii="Arial" w:hAnsi="Arial" w:cs="Arial"/>
        </w:rPr>
      </w:pPr>
    </w:p>
    <w:p w14:paraId="4C8C5543" w14:textId="77777777" w:rsidR="00243728" w:rsidRPr="00243728" w:rsidRDefault="00243728" w:rsidP="00243728">
      <w:pPr>
        <w:ind w:left="426"/>
        <w:rPr>
          <w:rFonts w:ascii="Arial" w:hAnsi="Arial" w:cs="Arial"/>
          <w:b/>
          <w:u w:val="single"/>
        </w:rPr>
      </w:pPr>
      <w:r w:rsidRPr="00243728">
        <w:rPr>
          <w:rFonts w:ascii="Arial" w:hAnsi="Arial" w:cs="Arial"/>
          <w:b/>
          <w:u w:val="single"/>
        </w:rPr>
        <w:t>Medidas de seguridad y protección de datos personales</w:t>
      </w:r>
    </w:p>
    <w:p w14:paraId="3EAFB78B" w14:textId="77777777" w:rsidR="00243728" w:rsidRPr="00243728" w:rsidRDefault="00243728" w:rsidP="00243728">
      <w:pPr>
        <w:ind w:left="708"/>
        <w:jc w:val="both"/>
        <w:rPr>
          <w:rFonts w:ascii="Arial" w:hAnsi="Arial" w:cs="Arial"/>
        </w:rPr>
      </w:pPr>
    </w:p>
    <w:p w14:paraId="76211EEB" w14:textId="77777777" w:rsidR="00243728" w:rsidRPr="00243728" w:rsidRDefault="00243728" w:rsidP="00243728">
      <w:pPr>
        <w:ind w:left="420"/>
        <w:jc w:val="both"/>
        <w:rPr>
          <w:rFonts w:ascii="Arial" w:hAnsi="Arial" w:cs="Arial"/>
        </w:rPr>
      </w:pPr>
      <w:r w:rsidRPr="00243728">
        <w:rPr>
          <w:rFonts w:ascii="Arial" w:hAnsi="Arial" w:cs="Arial"/>
        </w:rPr>
        <w:t>El PROVEEDOR deberá salvaguardar la seguridad y confidencialidad de los datos personales que sean entregados por el INSTITUTO atendiendo todos los requerimientos establecidos para la figura de Encargado establecidos en la Ley General de Proyección de Datos Personales en Posesión de Sujetos Obligados (LGPDPPSO).</w:t>
      </w:r>
    </w:p>
    <w:p w14:paraId="6FAC0BE3" w14:textId="77777777" w:rsidR="00243728" w:rsidRPr="00243728" w:rsidRDefault="00243728" w:rsidP="00243728">
      <w:pPr>
        <w:ind w:left="420"/>
        <w:jc w:val="both"/>
        <w:rPr>
          <w:rFonts w:ascii="Arial" w:hAnsi="Arial" w:cs="Arial"/>
        </w:rPr>
      </w:pPr>
    </w:p>
    <w:p w14:paraId="365100AC" w14:textId="77777777" w:rsidR="00243728" w:rsidRPr="00243728" w:rsidRDefault="00243728" w:rsidP="00243728">
      <w:pPr>
        <w:ind w:left="420"/>
        <w:jc w:val="both"/>
        <w:rPr>
          <w:rFonts w:ascii="Arial" w:hAnsi="Arial" w:cs="Arial"/>
        </w:rPr>
      </w:pPr>
      <w:r w:rsidRPr="00243728">
        <w:rPr>
          <w:rFonts w:ascii="Arial" w:hAnsi="Arial" w:cs="Arial"/>
        </w:rPr>
        <w:t xml:space="preserve">El cumplimiento y/o implementación de los aspectos de seguridad definidos en el Programa de Seguridad propuesto será uno de los requisitos para aceptar el inicio de operaciones en el ambiente productivo con la nueva Solución, por lo tanto, el INSTITUTO evaluará la implementación de los aspectos de seguridad referidos en el programa, así como su correspondiente documentación, esta verificación por parte del INSTITUTO tomará al menos 10 días hábiles, en su caso, notificará el incumplimiento de los mismos mediante oficio al PROVEEDOR, quien debe resolver el incumplimiento y concluir </w:t>
      </w:r>
      <w:r w:rsidRPr="00243728">
        <w:rPr>
          <w:rFonts w:ascii="Arial" w:hAnsi="Arial" w:cs="Arial"/>
          <w:u w:val="single"/>
        </w:rPr>
        <w:t>exitosamente y con aprobación del INSTITUTO</w:t>
      </w:r>
      <w:r w:rsidRPr="00243728">
        <w:rPr>
          <w:rFonts w:ascii="Arial" w:hAnsi="Arial" w:cs="Arial"/>
        </w:rPr>
        <w:t xml:space="preserve">, al menos 10 días antes de la puesta en operación de la Solución </w:t>
      </w:r>
      <w:r w:rsidRPr="00243728">
        <w:rPr>
          <w:rFonts w:ascii="Arial" w:hAnsi="Arial" w:cs="Arial"/>
          <w:b/>
        </w:rPr>
        <w:t>(1 de Septiembre de 2021).</w:t>
      </w:r>
    </w:p>
    <w:p w14:paraId="5C938E0A" w14:textId="77777777" w:rsidR="00243728" w:rsidRPr="00243728" w:rsidRDefault="00243728" w:rsidP="00243728">
      <w:pPr>
        <w:ind w:left="420"/>
        <w:jc w:val="both"/>
        <w:rPr>
          <w:rFonts w:ascii="Arial" w:hAnsi="Arial" w:cs="Arial"/>
        </w:rPr>
      </w:pPr>
    </w:p>
    <w:p w14:paraId="23BD0162" w14:textId="77777777" w:rsidR="00243728" w:rsidRPr="00243728" w:rsidRDefault="00243728" w:rsidP="00243728">
      <w:pPr>
        <w:ind w:left="426"/>
        <w:rPr>
          <w:rFonts w:ascii="Arial" w:hAnsi="Arial" w:cs="Arial"/>
          <w:b/>
          <w:u w:val="single"/>
        </w:rPr>
      </w:pPr>
      <w:r w:rsidRPr="00243728">
        <w:rPr>
          <w:rFonts w:ascii="Arial" w:hAnsi="Arial" w:cs="Arial"/>
          <w:b/>
          <w:u w:val="single"/>
        </w:rPr>
        <w:t>Entregables de la Fase 1</w:t>
      </w:r>
    </w:p>
    <w:p w14:paraId="24EAC7B9" w14:textId="77777777" w:rsidR="00243728" w:rsidRPr="00243728" w:rsidRDefault="00243728" w:rsidP="00243728">
      <w:pPr>
        <w:ind w:left="708"/>
        <w:jc w:val="both"/>
        <w:rPr>
          <w:rFonts w:ascii="Arial" w:hAnsi="Arial" w:cs="Arial"/>
        </w:rPr>
      </w:pPr>
    </w:p>
    <w:p w14:paraId="5DFCC3BF" w14:textId="77777777" w:rsidR="00243728" w:rsidRPr="00243728" w:rsidRDefault="00243728" w:rsidP="00243728">
      <w:pPr>
        <w:ind w:left="426"/>
        <w:jc w:val="both"/>
        <w:rPr>
          <w:rFonts w:ascii="Arial" w:hAnsi="Arial" w:cs="Arial"/>
        </w:rPr>
      </w:pPr>
      <w:r w:rsidRPr="00243728">
        <w:rPr>
          <w:rFonts w:ascii="Arial" w:hAnsi="Arial" w:cs="Arial"/>
        </w:rPr>
        <w:t>El PROVEEDOR deberá elaborar y entregar, en un plazo no mayor a 30 días hábiles posteriores a la conclusión de esta Fase 1 Instalación y Configuración”, una memoria técnica de las actividades de configuración y puesta a punto de la IT para indicar que la Solución se encuentra lista para iniciar la actividad de poblado de la base de datos de la Solución y la depuración inicial.</w:t>
      </w:r>
    </w:p>
    <w:p w14:paraId="44EE516D" w14:textId="77777777" w:rsidR="00243728" w:rsidRPr="00243728" w:rsidRDefault="00243728" w:rsidP="00243728">
      <w:pPr>
        <w:ind w:left="426"/>
        <w:jc w:val="both"/>
        <w:rPr>
          <w:rFonts w:ascii="Arial" w:hAnsi="Arial" w:cs="Arial"/>
        </w:rPr>
      </w:pPr>
    </w:p>
    <w:p w14:paraId="05B690AD" w14:textId="77777777" w:rsidR="00243728" w:rsidRPr="00243728" w:rsidRDefault="00243728" w:rsidP="00243728">
      <w:pPr>
        <w:ind w:left="426"/>
        <w:jc w:val="both"/>
        <w:rPr>
          <w:rFonts w:ascii="Arial" w:hAnsi="Arial" w:cs="Arial"/>
        </w:rPr>
      </w:pPr>
      <w:r w:rsidRPr="00243728">
        <w:rPr>
          <w:rFonts w:ascii="Arial" w:hAnsi="Arial" w:cs="Arial"/>
        </w:rPr>
        <w:t>Dicha memoria técnica debe contener de manera no limitativa, al menos lo siguiente:</w:t>
      </w:r>
    </w:p>
    <w:p w14:paraId="47D8FAAA" w14:textId="77777777" w:rsidR="00243728" w:rsidRPr="00243728" w:rsidRDefault="00243728" w:rsidP="00243728">
      <w:pPr>
        <w:ind w:left="426"/>
        <w:jc w:val="both"/>
        <w:rPr>
          <w:rFonts w:ascii="Arial" w:hAnsi="Arial" w:cs="Arial"/>
        </w:rPr>
      </w:pPr>
    </w:p>
    <w:p w14:paraId="6A151FFA" w14:textId="77777777" w:rsidR="00243728" w:rsidRPr="00243728" w:rsidRDefault="00243728" w:rsidP="00A2641A">
      <w:pPr>
        <w:pStyle w:val="Prrafodelista"/>
        <w:widowControl/>
        <w:numPr>
          <w:ilvl w:val="0"/>
          <w:numId w:val="131"/>
        </w:numPr>
        <w:spacing w:before="60" w:after="60"/>
        <w:ind w:left="991" w:hanging="283"/>
        <w:contextualSpacing w:val="0"/>
        <w:jc w:val="both"/>
        <w:rPr>
          <w:rFonts w:ascii="Arial" w:hAnsi="Arial" w:cs="Arial"/>
        </w:rPr>
      </w:pPr>
      <w:r w:rsidRPr="00243728">
        <w:rPr>
          <w:rFonts w:ascii="Arial" w:hAnsi="Arial" w:cs="Arial"/>
        </w:rPr>
        <w:t>Introducción</w:t>
      </w:r>
    </w:p>
    <w:p w14:paraId="477899F4" w14:textId="77777777" w:rsidR="00243728" w:rsidRPr="00243728" w:rsidRDefault="00243728" w:rsidP="00A2641A">
      <w:pPr>
        <w:pStyle w:val="Prrafodelista"/>
        <w:widowControl/>
        <w:numPr>
          <w:ilvl w:val="0"/>
          <w:numId w:val="131"/>
        </w:numPr>
        <w:spacing w:before="60" w:after="60"/>
        <w:ind w:left="991" w:hanging="283"/>
        <w:contextualSpacing w:val="0"/>
        <w:jc w:val="both"/>
        <w:rPr>
          <w:rFonts w:ascii="Arial" w:hAnsi="Arial" w:cs="Arial"/>
        </w:rPr>
      </w:pPr>
      <w:r w:rsidRPr="00243728">
        <w:rPr>
          <w:rFonts w:ascii="Arial" w:hAnsi="Arial" w:cs="Arial"/>
        </w:rPr>
        <w:t>Inventario de la infraestructura tecnológica (hardware y software) mismo que se verificará para su cotejo y aceptación.</w:t>
      </w:r>
    </w:p>
    <w:p w14:paraId="78B70133" w14:textId="77777777" w:rsidR="00243728" w:rsidRPr="00243728" w:rsidRDefault="00243728" w:rsidP="00A2641A">
      <w:pPr>
        <w:pStyle w:val="Prrafodelista"/>
        <w:widowControl/>
        <w:numPr>
          <w:ilvl w:val="0"/>
          <w:numId w:val="158"/>
        </w:numPr>
        <w:spacing w:before="60" w:after="60"/>
        <w:ind w:left="1350"/>
        <w:contextualSpacing w:val="0"/>
        <w:jc w:val="both"/>
        <w:rPr>
          <w:rFonts w:ascii="Arial" w:hAnsi="Arial" w:cs="Arial"/>
        </w:rPr>
      </w:pPr>
      <w:r w:rsidRPr="00243728">
        <w:rPr>
          <w:rFonts w:ascii="Arial" w:hAnsi="Arial" w:cs="Arial"/>
        </w:rPr>
        <w:t>Función del equipo, marca, modelo, no. referencia, no. de serie, rack, peso, BTU, KVA, y características particulares de los equipos.</w:t>
      </w:r>
    </w:p>
    <w:p w14:paraId="1FB60062" w14:textId="77777777" w:rsidR="00243728" w:rsidRPr="00243728" w:rsidRDefault="00243728" w:rsidP="00A2641A">
      <w:pPr>
        <w:pStyle w:val="Prrafodelista"/>
        <w:widowControl/>
        <w:numPr>
          <w:ilvl w:val="0"/>
          <w:numId w:val="131"/>
        </w:numPr>
        <w:spacing w:before="60" w:after="60"/>
        <w:ind w:left="991" w:hanging="283"/>
        <w:contextualSpacing w:val="0"/>
        <w:jc w:val="both"/>
        <w:rPr>
          <w:rFonts w:ascii="Arial" w:hAnsi="Arial" w:cs="Arial"/>
        </w:rPr>
      </w:pPr>
      <w:r w:rsidRPr="00243728">
        <w:rPr>
          <w:rFonts w:ascii="Arial" w:hAnsi="Arial" w:cs="Arial"/>
        </w:rPr>
        <w:t xml:space="preserve">Descripción de las actividades de instalación y configuración de los equipos </w:t>
      </w:r>
    </w:p>
    <w:p w14:paraId="24397703" w14:textId="77777777" w:rsidR="00243728" w:rsidRPr="00243728" w:rsidRDefault="00243728" w:rsidP="00A2641A">
      <w:pPr>
        <w:pStyle w:val="Prrafodelista"/>
        <w:widowControl/>
        <w:numPr>
          <w:ilvl w:val="0"/>
          <w:numId w:val="158"/>
        </w:numPr>
        <w:spacing w:before="60" w:after="60"/>
        <w:ind w:left="1350"/>
        <w:jc w:val="both"/>
        <w:rPr>
          <w:rFonts w:ascii="Arial" w:hAnsi="Arial" w:cs="Arial"/>
        </w:rPr>
      </w:pPr>
      <w:r w:rsidRPr="00243728">
        <w:rPr>
          <w:rFonts w:ascii="Arial" w:hAnsi="Arial" w:cs="Arial"/>
        </w:rPr>
        <w:t>Distribución de los equipos en el área dispuesta por el INSTITUTO.</w:t>
      </w:r>
    </w:p>
    <w:p w14:paraId="4B976589" w14:textId="77777777" w:rsidR="00243728" w:rsidRPr="00243728" w:rsidRDefault="00243728" w:rsidP="00A2641A">
      <w:pPr>
        <w:pStyle w:val="Prrafodelista"/>
        <w:widowControl/>
        <w:numPr>
          <w:ilvl w:val="0"/>
          <w:numId w:val="158"/>
        </w:numPr>
        <w:spacing w:before="60" w:after="60"/>
        <w:ind w:left="1350"/>
        <w:jc w:val="both"/>
        <w:rPr>
          <w:rFonts w:ascii="Arial" w:hAnsi="Arial" w:cs="Arial"/>
        </w:rPr>
      </w:pPr>
      <w:r w:rsidRPr="00243728">
        <w:rPr>
          <w:rFonts w:ascii="Arial" w:hAnsi="Arial" w:cs="Arial"/>
        </w:rPr>
        <w:t>Indicar, la especificación de consumo máximo y peso de los equipos.</w:t>
      </w:r>
    </w:p>
    <w:p w14:paraId="0A1F227F" w14:textId="77777777" w:rsidR="00243728" w:rsidRPr="00243728" w:rsidRDefault="00243728" w:rsidP="00A2641A">
      <w:pPr>
        <w:pStyle w:val="Prrafodelista"/>
        <w:widowControl/>
        <w:numPr>
          <w:ilvl w:val="0"/>
          <w:numId w:val="158"/>
        </w:numPr>
        <w:spacing w:before="60" w:after="60"/>
        <w:ind w:left="1350"/>
        <w:jc w:val="both"/>
        <w:rPr>
          <w:rFonts w:ascii="Arial" w:hAnsi="Arial" w:cs="Arial"/>
        </w:rPr>
      </w:pPr>
      <w:r w:rsidRPr="00243728">
        <w:rPr>
          <w:rFonts w:ascii="Arial" w:hAnsi="Arial" w:cs="Arial"/>
        </w:rPr>
        <w:t>Ubicación de los equipos en cada rack de servidores (incluir descripción gráfica).</w:t>
      </w:r>
    </w:p>
    <w:p w14:paraId="677B20ED" w14:textId="77777777" w:rsidR="00243728" w:rsidRPr="00243728" w:rsidRDefault="00243728" w:rsidP="00A2641A">
      <w:pPr>
        <w:pStyle w:val="Prrafodelista"/>
        <w:widowControl/>
        <w:numPr>
          <w:ilvl w:val="0"/>
          <w:numId w:val="158"/>
        </w:numPr>
        <w:spacing w:before="60" w:after="60"/>
        <w:ind w:left="1350"/>
        <w:jc w:val="both"/>
        <w:rPr>
          <w:rFonts w:ascii="Arial" w:hAnsi="Arial" w:cs="Arial"/>
        </w:rPr>
      </w:pPr>
      <w:r w:rsidRPr="00243728">
        <w:rPr>
          <w:rFonts w:ascii="Arial" w:hAnsi="Arial" w:cs="Arial"/>
        </w:rPr>
        <w:t>Requerimientos generales y específicos para la instalación y configuración.</w:t>
      </w:r>
    </w:p>
    <w:p w14:paraId="79AB062D" w14:textId="77777777" w:rsidR="00243728" w:rsidRPr="00243728" w:rsidRDefault="00243728" w:rsidP="00A2641A">
      <w:pPr>
        <w:pStyle w:val="Prrafodelista"/>
        <w:widowControl/>
        <w:numPr>
          <w:ilvl w:val="0"/>
          <w:numId w:val="158"/>
        </w:numPr>
        <w:spacing w:before="60" w:after="60"/>
        <w:ind w:left="1350"/>
        <w:jc w:val="both"/>
        <w:rPr>
          <w:rFonts w:ascii="Arial" w:hAnsi="Arial" w:cs="Arial"/>
        </w:rPr>
      </w:pPr>
      <w:r w:rsidRPr="00243728">
        <w:rPr>
          <w:rFonts w:ascii="Arial" w:hAnsi="Arial" w:cs="Arial"/>
        </w:rPr>
        <w:t>Segmentos de red, VLAN (identificadores), direccionamiento (rangos).</w:t>
      </w:r>
    </w:p>
    <w:p w14:paraId="3118E3A2" w14:textId="77777777" w:rsidR="00243728" w:rsidRPr="00243728" w:rsidRDefault="00243728" w:rsidP="00A2641A">
      <w:pPr>
        <w:pStyle w:val="Prrafodelista"/>
        <w:widowControl/>
        <w:numPr>
          <w:ilvl w:val="0"/>
          <w:numId w:val="158"/>
        </w:numPr>
        <w:spacing w:before="60" w:after="60"/>
        <w:ind w:left="1350"/>
        <w:jc w:val="both"/>
        <w:rPr>
          <w:rFonts w:ascii="Arial" w:hAnsi="Arial" w:cs="Arial"/>
        </w:rPr>
      </w:pPr>
      <w:r w:rsidRPr="00243728">
        <w:rPr>
          <w:rFonts w:ascii="Arial" w:hAnsi="Arial" w:cs="Arial"/>
        </w:rPr>
        <w:t>Diagrama de red.</w:t>
      </w:r>
    </w:p>
    <w:p w14:paraId="22E19E49" w14:textId="77777777" w:rsidR="00243728" w:rsidRPr="00243728" w:rsidRDefault="00243728" w:rsidP="00A2641A">
      <w:pPr>
        <w:pStyle w:val="Prrafodelista"/>
        <w:widowControl/>
        <w:numPr>
          <w:ilvl w:val="0"/>
          <w:numId w:val="158"/>
        </w:numPr>
        <w:spacing w:before="60" w:after="60"/>
        <w:ind w:left="1350"/>
        <w:jc w:val="both"/>
        <w:rPr>
          <w:rFonts w:ascii="Arial" w:hAnsi="Arial" w:cs="Arial"/>
        </w:rPr>
      </w:pPr>
      <w:r w:rsidRPr="00243728">
        <w:rPr>
          <w:rFonts w:ascii="Arial" w:hAnsi="Arial" w:cs="Arial"/>
        </w:rPr>
        <w:t xml:space="preserve">Conexiones. </w:t>
      </w:r>
    </w:p>
    <w:p w14:paraId="44822798" w14:textId="77777777" w:rsidR="00243728" w:rsidRPr="00243728" w:rsidRDefault="00243728" w:rsidP="00A2641A">
      <w:pPr>
        <w:pStyle w:val="Prrafodelista"/>
        <w:widowControl/>
        <w:numPr>
          <w:ilvl w:val="0"/>
          <w:numId w:val="158"/>
        </w:numPr>
        <w:spacing w:before="60" w:after="60"/>
        <w:ind w:left="1350"/>
        <w:jc w:val="both"/>
        <w:rPr>
          <w:rFonts w:ascii="Arial" w:hAnsi="Arial" w:cs="Arial"/>
        </w:rPr>
      </w:pPr>
      <w:r w:rsidRPr="00243728">
        <w:rPr>
          <w:rFonts w:ascii="Arial" w:hAnsi="Arial" w:cs="Arial"/>
        </w:rPr>
        <w:t xml:space="preserve">Configuración de Firewalls, switches, sistema de discos, expansiones, controladoras. </w:t>
      </w:r>
    </w:p>
    <w:p w14:paraId="5035BA39" w14:textId="77777777" w:rsidR="00243728" w:rsidRPr="00243728" w:rsidRDefault="00243728" w:rsidP="00A2641A">
      <w:pPr>
        <w:pStyle w:val="Prrafodelista"/>
        <w:widowControl/>
        <w:numPr>
          <w:ilvl w:val="0"/>
          <w:numId w:val="158"/>
        </w:numPr>
        <w:spacing w:before="60" w:after="60"/>
        <w:ind w:left="1350"/>
        <w:contextualSpacing w:val="0"/>
        <w:jc w:val="both"/>
        <w:rPr>
          <w:rFonts w:ascii="Arial" w:hAnsi="Arial" w:cs="Arial"/>
        </w:rPr>
      </w:pPr>
      <w:r w:rsidRPr="00243728">
        <w:rPr>
          <w:rFonts w:ascii="Arial" w:hAnsi="Arial" w:cs="Arial"/>
        </w:rPr>
        <w:t>Configuraciones de base de datos.</w:t>
      </w:r>
    </w:p>
    <w:p w14:paraId="38360BE7" w14:textId="77777777" w:rsidR="00243728" w:rsidRPr="00243728" w:rsidRDefault="00243728" w:rsidP="00A2641A">
      <w:pPr>
        <w:pStyle w:val="Prrafodelista"/>
        <w:widowControl/>
        <w:numPr>
          <w:ilvl w:val="0"/>
          <w:numId w:val="131"/>
        </w:numPr>
        <w:spacing w:before="60" w:after="60"/>
        <w:ind w:left="991" w:hanging="283"/>
        <w:contextualSpacing w:val="0"/>
        <w:jc w:val="both"/>
        <w:rPr>
          <w:rFonts w:ascii="Arial" w:hAnsi="Arial" w:cs="Arial"/>
        </w:rPr>
      </w:pPr>
      <w:r w:rsidRPr="00243728">
        <w:rPr>
          <w:rFonts w:ascii="Arial" w:hAnsi="Arial" w:cs="Arial"/>
        </w:rPr>
        <w:t>Información relativa al software instalado, indicando su función y equipos en los que se instaló.</w:t>
      </w:r>
    </w:p>
    <w:p w14:paraId="0C7365AD" w14:textId="77777777" w:rsidR="00243728" w:rsidRPr="00243728" w:rsidRDefault="00243728" w:rsidP="00A2641A">
      <w:pPr>
        <w:pStyle w:val="Prrafodelista"/>
        <w:widowControl/>
        <w:numPr>
          <w:ilvl w:val="0"/>
          <w:numId w:val="131"/>
        </w:numPr>
        <w:spacing w:before="60" w:after="60"/>
        <w:ind w:left="991" w:hanging="283"/>
        <w:contextualSpacing w:val="0"/>
        <w:jc w:val="both"/>
        <w:rPr>
          <w:rFonts w:ascii="Arial" w:hAnsi="Arial" w:cs="Arial"/>
        </w:rPr>
      </w:pPr>
      <w:r w:rsidRPr="00243728">
        <w:rPr>
          <w:rFonts w:ascii="Arial" w:hAnsi="Arial" w:cs="Arial"/>
        </w:rPr>
        <w:t>Descripción de las actividades de pruebas y puesta en operación (arranque) de los equipos.</w:t>
      </w:r>
    </w:p>
    <w:p w14:paraId="42105FA3" w14:textId="77777777" w:rsidR="00243728" w:rsidRPr="00243728" w:rsidRDefault="00243728" w:rsidP="00A2641A">
      <w:pPr>
        <w:pStyle w:val="Prrafodelista"/>
        <w:widowControl/>
        <w:numPr>
          <w:ilvl w:val="0"/>
          <w:numId w:val="131"/>
        </w:numPr>
        <w:spacing w:before="60" w:after="60"/>
        <w:ind w:left="991" w:hanging="283"/>
        <w:contextualSpacing w:val="0"/>
        <w:jc w:val="both"/>
        <w:rPr>
          <w:rFonts w:ascii="Arial" w:hAnsi="Arial" w:cs="Arial"/>
        </w:rPr>
      </w:pPr>
      <w:r w:rsidRPr="00243728">
        <w:rPr>
          <w:rFonts w:ascii="Arial" w:hAnsi="Arial" w:cs="Arial"/>
        </w:rPr>
        <w:t>Aspectos y/o requerimientos de seguridad aplicados.</w:t>
      </w:r>
    </w:p>
    <w:p w14:paraId="0931B620" w14:textId="77777777" w:rsidR="00243728" w:rsidRPr="00243728" w:rsidRDefault="00243728" w:rsidP="00243728">
      <w:pPr>
        <w:ind w:left="360"/>
        <w:jc w:val="both"/>
        <w:rPr>
          <w:rFonts w:ascii="Arial" w:hAnsi="Arial" w:cs="Arial"/>
          <w:b/>
        </w:rPr>
      </w:pPr>
    </w:p>
    <w:p w14:paraId="5324AF28" w14:textId="77777777" w:rsidR="00243728" w:rsidRPr="00243728" w:rsidRDefault="00243728" w:rsidP="00243728">
      <w:pPr>
        <w:pStyle w:val="ATTitulo3"/>
        <w:ind w:left="936"/>
        <w:rPr>
          <w:rFonts w:ascii="Arial" w:hAnsi="Arial"/>
          <w:sz w:val="20"/>
          <w:szCs w:val="20"/>
        </w:rPr>
      </w:pPr>
      <w:bookmarkStart w:id="1141" w:name="_Toc54263323"/>
      <w:r w:rsidRPr="00243728">
        <w:rPr>
          <w:rFonts w:ascii="Arial" w:hAnsi="Arial"/>
          <w:sz w:val="20"/>
          <w:szCs w:val="20"/>
        </w:rPr>
        <w:t>Fase 2.- Integración (vectorización) y depuración</w:t>
      </w:r>
      <w:bookmarkEnd w:id="1141"/>
      <w:r w:rsidRPr="00243728">
        <w:rPr>
          <w:rFonts w:ascii="Arial" w:hAnsi="Arial"/>
          <w:sz w:val="20"/>
          <w:szCs w:val="20"/>
        </w:rPr>
        <w:t xml:space="preserve"> </w:t>
      </w:r>
    </w:p>
    <w:p w14:paraId="416080F3" w14:textId="77777777" w:rsidR="00243728" w:rsidRPr="00243728" w:rsidRDefault="00243728" w:rsidP="00243728">
      <w:pPr>
        <w:ind w:left="360"/>
        <w:jc w:val="both"/>
        <w:rPr>
          <w:rFonts w:ascii="Arial" w:hAnsi="Arial" w:cs="Arial"/>
          <w:b/>
        </w:rPr>
      </w:pPr>
    </w:p>
    <w:p w14:paraId="2E3FC7F0" w14:textId="77777777" w:rsidR="00243728" w:rsidRPr="00243728" w:rsidRDefault="00243728" w:rsidP="00243728">
      <w:pPr>
        <w:ind w:left="360"/>
        <w:jc w:val="both"/>
        <w:rPr>
          <w:rFonts w:ascii="Arial" w:hAnsi="Arial" w:cs="Arial"/>
        </w:rPr>
      </w:pPr>
      <w:r w:rsidRPr="00243728">
        <w:rPr>
          <w:rFonts w:ascii="Arial" w:hAnsi="Arial" w:cs="Arial"/>
        </w:rPr>
        <w:t xml:space="preserve">Esta Fase se refiere a la carga inicial de datos biométricos (vectorización) tanto de huellas dactilares como de imágenes de fotografía. Así como también, a la comparación </w:t>
      </w:r>
      <w:proofErr w:type="gramStart"/>
      <w:r w:rsidRPr="00243728">
        <w:rPr>
          <w:rFonts w:ascii="Arial" w:hAnsi="Arial" w:cs="Arial"/>
        </w:rPr>
        <w:t>1:N</w:t>
      </w:r>
      <w:proofErr w:type="gramEnd"/>
      <w:r w:rsidRPr="00243728">
        <w:rPr>
          <w:rFonts w:ascii="Arial" w:hAnsi="Arial" w:cs="Arial"/>
        </w:rPr>
        <w:t xml:space="preserve"> por huellas dactilares (depuración) de los registros biométricos hasta ese momento existentes. Lo anterior tiene la finalidad de identificar los posibles registros de candidatos a duplicados.</w:t>
      </w:r>
    </w:p>
    <w:p w14:paraId="5FE61DF9" w14:textId="77777777" w:rsidR="00243728" w:rsidRPr="00243728" w:rsidRDefault="00243728" w:rsidP="00243728">
      <w:pPr>
        <w:ind w:left="360"/>
        <w:jc w:val="both"/>
        <w:rPr>
          <w:rFonts w:ascii="Arial" w:hAnsi="Arial" w:cs="Arial"/>
        </w:rPr>
      </w:pPr>
    </w:p>
    <w:p w14:paraId="1A18C6DB" w14:textId="77777777" w:rsidR="00243728" w:rsidRPr="00243728" w:rsidRDefault="00243728" w:rsidP="00243728">
      <w:pPr>
        <w:ind w:left="426"/>
        <w:rPr>
          <w:rFonts w:ascii="Arial" w:hAnsi="Arial" w:cs="Arial"/>
          <w:b/>
          <w:u w:val="single"/>
        </w:rPr>
      </w:pPr>
      <w:r w:rsidRPr="00243728">
        <w:rPr>
          <w:rFonts w:ascii="Arial" w:hAnsi="Arial" w:cs="Arial"/>
          <w:b/>
          <w:u w:val="single"/>
        </w:rPr>
        <w:t>Integración (vectorización) de huellas dactilares</w:t>
      </w:r>
    </w:p>
    <w:p w14:paraId="43917A87" w14:textId="77777777" w:rsidR="00243728" w:rsidRPr="00243728" w:rsidRDefault="00243728" w:rsidP="00243728">
      <w:pPr>
        <w:ind w:left="360"/>
        <w:jc w:val="both"/>
        <w:rPr>
          <w:rFonts w:ascii="Arial" w:hAnsi="Arial" w:cs="Arial"/>
          <w:b/>
        </w:rPr>
      </w:pPr>
    </w:p>
    <w:p w14:paraId="3F166502" w14:textId="77777777" w:rsidR="00243728" w:rsidRPr="00243728" w:rsidRDefault="00243728" w:rsidP="00243728">
      <w:pPr>
        <w:ind w:left="360"/>
        <w:jc w:val="both"/>
        <w:rPr>
          <w:rFonts w:ascii="Arial" w:hAnsi="Arial" w:cs="Arial"/>
          <w:strike/>
          <w:color w:val="FF0000"/>
        </w:rPr>
      </w:pPr>
      <w:r w:rsidRPr="00243728">
        <w:rPr>
          <w:rFonts w:ascii="Arial" w:hAnsi="Arial" w:cs="Arial"/>
        </w:rPr>
        <w:t xml:space="preserve">El PROVEEDOR, con base en el algoritmo de identificación dactilar propuesto, deberá llevar a cabo el proceso de vectorización de los registros dactilares con que cuenta el INSTITUTO para la integración inicial de la base de datos biométrica. Este proceso deberá realizarse de acuerdo a lo referido en el Apartado 2.3., sección </w:t>
      </w:r>
      <w:r w:rsidRPr="00243728">
        <w:rPr>
          <w:rFonts w:ascii="Arial" w:hAnsi="Arial" w:cs="Arial"/>
          <w:u w:val="single"/>
        </w:rPr>
        <w:t>Integración (vectorización) de huellas dactilares</w:t>
      </w:r>
      <w:r w:rsidRPr="00243728">
        <w:rPr>
          <w:rFonts w:ascii="Arial" w:hAnsi="Arial" w:cs="Arial"/>
        </w:rPr>
        <w:t>.</w:t>
      </w:r>
    </w:p>
    <w:p w14:paraId="592DE101" w14:textId="77777777" w:rsidR="00243728" w:rsidRPr="00243728" w:rsidRDefault="00243728" w:rsidP="00243728">
      <w:pPr>
        <w:ind w:left="360"/>
        <w:jc w:val="both"/>
        <w:rPr>
          <w:rFonts w:ascii="Arial" w:hAnsi="Arial" w:cs="Arial"/>
        </w:rPr>
      </w:pPr>
    </w:p>
    <w:p w14:paraId="501DD70D"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concluir (100%) este proceso de vectorización de huellas dactilares en la fecha indicada en el </w:t>
      </w:r>
      <w:r w:rsidRPr="00243728">
        <w:rPr>
          <w:rFonts w:ascii="Arial" w:hAnsi="Arial" w:cs="Arial"/>
          <w:u w:val="single"/>
        </w:rPr>
        <w:t>Apartado 3.1 Plan de trabajo</w:t>
      </w:r>
      <w:r w:rsidRPr="00243728">
        <w:rPr>
          <w:rFonts w:ascii="Arial" w:hAnsi="Arial" w:cs="Arial"/>
        </w:rPr>
        <w:t xml:space="preserve"> en la tabla de </w:t>
      </w:r>
      <w:r w:rsidRPr="00243728">
        <w:rPr>
          <w:rFonts w:ascii="Arial" w:hAnsi="Arial" w:cs="Arial"/>
          <w:u w:val="single"/>
        </w:rPr>
        <w:t>Actividades HITO</w:t>
      </w:r>
      <w:r w:rsidRPr="00243728">
        <w:rPr>
          <w:rFonts w:ascii="Arial" w:hAnsi="Arial" w:cs="Arial"/>
        </w:rPr>
        <w:t>, específicamente la actividad “Integración inicial de la Base de Datos Biométrica (Vectorización al 100%)”.</w:t>
      </w:r>
    </w:p>
    <w:p w14:paraId="23CFF8F2" w14:textId="77777777" w:rsidR="00243728" w:rsidRPr="00243728" w:rsidRDefault="00243728" w:rsidP="00243728">
      <w:pPr>
        <w:ind w:left="360"/>
        <w:jc w:val="both"/>
        <w:rPr>
          <w:rFonts w:ascii="Arial" w:hAnsi="Arial" w:cs="Arial"/>
        </w:rPr>
      </w:pPr>
    </w:p>
    <w:p w14:paraId="7C8E32FA" w14:textId="77777777" w:rsidR="00243728" w:rsidRPr="00243728" w:rsidRDefault="00243728" w:rsidP="00243728">
      <w:pPr>
        <w:ind w:left="360"/>
        <w:jc w:val="both"/>
        <w:rPr>
          <w:rFonts w:ascii="Arial" w:hAnsi="Arial" w:cs="Arial"/>
        </w:rPr>
      </w:pPr>
      <w:r w:rsidRPr="00243728">
        <w:rPr>
          <w:rFonts w:ascii="Arial" w:hAnsi="Arial" w:cs="Arial"/>
        </w:rPr>
        <w:t xml:space="preserve">El control y periodicidad de los reportes de avance de la integración (vectorización), se definirá en conjunto entre el INSTITUTO y el PROVEEDOR previo al inicio de estas actividades. </w:t>
      </w:r>
    </w:p>
    <w:p w14:paraId="7646A391" w14:textId="77777777" w:rsidR="00243728" w:rsidRPr="00243728" w:rsidRDefault="00243728" w:rsidP="00243728">
      <w:pPr>
        <w:ind w:left="360"/>
        <w:jc w:val="both"/>
        <w:rPr>
          <w:rFonts w:ascii="Arial" w:hAnsi="Arial" w:cs="Arial"/>
          <w:b/>
        </w:rPr>
      </w:pPr>
    </w:p>
    <w:p w14:paraId="0EFDF088" w14:textId="77777777" w:rsidR="00243728" w:rsidRPr="00243728" w:rsidRDefault="00243728" w:rsidP="00243728">
      <w:pPr>
        <w:ind w:left="426"/>
        <w:rPr>
          <w:rFonts w:ascii="Arial" w:hAnsi="Arial" w:cs="Arial"/>
          <w:b/>
          <w:u w:val="single"/>
        </w:rPr>
      </w:pPr>
      <w:r w:rsidRPr="00243728">
        <w:rPr>
          <w:rFonts w:ascii="Arial" w:hAnsi="Arial" w:cs="Arial"/>
          <w:b/>
          <w:u w:val="single"/>
        </w:rPr>
        <w:t>Vectorización de fotografía</w:t>
      </w:r>
    </w:p>
    <w:p w14:paraId="3F0158D0" w14:textId="77777777" w:rsidR="00243728" w:rsidRPr="00243728" w:rsidRDefault="00243728" w:rsidP="00243728">
      <w:pPr>
        <w:ind w:left="360"/>
        <w:jc w:val="both"/>
        <w:rPr>
          <w:rFonts w:ascii="Arial" w:hAnsi="Arial" w:cs="Arial"/>
        </w:rPr>
      </w:pPr>
    </w:p>
    <w:p w14:paraId="31B90160" w14:textId="77777777" w:rsidR="00243728" w:rsidRPr="00243728" w:rsidRDefault="00243728" w:rsidP="00243728">
      <w:pPr>
        <w:ind w:left="360"/>
        <w:jc w:val="both"/>
        <w:rPr>
          <w:rFonts w:ascii="Arial" w:hAnsi="Arial" w:cs="Arial"/>
        </w:rPr>
      </w:pPr>
      <w:r w:rsidRPr="00243728">
        <w:rPr>
          <w:rFonts w:ascii="Arial" w:hAnsi="Arial" w:cs="Arial"/>
        </w:rPr>
        <w:t xml:space="preserve">Para el caso de las fotografías del rostro de los ciudadanos el proceso de vectorización de imágenes de fotografía también debe concluir en la fecha indicada en el </w:t>
      </w:r>
      <w:r w:rsidRPr="00243728">
        <w:rPr>
          <w:rFonts w:ascii="Arial" w:hAnsi="Arial" w:cs="Arial"/>
          <w:u w:val="single"/>
        </w:rPr>
        <w:t>Apartado 3.1 Plan de trabajo</w:t>
      </w:r>
      <w:r w:rsidRPr="00243728">
        <w:rPr>
          <w:rFonts w:ascii="Arial" w:hAnsi="Arial" w:cs="Arial"/>
        </w:rPr>
        <w:t xml:space="preserve"> en la tabla de </w:t>
      </w:r>
      <w:r w:rsidRPr="00243728">
        <w:rPr>
          <w:rFonts w:ascii="Arial" w:hAnsi="Arial" w:cs="Arial"/>
          <w:u w:val="single"/>
        </w:rPr>
        <w:t>Actividades HITO</w:t>
      </w:r>
      <w:r w:rsidRPr="00243728">
        <w:rPr>
          <w:rFonts w:ascii="Arial" w:hAnsi="Arial" w:cs="Arial"/>
        </w:rPr>
        <w:t>, específicamente la actividad “Integración inicial de la Base de Datos Biométrica (Vectorización al 100%)”.</w:t>
      </w:r>
    </w:p>
    <w:p w14:paraId="2176833D" w14:textId="77777777" w:rsidR="00243728" w:rsidRPr="00243728" w:rsidRDefault="00243728" w:rsidP="00243728">
      <w:pPr>
        <w:ind w:left="360"/>
        <w:jc w:val="both"/>
        <w:rPr>
          <w:rFonts w:ascii="Arial" w:hAnsi="Arial" w:cs="Arial"/>
        </w:rPr>
      </w:pPr>
    </w:p>
    <w:p w14:paraId="5A9579F3" w14:textId="77777777" w:rsidR="00243728" w:rsidRPr="00243728" w:rsidRDefault="00243728" w:rsidP="00243728">
      <w:pPr>
        <w:ind w:left="360"/>
        <w:jc w:val="both"/>
        <w:rPr>
          <w:rFonts w:ascii="Arial" w:hAnsi="Arial" w:cs="Arial"/>
        </w:rPr>
      </w:pPr>
      <w:r w:rsidRPr="00243728">
        <w:rPr>
          <w:rFonts w:ascii="Arial" w:hAnsi="Arial" w:cs="Arial"/>
        </w:rPr>
        <w:t>Para estas imágenes no se realizará la “depuración inicial” de los vectores mediante algún servicio de identificación como se realizará en el caso de las huellas dactilares.</w:t>
      </w:r>
    </w:p>
    <w:p w14:paraId="3374415C" w14:textId="77777777" w:rsidR="00243728" w:rsidRPr="00243728" w:rsidRDefault="00243728" w:rsidP="00243728">
      <w:pPr>
        <w:ind w:left="360"/>
        <w:jc w:val="both"/>
        <w:rPr>
          <w:rFonts w:ascii="Arial" w:hAnsi="Arial" w:cs="Arial"/>
        </w:rPr>
      </w:pPr>
    </w:p>
    <w:p w14:paraId="0DFC3759" w14:textId="77777777" w:rsidR="00243728" w:rsidRPr="00243728" w:rsidRDefault="00243728" w:rsidP="00243728">
      <w:pPr>
        <w:ind w:left="360"/>
        <w:jc w:val="both"/>
        <w:rPr>
          <w:rFonts w:ascii="Arial" w:hAnsi="Arial" w:cs="Arial"/>
        </w:rPr>
      </w:pPr>
      <w:r w:rsidRPr="00243728">
        <w:rPr>
          <w:rFonts w:ascii="Arial" w:hAnsi="Arial" w:cs="Arial"/>
        </w:rPr>
        <w:t>Adicionalmente, este proceso puede realizarse de manera paralela a la vectorización de huellas dactilares. El INSTITUTO dispondrá de ambas biometrías.</w:t>
      </w:r>
    </w:p>
    <w:p w14:paraId="1FE40B67" w14:textId="77777777" w:rsidR="00243728" w:rsidRPr="00243728" w:rsidRDefault="00243728" w:rsidP="00243728">
      <w:pPr>
        <w:jc w:val="both"/>
        <w:rPr>
          <w:rFonts w:ascii="Arial" w:hAnsi="Arial" w:cs="Arial"/>
        </w:rPr>
      </w:pPr>
    </w:p>
    <w:p w14:paraId="0A963F7E" w14:textId="77777777" w:rsidR="00243728" w:rsidRPr="00243728" w:rsidRDefault="00243728" w:rsidP="00243728">
      <w:pPr>
        <w:ind w:left="426"/>
        <w:rPr>
          <w:rFonts w:ascii="Arial" w:hAnsi="Arial" w:cs="Arial"/>
          <w:b/>
          <w:u w:val="single"/>
        </w:rPr>
      </w:pPr>
      <w:r w:rsidRPr="00243728">
        <w:rPr>
          <w:rFonts w:ascii="Arial" w:hAnsi="Arial" w:cs="Arial"/>
          <w:b/>
          <w:u w:val="single"/>
        </w:rPr>
        <w:t>Depuración de huellas dactilares</w:t>
      </w:r>
    </w:p>
    <w:p w14:paraId="410E8CC8" w14:textId="77777777" w:rsidR="00243728" w:rsidRPr="00243728" w:rsidRDefault="00243728" w:rsidP="00243728">
      <w:pPr>
        <w:ind w:left="360"/>
        <w:jc w:val="both"/>
        <w:rPr>
          <w:rFonts w:ascii="Arial" w:hAnsi="Arial" w:cs="Arial"/>
          <w:b/>
        </w:rPr>
      </w:pPr>
    </w:p>
    <w:p w14:paraId="663B9D7C"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concluir esta actividad en la fecha indicada en el </w:t>
      </w:r>
      <w:r w:rsidRPr="00243728">
        <w:rPr>
          <w:rFonts w:ascii="Arial" w:hAnsi="Arial" w:cs="Arial"/>
          <w:u w:val="single"/>
        </w:rPr>
        <w:t>Apartado 3.1 Plan de trabajo</w:t>
      </w:r>
      <w:r w:rsidRPr="00243728">
        <w:rPr>
          <w:rFonts w:ascii="Arial" w:hAnsi="Arial" w:cs="Arial"/>
        </w:rPr>
        <w:t xml:space="preserve"> en la tabla de </w:t>
      </w:r>
      <w:r w:rsidRPr="00243728">
        <w:rPr>
          <w:rFonts w:ascii="Arial" w:hAnsi="Arial" w:cs="Arial"/>
          <w:u w:val="single"/>
        </w:rPr>
        <w:t>Actividades HITO</w:t>
      </w:r>
      <w:r w:rsidRPr="00243728">
        <w:rPr>
          <w:rFonts w:ascii="Arial" w:hAnsi="Arial" w:cs="Arial"/>
        </w:rPr>
        <w:t xml:space="preserve">, específicamente la actividad “Base de Datos de huellas dactilares depurada” y cumpliendo lo descrito en el </w:t>
      </w:r>
      <w:r w:rsidRPr="00243728">
        <w:rPr>
          <w:rFonts w:ascii="Arial" w:hAnsi="Arial" w:cs="Arial"/>
          <w:u w:val="single"/>
        </w:rPr>
        <w:t>Apartado 2.4 Depuración de huellas dactilares</w:t>
      </w:r>
      <w:r w:rsidRPr="00243728">
        <w:rPr>
          <w:rFonts w:ascii="Arial" w:hAnsi="Arial" w:cs="Arial"/>
        </w:rPr>
        <w:t>.</w:t>
      </w:r>
    </w:p>
    <w:p w14:paraId="18158D2B" w14:textId="77777777" w:rsidR="00243728" w:rsidRPr="00243728" w:rsidRDefault="00243728" w:rsidP="00243728">
      <w:pPr>
        <w:ind w:left="360"/>
        <w:jc w:val="both"/>
        <w:rPr>
          <w:rFonts w:ascii="Arial" w:hAnsi="Arial" w:cs="Arial"/>
        </w:rPr>
      </w:pPr>
    </w:p>
    <w:p w14:paraId="0DD56C69" w14:textId="77777777" w:rsidR="00243728" w:rsidRPr="00243728" w:rsidRDefault="00243728" w:rsidP="00243728">
      <w:pPr>
        <w:ind w:left="360"/>
        <w:jc w:val="both"/>
        <w:rPr>
          <w:rFonts w:ascii="Arial" w:hAnsi="Arial" w:cs="Arial"/>
        </w:rPr>
      </w:pPr>
      <w:r w:rsidRPr="00243728">
        <w:rPr>
          <w:rFonts w:ascii="Arial" w:hAnsi="Arial" w:cs="Arial"/>
        </w:rPr>
        <w:t>El INSTITUTO se hará cargo de realizar el análisis de estas listas y en caso de que se confirmen hits como verdaderos, el INSTITUTO procederá a realizar las acciones que considere necesarias.</w:t>
      </w:r>
    </w:p>
    <w:p w14:paraId="4FACBE0D" w14:textId="77777777" w:rsidR="00243728" w:rsidRPr="00243728" w:rsidRDefault="00243728" w:rsidP="00243728">
      <w:pPr>
        <w:pStyle w:val="ATTitulo4"/>
        <w:numPr>
          <w:ilvl w:val="0"/>
          <w:numId w:val="0"/>
        </w:numPr>
        <w:rPr>
          <w:rFonts w:ascii="Arial" w:hAnsi="Arial"/>
          <w:sz w:val="20"/>
          <w:szCs w:val="20"/>
        </w:rPr>
      </w:pPr>
    </w:p>
    <w:p w14:paraId="3103E49F" w14:textId="77777777" w:rsidR="00243728" w:rsidRPr="00243728" w:rsidRDefault="00243728" w:rsidP="00243728">
      <w:pPr>
        <w:ind w:left="426"/>
        <w:rPr>
          <w:rFonts w:ascii="Arial" w:hAnsi="Arial" w:cs="Arial"/>
          <w:b/>
          <w:u w:val="single"/>
        </w:rPr>
      </w:pPr>
      <w:r w:rsidRPr="00243728">
        <w:rPr>
          <w:rFonts w:ascii="Arial" w:hAnsi="Arial" w:cs="Arial"/>
          <w:b/>
          <w:u w:val="single"/>
        </w:rPr>
        <w:t>Entregables de la Fase 2.</w:t>
      </w:r>
    </w:p>
    <w:p w14:paraId="7D6670D0" w14:textId="77777777" w:rsidR="00243728" w:rsidRPr="00243728" w:rsidRDefault="00243728" w:rsidP="00243728">
      <w:pPr>
        <w:ind w:left="360"/>
        <w:jc w:val="both"/>
        <w:rPr>
          <w:rFonts w:ascii="Arial" w:hAnsi="Arial" w:cs="Arial"/>
          <w:b/>
        </w:rPr>
      </w:pPr>
    </w:p>
    <w:p w14:paraId="5E02DF96" w14:textId="77777777" w:rsidR="00243728" w:rsidRPr="00243728" w:rsidRDefault="00243728" w:rsidP="00243728">
      <w:pPr>
        <w:pStyle w:val="Prrafodelista"/>
        <w:widowControl/>
        <w:numPr>
          <w:ilvl w:val="0"/>
          <w:numId w:val="109"/>
        </w:numPr>
        <w:ind w:left="720" w:hanging="294"/>
        <w:jc w:val="both"/>
        <w:rPr>
          <w:rFonts w:ascii="Arial" w:hAnsi="Arial" w:cs="Arial"/>
          <w:b/>
        </w:rPr>
      </w:pPr>
      <w:r w:rsidRPr="00243728">
        <w:rPr>
          <w:rFonts w:ascii="Arial" w:hAnsi="Arial" w:cs="Arial"/>
          <w:b/>
        </w:rPr>
        <w:t>Indicadores de calidad inicial</w:t>
      </w:r>
    </w:p>
    <w:p w14:paraId="2F48596E" w14:textId="77777777" w:rsidR="00243728" w:rsidRPr="00243728" w:rsidRDefault="00243728" w:rsidP="00243728">
      <w:pPr>
        <w:ind w:left="-12"/>
        <w:jc w:val="both"/>
        <w:rPr>
          <w:rFonts w:ascii="Arial" w:hAnsi="Arial" w:cs="Arial"/>
          <w:b/>
        </w:rPr>
      </w:pPr>
    </w:p>
    <w:p w14:paraId="059BA5EF" w14:textId="77777777" w:rsidR="00243728" w:rsidRPr="00243728" w:rsidRDefault="00243728" w:rsidP="00243728">
      <w:pPr>
        <w:ind w:left="696"/>
        <w:jc w:val="both"/>
        <w:rPr>
          <w:rFonts w:ascii="Arial" w:hAnsi="Arial" w:cs="Arial"/>
        </w:rPr>
      </w:pPr>
      <w:r w:rsidRPr="00243728">
        <w:rPr>
          <w:rFonts w:ascii="Arial" w:hAnsi="Arial" w:cs="Arial"/>
        </w:rPr>
        <w:t>El PROVEEDOR deberá proporcionar un informe de la calidad inicial de las huellas y fotografías vectorizadas en la integración inicial de la base de datos biométrica, máximo 30 días naturales posteriores a la conclusión de la Fase 2. Integración inicial de la base de datos biométrica. Asegurándose de cumplir lo descrito en el Apartado 2.9 Operación y monitoreo, sección Monitoreo de los indicadores de calidad y precisión, específicamente lo relativo a “Indicadores de Calidad de las imágenes biométricas”.</w:t>
      </w:r>
    </w:p>
    <w:p w14:paraId="3F39748D" w14:textId="77777777" w:rsidR="00243728" w:rsidRPr="00243728" w:rsidRDefault="00243728" w:rsidP="00243728">
      <w:pPr>
        <w:ind w:left="708"/>
        <w:jc w:val="both"/>
        <w:rPr>
          <w:rFonts w:ascii="Arial" w:hAnsi="Arial" w:cs="Arial"/>
        </w:rPr>
      </w:pPr>
    </w:p>
    <w:p w14:paraId="1A391DF1" w14:textId="77777777" w:rsidR="00243728" w:rsidRPr="00243728" w:rsidRDefault="00243728" w:rsidP="00243728">
      <w:pPr>
        <w:pStyle w:val="Prrafodelista"/>
        <w:widowControl/>
        <w:numPr>
          <w:ilvl w:val="0"/>
          <w:numId w:val="109"/>
        </w:numPr>
        <w:ind w:left="720" w:hanging="294"/>
        <w:jc w:val="both"/>
        <w:rPr>
          <w:rFonts w:ascii="Arial" w:hAnsi="Arial" w:cs="Arial"/>
          <w:b/>
        </w:rPr>
      </w:pPr>
      <w:r w:rsidRPr="00243728">
        <w:rPr>
          <w:rFonts w:ascii="Arial" w:hAnsi="Arial" w:cs="Arial"/>
          <w:b/>
        </w:rPr>
        <w:t>Indicadores de precisión inicial</w:t>
      </w:r>
    </w:p>
    <w:p w14:paraId="1C3E5C6D" w14:textId="77777777" w:rsidR="00243728" w:rsidRPr="00243728" w:rsidRDefault="00243728" w:rsidP="00243728">
      <w:pPr>
        <w:ind w:left="708"/>
        <w:jc w:val="both"/>
        <w:rPr>
          <w:rFonts w:ascii="Arial" w:hAnsi="Arial" w:cs="Arial"/>
        </w:rPr>
      </w:pPr>
    </w:p>
    <w:p w14:paraId="1F6C8C14" w14:textId="77777777" w:rsidR="00243728" w:rsidRPr="00243728" w:rsidRDefault="00243728" w:rsidP="00243728">
      <w:pPr>
        <w:ind w:left="696"/>
        <w:jc w:val="both"/>
        <w:rPr>
          <w:rFonts w:ascii="Arial" w:hAnsi="Arial" w:cs="Arial"/>
        </w:rPr>
      </w:pPr>
      <w:r w:rsidRPr="00243728">
        <w:rPr>
          <w:rFonts w:ascii="Arial" w:hAnsi="Arial" w:cs="Arial"/>
        </w:rPr>
        <w:t>El PROVEEDOR deberá entregar el informe de precisión inicial (dactilar y fotografía) máximo 30 días naturales posteriores a la conclusión de la Fase 2. Integración inicial de la base de datos biométrica. Asegurándose de cumplir lo descrito en el Apartado 2.9 Operación y monitoreo, sección Monitoreo de los indicadores de calidad y precisión, específicamente lo relativo a “Indicadores de precisión dactilar”.</w:t>
      </w:r>
    </w:p>
    <w:p w14:paraId="2246A3E0" w14:textId="77777777" w:rsidR="00243728" w:rsidRPr="00243728" w:rsidRDefault="00243728" w:rsidP="00243728">
      <w:pPr>
        <w:ind w:left="696"/>
        <w:jc w:val="both"/>
        <w:rPr>
          <w:rFonts w:ascii="Arial" w:hAnsi="Arial" w:cs="Arial"/>
        </w:rPr>
      </w:pPr>
    </w:p>
    <w:p w14:paraId="0B097C3B" w14:textId="77777777" w:rsidR="00243728" w:rsidRPr="00243728" w:rsidRDefault="00243728" w:rsidP="00243728">
      <w:pPr>
        <w:pStyle w:val="Prrafodelista"/>
        <w:widowControl/>
        <w:numPr>
          <w:ilvl w:val="0"/>
          <w:numId w:val="109"/>
        </w:numPr>
        <w:ind w:left="720" w:hanging="294"/>
        <w:jc w:val="both"/>
        <w:rPr>
          <w:rFonts w:ascii="Arial" w:hAnsi="Arial" w:cs="Arial"/>
          <w:b/>
        </w:rPr>
      </w:pPr>
      <w:r w:rsidRPr="00243728">
        <w:rPr>
          <w:rFonts w:ascii="Arial" w:hAnsi="Arial" w:cs="Arial"/>
          <w:b/>
        </w:rPr>
        <w:t>1er Respaldo de información</w:t>
      </w:r>
    </w:p>
    <w:p w14:paraId="05EF8B39" w14:textId="77777777" w:rsidR="00243728" w:rsidRPr="00243728" w:rsidRDefault="00243728" w:rsidP="00243728">
      <w:pPr>
        <w:jc w:val="both"/>
        <w:rPr>
          <w:rFonts w:ascii="Arial" w:hAnsi="Arial" w:cs="Arial"/>
          <w:b/>
        </w:rPr>
      </w:pPr>
    </w:p>
    <w:p w14:paraId="51BCCE7E" w14:textId="77777777" w:rsidR="00243728" w:rsidRPr="00243728" w:rsidRDefault="00243728" w:rsidP="00243728">
      <w:pPr>
        <w:ind w:left="709"/>
        <w:jc w:val="both"/>
        <w:rPr>
          <w:rFonts w:ascii="Arial" w:hAnsi="Arial" w:cs="Arial"/>
        </w:rPr>
      </w:pPr>
      <w:r w:rsidRPr="00243728">
        <w:rPr>
          <w:rFonts w:ascii="Arial" w:hAnsi="Arial" w:cs="Arial"/>
        </w:rPr>
        <w:t xml:space="preserve">Una vez concluido el proceso de vectorización, tanto de huellas como de fotografía y máximo </w:t>
      </w:r>
      <w:r w:rsidRPr="00243728">
        <w:rPr>
          <w:rFonts w:ascii="Arial" w:hAnsi="Arial" w:cs="Arial"/>
          <w:u w:val="single"/>
        </w:rPr>
        <w:t>20 días naturales previos</w:t>
      </w:r>
      <w:r w:rsidRPr="00243728">
        <w:rPr>
          <w:rFonts w:ascii="Arial" w:hAnsi="Arial" w:cs="Arial"/>
        </w:rPr>
        <w:t xml:space="preserve"> al inicio de operaciones con la Solución, el PROVEEDOR deberá realizar un primer ejercicio de respaldo.</w:t>
      </w:r>
    </w:p>
    <w:p w14:paraId="534A87DF" w14:textId="77777777" w:rsidR="00243728" w:rsidRPr="00243728" w:rsidRDefault="00243728" w:rsidP="00243728">
      <w:pPr>
        <w:ind w:left="709"/>
        <w:jc w:val="both"/>
        <w:rPr>
          <w:rFonts w:ascii="Arial" w:hAnsi="Arial" w:cs="Arial"/>
        </w:rPr>
      </w:pPr>
    </w:p>
    <w:p w14:paraId="6D4B5684" w14:textId="77777777" w:rsidR="00243728" w:rsidRPr="00243728" w:rsidRDefault="00243728" w:rsidP="00243728">
      <w:pPr>
        <w:ind w:left="709"/>
        <w:jc w:val="both"/>
        <w:rPr>
          <w:rFonts w:ascii="Arial" w:hAnsi="Arial" w:cs="Arial"/>
        </w:rPr>
      </w:pPr>
      <w:r w:rsidRPr="00243728">
        <w:rPr>
          <w:rFonts w:ascii="Arial" w:hAnsi="Arial" w:cs="Arial"/>
        </w:rPr>
        <w:t xml:space="preserve">Esta actividad deberá estar incluida en el Plan de trabajo que el LICITANTE entregue como parte de su propuesta técnica y en cumplimiento a las fechas referidas en el cuadro de </w:t>
      </w:r>
      <w:r w:rsidRPr="00243728">
        <w:rPr>
          <w:rFonts w:ascii="Arial" w:hAnsi="Arial" w:cs="Arial"/>
          <w:u w:val="single"/>
        </w:rPr>
        <w:t>Actividades HITO</w:t>
      </w:r>
      <w:r w:rsidRPr="00243728">
        <w:rPr>
          <w:rFonts w:ascii="Arial" w:hAnsi="Arial" w:cs="Arial"/>
        </w:rPr>
        <w:t xml:space="preserve"> referido previamente. </w:t>
      </w:r>
    </w:p>
    <w:p w14:paraId="7E43045B" w14:textId="77777777" w:rsidR="00243728" w:rsidRPr="00243728" w:rsidRDefault="00243728" w:rsidP="00243728">
      <w:pPr>
        <w:ind w:left="709"/>
        <w:jc w:val="both"/>
        <w:rPr>
          <w:rFonts w:ascii="Arial" w:hAnsi="Arial" w:cs="Arial"/>
        </w:rPr>
      </w:pPr>
    </w:p>
    <w:p w14:paraId="6C0B0161" w14:textId="77777777" w:rsidR="00243728" w:rsidRPr="00243728" w:rsidRDefault="00243728" w:rsidP="00243728">
      <w:pPr>
        <w:ind w:left="708"/>
        <w:jc w:val="both"/>
        <w:rPr>
          <w:rFonts w:ascii="Arial" w:hAnsi="Arial" w:cs="Arial"/>
        </w:rPr>
      </w:pPr>
    </w:p>
    <w:p w14:paraId="7D40DCD9" w14:textId="77777777" w:rsidR="00243728" w:rsidRPr="00243728" w:rsidRDefault="00243728" w:rsidP="00243728">
      <w:pPr>
        <w:ind w:left="709"/>
        <w:jc w:val="both"/>
        <w:rPr>
          <w:rFonts w:ascii="Arial" w:hAnsi="Arial" w:cs="Arial"/>
        </w:rPr>
      </w:pPr>
      <w:r w:rsidRPr="00243728">
        <w:rPr>
          <w:rFonts w:ascii="Arial" w:hAnsi="Arial" w:cs="Arial"/>
        </w:rPr>
        <w:t xml:space="preserve">El PROVEEDOR deberá entregar al menos 10 días naturales previos a iniciar operaciones con la Solución, el </w:t>
      </w:r>
      <w:r w:rsidRPr="00243728">
        <w:rPr>
          <w:rFonts w:ascii="Arial" w:hAnsi="Arial" w:cs="Arial"/>
          <w:i/>
          <w:u w:val="single"/>
        </w:rPr>
        <w:t>plan de respaldos</w:t>
      </w:r>
      <w:r w:rsidRPr="00243728">
        <w:rPr>
          <w:rFonts w:ascii="Arial" w:hAnsi="Arial" w:cs="Arial"/>
        </w:rPr>
        <w:t xml:space="preserve"> que se aplicará durante la vigencia del contrato, indicando claramente la programación de los mismos durante el periodo de operación de la Solución.</w:t>
      </w:r>
    </w:p>
    <w:p w14:paraId="3C655F5A" w14:textId="77777777" w:rsidR="00243728" w:rsidRPr="00243728" w:rsidRDefault="00243728" w:rsidP="00243728">
      <w:pPr>
        <w:jc w:val="both"/>
        <w:rPr>
          <w:rFonts w:ascii="Arial" w:hAnsi="Arial" w:cs="Arial"/>
          <w:b/>
        </w:rPr>
      </w:pPr>
    </w:p>
    <w:p w14:paraId="1807D68A" w14:textId="77777777" w:rsidR="00243728" w:rsidRPr="00243728" w:rsidRDefault="00243728" w:rsidP="00243728">
      <w:pPr>
        <w:ind w:left="708"/>
        <w:jc w:val="both"/>
        <w:rPr>
          <w:rFonts w:ascii="Arial" w:hAnsi="Arial" w:cs="Arial"/>
        </w:rPr>
      </w:pPr>
      <w:r w:rsidRPr="00243728">
        <w:rPr>
          <w:rFonts w:ascii="Arial" w:hAnsi="Arial" w:cs="Arial"/>
        </w:rPr>
        <w:t>El resultado del primer respaldo, se utilizará para el ejercicio de recuperación de información.</w:t>
      </w:r>
    </w:p>
    <w:p w14:paraId="7FBE339C" w14:textId="77777777" w:rsidR="00243728" w:rsidRPr="00243728" w:rsidRDefault="00243728" w:rsidP="00243728">
      <w:pPr>
        <w:jc w:val="both"/>
        <w:rPr>
          <w:rFonts w:ascii="Arial" w:hAnsi="Arial" w:cs="Arial"/>
          <w:b/>
        </w:rPr>
      </w:pPr>
    </w:p>
    <w:p w14:paraId="3ECEF2D0" w14:textId="77777777" w:rsidR="00243728" w:rsidRPr="00243728" w:rsidRDefault="00243728" w:rsidP="00243728">
      <w:pPr>
        <w:pStyle w:val="Prrafodelista"/>
        <w:widowControl/>
        <w:numPr>
          <w:ilvl w:val="0"/>
          <w:numId w:val="109"/>
        </w:numPr>
        <w:ind w:left="720" w:hanging="294"/>
        <w:jc w:val="both"/>
        <w:rPr>
          <w:rFonts w:ascii="Arial" w:hAnsi="Arial" w:cs="Arial"/>
          <w:b/>
        </w:rPr>
      </w:pPr>
      <w:r w:rsidRPr="00243728">
        <w:rPr>
          <w:rFonts w:ascii="Arial" w:hAnsi="Arial" w:cs="Arial"/>
          <w:b/>
        </w:rPr>
        <w:t>1er Ejercicio de recuperación de información</w:t>
      </w:r>
    </w:p>
    <w:p w14:paraId="2445FB3E" w14:textId="77777777" w:rsidR="00243728" w:rsidRPr="00243728" w:rsidRDefault="00243728" w:rsidP="00243728">
      <w:pPr>
        <w:jc w:val="both"/>
        <w:rPr>
          <w:rFonts w:ascii="Arial" w:hAnsi="Arial" w:cs="Arial"/>
          <w:b/>
        </w:rPr>
      </w:pPr>
    </w:p>
    <w:p w14:paraId="2BC43FA8" w14:textId="77777777" w:rsidR="00243728" w:rsidRPr="00243728" w:rsidRDefault="00243728" w:rsidP="00243728">
      <w:pPr>
        <w:ind w:left="709"/>
        <w:jc w:val="both"/>
        <w:rPr>
          <w:rFonts w:ascii="Arial" w:hAnsi="Arial" w:cs="Arial"/>
        </w:rPr>
      </w:pPr>
      <w:r w:rsidRPr="00243728">
        <w:rPr>
          <w:rFonts w:ascii="Arial" w:hAnsi="Arial" w:cs="Arial"/>
        </w:rPr>
        <w:t>Una vez concluido el primer ejercicio de respaldo, el PROVEEDOR deberá realizar un primer ejercicio de recuperación de la información respaldada.</w:t>
      </w:r>
    </w:p>
    <w:p w14:paraId="22CAEA79" w14:textId="77777777" w:rsidR="00243728" w:rsidRPr="00243728" w:rsidRDefault="00243728" w:rsidP="00243728">
      <w:pPr>
        <w:ind w:left="709"/>
        <w:jc w:val="both"/>
        <w:rPr>
          <w:rFonts w:ascii="Arial" w:hAnsi="Arial" w:cs="Arial"/>
        </w:rPr>
      </w:pPr>
    </w:p>
    <w:p w14:paraId="5D91E0A6" w14:textId="77777777" w:rsidR="00243728" w:rsidRPr="00243728" w:rsidRDefault="00243728" w:rsidP="00243728">
      <w:pPr>
        <w:ind w:left="708"/>
        <w:jc w:val="both"/>
        <w:rPr>
          <w:rFonts w:ascii="Arial" w:hAnsi="Arial" w:cs="Arial"/>
        </w:rPr>
      </w:pPr>
      <w:r w:rsidRPr="00243728">
        <w:rPr>
          <w:rFonts w:ascii="Arial" w:hAnsi="Arial" w:cs="Arial"/>
        </w:rPr>
        <w:t xml:space="preserve">La infraestructura de recuperación deberá estar disponible para realizar un primer ejercicio de restauración de información al menos 20 días naturales antes de iniciar operaciones con la Solución, conforme al plan de trabajo que el LICITANTE proponga y en cumplimiento al cuadro de actividades HITO y en cumplimiento a lo referido en el </w:t>
      </w:r>
      <w:r w:rsidRPr="00243728">
        <w:rPr>
          <w:rFonts w:ascii="Arial" w:hAnsi="Arial" w:cs="Arial"/>
          <w:u w:val="single"/>
        </w:rPr>
        <w:t>Apartado 2.9, sección Respaldo y recuperación.</w:t>
      </w:r>
      <w:r w:rsidRPr="00243728">
        <w:rPr>
          <w:rFonts w:ascii="Arial" w:hAnsi="Arial" w:cs="Arial"/>
        </w:rPr>
        <w:t xml:space="preserve"> </w:t>
      </w:r>
    </w:p>
    <w:p w14:paraId="40641F17" w14:textId="77777777" w:rsidR="00243728" w:rsidRPr="00243728" w:rsidRDefault="00243728" w:rsidP="00243728">
      <w:pPr>
        <w:ind w:left="708"/>
        <w:jc w:val="both"/>
        <w:rPr>
          <w:rFonts w:ascii="Arial" w:hAnsi="Arial" w:cs="Arial"/>
        </w:rPr>
      </w:pPr>
    </w:p>
    <w:p w14:paraId="5C098694" w14:textId="77777777" w:rsidR="00243728" w:rsidRPr="00243728" w:rsidRDefault="00243728" w:rsidP="00243728">
      <w:pPr>
        <w:ind w:left="708"/>
        <w:jc w:val="both"/>
        <w:rPr>
          <w:rFonts w:ascii="Arial" w:hAnsi="Arial" w:cs="Arial"/>
          <w:b/>
        </w:rPr>
      </w:pPr>
      <w:r w:rsidRPr="00243728">
        <w:rPr>
          <w:rFonts w:ascii="Arial" w:hAnsi="Arial" w:cs="Arial"/>
          <w:b/>
        </w:rPr>
        <w:t>La validez de esta prueba de recuperación de información respaldada, es requisito para aceptar la liberación de la operación de la Solución en el ambiente productivo del INSTITUTO.</w:t>
      </w:r>
    </w:p>
    <w:p w14:paraId="747CB1B5" w14:textId="77777777" w:rsidR="00243728" w:rsidRPr="00243728" w:rsidRDefault="00243728" w:rsidP="00243728">
      <w:pPr>
        <w:ind w:left="708"/>
        <w:jc w:val="both"/>
        <w:rPr>
          <w:rFonts w:ascii="Arial" w:hAnsi="Arial" w:cs="Arial"/>
        </w:rPr>
      </w:pPr>
    </w:p>
    <w:p w14:paraId="6EBA53B4" w14:textId="77777777" w:rsidR="00243728" w:rsidRPr="00243728" w:rsidRDefault="00243728" w:rsidP="00243728">
      <w:pPr>
        <w:ind w:left="708"/>
        <w:jc w:val="both"/>
        <w:rPr>
          <w:rFonts w:ascii="Arial" w:hAnsi="Arial" w:cs="Arial"/>
        </w:rPr>
      </w:pPr>
      <w:r w:rsidRPr="00243728">
        <w:rPr>
          <w:rFonts w:ascii="Arial" w:hAnsi="Arial" w:cs="Arial"/>
        </w:rPr>
        <w:t>El PROVEEDOR, deberá asegurarse de cumplir con lo especificado en el apartado 2.9 Servicio de mantenimiento y soporte técnico, sección Respaldo y recuperación, particularmente lo referido a “</w:t>
      </w:r>
      <w:r w:rsidRPr="00243728">
        <w:rPr>
          <w:rFonts w:ascii="Arial" w:hAnsi="Arial" w:cs="Arial"/>
          <w:u w:val="single"/>
        </w:rPr>
        <w:t>Recuperación</w:t>
      </w:r>
      <w:r w:rsidRPr="00243728">
        <w:rPr>
          <w:rFonts w:ascii="Arial" w:hAnsi="Arial" w:cs="Arial"/>
        </w:rPr>
        <w:t>”.</w:t>
      </w:r>
    </w:p>
    <w:p w14:paraId="7D2A1068" w14:textId="77777777" w:rsidR="00243728" w:rsidRPr="00243728" w:rsidRDefault="00243728" w:rsidP="00243728">
      <w:pPr>
        <w:jc w:val="both"/>
        <w:rPr>
          <w:rFonts w:ascii="Arial" w:hAnsi="Arial" w:cs="Arial"/>
          <w:b/>
        </w:rPr>
      </w:pPr>
    </w:p>
    <w:p w14:paraId="51C454E6" w14:textId="77777777" w:rsidR="00243728" w:rsidRPr="00243728" w:rsidRDefault="00243728" w:rsidP="00243728">
      <w:pPr>
        <w:pStyle w:val="Prrafodelista"/>
        <w:widowControl/>
        <w:numPr>
          <w:ilvl w:val="0"/>
          <w:numId w:val="109"/>
        </w:numPr>
        <w:ind w:left="720" w:hanging="294"/>
        <w:jc w:val="both"/>
        <w:rPr>
          <w:rFonts w:ascii="Arial" w:hAnsi="Arial" w:cs="Arial"/>
          <w:b/>
        </w:rPr>
      </w:pPr>
      <w:r w:rsidRPr="00243728">
        <w:rPr>
          <w:rFonts w:ascii="Arial" w:hAnsi="Arial" w:cs="Arial"/>
          <w:b/>
        </w:rPr>
        <w:t>Memoria Técnica</w:t>
      </w:r>
    </w:p>
    <w:p w14:paraId="73F9E3C7" w14:textId="77777777" w:rsidR="00243728" w:rsidRPr="00243728" w:rsidRDefault="00243728" w:rsidP="00243728">
      <w:pPr>
        <w:ind w:left="708"/>
        <w:jc w:val="both"/>
        <w:rPr>
          <w:rFonts w:ascii="Arial" w:hAnsi="Arial" w:cs="Arial"/>
        </w:rPr>
      </w:pPr>
    </w:p>
    <w:p w14:paraId="54A43C88" w14:textId="77777777" w:rsidR="00243728" w:rsidRPr="00243728" w:rsidRDefault="00243728" w:rsidP="00243728">
      <w:pPr>
        <w:ind w:left="708"/>
        <w:jc w:val="both"/>
        <w:rPr>
          <w:rFonts w:ascii="Arial" w:hAnsi="Arial" w:cs="Arial"/>
        </w:rPr>
      </w:pPr>
      <w:r w:rsidRPr="00243728">
        <w:rPr>
          <w:rFonts w:ascii="Arial" w:hAnsi="Arial" w:cs="Arial"/>
        </w:rPr>
        <w:t>El PROVEEDOR deberá entregar una memoria técnica dentro de los 30 días naturales posteriores a concluir la Fase 2.- Integración (vectorización) y depuración, misma que deberá contener al menos los siguientes aspectos:</w:t>
      </w:r>
    </w:p>
    <w:p w14:paraId="3BB31555" w14:textId="77777777" w:rsidR="00243728" w:rsidRPr="00243728" w:rsidRDefault="00243728" w:rsidP="00243728">
      <w:pPr>
        <w:ind w:left="708"/>
        <w:jc w:val="both"/>
        <w:rPr>
          <w:rFonts w:ascii="Arial" w:hAnsi="Arial" w:cs="Arial"/>
        </w:rPr>
      </w:pPr>
    </w:p>
    <w:p w14:paraId="6046353E" w14:textId="77777777" w:rsidR="00243728" w:rsidRPr="00243728" w:rsidRDefault="00243728" w:rsidP="00243728">
      <w:pPr>
        <w:pStyle w:val="Prrafodelista"/>
        <w:widowControl/>
        <w:numPr>
          <w:ilvl w:val="0"/>
          <w:numId w:val="111"/>
        </w:numPr>
        <w:jc w:val="both"/>
        <w:rPr>
          <w:rFonts w:ascii="Arial" w:hAnsi="Arial" w:cs="Arial"/>
        </w:rPr>
      </w:pPr>
      <w:r w:rsidRPr="00243728">
        <w:rPr>
          <w:rFonts w:ascii="Arial" w:hAnsi="Arial" w:cs="Arial"/>
        </w:rPr>
        <w:t>Plan de trabajo de proceso de vectorización y depuración.</w:t>
      </w:r>
    </w:p>
    <w:p w14:paraId="007583CA" w14:textId="77777777" w:rsidR="00243728" w:rsidRPr="00243728" w:rsidRDefault="00243728" w:rsidP="00243728">
      <w:pPr>
        <w:pStyle w:val="Prrafodelista"/>
        <w:widowControl/>
        <w:numPr>
          <w:ilvl w:val="0"/>
          <w:numId w:val="111"/>
        </w:numPr>
        <w:jc w:val="both"/>
        <w:rPr>
          <w:rFonts w:ascii="Arial" w:hAnsi="Arial" w:cs="Arial"/>
        </w:rPr>
      </w:pPr>
      <w:r w:rsidRPr="00243728">
        <w:rPr>
          <w:rFonts w:ascii="Arial" w:hAnsi="Arial" w:cs="Arial"/>
        </w:rPr>
        <w:t>Reportes de avance de la vectorización y depuración (incluye la relación de duplas que dieron hit).</w:t>
      </w:r>
    </w:p>
    <w:p w14:paraId="374D7DF4" w14:textId="77777777" w:rsidR="00243728" w:rsidRPr="00243728" w:rsidRDefault="00243728" w:rsidP="00243728">
      <w:pPr>
        <w:pStyle w:val="Prrafodelista"/>
        <w:widowControl/>
        <w:numPr>
          <w:ilvl w:val="0"/>
          <w:numId w:val="111"/>
        </w:numPr>
        <w:jc w:val="both"/>
        <w:rPr>
          <w:rFonts w:ascii="Arial" w:hAnsi="Arial" w:cs="Arial"/>
        </w:rPr>
      </w:pPr>
      <w:r w:rsidRPr="00243728">
        <w:rPr>
          <w:rFonts w:ascii="Arial" w:hAnsi="Arial" w:cs="Arial"/>
        </w:rPr>
        <w:t>Relatoría detallada de las acciones realizadas. En su caso, las incidencias presentadas y las acciones aplicadas para resolverlas.</w:t>
      </w:r>
    </w:p>
    <w:p w14:paraId="32E5BB81" w14:textId="77777777" w:rsidR="00243728" w:rsidRPr="00243728" w:rsidRDefault="00243728" w:rsidP="00243728">
      <w:pPr>
        <w:pStyle w:val="Prrafodelista"/>
        <w:widowControl/>
        <w:numPr>
          <w:ilvl w:val="0"/>
          <w:numId w:val="111"/>
        </w:numPr>
        <w:jc w:val="both"/>
        <w:rPr>
          <w:rFonts w:ascii="Arial" w:hAnsi="Arial" w:cs="Arial"/>
        </w:rPr>
      </w:pPr>
      <w:r w:rsidRPr="00243728">
        <w:rPr>
          <w:rFonts w:ascii="Arial" w:hAnsi="Arial" w:cs="Arial"/>
        </w:rPr>
        <w:t>Descripción detallada de las configuraciones en los equipos</w:t>
      </w:r>
    </w:p>
    <w:p w14:paraId="32571C34" w14:textId="77777777" w:rsidR="00243728" w:rsidRPr="00243728" w:rsidRDefault="00243728" w:rsidP="00243728">
      <w:pPr>
        <w:pStyle w:val="Prrafodelista"/>
        <w:widowControl/>
        <w:numPr>
          <w:ilvl w:val="0"/>
          <w:numId w:val="111"/>
        </w:numPr>
        <w:jc w:val="both"/>
        <w:rPr>
          <w:rFonts w:ascii="Arial" w:hAnsi="Arial" w:cs="Arial"/>
        </w:rPr>
      </w:pPr>
      <w:r w:rsidRPr="00243728">
        <w:rPr>
          <w:rFonts w:ascii="Arial" w:hAnsi="Arial" w:cs="Arial"/>
        </w:rPr>
        <w:t xml:space="preserve">Referencia de la documentación elaborada y entregada al Instituto durante esta Fase. </w:t>
      </w:r>
    </w:p>
    <w:p w14:paraId="52E1D6A6" w14:textId="77777777" w:rsidR="00243728" w:rsidRPr="00243728" w:rsidRDefault="00243728" w:rsidP="00243728">
      <w:pPr>
        <w:ind w:left="360"/>
        <w:jc w:val="both"/>
        <w:rPr>
          <w:rFonts w:ascii="Arial" w:hAnsi="Arial" w:cs="Arial"/>
          <w:b/>
        </w:rPr>
      </w:pPr>
    </w:p>
    <w:p w14:paraId="3CF47D64" w14:textId="77777777" w:rsidR="00243728" w:rsidRPr="00243728" w:rsidRDefault="00243728" w:rsidP="00243728">
      <w:pPr>
        <w:pStyle w:val="ATTitulo3"/>
        <w:ind w:left="936"/>
        <w:rPr>
          <w:rFonts w:ascii="Arial" w:hAnsi="Arial"/>
          <w:sz w:val="20"/>
          <w:szCs w:val="20"/>
        </w:rPr>
      </w:pPr>
      <w:bookmarkStart w:id="1142" w:name="_Toc54263324"/>
      <w:r w:rsidRPr="00243728">
        <w:rPr>
          <w:rFonts w:ascii="Arial" w:hAnsi="Arial"/>
          <w:sz w:val="20"/>
          <w:szCs w:val="20"/>
        </w:rPr>
        <w:t>Fase 3.- Interoperabilidad con el SIIRFE</w:t>
      </w:r>
      <w:bookmarkEnd w:id="1142"/>
    </w:p>
    <w:p w14:paraId="0A7B2C10" w14:textId="77777777" w:rsidR="00243728" w:rsidRPr="00243728" w:rsidRDefault="00243728" w:rsidP="00243728">
      <w:pPr>
        <w:ind w:left="360"/>
        <w:jc w:val="both"/>
        <w:rPr>
          <w:rFonts w:ascii="Arial" w:hAnsi="Arial" w:cs="Arial"/>
          <w:b/>
        </w:rPr>
      </w:pPr>
    </w:p>
    <w:p w14:paraId="32562746" w14:textId="77777777" w:rsidR="00243728" w:rsidRPr="00243728" w:rsidRDefault="00243728" w:rsidP="00243728">
      <w:pPr>
        <w:ind w:left="360"/>
        <w:jc w:val="both"/>
        <w:rPr>
          <w:rFonts w:ascii="Arial" w:hAnsi="Arial" w:cs="Arial"/>
        </w:rPr>
      </w:pPr>
      <w:r w:rsidRPr="00243728">
        <w:rPr>
          <w:rFonts w:ascii="Arial" w:hAnsi="Arial" w:cs="Arial"/>
        </w:rPr>
        <w:t>Esta Fase se refiere a la definición conjunta entre el PROVEEDOR y el INSTITUTO, para el desarrollo de los aplicativos y componentes necesarios de la solución. Esta actividad se desarrollará de manera simultánea con la Fase 1 y Fase 2 previamente definidas.</w:t>
      </w:r>
    </w:p>
    <w:p w14:paraId="2E2D6A85" w14:textId="77777777" w:rsidR="00243728" w:rsidRPr="00243728" w:rsidRDefault="00243728" w:rsidP="00243728">
      <w:pPr>
        <w:ind w:left="360"/>
        <w:jc w:val="both"/>
        <w:rPr>
          <w:rFonts w:ascii="Arial" w:hAnsi="Arial" w:cs="Arial"/>
        </w:rPr>
      </w:pPr>
    </w:p>
    <w:p w14:paraId="1F5C2BBD" w14:textId="77777777" w:rsidR="00243728" w:rsidRPr="00243728" w:rsidRDefault="00243728" w:rsidP="00243728">
      <w:pPr>
        <w:ind w:left="360"/>
        <w:jc w:val="both"/>
        <w:rPr>
          <w:rFonts w:ascii="Arial" w:hAnsi="Arial" w:cs="Arial"/>
        </w:rPr>
      </w:pPr>
      <w:r w:rsidRPr="00243728">
        <w:rPr>
          <w:rFonts w:ascii="Arial" w:hAnsi="Arial" w:cs="Arial"/>
        </w:rPr>
        <w:t xml:space="preserve">El PROVEEDOR será el responsable de instalar, configurar, soportar y de realizar el monitoreo, administración, transferencia de conocimientos y mantenimiento de la infraestructura de hardware y software que conforme el bus de servicios (ESB), así mismo deberá implementar en dicha arquitectura ESB, los protocolos, los mecanismos de autenticación y los componentes a utilizar para la implementación del ESB. </w:t>
      </w:r>
    </w:p>
    <w:p w14:paraId="2E06A6B6" w14:textId="77777777" w:rsidR="00243728" w:rsidRPr="00243728" w:rsidRDefault="00243728" w:rsidP="00243728">
      <w:pPr>
        <w:ind w:left="360"/>
        <w:jc w:val="both"/>
        <w:rPr>
          <w:rFonts w:ascii="Arial" w:hAnsi="Arial" w:cs="Arial"/>
        </w:rPr>
      </w:pPr>
    </w:p>
    <w:p w14:paraId="50365EAC" w14:textId="77777777" w:rsidR="00243728" w:rsidRPr="00243728" w:rsidRDefault="00243728" w:rsidP="00243728">
      <w:pPr>
        <w:ind w:left="360"/>
        <w:jc w:val="both"/>
        <w:rPr>
          <w:rFonts w:ascii="Arial" w:hAnsi="Arial" w:cs="Arial"/>
          <w:b/>
        </w:rPr>
      </w:pPr>
      <w:r w:rsidRPr="00243728">
        <w:rPr>
          <w:rFonts w:ascii="Arial" w:hAnsi="Arial" w:cs="Arial"/>
          <w:b/>
        </w:rPr>
        <w:t>El PROVEEDOR deberá asegurarse de que el ESB inicie su operación en el mismo momento que la nueva Solución de comparación biométrica.</w:t>
      </w:r>
    </w:p>
    <w:p w14:paraId="50DABC0F" w14:textId="77777777" w:rsidR="00243728" w:rsidRPr="00243728" w:rsidRDefault="00243728" w:rsidP="00243728">
      <w:pPr>
        <w:ind w:left="360"/>
        <w:jc w:val="both"/>
        <w:rPr>
          <w:rFonts w:ascii="Arial" w:hAnsi="Arial" w:cs="Arial"/>
        </w:rPr>
      </w:pPr>
    </w:p>
    <w:p w14:paraId="726D618A"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asegurar la capacidad de atención de peticiones considerando lo referido previamente en los Apartados </w:t>
      </w:r>
      <w:r w:rsidRPr="00243728">
        <w:rPr>
          <w:rFonts w:ascii="Arial" w:hAnsi="Arial" w:cs="Arial"/>
          <w:i/>
        </w:rPr>
        <w:t xml:space="preserve">2.1., sección Volumen de registros biométricos </w:t>
      </w:r>
      <w:r w:rsidRPr="00243728">
        <w:rPr>
          <w:rFonts w:ascii="Arial" w:hAnsi="Arial" w:cs="Arial"/>
        </w:rPr>
        <w:t>y</w:t>
      </w:r>
      <w:r w:rsidRPr="00243728">
        <w:rPr>
          <w:rFonts w:ascii="Arial" w:hAnsi="Arial" w:cs="Arial"/>
          <w:i/>
        </w:rPr>
        <w:t xml:space="preserve"> 2.8. Niveles de servicio</w:t>
      </w:r>
      <w:r w:rsidRPr="00243728">
        <w:rPr>
          <w:rFonts w:ascii="Arial" w:hAnsi="Arial" w:cs="Arial"/>
        </w:rPr>
        <w:t>.</w:t>
      </w:r>
    </w:p>
    <w:p w14:paraId="6943E005" w14:textId="77777777" w:rsidR="00243728" w:rsidRPr="00243728" w:rsidRDefault="00243728" w:rsidP="00243728">
      <w:pPr>
        <w:jc w:val="both"/>
        <w:rPr>
          <w:rFonts w:ascii="Arial" w:hAnsi="Arial" w:cs="Arial"/>
        </w:rPr>
      </w:pPr>
    </w:p>
    <w:p w14:paraId="6BF60771" w14:textId="77777777" w:rsidR="00243728" w:rsidRPr="00243728" w:rsidRDefault="00243728" w:rsidP="00243728">
      <w:pPr>
        <w:ind w:left="426"/>
        <w:rPr>
          <w:rFonts w:ascii="Arial" w:hAnsi="Arial" w:cs="Arial"/>
          <w:b/>
          <w:u w:val="single"/>
        </w:rPr>
      </w:pPr>
      <w:r w:rsidRPr="00243728">
        <w:rPr>
          <w:rFonts w:ascii="Arial" w:hAnsi="Arial" w:cs="Arial"/>
          <w:b/>
          <w:u w:val="single"/>
        </w:rPr>
        <w:t xml:space="preserve">Desarrollo de aplicativos </w:t>
      </w:r>
    </w:p>
    <w:p w14:paraId="58885BE8" w14:textId="77777777" w:rsidR="00243728" w:rsidRPr="00243728" w:rsidRDefault="00243728" w:rsidP="00243728">
      <w:pPr>
        <w:ind w:left="360"/>
        <w:jc w:val="both"/>
        <w:rPr>
          <w:rFonts w:ascii="Arial" w:hAnsi="Arial" w:cs="Arial"/>
        </w:rPr>
      </w:pPr>
    </w:p>
    <w:p w14:paraId="023AB5D1"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desarrollar los servicios biométricos de manera independiente, para facilitar que sean integrados en la arquitectura orientada a servicios (SOA) y facilitar el intercambio de datos con el SIIRFE, asegurándose de cumplir con los aspectos descritos en el </w:t>
      </w:r>
      <w:r w:rsidRPr="00243728">
        <w:rPr>
          <w:rFonts w:ascii="Arial" w:hAnsi="Arial" w:cs="Arial"/>
          <w:u w:val="single"/>
        </w:rPr>
        <w:t xml:space="preserve">Apartado 2.6.2 Interoperabilidad con el SIIRFE, así como lo referido en el </w:t>
      </w:r>
      <w:r w:rsidRPr="00243728">
        <w:rPr>
          <w:rFonts w:ascii="Arial" w:hAnsi="Arial" w:cs="Arial"/>
        </w:rPr>
        <w:t>Apartado 2.5 Servicios Biométricos sección Servicios biométricos requeridos.</w:t>
      </w:r>
    </w:p>
    <w:p w14:paraId="215DC0EF" w14:textId="77777777" w:rsidR="00243728" w:rsidRPr="00243728" w:rsidRDefault="00243728" w:rsidP="00243728">
      <w:pPr>
        <w:ind w:left="360"/>
        <w:jc w:val="both"/>
        <w:rPr>
          <w:rFonts w:ascii="Arial" w:hAnsi="Arial" w:cs="Arial"/>
          <w:highlight w:val="yellow"/>
        </w:rPr>
      </w:pPr>
    </w:p>
    <w:p w14:paraId="24BF5889" w14:textId="77777777" w:rsidR="00243728" w:rsidRPr="00243728" w:rsidRDefault="00243728" w:rsidP="00243728">
      <w:pPr>
        <w:ind w:left="426"/>
        <w:rPr>
          <w:rFonts w:ascii="Arial" w:hAnsi="Arial" w:cs="Arial"/>
          <w:b/>
          <w:u w:val="single"/>
        </w:rPr>
      </w:pPr>
      <w:r w:rsidRPr="00243728">
        <w:rPr>
          <w:rFonts w:ascii="Arial" w:hAnsi="Arial" w:cs="Arial"/>
          <w:b/>
          <w:u w:val="single"/>
        </w:rPr>
        <w:t xml:space="preserve">Pruebas </w:t>
      </w:r>
    </w:p>
    <w:p w14:paraId="5BB443BA" w14:textId="77777777" w:rsidR="00243728" w:rsidRPr="00243728" w:rsidRDefault="00243728" w:rsidP="00243728">
      <w:pPr>
        <w:ind w:left="360"/>
        <w:jc w:val="both"/>
        <w:rPr>
          <w:rFonts w:ascii="Arial" w:hAnsi="Arial" w:cs="Arial"/>
        </w:rPr>
      </w:pPr>
    </w:p>
    <w:p w14:paraId="2D972D1C" w14:textId="77777777" w:rsidR="00243728" w:rsidRPr="00243728" w:rsidRDefault="00243728" w:rsidP="00243728">
      <w:pPr>
        <w:ind w:left="360"/>
        <w:jc w:val="both"/>
        <w:rPr>
          <w:rFonts w:ascii="Arial" w:hAnsi="Arial" w:cs="Arial"/>
          <w:u w:val="single"/>
        </w:rPr>
      </w:pPr>
      <w:r w:rsidRPr="00243728">
        <w:rPr>
          <w:rFonts w:ascii="Arial" w:hAnsi="Arial" w:cs="Arial"/>
        </w:rPr>
        <w:t xml:space="preserve">Se deberán respetar los aspectos, requerimientos, tipos de pruebas y sus consideraciones descritos en el </w:t>
      </w:r>
      <w:r w:rsidRPr="00243728">
        <w:rPr>
          <w:rFonts w:ascii="Arial" w:hAnsi="Arial" w:cs="Arial"/>
          <w:u w:val="single"/>
        </w:rPr>
        <w:t>Apartado 2.6.3. Pruebas (tipos, definición de escenarios, ejecución y documentación).</w:t>
      </w:r>
    </w:p>
    <w:p w14:paraId="1BAA4C49" w14:textId="77777777" w:rsidR="00243728" w:rsidRPr="00243728" w:rsidRDefault="00243728" w:rsidP="00243728">
      <w:pPr>
        <w:ind w:left="360"/>
        <w:jc w:val="both"/>
        <w:rPr>
          <w:rFonts w:ascii="Arial" w:hAnsi="Arial" w:cs="Arial"/>
          <w:u w:val="single"/>
        </w:rPr>
      </w:pPr>
    </w:p>
    <w:p w14:paraId="6F3D6070" w14:textId="77777777" w:rsidR="00243728" w:rsidRPr="00243728" w:rsidRDefault="00243728" w:rsidP="00243728">
      <w:pPr>
        <w:ind w:left="360"/>
        <w:jc w:val="both"/>
        <w:rPr>
          <w:rFonts w:ascii="Arial" w:hAnsi="Arial" w:cs="Arial"/>
        </w:rPr>
      </w:pPr>
      <w:r w:rsidRPr="00243728">
        <w:rPr>
          <w:rFonts w:ascii="Arial" w:hAnsi="Arial" w:cs="Arial"/>
        </w:rPr>
        <w:t xml:space="preserve">El INSTITUTO no aceptará la puesta en operación de la Solución si alguna de las pruebas (funcionales, integración, volumen y performance) no cumplen con las especificaciones definidas originalmente. </w:t>
      </w:r>
    </w:p>
    <w:p w14:paraId="20A99350" w14:textId="77777777" w:rsidR="00243728" w:rsidRPr="00243728" w:rsidRDefault="00243728" w:rsidP="00243728">
      <w:pPr>
        <w:ind w:left="360"/>
        <w:jc w:val="both"/>
        <w:rPr>
          <w:rFonts w:ascii="Arial" w:hAnsi="Arial" w:cs="Arial"/>
        </w:rPr>
      </w:pPr>
    </w:p>
    <w:p w14:paraId="248529D3"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realizar los ajustes necesarios para cumplir en tiempo y forma con las fechas del plan de trabajo y los correspondientes niveles de servicio requeridos por el INSTITUTO. De lo contrario iniciará la aplicación de penalizaciones por incumplimiento. </w:t>
      </w:r>
    </w:p>
    <w:p w14:paraId="23A23B40" w14:textId="77777777" w:rsidR="00243728" w:rsidRPr="00243728" w:rsidRDefault="00243728" w:rsidP="00243728">
      <w:pPr>
        <w:jc w:val="both"/>
        <w:rPr>
          <w:rFonts w:ascii="Arial" w:hAnsi="Arial" w:cs="Arial"/>
        </w:rPr>
      </w:pPr>
    </w:p>
    <w:p w14:paraId="21C7D78D" w14:textId="77777777" w:rsidR="00243728" w:rsidRPr="00243728" w:rsidRDefault="00243728" w:rsidP="00243728">
      <w:pPr>
        <w:ind w:left="426"/>
        <w:rPr>
          <w:rFonts w:ascii="Arial" w:hAnsi="Arial" w:cs="Arial"/>
          <w:b/>
          <w:u w:val="single"/>
        </w:rPr>
      </w:pPr>
      <w:r w:rsidRPr="00243728">
        <w:rPr>
          <w:rFonts w:ascii="Arial" w:hAnsi="Arial" w:cs="Arial"/>
          <w:b/>
          <w:u w:val="single"/>
        </w:rPr>
        <w:t>Entregables de la Fase 3.</w:t>
      </w:r>
    </w:p>
    <w:p w14:paraId="0AA4F2C6" w14:textId="77777777" w:rsidR="00243728" w:rsidRPr="00243728" w:rsidRDefault="00243728" w:rsidP="00243728">
      <w:pPr>
        <w:ind w:left="360"/>
        <w:jc w:val="both"/>
        <w:rPr>
          <w:rFonts w:ascii="Arial" w:hAnsi="Arial" w:cs="Arial"/>
        </w:rPr>
      </w:pPr>
    </w:p>
    <w:p w14:paraId="75025265" w14:textId="77777777" w:rsidR="00243728" w:rsidRPr="00243728" w:rsidRDefault="00243728" w:rsidP="00A2641A">
      <w:pPr>
        <w:pStyle w:val="Prrafodelista"/>
        <w:widowControl/>
        <w:numPr>
          <w:ilvl w:val="0"/>
          <w:numId w:val="159"/>
        </w:numPr>
        <w:ind w:left="720" w:hanging="294"/>
        <w:jc w:val="both"/>
        <w:rPr>
          <w:rFonts w:ascii="Arial" w:hAnsi="Arial" w:cs="Arial"/>
          <w:b/>
        </w:rPr>
      </w:pPr>
      <w:r w:rsidRPr="00243728">
        <w:rPr>
          <w:rFonts w:ascii="Arial" w:hAnsi="Arial" w:cs="Arial"/>
          <w:b/>
        </w:rPr>
        <w:t>Plan de pruebas</w:t>
      </w:r>
    </w:p>
    <w:p w14:paraId="751FDCEE" w14:textId="77777777" w:rsidR="00243728" w:rsidRPr="00243728" w:rsidRDefault="00243728" w:rsidP="00243728">
      <w:pPr>
        <w:jc w:val="both"/>
        <w:rPr>
          <w:rFonts w:ascii="Arial" w:hAnsi="Arial" w:cs="Arial"/>
        </w:rPr>
      </w:pPr>
    </w:p>
    <w:p w14:paraId="626B9A8F" w14:textId="77777777" w:rsidR="00243728" w:rsidRPr="00243728" w:rsidRDefault="00243728" w:rsidP="00243728">
      <w:pPr>
        <w:ind w:left="360"/>
        <w:jc w:val="both"/>
        <w:rPr>
          <w:rFonts w:ascii="Arial" w:hAnsi="Arial" w:cs="Arial"/>
        </w:rPr>
      </w:pPr>
      <w:r w:rsidRPr="00243728">
        <w:rPr>
          <w:rFonts w:ascii="Arial" w:hAnsi="Arial" w:cs="Arial"/>
        </w:rPr>
        <w:t>El PROVEEDOR deberá documentar y presentar al menos con 15 días naturales de anticipación, el plan de pruebas y los escenarios a aplicar durante las pruebas funcionales, de integración y de volumen y performance, previo a la ejecución de las mismas. Las pruebas deberán ser ejecutadas con supervisión del personal del INSTITUTO dentro del periodo de tiempo designado en el plan de trabajo autorizado.</w:t>
      </w:r>
    </w:p>
    <w:p w14:paraId="551542C7" w14:textId="77777777" w:rsidR="00243728" w:rsidRPr="00243728" w:rsidRDefault="00243728" w:rsidP="00243728">
      <w:pPr>
        <w:ind w:left="360"/>
        <w:jc w:val="both"/>
        <w:rPr>
          <w:rFonts w:ascii="Arial" w:hAnsi="Arial" w:cs="Arial"/>
        </w:rPr>
      </w:pPr>
    </w:p>
    <w:p w14:paraId="2BAFBC8A" w14:textId="77777777" w:rsidR="00243728" w:rsidRPr="00243728" w:rsidRDefault="00243728" w:rsidP="00A2641A">
      <w:pPr>
        <w:pStyle w:val="Prrafodelista"/>
        <w:widowControl/>
        <w:numPr>
          <w:ilvl w:val="0"/>
          <w:numId w:val="159"/>
        </w:numPr>
        <w:ind w:left="720" w:hanging="294"/>
        <w:jc w:val="both"/>
        <w:rPr>
          <w:rFonts w:ascii="Arial" w:hAnsi="Arial" w:cs="Arial"/>
          <w:b/>
        </w:rPr>
      </w:pPr>
      <w:r w:rsidRPr="00243728">
        <w:rPr>
          <w:rFonts w:ascii="Arial" w:hAnsi="Arial" w:cs="Arial"/>
          <w:b/>
        </w:rPr>
        <w:t>Resultado de pruebas</w:t>
      </w:r>
    </w:p>
    <w:p w14:paraId="0FE0B15C" w14:textId="77777777" w:rsidR="00243728" w:rsidRPr="00243728" w:rsidRDefault="00243728" w:rsidP="00243728">
      <w:pPr>
        <w:ind w:left="360"/>
        <w:jc w:val="both"/>
        <w:rPr>
          <w:rFonts w:ascii="Arial" w:hAnsi="Arial" w:cs="Arial"/>
        </w:rPr>
      </w:pPr>
    </w:p>
    <w:p w14:paraId="3A00C4E1" w14:textId="77777777" w:rsidR="00243728" w:rsidRPr="00243728" w:rsidRDefault="00243728" w:rsidP="00243728">
      <w:pPr>
        <w:ind w:left="426"/>
        <w:jc w:val="both"/>
        <w:rPr>
          <w:rFonts w:ascii="Arial" w:hAnsi="Arial" w:cs="Arial"/>
        </w:rPr>
      </w:pPr>
      <w:r w:rsidRPr="00243728">
        <w:rPr>
          <w:rFonts w:ascii="Arial" w:hAnsi="Arial" w:cs="Arial"/>
        </w:rPr>
        <w:t>El PROVEEDOR deberá proporcionar el soporte y resultado de las pruebas realizadas en la SIB. Esto deberá ser máximo 7 días naturales posteriores a concluir la etapa de pruebas, de acuerdo al plan de trabajo definido y siempre y cuando hayan sido aceptadas dichas pruebas y/o escenarios aplicados por parte del INSTITUTO.</w:t>
      </w:r>
    </w:p>
    <w:p w14:paraId="4A8DB6E4" w14:textId="77777777" w:rsidR="00243728" w:rsidRPr="00243728" w:rsidRDefault="00243728" w:rsidP="00243728">
      <w:pPr>
        <w:pStyle w:val="Prrafodelista"/>
        <w:jc w:val="both"/>
        <w:rPr>
          <w:rFonts w:ascii="Arial" w:hAnsi="Arial" w:cs="Arial"/>
          <w:b/>
        </w:rPr>
      </w:pPr>
    </w:p>
    <w:p w14:paraId="39AE29C9" w14:textId="77777777" w:rsidR="00243728" w:rsidRPr="00243728" w:rsidRDefault="00243728" w:rsidP="00A2641A">
      <w:pPr>
        <w:pStyle w:val="Prrafodelista"/>
        <w:widowControl/>
        <w:numPr>
          <w:ilvl w:val="0"/>
          <w:numId w:val="159"/>
        </w:numPr>
        <w:ind w:left="720" w:hanging="294"/>
        <w:jc w:val="both"/>
        <w:rPr>
          <w:rFonts w:ascii="Arial" w:hAnsi="Arial" w:cs="Arial"/>
          <w:b/>
        </w:rPr>
      </w:pPr>
      <w:r w:rsidRPr="00243728">
        <w:rPr>
          <w:rFonts w:ascii="Arial" w:hAnsi="Arial" w:cs="Arial"/>
          <w:b/>
        </w:rPr>
        <w:t>Memoria Técnica</w:t>
      </w:r>
    </w:p>
    <w:p w14:paraId="6985DF81" w14:textId="77777777" w:rsidR="00243728" w:rsidRPr="00243728" w:rsidRDefault="00243728" w:rsidP="00243728">
      <w:pPr>
        <w:pStyle w:val="Prrafodelista"/>
        <w:jc w:val="both"/>
        <w:rPr>
          <w:rFonts w:ascii="Arial" w:hAnsi="Arial" w:cs="Arial"/>
          <w:b/>
        </w:rPr>
      </w:pPr>
    </w:p>
    <w:p w14:paraId="4FDC4FBF" w14:textId="77777777" w:rsidR="00243728" w:rsidRPr="00243728" w:rsidRDefault="00243728" w:rsidP="00243728">
      <w:pPr>
        <w:ind w:left="360"/>
        <w:jc w:val="both"/>
        <w:rPr>
          <w:rFonts w:ascii="Arial" w:hAnsi="Arial" w:cs="Arial"/>
        </w:rPr>
      </w:pPr>
      <w:r w:rsidRPr="00243728">
        <w:rPr>
          <w:rFonts w:ascii="Arial" w:hAnsi="Arial" w:cs="Arial"/>
        </w:rPr>
        <w:t>El PROVEEDOR deberá elaborar y entregar, en un plazo no mayor a 20 días hábiles posteriores a la conclusión de esta Fase 3. Interoperabilidad con el SIIRFE, una memoria técnica de las actividades realizadas desde la especificación de los servicios biométricos hasta las pruebas de funcionalidad con el usuario. Esta memoria técnica de la interoperabilidad con el SIIRFE deberá incluir al menos y no de manera limitativa los siguientes puntos, mismos que se verificarán para cotejo y aceptación del documento.</w:t>
      </w:r>
    </w:p>
    <w:p w14:paraId="51EC4434" w14:textId="77777777" w:rsidR="00243728" w:rsidRPr="00243728" w:rsidRDefault="00243728" w:rsidP="00243728">
      <w:pPr>
        <w:tabs>
          <w:tab w:val="left" w:pos="2052"/>
        </w:tabs>
        <w:ind w:left="360"/>
        <w:jc w:val="both"/>
        <w:rPr>
          <w:rFonts w:ascii="Arial" w:hAnsi="Arial" w:cs="Arial"/>
        </w:rPr>
      </w:pPr>
      <w:r w:rsidRPr="00243728">
        <w:rPr>
          <w:rFonts w:ascii="Arial" w:hAnsi="Arial" w:cs="Arial"/>
        </w:rPr>
        <w:tab/>
      </w:r>
    </w:p>
    <w:p w14:paraId="7001555B" w14:textId="77777777" w:rsidR="00243728" w:rsidRPr="00243728" w:rsidRDefault="00243728" w:rsidP="00243728">
      <w:pPr>
        <w:pStyle w:val="Prrafodelista"/>
        <w:widowControl/>
        <w:numPr>
          <w:ilvl w:val="0"/>
          <w:numId w:val="112"/>
        </w:numPr>
        <w:spacing w:after="120"/>
        <w:ind w:left="1134" w:hanging="283"/>
        <w:jc w:val="both"/>
        <w:rPr>
          <w:rFonts w:ascii="Arial" w:hAnsi="Arial" w:cs="Arial"/>
        </w:rPr>
      </w:pPr>
      <w:r w:rsidRPr="00243728">
        <w:rPr>
          <w:rFonts w:ascii="Arial" w:hAnsi="Arial" w:cs="Arial"/>
        </w:rPr>
        <w:t>La documentación con la especificación final de cada uno de los servicios biométricos solicitados (web services).</w:t>
      </w:r>
    </w:p>
    <w:p w14:paraId="7E34756C" w14:textId="77777777" w:rsidR="00243728" w:rsidRPr="00243728" w:rsidRDefault="00243728" w:rsidP="00243728">
      <w:pPr>
        <w:pStyle w:val="Prrafodelista"/>
        <w:widowControl/>
        <w:numPr>
          <w:ilvl w:val="0"/>
          <w:numId w:val="112"/>
        </w:numPr>
        <w:spacing w:after="120"/>
        <w:ind w:left="1134" w:hanging="283"/>
        <w:jc w:val="both"/>
        <w:rPr>
          <w:rFonts w:ascii="Arial" w:hAnsi="Arial" w:cs="Arial"/>
        </w:rPr>
      </w:pPr>
      <w:r w:rsidRPr="00243728">
        <w:rPr>
          <w:rFonts w:ascii="Arial" w:hAnsi="Arial" w:cs="Arial"/>
        </w:rPr>
        <w:t xml:space="preserve">Descripción de las librerías, documentos y archivos que se requieran para hacer uso de cada uno de los servicios biométricos mediante los servicios web correspondientes. Los elementos electrónicos estarán operando en la Solución, ya instalada y configurada para el INSTITUTO. </w:t>
      </w:r>
    </w:p>
    <w:p w14:paraId="3D89A9B2" w14:textId="77777777" w:rsidR="00243728" w:rsidRPr="00243728" w:rsidRDefault="00243728" w:rsidP="00243728">
      <w:pPr>
        <w:pStyle w:val="Prrafodelista"/>
        <w:widowControl/>
        <w:numPr>
          <w:ilvl w:val="0"/>
          <w:numId w:val="112"/>
        </w:numPr>
        <w:spacing w:after="120"/>
        <w:ind w:left="1134" w:hanging="283"/>
        <w:jc w:val="both"/>
        <w:rPr>
          <w:rFonts w:ascii="Arial" w:hAnsi="Arial" w:cs="Arial"/>
        </w:rPr>
      </w:pPr>
      <w:r w:rsidRPr="00243728">
        <w:rPr>
          <w:rFonts w:ascii="Arial" w:hAnsi="Arial" w:cs="Arial"/>
        </w:rPr>
        <w:t>El informe de resultados de cada una de las pruebas realizadas (funcionales, integración, volumen y performance</w:t>
      </w:r>
      <w:r w:rsidRPr="00243728" w:rsidDel="00D92BD1">
        <w:rPr>
          <w:rFonts w:ascii="Arial" w:hAnsi="Arial" w:cs="Arial"/>
        </w:rPr>
        <w:t>)</w:t>
      </w:r>
      <w:r w:rsidRPr="00243728">
        <w:rPr>
          <w:rFonts w:ascii="Arial" w:hAnsi="Arial" w:cs="Arial"/>
        </w:rPr>
        <w:t xml:space="preserve">, indicando los tiempos de ejecución, la cantidad de ejecuciones realizadas, los resultados obtenidos y el análisis realizado a los mismos. </w:t>
      </w:r>
    </w:p>
    <w:p w14:paraId="653FD612" w14:textId="77777777" w:rsidR="00243728" w:rsidRPr="00243728" w:rsidRDefault="00243728" w:rsidP="00243728">
      <w:pPr>
        <w:ind w:left="360"/>
        <w:jc w:val="both"/>
        <w:rPr>
          <w:rFonts w:ascii="Arial" w:hAnsi="Arial" w:cs="Arial"/>
        </w:rPr>
      </w:pPr>
      <w:r w:rsidRPr="00243728">
        <w:rPr>
          <w:rFonts w:ascii="Arial" w:hAnsi="Arial" w:cs="Arial"/>
          <w:u w:val="single"/>
        </w:rPr>
        <w:t>Adicionalmente</w:t>
      </w:r>
      <w:r w:rsidRPr="00243728">
        <w:rPr>
          <w:rFonts w:ascii="Arial" w:hAnsi="Arial" w:cs="Arial"/>
        </w:rPr>
        <w:t>:</w:t>
      </w:r>
    </w:p>
    <w:p w14:paraId="5D046A85" w14:textId="77777777" w:rsidR="00243728" w:rsidRPr="00243728" w:rsidRDefault="00243728" w:rsidP="00243728">
      <w:pPr>
        <w:ind w:left="360"/>
        <w:jc w:val="both"/>
        <w:rPr>
          <w:rFonts w:ascii="Arial" w:hAnsi="Arial" w:cs="Arial"/>
        </w:rPr>
      </w:pPr>
    </w:p>
    <w:p w14:paraId="0D77656F" w14:textId="77777777" w:rsidR="00243728" w:rsidRPr="00243728" w:rsidRDefault="00243728" w:rsidP="00243728">
      <w:pPr>
        <w:pStyle w:val="Prrafodelista"/>
        <w:widowControl/>
        <w:numPr>
          <w:ilvl w:val="0"/>
          <w:numId w:val="112"/>
        </w:numPr>
        <w:ind w:left="1134" w:hanging="283"/>
        <w:jc w:val="both"/>
        <w:rPr>
          <w:rFonts w:ascii="Arial" w:hAnsi="Arial" w:cs="Arial"/>
        </w:rPr>
      </w:pPr>
      <w:r w:rsidRPr="00243728">
        <w:rPr>
          <w:rFonts w:ascii="Arial" w:hAnsi="Arial" w:cs="Arial"/>
        </w:rPr>
        <w:t>Deberá elaborar y entregar la memoria técnica de la instalación, configuración y puesta en operación de esta infraestructura del bus de servicios (</w:t>
      </w:r>
      <w:r w:rsidRPr="00243728">
        <w:rPr>
          <w:rFonts w:ascii="Arial" w:hAnsi="Arial" w:cs="Arial"/>
          <w:u w:val="single"/>
        </w:rPr>
        <w:t>ESB</w:t>
      </w:r>
      <w:r w:rsidRPr="00243728">
        <w:rPr>
          <w:rFonts w:ascii="Arial" w:hAnsi="Arial" w:cs="Arial"/>
        </w:rPr>
        <w:t xml:space="preserve">) y todos sus componentes. </w:t>
      </w:r>
    </w:p>
    <w:p w14:paraId="387B0321" w14:textId="77777777" w:rsidR="00243728" w:rsidRPr="00243728" w:rsidRDefault="00243728" w:rsidP="00243728">
      <w:pPr>
        <w:ind w:left="360"/>
        <w:jc w:val="both"/>
        <w:rPr>
          <w:rFonts w:ascii="Arial" w:hAnsi="Arial" w:cs="Arial"/>
        </w:rPr>
      </w:pPr>
    </w:p>
    <w:p w14:paraId="6233DE7B" w14:textId="77777777" w:rsidR="00243728" w:rsidRPr="00243728" w:rsidRDefault="00243728" w:rsidP="00243728">
      <w:pPr>
        <w:pStyle w:val="ATTitulo3"/>
        <w:ind w:left="936"/>
        <w:rPr>
          <w:rFonts w:ascii="Arial" w:hAnsi="Arial"/>
          <w:sz w:val="20"/>
          <w:szCs w:val="20"/>
        </w:rPr>
      </w:pPr>
      <w:bookmarkStart w:id="1143" w:name="_Toc54263325"/>
      <w:r w:rsidRPr="00243728">
        <w:rPr>
          <w:rFonts w:ascii="Arial" w:hAnsi="Arial"/>
          <w:sz w:val="20"/>
          <w:szCs w:val="20"/>
        </w:rPr>
        <w:t>Inicio de operaciones</w:t>
      </w:r>
      <w:bookmarkEnd w:id="1143"/>
    </w:p>
    <w:p w14:paraId="7AEAF82F" w14:textId="77777777" w:rsidR="00243728" w:rsidRPr="00243728" w:rsidRDefault="00243728" w:rsidP="00243728">
      <w:pPr>
        <w:ind w:left="360"/>
        <w:jc w:val="both"/>
        <w:rPr>
          <w:rFonts w:ascii="Arial" w:hAnsi="Arial" w:cs="Arial"/>
        </w:rPr>
      </w:pPr>
    </w:p>
    <w:p w14:paraId="23402BAC" w14:textId="77777777" w:rsidR="00243728" w:rsidRPr="00243728" w:rsidRDefault="00243728" w:rsidP="00243728">
      <w:pPr>
        <w:ind w:left="360"/>
        <w:jc w:val="both"/>
        <w:rPr>
          <w:rFonts w:ascii="Arial" w:hAnsi="Arial" w:cs="Arial"/>
        </w:rPr>
      </w:pPr>
      <w:r w:rsidRPr="00243728">
        <w:rPr>
          <w:rFonts w:ascii="Arial" w:hAnsi="Arial" w:cs="Arial"/>
        </w:rPr>
        <w:t>El inicio de operaciones deberá ser el 1º de septiembre de 2021 y en este momento la Solución deberá estar lista, incluyendo todos los componentes y documentación que corresponda ya validados para iniciar operaciones con la Solución.</w:t>
      </w:r>
    </w:p>
    <w:p w14:paraId="6FD81E0D" w14:textId="77777777" w:rsidR="00243728" w:rsidRPr="00243728" w:rsidRDefault="00243728" w:rsidP="00243728">
      <w:pPr>
        <w:ind w:left="360"/>
        <w:jc w:val="both"/>
        <w:rPr>
          <w:rFonts w:ascii="Arial" w:hAnsi="Arial" w:cs="Arial"/>
        </w:rPr>
      </w:pPr>
    </w:p>
    <w:p w14:paraId="5105DE3F" w14:textId="77777777" w:rsidR="00243728" w:rsidRPr="00243728" w:rsidRDefault="00243728" w:rsidP="00243728">
      <w:pPr>
        <w:ind w:left="360"/>
        <w:jc w:val="both"/>
        <w:rPr>
          <w:rFonts w:ascii="Arial" w:hAnsi="Arial" w:cs="Arial"/>
        </w:rPr>
      </w:pPr>
      <w:r w:rsidRPr="00243728">
        <w:rPr>
          <w:rFonts w:ascii="Arial" w:hAnsi="Arial" w:cs="Arial"/>
        </w:rPr>
        <w:t xml:space="preserve">Se elaborará un Acta de hechos que servirá como soporte del cumplimiento en tiempo y forma de esta actividad. En la misma habrán de firmar los responsables del proyecto tanto del INSTITUTO, como del PROVEEDOR, así como los líderes del proyecto de ambas partes. </w:t>
      </w:r>
    </w:p>
    <w:p w14:paraId="692BE4BC" w14:textId="77777777" w:rsidR="00243728" w:rsidRPr="00243728" w:rsidRDefault="00243728" w:rsidP="00243728">
      <w:pPr>
        <w:ind w:left="360"/>
        <w:jc w:val="both"/>
        <w:rPr>
          <w:rFonts w:ascii="Arial" w:hAnsi="Arial" w:cs="Arial"/>
        </w:rPr>
      </w:pPr>
    </w:p>
    <w:p w14:paraId="53F2F5EF" w14:textId="77777777" w:rsidR="00243728" w:rsidRPr="00243728" w:rsidRDefault="00243728" w:rsidP="00243728">
      <w:pPr>
        <w:ind w:left="360"/>
        <w:jc w:val="both"/>
        <w:rPr>
          <w:rFonts w:ascii="Arial" w:hAnsi="Arial" w:cs="Arial"/>
        </w:rPr>
      </w:pPr>
      <w:r w:rsidRPr="00243728">
        <w:rPr>
          <w:rFonts w:ascii="Arial" w:hAnsi="Arial" w:cs="Arial"/>
        </w:rPr>
        <w:t xml:space="preserve">Cabe resaltar que, en caso de no cumplirse en tiempo y forma con la fecha previamente establecida, iniciará la aplicación de las </w:t>
      </w:r>
      <w:r w:rsidRPr="00243728">
        <w:rPr>
          <w:rFonts w:ascii="Arial" w:hAnsi="Arial" w:cs="Arial"/>
          <w:u w:val="single"/>
        </w:rPr>
        <w:t xml:space="preserve">penas convencionales, </w:t>
      </w:r>
      <w:r w:rsidRPr="00243728">
        <w:rPr>
          <w:rFonts w:ascii="Arial" w:hAnsi="Arial" w:cs="Arial"/>
        </w:rPr>
        <w:t xml:space="preserve">mismas que aplicarán por día de retraso. </w:t>
      </w:r>
    </w:p>
    <w:p w14:paraId="2AD1B269" w14:textId="77777777" w:rsidR="00243728" w:rsidRPr="00243728" w:rsidRDefault="00243728" w:rsidP="00243728">
      <w:pPr>
        <w:ind w:left="360"/>
        <w:jc w:val="both"/>
        <w:rPr>
          <w:rFonts w:ascii="Arial" w:hAnsi="Arial" w:cs="Arial"/>
          <w:b/>
        </w:rPr>
      </w:pPr>
    </w:p>
    <w:p w14:paraId="49B61ECA" w14:textId="77777777" w:rsidR="00243728" w:rsidRPr="00243728" w:rsidRDefault="00243728" w:rsidP="00243728">
      <w:pPr>
        <w:pStyle w:val="ATTitulo2"/>
        <w:rPr>
          <w:rFonts w:ascii="Arial" w:hAnsi="Arial"/>
          <w:sz w:val="20"/>
          <w:szCs w:val="20"/>
        </w:rPr>
      </w:pPr>
      <w:bookmarkStart w:id="1144" w:name="_Toc54263326"/>
      <w:r w:rsidRPr="00243728">
        <w:rPr>
          <w:rFonts w:ascii="Arial" w:hAnsi="Arial"/>
          <w:sz w:val="20"/>
          <w:szCs w:val="20"/>
        </w:rPr>
        <w:t>Etapa 2.- Operación y monitoreo</w:t>
      </w:r>
      <w:bookmarkEnd w:id="1144"/>
    </w:p>
    <w:p w14:paraId="6AC81182" w14:textId="77777777" w:rsidR="00243728" w:rsidRPr="00243728" w:rsidRDefault="00243728" w:rsidP="00243728">
      <w:pPr>
        <w:ind w:left="360"/>
        <w:jc w:val="both"/>
        <w:rPr>
          <w:rFonts w:ascii="Arial" w:hAnsi="Arial" w:cs="Arial"/>
          <w:b/>
        </w:rPr>
      </w:pPr>
    </w:p>
    <w:p w14:paraId="1854982C" w14:textId="77777777" w:rsidR="00243728" w:rsidRPr="00243728" w:rsidRDefault="00243728" w:rsidP="00243728">
      <w:pPr>
        <w:ind w:left="360"/>
        <w:jc w:val="both"/>
        <w:rPr>
          <w:rFonts w:ascii="Arial" w:hAnsi="Arial" w:cs="Arial"/>
        </w:rPr>
      </w:pPr>
      <w:r w:rsidRPr="00243728">
        <w:rPr>
          <w:rFonts w:ascii="Arial" w:hAnsi="Arial" w:cs="Arial"/>
        </w:rPr>
        <w:t xml:space="preserve">Esta etapa iniciará en el momento de la entrada en operación de la nueva Solución biométrica y consiste en el aseguramiento de la operación de la nueva Solución de Identificación Biométrica, mediante el monitoreo, medición y evaluación diaria de la operación de la Solución en el ambiente de producción con el fin de detectar las oportunidades de mejora que existan resultado de este monitoreo, así como prevenir o atender oportunamente posibles contingencias. </w:t>
      </w:r>
    </w:p>
    <w:p w14:paraId="005E91DA" w14:textId="77777777" w:rsidR="00243728" w:rsidRPr="00243728" w:rsidRDefault="00243728" w:rsidP="00243728">
      <w:pPr>
        <w:ind w:left="360"/>
        <w:jc w:val="both"/>
        <w:rPr>
          <w:rFonts w:ascii="Arial" w:hAnsi="Arial" w:cs="Arial"/>
        </w:rPr>
      </w:pPr>
    </w:p>
    <w:p w14:paraId="470DFEB5" w14:textId="77777777" w:rsidR="00243728" w:rsidRPr="00243728" w:rsidRDefault="00243728" w:rsidP="00243728">
      <w:pPr>
        <w:ind w:left="360"/>
        <w:jc w:val="both"/>
        <w:rPr>
          <w:rFonts w:ascii="Arial" w:hAnsi="Arial" w:cs="Arial"/>
        </w:rPr>
      </w:pPr>
      <w:r w:rsidRPr="00243728">
        <w:rPr>
          <w:rFonts w:ascii="Arial" w:hAnsi="Arial" w:cs="Arial"/>
        </w:rPr>
        <w:t>En virtud de que las propuestas de Solución presentadas por los licitantes pueden contener una gran diversidad de componentes de software y hardware, los Procedimientos de Monitoreo y Medición de los Niveles de servicio se definirán entre el INSTITUTO y el PROVEEDOR mismos que este último documentará y entregará al INSTITUTO al menos 15 días naturales previos al inicio de esta etapa.</w:t>
      </w:r>
    </w:p>
    <w:p w14:paraId="7EF14D87" w14:textId="77777777" w:rsidR="00243728" w:rsidRPr="00243728" w:rsidRDefault="00243728" w:rsidP="00243728">
      <w:pPr>
        <w:ind w:left="360"/>
        <w:jc w:val="both"/>
        <w:rPr>
          <w:rFonts w:ascii="Arial" w:hAnsi="Arial" w:cs="Arial"/>
          <w:b/>
        </w:rPr>
      </w:pPr>
    </w:p>
    <w:p w14:paraId="0A38323A" w14:textId="77777777" w:rsidR="00243728" w:rsidRPr="00243728" w:rsidRDefault="00243728" w:rsidP="00243728">
      <w:pPr>
        <w:ind w:left="360"/>
        <w:jc w:val="both"/>
        <w:rPr>
          <w:rFonts w:ascii="Arial" w:hAnsi="Arial" w:cs="Arial"/>
        </w:rPr>
      </w:pPr>
      <w:r w:rsidRPr="00243728">
        <w:rPr>
          <w:rFonts w:ascii="Arial" w:hAnsi="Arial" w:cs="Arial"/>
        </w:rPr>
        <w:t>Cabe resaltar, las notificaciones, los acuerdos, las validaciones, las entregas de productos, documentos y actividades que el PROVEEDOR realice al y con el INSTITUTO en cumplimiento de lo comprometido en el marco del presente documento, se entregarán al Administrador de Contrato o a quien él designe como encargado. Los nombres del Administrador de Contrato o en su caso a quien se designe como encargado y el equipo de apoyo se darán a conocer durante la reunión de Kick Off.</w:t>
      </w:r>
    </w:p>
    <w:p w14:paraId="28EB8A0D" w14:textId="77777777" w:rsidR="00243728" w:rsidRPr="00243728" w:rsidRDefault="00243728" w:rsidP="00243728">
      <w:pPr>
        <w:ind w:left="360"/>
        <w:jc w:val="both"/>
        <w:rPr>
          <w:rFonts w:ascii="Arial" w:hAnsi="Arial" w:cs="Arial"/>
          <w:b/>
        </w:rPr>
      </w:pPr>
    </w:p>
    <w:p w14:paraId="6F1BEA4A" w14:textId="77777777" w:rsidR="00243728" w:rsidRPr="00243728" w:rsidRDefault="00243728" w:rsidP="00243728">
      <w:pPr>
        <w:ind w:left="360"/>
        <w:jc w:val="both"/>
        <w:rPr>
          <w:rFonts w:ascii="Arial" w:hAnsi="Arial" w:cs="Arial"/>
        </w:rPr>
      </w:pPr>
      <w:r w:rsidRPr="00243728">
        <w:rPr>
          <w:rFonts w:ascii="Arial" w:hAnsi="Arial" w:cs="Arial"/>
        </w:rPr>
        <w:t xml:space="preserve">A continuación, se describirán las </w:t>
      </w:r>
      <w:r w:rsidRPr="00243728">
        <w:rPr>
          <w:rFonts w:ascii="Arial" w:hAnsi="Arial" w:cs="Arial"/>
          <w:b/>
        </w:rPr>
        <w:t>actividades principales</w:t>
      </w:r>
      <w:r w:rsidRPr="00243728">
        <w:rPr>
          <w:rFonts w:ascii="Arial" w:hAnsi="Arial" w:cs="Arial"/>
        </w:rPr>
        <w:t xml:space="preserve"> que deberán realizarse durante el periodo de operación de la Solución, así como los </w:t>
      </w:r>
      <w:r w:rsidRPr="00243728">
        <w:rPr>
          <w:rFonts w:ascii="Arial" w:hAnsi="Arial" w:cs="Arial"/>
          <w:u w:val="single"/>
        </w:rPr>
        <w:t>entregables que deberá elaborar periódicamente</w:t>
      </w:r>
      <w:r w:rsidRPr="00243728">
        <w:rPr>
          <w:rFonts w:ascii="Arial" w:hAnsi="Arial" w:cs="Arial"/>
        </w:rPr>
        <w:t xml:space="preserve"> el PROVEEDOR en cada una de ellas:</w:t>
      </w:r>
    </w:p>
    <w:p w14:paraId="1CF8035C" w14:textId="77777777" w:rsidR="00243728" w:rsidRPr="00243728" w:rsidRDefault="00243728" w:rsidP="00243728">
      <w:pPr>
        <w:jc w:val="both"/>
        <w:rPr>
          <w:rFonts w:ascii="Arial" w:hAnsi="Arial" w:cs="Arial"/>
          <w:b/>
        </w:rPr>
      </w:pPr>
    </w:p>
    <w:p w14:paraId="71A5983E" w14:textId="77777777" w:rsidR="00243728" w:rsidRPr="00243728" w:rsidRDefault="00243728" w:rsidP="00A2641A">
      <w:pPr>
        <w:pStyle w:val="Prrafodelista"/>
        <w:widowControl/>
        <w:numPr>
          <w:ilvl w:val="0"/>
          <w:numId w:val="160"/>
        </w:numPr>
        <w:jc w:val="both"/>
        <w:rPr>
          <w:rFonts w:ascii="Arial" w:hAnsi="Arial" w:cs="Arial"/>
          <w:b/>
        </w:rPr>
      </w:pPr>
      <w:r w:rsidRPr="00243728">
        <w:rPr>
          <w:rFonts w:ascii="Arial" w:hAnsi="Arial" w:cs="Arial"/>
          <w:b/>
        </w:rPr>
        <w:t xml:space="preserve">Monitoreo, medición y evaluación de la operación </w:t>
      </w:r>
    </w:p>
    <w:p w14:paraId="78CE68B9" w14:textId="77777777" w:rsidR="00243728" w:rsidRPr="00243728" w:rsidRDefault="00243728" w:rsidP="00243728">
      <w:pPr>
        <w:ind w:left="360"/>
        <w:jc w:val="both"/>
        <w:rPr>
          <w:rFonts w:ascii="Arial" w:hAnsi="Arial" w:cs="Arial"/>
          <w:b/>
        </w:rPr>
      </w:pPr>
    </w:p>
    <w:p w14:paraId="2194781F" w14:textId="77777777" w:rsidR="00243728" w:rsidRPr="00243728" w:rsidRDefault="00243728" w:rsidP="00243728">
      <w:pPr>
        <w:ind w:left="360"/>
        <w:jc w:val="both"/>
        <w:rPr>
          <w:rFonts w:ascii="Arial" w:hAnsi="Arial" w:cs="Arial"/>
        </w:rPr>
      </w:pPr>
      <w:r w:rsidRPr="00243728">
        <w:rPr>
          <w:rFonts w:ascii="Arial" w:hAnsi="Arial" w:cs="Arial"/>
        </w:rPr>
        <w:t>El PROVEEDOR será responsable de realizar el monitoreo diario de la infraestructura tecnológica que forma parte de la Solución, así como de los servicios biométricos de búsqueda y comparación a fin de garantizar diariamente los niveles de servicio requeridos en el Apartado</w:t>
      </w:r>
      <w:r w:rsidRPr="00243728">
        <w:rPr>
          <w:rFonts w:ascii="Arial" w:hAnsi="Arial" w:cs="Arial"/>
          <w:u w:val="single"/>
        </w:rPr>
        <w:t xml:space="preserve"> </w:t>
      </w:r>
      <w:r w:rsidRPr="00243728">
        <w:rPr>
          <w:rFonts w:ascii="Arial" w:hAnsi="Arial" w:cs="Arial"/>
          <w:i/>
          <w:u w:val="single"/>
        </w:rPr>
        <w:t>2.8. Niveles de servicio y disponibilidad</w:t>
      </w:r>
      <w:r w:rsidRPr="00243728">
        <w:rPr>
          <w:rFonts w:ascii="Arial" w:hAnsi="Arial" w:cs="Arial"/>
        </w:rPr>
        <w:t xml:space="preserve">, asegurándose de cumplir con lo descrito en el </w:t>
      </w:r>
      <w:r w:rsidRPr="00243728">
        <w:rPr>
          <w:rFonts w:ascii="Arial" w:hAnsi="Arial" w:cs="Arial"/>
          <w:u w:val="single"/>
        </w:rPr>
        <w:t>Apartado 2.9 Operación y monitoreo.</w:t>
      </w:r>
    </w:p>
    <w:p w14:paraId="57D0FAED" w14:textId="77777777" w:rsidR="00243728" w:rsidRPr="00243728" w:rsidRDefault="00243728" w:rsidP="00243728">
      <w:pPr>
        <w:ind w:left="360"/>
        <w:jc w:val="both"/>
        <w:rPr>
          <w:rFonts w:ascii="Arial" w:hAnsi="Arial" w:cs="Arial"/>
        </w:rPr>
      </w:pPr>
    </w:p>
    <w:p w14:paraId="073742BF" w14:textId="77777777" w:rsidR="00243728" w:rsidRPr="00243728" w:rsidRDefault="00243728" w:rsidP="00243728">
      <w:pPr>
        <w:ind w:left="360"/>
        <w:jc w:val="both"/>
        <w:rPr>
          <w:rFonts w:ascii="Arial" w:hAnsi="Arial" w:cs="Arial"/>
        </w:rPr>
      </w:pPr>
      <w:r w:rsidRPr="00243728">
        <w:rPr>
          <w:rFonts w:ascii="Arial" w:hAnsi="Arial" w:cs="Arial"/>
        </w:rPr>
        <w:t>El PROVEEDOR deberá realizar estas actividades desde las instalaciones del INSTITUTO, desde el inicio de operaciones y hasta finalizar el periodo de operación contractual de la Solución, realizando las conexiones necesarias internamente a través de la red del INSTITUTO. En caso de requerir el uso de la conexión VPN, esta deberá realizarse únicamente conforme lo descrito en el apartado 2.7. Medidas de Seguridad y Protección de datos personales, a) Procedimientos de Operación, específicamente los relativo a la conexión VPN.</w:t>
      </w:r>
    </w:p>
    <w:p w14:paraId="6E085B65" w14:textId="77777777" w:rsidR="00243728" w:rsidRPr="00243728" w:rsidRDefault="00243728" w:rsidP="00243728">
      <w:pPr>
        <w:ind w:left="360"/>
        <w:jc w:val="both"/>
        <w:rPr>
          <w:rFonts w:ascii="Arial" w:hAnsi="Arial" w:cs="Arial"/>
        </w:rPr>
      </w:pPr>
    </w:p>
    <w:p w14:paraId="51A732DE" w14:textId="77777777" w:rsidR="00243728" w:rsidRPr="00243728" w:rsidRDefault="00243728" w:rsidP="00243728">
      <w:pPr>
        <w:ind w:left="360"/>
        <w:jc w:val="both"/>
        <w:rPr>
          <w:rFonts w:ascii="Arial" w:hAnsi="Arial" w:cs="Arial"/>
        </w:rPr>
      </w:pPr>
      <w:r w:rsidRPr="00243728">
        <w:rPr>
          <w:rFonts w:ascii="Arial" w:hAnsi="Arial" w:cs="Arial"/>
        </w:rPr>
        <w:t>El PROVEEDOR deberá entregar por oficio al INSTITUTO un informe mensual de medición de los servicios biométricos asegurándose de cumplir con las especificaciones descritas en el Apartado 2.8. Niveles de servicio y disponibilidad, sección Disponibilidad de la Solución.</w:t>
      </w:r>
    </w:p>
    <w:p w14:paraId="16574E2F" w14:textId="77777777" w:rsidR="00243728" w:rsidRPr="00243728" w:rsidRDefault="00243728" w:rsidP="00243728">
      <w:pPr>
        <w:ind w:left="360"/>
        <w:jc w:val="both"/>
        <w:rPr>
          <w:rFonts w:ascii="Arial" w:hAnsi="Arial" w:cs="Arial"/>
        </w:rPr>
      </w:pPr>
    </w:p>
    <w:p w14:paraId="2E5F2B41" w14:textId="77777777" w:rsidR="00243728" w:rsidRPr="00243728" w:rsidRDefault="00243728" w:rsidP="00243728">
      <w:pPr>
        <w:ind w:left="360"/>
        <w:jc w:val="both"/>
        <w:rPr>
          <w:rFonts w:ascii="Arial" w:hAnsi="Arial" w:cs="Arial"/>
        </w:rPr>
      </w:pPr>
      <w:r w:rsidRPr="00243728">
        <w:rPr>
          <w:rFonts w:ascii="Arial" w:hAnsi="Arial" w:cs="Arial"/>
        </w:rPr>
        <w:t xml:space="preserve">Adicionalmente, el PROVEEDOR deberá considerar el acceso de monitoreo al personal del INSTITUTO mediante los mecanismos que considere, siempre y cuando el personal del INSTITUTO cuente con la posibilidad de monitorear los aspectos descritos previamente. </w:t>
      </w:r>
    </w:p>
    <w:p w14:paraId="140B2FB6" w14:textId="77777777" w:rsidR="00243728" w:rsidRPr="00243728" w:rsidRDefault="00243728" w:rsidP="00243728">
      <w:pPr>
        <w:ind w:left="360"/>
        <w:jc w:val="both"/>
        <w:rPr>
          <w:rFonts w:ascii="Arial" w:hAnsi="Arial" w:cs="Arial"/>
        </w:rPr>
      </w:pPr>
    </w:p>
    <w:p w14:paraId="0C321D75" w14:textId="77777777" w:rsidR="00243728" w:rsidRPr="00243728" w:rsidRDefault="00243728" w:rsidP="00243728">
      <w:pPr>
        <w:pStyle w:val="ATTitulo3"/>
        <w:ind w:left="936"/>
        <w:rPr>
          <w:rFonts w:ascii="Arial" w:hAnsi="Arial"/>
          <w:sz w:val="20"/>
          <w:szCs w:val="20"/>
        </w:rPr>
      </w:pPr>
      <w:bookmarkStart w:id="1145" w:name="_Toc54263327"/>
      <w:r w:rsidRPr="00243728">
        <w:rPr>
          <w:rFonts w:ascii="Arial" w:hAnsi="Arial"/>
          <w:sz w:val="20"/>
          <w:szCs w:val="20"/>
        </w:rPr>
        <w:t>Niveles de servicio</w:t>
      </w:r>
      <w:bookmarkEnd w:id="1145"/>
    </w:p>
    <w:p w14:paraId="79A0B7CA" w14:textId="77777777" w:rsidR="00243728" w:rsidRPr="00243728" w:rsidRDefault="00243728" w:rsidP="00243728">
      <w:pPr>
        <w:ind w:left="360"/>
        <w:jc w:val="both"/>
        <w:rPr>
          <w:rFonts w:ascii="Arial" w:hAnsi="Arial" w:cs="Arial"/>
          <w:b/>
        </w:rPr>
      </w:pPr>
    </w:p>
    <w:p w14:paraId="25B7B99E" w14:textId="77777777" w:rsidR="00243728" w:rsidRPr="00243728" w:rsidRDefault="00243728" w:rsidP="00243728">
      <w:pPr>
        <w:ind w:left="360"/>
        <w:jc w:val="both"/>
        <w:rPr>
          <w:rFonts w:ascii="Arial" w:hAnsi="Arial" w:cs="Arial"/>
        </w:rPr>
      </w:pPr>
      <w:r w:rsidRPr="00243728">
        <w:rPr>
          <w:rFonts w:ascii="Arial" w:hAnsi="Arial" w:cs="Arial"/>
        </w:rPr>
        <w:t xml:space="preserve">A partir del inicio de operaciones con la nueva Solución biométrica y durante esta Etapa (Operación y monitoreo), el PROVEEDOR deberá asegurarse de dar cumplimiento a los volúmenes de referencia (peticiones por día) así como a los volúmenes de procesamiento (promedio y máximo por día), para cada uno de los servicios que se enlistan en el </w:t>
      </w:r>
      <w:r w:rsidRPr="00243728">
        <w:rPr>
          <w:rFonts w:ascii="Arial" w:hAnsi="Arial" w:cs="Arial"/>
          <w:i/>
        </w:rPr>
        <w:t>Cuadro de procesamiento de servicios biométricos</w:t>
      </w:r>
      <w:r w:rsidRPr="00243728">
        <w:rPr>
          <w:rFonts w:ascii="Arial" w:hAnsi="Arial" w:cs="Arial"/>
        </w:rPr>
        <w:t xml:space="preserve"> del </w:t>
      </w:r>
      <w:r w:rsidRPr="00243728">
        <w:rPr>
          <w:rFonts w:ascii="Arial" w:hAnsi="Arial" w:cs="Arial"/>
          <w:u w:val="single"/>
        </w:rPr>
        <w:t xml:space="preserve">Apartado 2.8 Niveles de servicio y disponibilidad, </w:t>
      </w:r>
      <w:r w:rsidRPr="00243728">
        <w:rPr>
          <w:rFonts w:ascii="Arial" w:hAnsi="Arial" w:cs="Arial"/>
        </w:rPr>
        <w:t>sección</w:t>
      </w:r>
      <w:r w:rsidRPr="00243728">
        <w:rPr>
          <w:rFonts w:ascii="Arial" w:hAnsi="Arial" w:cs="Arial"/>
          <w:u w:val="single"/>
        </w:rPr>
        <w:t xml:space="preserve"> Niveles de servicio.</w:t>
      </w:r>
    </w:p>
    <w:p w14:paraId="1458B858" w14:textId="77777777" w:rsidR="00243728" w:rsidRPr="00243728" w:rsidRDefault="00243728" w:rsidP="00243728">
      <w:pPr>
        <w:ind w:left="360"/>
        <w:jc w:val="both"/>
        <w:rPr>
          <w:rFonts w:ascii="Arial" w:hAnsi="Arial" w:cs="Arial"/>
        </w:rPr>
      </w:pPr>
    </w:p>
    <w:p w14:paraId="2AA4C88F"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asegurarse que el INSTITUTO disponga de los servicios de comparación biométrica descritos, considerando todos los componentes necesarios (humanos, técnicos y de infraestructura tecnológica) para el cumplimiento de los niveles de servicio y la correcta interoperabilidad de la Solución propuesta con el SIIRFE. </w:t>
      </w:r>
    </w:p>
    <w:p w14:paraId="0EAEDF75" w14:textId="77777777" w:rsidR="00243728" w:rsidRPr="00243728" w:rsidRDefault="00243728" w:rsidP="00243728">
      <w:pPr>
        <w:ind w:left="360"/>
        <w:jc w:val="both"/>
        <w:rPr>
          <w:rFonts w:ascii="Arial" w:hAnsi="Arial" w:cs="Arial"/>
        </w:rPr>
      </w:pPr>
    </w:p>
    <w:p w14:paraId="65BF463F" w14:textId="77777777" w:rsidR="00243728" w:rsidRPr="00243728" w:rsidRDefault="00243728" w:rsidP="00243728">
      <w:pPr>
        <w:pStyle w:val="ATTitulo3"/>
        <w:ind w:left="936"/>
        <w:rPr>
          <w:rFonts w:ascii="Arial" w:hAnsi="Arial"/>
          <w:sz w:val="20"/>
          <w:szCs w:val="20"/>
        </w:rPr>
      </w:pPr>
      <w:bookmarkStart w:id="1146" w:name="_Toc54263328"/>
      <w:r w:rsidRPr="00243728">
        <w:rPr>
          <w:rFonts w:ascii="Arial" w:hAnsi="Arial"/>
          <w:sz w:val="20"/>
          <w:szCs w:val="20"/>
        </w:rPr>
        <w:t>Disponibilidad de la Solución</w:t>
      </w:r>
      <w:bookmarkEnd w:id="1146"/>
      <w:r w:rsidRPr="00243728">
        <w:rPr>
          <w:rFonts w:ascii="Arial" w:hAnsi="Arial"/>
          <w:sz w:val="20"/>
          <w:szCs w:val="20"/>
        </w:rPr>
        <w:t xml:space="preserve"> </w:t>
      </w:r>
    </w:p>
    <w:p w14:paraId="75F6C84F" w14:textId="77777777" w:rsidR="00243728" w:rsidRPr="00243728" w:rsidRDefault="00243728" w:rsidP="00243728">
      <w:pPr>
        <w:ind w:left="360"/>
        <w:jc w:val="both"/>
        <w:rPr>
          <w:rFonts w:ascii="Arial" w:hAnsi="Arial" w:cs="Arial"/>
        </w:rPr>
      </w:pPr>
    </w:p>
    <w:p w14:paraId="176F6E58"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medir diariamente y reportar mensualmente la disponibilidad de cada servicio requerido, asegurándose de cumplir al menos el 98% de disponibilidad para los servicios relacionados en el cuadro </w:t>
      </w:r>
      <w:r w:rsidRPr="00243728">
        <w:rPr>
          <w:rFonts w:ascii="Arial" w:hAnsi="Arial" w:cs="Arial"/>
          <w:i/>
        </w:rPr>
        <w:t>“Servicios biométricos que aplican para deducción por indisponibilidad</w:t>
      </w:r>
      <w:r w:rsidRPr="00243728">
        <w:rPr>
          <w:rFonts w:ascii="Arial" w:hAnsi="Arial" w:cs="Arial"/>
        </w:rPr>
        <w:t xml:space="preserve">”, así como lo descrito en el </w:t>
      </w:r>
      <w:r w:rsidRPr="00243728">
        <w:rPr>
          <w:rFonts w:ascii="Arial" w:hAnsi="Arial" w:cs="Arial"/>
          <w:u w:val="single"/>
        </w:rPr>
        <w:t xml:space="preserve">Apartado 2.8 Niveles de servicio y disponibilidad, </w:t>
      </w:r>
      <w:r w:rsidRPr="00243728">
        <w:rPr>
          <w:rFonts w:ascii="Arial" w:hAnsi="Arial" w:cs="Arial"/>
        </w:rPr>
        <w:t>sección</w:t>
      </w:r>
      <w:r w:rsidRPr="00243728">
        <w:rPr>
          <w:rFonts w:ascii="Arial" w:hAnsi="Arial" w:cs="Arial"/>
          <w:u w:val="single"/>
        </w:rPr>
        <w:t xml:space="preserve"> Disponibilidad de la Solución.</w:t>
      </w:r>
    </w:p>
    <w:p w14:paraId="28E8F253" w14:textId="77777777" w:rsidR="00243728" w:rsidRPr="00243728" w:rsidRDefault="00243728" w:rsidP="00243728">
      <w:pPr>
        <w:spacing w:after="120"/>
        <w:ind w:left="357"/>
        <w:jc w:val="both"/>
        <w:rPr>
          <w:rFonts w:ascii="Arial" w:hAnsi="Arial" w:cs="Arial"/>
          <w:b/>
        </w:rPr>
      </w:pPr>
    </w:p>
    <w:p w14:paraId="0BA51127" w14:textId="77777777" w:rsidR="00243728" w:rsidRPr="00243728" w:rsidRDefault="00243728" w:rsidP="00243728">
      <w:pPr>
        <w:pStyle w:val="ATTitulo3"/>
        <w:ind w:left="936"/>
        <w:rPr>
          <w:rFonts w:ascii="Arial" w:hAnsi="Arial"/>
          <w:sz w:val="20"/>
          <w:szCs w:val="20"/>
        </w:rPr>
      </w:pPr>
      <w:bookmarkStart w:id="1147" w:name="_Toc54263329"/>
      <w:r w:rsidRPr="00243728">
        <w:rPr>
          <w:rFonts w:ascii="Arial" w:hAnsi="Arial"/>
          <w:sz w:val="20"/>
          <w:szCs w:val="20"/>
        </w:rPr>
        <w:t>Servicio de mantenimiento, soporte técnico y evolución de software</w:t>
      </w:r>
      <w:bookmarkEnd w:id="1147"/>
      <w:r w:rsidRPr="00243728">
        <w:rPr>
          <w:rFonts w:ascii="Arial" w:hAnsi="Arial"/>
          <w:sz w:val="20"/>
          <w:szCs w:val="20"/>
        </w:rPr>
        <w:t xml:space="preserve"> </w:t>
      </w:r>
    </w:p>
    <w:p w14:paraId="568FC515" w14:textId="77777777" w:rsidR="00243728" w:rsidRPr="00243728" w:rsidRDefault="00243728" w:rsidP="00243728">
      <w:pPr>
        <w:ind w:left="360"/>
        <w:jc w:val="both"/>
        <w:rPr>
          <w:rFonts w:ascii="Arial" w:hAnsi="Arial" w:cs="Arial"/>
          <w:b/>
        </w:rPr>
      </w:pPr>
    </w:p>
    <w:p w14:paraId="64888E25" w14:textId="77777777" w:rsidR="00243728" w:rsidRPr="00243728" w:rsidRDefault="00243728" w:rsidP="00243728">
      <w:pPr>
        <w:ind w:left="360"/>
        <w:jc w:val="both"/>
        <w:rPr>
          <w:rFonts w:ascii="Arial" w:hAnsi="Arial" w:cs="Arial"/>
        </w:rPr>
      </w:pPr>
      <w:r w:rsidRPr="00243728">
        <w:rPr>
          <w:rFonts w:ascii="Arial" w:hAnsi="Arial" w:cs="Arial"/>
        </w:rPr>
        <w:t xml:space="preserve">A partir del inicio de operaciones con la Solución, el PROVEEDOR deberá realizar sin costo para el INSTITUTO durante esta etapa (operación y monitoreo), los trabajos de mantenimiento y actualización a la infraestructura, los componentes tecnológicos, los aplicativos y los servicios web desarrollados a fin de garantizar el correcto funcionamiento de la Solución, así como de mantener vigente su operación de acuerdo a lo requerido en la sección </w:t>
      </w:r>
      <w:r w:rsidRPr="00243728">
        <w:rPr>
          <w:rFonts w:ascii="Arial" w:hAnsi="Arial" w:cs="Arial"/>
          <w:u w:val="single"/>
        </w:rPr>
        <w:t>Niveles de servicio</w:t>
      </w:r>
      <w:r w:rsidRPr="00243728">
        <w:rPr>
          <w:rFonts w:ascii="Arial" w:hAnsi="Arial" w:cs="Arial"/>
        </w:rPr>
        <w:t xml:space="preserve"> del </w:t>
      </w:r>
      <w:r w:rsidRPr="00243728">
        <w:rPr>
          <w:rFonts w:ascii="Arial" w:hAnsi="Arial" w:cs="Arial"/>
          <w:u w:val="single"/>
        </w:rPr>
        <w:t>Apartado 2.8 Niveles de servicio y disponibilidad</w:t>
      </w:r>
      <w:r w:rsidRPr="00243728">
        <w:rPr>
          <w:rFonts w:ascii="Arial" w:hAnsi="Arial" w:cs="Arial"/>
        </w:rPr>
        <w:t>.</w:t>
      </w:r>
    </w:p>
    <w:p w14:paraId="65C20146" w14:textId="77777777" w:rsidR="00243728" w:rsidRPr="00243728" w:rsidRDefault="00243728" w:rsidP="00243728">
      <w:pPr>
        <w:ind w:left="360"/>
        <w:jc w:val="both"/>
        <w:rPr>
          <w:rFonts w:ascii="Arial" w:hAnsi="Arial" w:cs="Arial"/>
        </w:rPr>
      </w:pPr>
    </w:p>
    <w:p w14:paraId="5EB7C07B" w14:textId="77777777" w:rsidR="00243728" w:rsidRPr="00243728" w:rsidRDefault="00243728" w:rsidP="00243728">
      <w:pPr>
        <w:ind w:left="360"/>
        <w:jc w:val="both"/>
        <w:rPr>
          <w:rFonts w:ascii="Arial" w:hAnsi="Arial" w:cs="Arial"/>
        </w:rPr>
      </w:pPr>
      <w:r w:rsidRPr="00243728">
        <w:rPr>
          <w:rFonts w:ascii="Arial" w:hAnsi="Arial" w:cs="Arial"/>
        </w:rPr>
        <w:t>El PROVEEDOR deberá asegurarse de cumplir en tiempo y forma con la programación de mantenimientos preventivos que se planee aplicar a la infraestructura tecnológica durante la vigencia del contrato y que fue entregada previo al inicio de operaciones con la Solución.</w:t>
      </w:r>
    </w:p>
    <w:p w14:paraId="4A6017A8" w14:textId="77777777" w:rsidR="00243728" w:rsidRPr="00243728" w:rsidRDefault="00243728" w:rsidP="00243728">
      <w:pPr>
        <w:jc w:val="both"/>
        <w:rPr>
          <w:rFonts w:ascii="Arial" w:hAnsi="Arial" w:cs="Arial"/>
        </w:rPr>
      </w:pPr>
    </w:p>
    <w:p w14:paraId="6378743A" w14:textId="77777777" w:rsidR="00243728" w:rsidRPr="00243728" w:rsidRDefault="00243728" w:rsidP="00243728">
      <w:pPr>
        <w:jc w:val="both"/>
        <w:rPr>
          <w:rFonts w:ascii="Arial" w:hAnsi="Arial" w:cs="Arial"/>
        </w:rPr>
      </w:pPr>
    </w:p>
    <w:p w14:paraId="1F0FBA00" w14:textId="77777777" w:rsidR="00243728" w:rsidRPr="00243728" w:rsidRDefault="00243728" w:rsidP="00243728">
      <w:pPr>
        <w:pStyle w:val="ATTitulo3"/>
        <w:ind w:left="936"/>
        <w:rPr>
          <w:rFonts w:ascii="Arial" w:hAnsi="Arial"/>
          <w:sz w:val="20"/>
          <w:szCs w:val="20"/>
        </w:rPr>
      </w:pPr>
      <w:bookmarkStart w:id="1148" w:name="_Toc54263330"/>
      <w:r w:rsidRPr="00243728">
        <w:rPr>
          <w:rFonts w:ascii="Arial" w:hAnsi="Arial"/>
          <w:sz w:val="20"/>
          <w:szCs w:val="20"/>
        </w:rPr>
        <w:t>Respaldos</w:t>
      </w:r>
      <w:bookmarkEnd w:id="1148"/>
    </w:p>
    <w:p w14:paraId="395F5F2D" w14:textId="77777777" w:rsidR="00243728" w:rsidRPr="00243728" w:rsidRDefault="00243728" w:rsidP="00243728">
      <w:pPr>
        <w:ind w:left="360"/>
        <w:jc w:val="both"/>
        <w:rPr>
          <w:rFonts w:ascii="Arial" w:hAnsi="Arial" w:cs="Arial"/>
          <w:b/>
        </w:rPr>
      </w:pPr>
    </w:p>
    <w:p w14:paraId="1AD31EA3"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asegurarse de cumplir con el plan de respaldos que presentó antes de iniciar operaciones con la Solución.  </w:t>
      </w:r>
    </w:p>
    <w:p w14:paraId="304B0C29" w14:textId="77777777" w:rsidR="00243728" w:rsidRPr="00243728" w:rsidRDefault="00243728" w:rsidP="00243728">
      <w:pPr>
        <w:ind w:left="360"/>
        <w:jc w:val="both"/>
        <w:rPr>
          <w:rFonts w:ascii="Arial" w:hAnsi="Arial" w:cs="Arial"/>
        </w:rPr>
      </w:pPr>
    </w:p>
    <w:p w14:paraId="4A1E5C88" w14:textId="77777777" w:rsidR="00243728" w:rsidRPr="00243728" w:rsidRDefault="00243728" w:rsidP="00243728">
      <w:pPr>
        <w:ind w:left="360"/>
        <w:jc w:val="both"/>
        <w:rPr>
          <w:rFonts w:ascii="Arial" w:hAnsi="Arial" w:cs="Arial"/>
        </w:rPr>
      </w:pPr>
      <w:r w:rsidRPr="00243728">
        <w:rPr>
          <w:rFonts w:ascii="Arial" w:hAnsi="Arial" w:cs="Arial"/>
        </w:rPr>
        <w:t xml:space="preserve">Reiterando que: </w:t>
      </w:r>
    </w:p>
    <w:p w14:paraId="09D0ACDE" w14:textId="77777777" w:rsidR="00243728" w:rsidRPr="00243728" w:rsidRDefault="00243728" w:rsidP="00243728">
      <w:pPr>
        <w:pStyle w:val="Prrafodelista"/>
        <w:widowControl/>
        <w:numPr>
          <w:ilvl w:val="1"/>
          <w:numId w:val="130"/>
        </w:numPr>
        <w:ind w:left="1134" w:hanging="283"/>
        <w:jc w:val="both"/>
        <w:rPr>
          <w:rFonts w:ascii="Arial" w:hAnsi="Arial" w:cs="Arial"/>
        </w:rPr>
      </w:pPr>
      <w:r w:rsidRPr="00243728">
        <w:rPr>
          <w:rFonts w:ascii="Arial" w:hAnsi="Arial" w:cs="Arial"/>
        </w:rPr>
        <w:t>Para el caso de respaldo diario, la retención del mismo deberá considerar al menos la semana anterior (7 días naturales).</w:t>
      </w:r>
    </w:p>
    <w:p w14:paraId="258483DC" w14:textId="77777777" w:rsidR="00243728" w:rsidRPr="00243728" w:rsidRDefault="00243728" w:rsidP="00243728">
      <w:pPr>
        <w:pStyle w:val="Prrafodelista"/>
        <w:widowControl/>
        <w:numPr>
          <w:ilvl w:val="1"/>
          <w:numId w:val="130"/>
        </w:numPr>
        <w:ind w:left="1134" w:hanging="283"/>
        <w:jc w:val="both"/>
        <w:rPr>
          <w:rFonts w:ascii="Arial" w:hAnsi="Arial" w:cs="Arial"/>
        </w:rPr>
      </w:pPr>
      <w:r w:rsidRPr="00243728">
        <w:rPr>
          <w:rFonts w:ascii="Arial" w:hAnsi="Arial" w:cs="Arial"/>
        </w:rPr>
        <w:t>Se deberán conservar los últimos dos respaldos semanales realizados, pasado este período, los respaldos deberán ser entregados al INSTITUTO mediante el procedimiento que para tal caso se acuerde previamente con el PROVEEDOR.</w:t>
      </w:r>
    </w:p>
    <w:p w14:paraId="67C36623" w14:textId="77777777" w:rsidR="00243728" w:rsidRPr="00243728" w:rsidRDefault="00243728" w:rsidP="00243728">
      <w:pPr>
        <w:pStyle w:val="Prrafodelista"/>
        <w:widowControl/>
        <w:numPr>
          <w:ilvl w:val="1"/>
          <w:numId w:val="130"/>
        </w:numPr>
        <w:ind w:left="1134" w:hanging="283"/>
        <w:jc w:val="both"/>
        <w:rPr>
          <w:rFonts w:ascii="Arial" w:hAnsi="Arial" w:cs="Arial"/>
        </w:rPr>
      </w:pPr>
      <w:r w:rsidRPr="00243728">
        <w:rPr>
          <w:rFonts w:ascii="Arial" w:hAnsi="Arial" w:cs="Arial"/>
        </w:rPr>
        <w:t>En lo que respecta al tiempo de conservación de históricos, este será definido entre el INSTITUTO y el PROVEEDOR, tomando en cuenta el plan de respaldos de la Solución.</w:t>
      </w:r>
    </w:p>
    <w:p w14:paraId="4E32370A" w14:textId="77777777" w:rsidR="00243728" w:rsidRPr="00243728" w:rsidRDefault="00243728" w:rsidP="00243728">
      <w:pPr>
        <w:ind w:left="709" w:hanging="349"/>
        <w:jc w:val="both"/>
        <w:rPr>
          <w:rFonts w:ascii="Arial" w:hAnsi="Arial" w:cs="Arial"/>
        </w:rPr>
      </w:pPr>
    </w:p>
    <w:p w14:paraId="77764ACE" w14:textId="77777777" w:rsidR="00243728" w:rsidRPr="00243728" w:rsidRDefault="00243728" w:rsidP="00243728">
      <w:pPr>
        <w:ind w:left="360"/>
        <w:jc w:val="both"/>
        <w:rPr>
          <w:rFonts w:ascii="Arial" w:hAnsi="Arial" w:cs="Arial"/>
        </w:rPr>
      </w:pPr>
      <w:r w:rsidRPr="00243728">
        <w:rPr>
          <w:rFonts w:ascii="Arial" w:hAnsi="Arial" w:cs="Arial"/>
        </w:rPr>
        <w:t xml:space="preserve">El PROVEEDOR tiene la obligación de llevar un control de la ejecución y resultados de los respaldos. Este control deberá estar disponible para el INSTITUTO cuando así lo requiera. Esté deberá contener de manera no limitativa, al menos lo siguiente: </w:t>
      </w:r>
    </w:p>
    <w:p w14:paraId="1020A851" w14:textId="77777777" w:rsidR="00243728" w:rsidRPr="00243728" w:rsidRDefault="00243728" w:rsidP="00243728">
      <w:pPr>
        <w:ind w:left="360"/>
        <w:jc w:val="both"/>
        <w:rPr>
          <w:rFonts w:ascii="Arial" w:hAnsi="Arial" w:cs="Arial"/>
        </w:rPr>
      </w:pPr>
    </w:p>
    <w:p w14:paraId="4FE5D90E" w14:textId="77777777" w:rsidR="00243728" w:rsidRPr="00243728" w:rsidRDefault="00243728" w:rsidP="00A2641A">
      <w:pPr>
        <w:pStyle w:val="Prrafodelista"/>
        <w:widowControl/>
        <w:numPr>
          <w:ilvl w:val="0"/>
          <w:numId w:val="135"/>
        </w:numPr>
        <w:jc w:val="both"/>
        <w:rPr>
          <w:rFonts w:ascii="Arial" w:hAnsi="Arial" w:cs="Arial"/>
        </w:rPr>
      </w:pPr>
      <w:r w:rsidRPr="00243728">
        <w:rPr>
          <w:rFonts w:ascii="Arial" w:hAnsi="Arial" w:cs="Arial"/>
        </w:rPr>
        <w:t xml:space="preserve">Fecha y hora de inicio y fin de ejecución </w:t>
      </w:r>
    </w:p>
    <w:p w14:paraId="3FC4DFAD" w14:textId="77777777" w:rsidR="00243728" w:rsidRPr="00243728" w:rsidRDefault="00243728" w:rsidP="00A2641A">
      <w:pPr>
        <w:pStyle w:val="Prrafodelista"/>
        <w:widowControl/>
        <w:numPr>
          <w:ilvl w:val="0"/>
          <w:numId w:val="135"/>
        </w:numPr>
        <w:jc w:val="both"/>
        <w:rPr>
          <w:rFonts w:ascii="Arial" w:hAnsi="Arial" w:cs="Arial"/>
        </w:rPr>
      </w:pPr>
      <w:r w:rsidRPr="00243728">
        <w:rPr>
          <w:rFonts w:ascii="Arial" w:hAnsi="Arial" w:cs="Arial"/>
        </w:rPr>
        <w:t>Tipo de respaldo</w:t>
      </w:r>
    </w:p>
    <w:p w14:paraId="7EC5D7C5" w14:textId="77777777" w:rsidR="00243728" w:rsidRPr="00243728" w:rsidRDefault="00243728" w:rsidP="00A2641A">
      <w:pPr>
        <w:pStyle w:val="Prrafodelista"/>
        <w:widowControl/>
        <w:numPr>
          <w:ilvl w:val="0"/>
          <w:numId w:val="135"/>
        </w:numPr>
        <w:jc w:val="both"/>
        <w:rPr>
          <w:rFonts w:ascii="Arial" w:hAnsi="Arial" w:cs="Arial"/>
        </w:rPr>
      </w:pPr>
      <w:r w:rsidRPr="00243728">
        <w:rPr>
          <w:rFonts w:ascii="Arial" w:hAnsi="Arial" w:cs="Arial"/>
        </w:rPr>
        <w:t>Resultado</w:t>
      </w:r>
    </w:p>
    <w:p w14:paraId="06F39E4D" w14:textId="77777777" w:rsidR="00243728" w:rsidRPr="00243728" w:rsidRDefault="00243728" w:rsidP="00A2641A">
      <w:pPr>
        <w:pStyle w:val="Prrafodelista"/>
        <w:widowControl/>
        <w:numPr>
          <w:ilvl w:val="0"/>
          <w:numId w:val="135"/>
        </w:numPr>
        <w:jc w:val="both"/>
        <w:rPr>
          <w:rFonts w:ascii="Arial" w:hAnsi="Arial" w:cs="Arial"/>
        </w:rPr>
      </w:pPr>
      <w:r w:rsidRPr="00243728">
        <w:rPr>
          <w:rFonts w:ascii="Arial" w:hAnsi="Arial" w:cs="Arial"/>
        </w:rPr>
        <w:t xml:space="preserve">Causas y soluciones en caso de fallo </w:t>
      </w:r>
    </w:p>
    <w:p w14:paraId="4B0C9BA8" w14:textId="77777777" w:rsidR="00243728" w:rsidRPr="00243728" w:rsidRDefault="00243728" w:rsidP="00A2641A">
      <w:pPr>
        <w:pStyle w:val="Prrafodelista"/>
        <w:widowControl/>
        <w:numPr>
          <w:ilvl w:val="0"/>
          <w:numId w:val="135"/>
        </w:numPr>
        <w:jc w:val="both"/>
        <w:rPr>
          <w:rFonts w:ascii="Arial" w:hAnsi="Arial" w:cs="Arial"/>
        </w:rPr>
      </w:pPr>
      <w:r w:rsidRPr="00243728">
        <w:rPr>
          <w:rFonts w:ascii="Arial" w:hAnsi="Arial" w:cs="Arial"/>
        </w:rPr>
        <w:t>Cintas utilizadas</w:t>
      </w:r>
    </w:p>
    <w:p w14:paraId="3DBC51E6" w14:textId="77777777" w:rsidR="00243728" w:rsidRPr="00243728" w:rsidRDefault="00243728" w:rsidP="00243728">
      <w:pPr>
        <w:ind w:left="709" w:hanging="349"/>
        <w:jc w:val="both"/>
        <w:rPr>
          <w:rFonts w:ascii="Arial" w:hAnsi="Arial" w:cs="Arial"/>
        </w:rPr>
      </w:pPr>
    </w:p>
    <w:p w14:paraId="7C9EC489" w14:textId="77777777" w:rsidR="00243728" w:rsidRPr="00243728" w:rsidRDefault="00243728" w:rsidP="00243728">
      <w:pPr>
        <w:pStyle w:val="ATTitulo3"/>
        <w:ind w:left="936"/>
        <w:rPr>
          <w:rFonts w:ascii="Arial" w:hAnsi="Arial"/>
          <w:sz w:val="20"/>
          <w:szCs w:val="20"/>
        </w:rPr>
      </w:pPr>
      <w:bookmarkStart w:id="1149" w:name="_Toc54263331"/>
      <w:r w:rsidRPr="00243728">
        <w:rPr>
          <w:rFonts w:ascii="Arial" w:hAnsi="Arial"/>
          <w:sz w:val="20"/>
          <w:szCs w:val="20"/>
        </w:rPr>
        <w:t>Recuperación de información (Restauración)</w:t>
      </w:r>
      <w:bookmarkEnd w:id="1149"/>
    </w:p>
    <w:p w14:paraId="71E6AFC1" w14:textId="77777777" w:rsidR="00243728" w:rsidRPr="00243728" w:rsidRDefault="00243728" w:rsidP="00243728">
      <w:pPr>
        <w:ind w:left="360"/>
        <w:jc w:val="both"/>
        <w:rPr>
          <w:rFonts w:ascii="Arial" w:hAnsi="Arial" w:cs="Arial"/>
        </w:rPr>
      </w:pPr>
    </w:p>
    <w:p w14:paraId="39F18636" w14:textId="77777777" w:rsidR="00243728" w:rsidRPr="00243728" w:rsidRDefault="00243728" w:rsidP="00243728">
      <w:pPr>
        <w:ind w:left="360"/>
        <w:jc w:val="both"/>
        <w:rPr>
          <w:rFonts w:ascii="Arial" w:hAnsi="Arial" w:cs="Arial"/>
        </w:rPr>
      </w:pPr>
      <w:r w:rsidRPr="00243728">
        <w:rPr>
          <w:rFonts w:ascii="Arial" w:hAnsi="Arial" w:cs="Arial"/>
        </w:rPr>
        <w:t xml:space="preserve">Una vez iniciada la operación con la Solución, se debe realizar 1 ejercicio de recuperación de información </w:t>
      </w:r>
      <w:r w:rsidRPr="00243728">
        <w:rPr>
          <w:rFonts w:ascii="Arial" w:hAnsi="Arial" w:cs="Arial"/>
          <w:u w:val="single"/>
        </w:rPr>
        <w:t>cada seis meses</w:t>
      </w:r>
      <w:r w:rsidRPr="00243728">
        <w:rPr>
          <w:rFonts w:ascii="Arial" w:hAnsi="Arial" w:cs="Arial"/>
        </w:rPr>
        <w:t xml:space="preserve"> durante la vigencia del contrato. </w:t>
      </w:r>
    </w:p>
    <w:p w14:paraId="01B68C47" w14:textId="77777777" w:rsidR="00243728" w:rsidRPr="00243728" w:rsidRDefault="00243728" w:rsidP="00243728">
      <w:pPr>
        <w:ind w:left="360"/>
        <w:jc w:val="both"/>
        <w:rPr>
          <w:rFonts w:ascii="Arial" w:hAnsi="Arial" w:cs="Arial"/>
        </w:rPr>
      </w:pPr>
    </w:p>
    <w:p w14:paraId="53303E48" w14:textId="77777777" w:rsidR="00243728" w:rsidRPr="00243728" w:rsidRDefault="00243728" w:rsidP="00243728">
      <w:pPr>
        <w:ind w:left="360"/>
        <w:jc w:val="both"/>
        <w:rPr>
          <w:rFonts w:ascii="Arial" w:hAnsi="Arial" w:cs="Arial"/>
        </w:rPr>
      </w:pPr>
      <w:r w:rsidRPr="00243728">
        <w:rPr>
          <w:rFonts w:ascii="Arial" w:hAnsi="Arial" w:cs="Arial"/>
        </w:rPr>
        <w:t xml:space="preserve">Para cada ejercicio de recuperación, el PROVEEDOR en conjunto con el INSTITUTO, definirán el respaldo Full con el que se ejecutará el ejercicio, sin que este respaldo exceda más de dos semanas de realizado o concluido.  </w:t>
      </w:r>
    </w:p>
    <w:p w14:paraId="7CD23CBA" w14:textId="77777777" w:rsidR="00243728" w:rsidRPr="00243728" w:rsidRDefault="00243728" w:rsidP="00243728">
      <w:pPr>
        <w:ind w:left="360"/>
        <w:jc w:val="both"/>
        <w:rPr>
          <w:rFonts w:ascii="Arial" w:hAnsi="Arial" w:cs="Arial"/>
        </w:rPr>
      </w:pPr>
    </w:p>
    <w:p w14:paraId="2870A3FB"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entregar al INSTITUTO un informe donde se detallen las actividades de cada ejercicio de recuperación realizada, el tiempo, las incidencias presentadas, la solución aplicada, así como los resultados finales, entre otros. </w:t>
      </w:r>
    </w:p>
    <w:p w14:paraId="044FAA21" w14:textId="77777777" w:rsidR="00243728" w:rsidRPr="00243728" w:rsidRDefault="00243728" w:rsidP="00243728">
      <w:pPr>
        <w:ind w:left="360"/>
        <w:jc w:val="both"/>
        <w:rPr>
          <w:rFonts w:ascii="Arial" w:hAnsi="Arial" w:cs="Arial"/>
        </w:rPr>
      </w:pPr>
    </w:p>
    <w:p w14:paraId="7F3E7493" w14:textId="77777777" w:rsidR="00243728" w:rsidRPr="00243728" w:rsidRDefault="00243728" w:rsidP="00243728">
      <w:pPr>
        <w:ind w:left="360"/>
        <w:jc w:val="both"/>
        <w:rPr>
          <w:rFonts w:ascii="Arial" w:hAnsi="Arial" w:cs="Arial"/>
        </w:rPr>
      </w:pPr>
      <w:r w:rsidRPr="00243728">
        <w:rPr>
          <w:rFonts w:ascii="Arial" w:hAnsi="Arial" w:cs="Arial"/>
        </w:rPr>
        <w:t>El INSTITUTO podrá llevar a cabo actividades de evaluación y revisión de la validez de las pruebas de recuperación realizadas y el PROVEEDOR deberá apoyar proporcionando los elementos necesarios a fin de confirmar como exitosas estas pruebas. En caso contrario, el PROVEEDOR deber realizar las acciones necesarias a fin de que el INSTITUTO pueda validar tanto el procedimiento, las cifras y la información obtenida mediante un muestreo de imágenes.</w:t>
      </w:r>
    </w:p>
    <w:p w14:paraId="1A0B1B46" w14:textId="77777777" w:rsidR="00243728" w:rsidRPr="00243728" w:rsidRDefault="00243728" w:rsidP="00243728">
      <w:pPr>
        <w:ind w:left="360"/>
        <w:jc w:val="both"/>
        <w:rPr>
          <w:rFonts w:ascii="Arial" w:hAnsi="Arial" w:cs="Arial"/>
        </w:rPr>
      </w:pPr>
    </w:p>
    <w:p w14:paraId="37220740" w14:textId="77777777" w:rsidR="00243728" w:rsidRPr="00243728" w:rsidRDefault="00243728" w:rsidP="00243728">
      <w:pPr>
        <w:ind w:left="360"/>
        <w:jc w:val="both"/>
        <w:rPr>
          <w:rFonts w:ascii="Arial" w:hAnsi="Arial" w:cs="Arial"/>
        </w:rPr>
      </w:pPr>
      <w:r w:rsidRPr="00243728">
        <w:rPr>
          <w:rFonts w:ascii="Arial" w:hAnsi="Arial" w:cs="Arial"/>
        </w:rPr>
        <w:t>El formato del informe podrá ser el mismo que se utilizó para la primera prueba de recuperación. Este informe deberá entregarse en un tiempo máximo de 15 días naturales posteriores a concluir cada ejercicio de recuperación.</w:t>
      </w:r>
    </w:p>
    <w:p w14:paraId="2F7CEC48" w14:textId="77777777" w:rsidR="00243728" w:rsidRPr="00243728" w:rsidRDefault="00243728" w:rsidP="00243728">
      <w:pPr>
        <w:ind w:left="348"/>
        <w:jc w:val="both"/>
        <w:rPr>
          <w:rFonts w:ascii="Arial" w:hAnsi="Arial" w:cs="Arial"/>
        </w:rPr>
      </w:pPr>
    </w:p>
    <w:p w14:paraId="66814B50" w14:textId="77777777" w:rsidR="00243728" w:rsidRPr="00243728" w:rsidRDefault="00243728" w:rsidP="00243728">
      <w:pPr>
        <w:pStyle w:val="ATTitulo3"/>
        <w:ind w:left="936"/>
        <w:rPr>
          <w:rFonts w:ascii="Arial" w:hAnsi="Arial"/>
          <w:sz w:val="20"/>
          <w:szCs w:val="20"/>
        </w:rPr>
      </w:pPr>
      <w:bookmarkStart w:id="1150" w:name="_Toc54263332"/>
      <w:r w:rsidRPr="00243728">
        <w:rPr>
          <w:rFonts w:ascii="Arial" w:hAnsi="Arial"/>
          <w:sz w:val="20"/>
          <w:szCs w:val="20"/>
        </w:rPr>
        <w:t>Reportes de servicio</w:t>
      </w:r>
      <w:bookmarkEnd w:id="1150"/>
    </w:p>
    <w:p w14:paraId="09332F02" w14:textId="77777777" w:rsidR="00243728" w:rsidRPr="00243728" w:rsidRDefault="00243728" w:rsidP="00243728">
      <w:pPr>
        <w:ind w:left="360"/>
        <w:jc w:val="both"/>
        <w:rPr>
          <w:rFonts w:ascii="Arial" w:hAnsi="Arial" w:cs="Arial"/>
          <w:u w:val="single"/>
        </w:rPr>
      </w:pPr>
    </w:p>
    <w:p w14:paraId="0B9F0545" w14:textId="77777777" w:rsidR="00243728" w:rsidRPr="00243728" w:rsidRDefault="00243728" w:rsidP="00243728">
      <w:pPr>
        <w:ind w:left="360"/>
        <w:jc w:val="both"/>
        <w:rPr>
          <w:rFonts w:ascii="Arial" w:hAnsi="Arial" w:cs="Arial"/>
        </w:rPr>
      </w:pPr>
      <w:r w:rsidRPr="00243728">
        <w:rPr>
          <w:rFonts w:ascii="Arial" w:hAnsi="Arial" w:cs="Arial"/>
        </w:rPr>
        <w:t>El PROVEEDOR deberá contar con un mecanismo para el registro y seguimiento de atención de fallas, incidentes y solicitud de nuevos requerimientos derivados de la operación de la Solución, en dicha herramienta debe llevarse el registro de la fecha y hora de solicitud, actividades realizadas y fecha y hora de solución. Asimismo, deberá proporcionar acceso a personal del INSTITUTO a dicha herramienta a partir del inicio de operaciones con la Solución.</w:t>
      </w:r>
    </w:p>
    <w:p w14:paraId="6E99DB9D" w14:textId="77777777" w:rsidR="00243728" w:rsidRPr="00243728" w:rsidRDefault="00243728" w:rsidP="00243728">
      <w:pPr>
        <w:ind w:left="360"/>
        <w:jc w:val="both"/>
        <w:rPr>
          <w:rFonts w:ascii="Arial" w:hAnsi="Arial" w:cs="Arial"/>
        </w:rPr>
      </w:pPr>
    </w:p>
    <w:p w14:paraId="1F8B150A" w14:textId="77777777" w:rsidR="00243728" w:rsidRPr="00243728" w:rsidRDefault="00243728" w:rsidP="00243728">
      <w:pPr>
        <w:ind w:left="360"/>
        <w:jc w:val="both"/>
        <w:rPr>
          <w:rFonts w:ascii="Arial" w:hAnsi="Arial" w:cs="Arial"/>
        </w:rPr>
      </w:pPr>
      <w:r w:rsidRPr="00243728">
        <w:rPr>
          <w:rFonts w:ascii="Arial" w:hAnsi="Arial" w:cs="Arial"/>
        </w:rPr>
        <w:t>En caso de que el PROVEEDOR lo requiera, el INSTITUTO brindará acceso de forma exclusiva al sitio donde se disponga la herramienta previamente referida, para lo que el PROVEEDOR deberá adoptar los mecanismos de seguridad dispuestos por el Instituto para el acceso.</w:t>
      </w:r>
    </w:p>
    <w:p w14:paraId="35B2F5FA" w14:textId="77777777" w:rsidR="00243728" w:rsidRPr="00243728" w:rsidRDefault="00243728" w:rsidP="00243728">
      <w:pPr>
        <w:ind w:left="360"/>
        <w:jc w:val="both"/>
        <w:rPr>
          <w:rFonts w:ascii="Arial" w:hAnsi="Arial" w:cs="Arial"/>
        </w:rPr>
      </w:pPr>
    </w:p>
    <w:p w14:paraId="2D934D64" w14:textId="77777777" w:rsidR="00243728" w:rsidRPr="00243728" w:rsidRDefault="00243728" w:rsidP="00243728">
      <w:pPr>
        <w:ind w:left="360"/>
        <w:jc w:val="both"/>
        <w:rPr>
          <w:rFonts w:ascii="Arial" w:hAnsi="Arial" w:cs="Arial"/>
        </w:rPr>
      </w:pPr>
      <w:r w:rsidRPr="00243728">
        <w:rPr>
          <w:rFonts w:ascii="Arial" w:hAnsi="Arial" w:cs="Arial"/>
        </w:rPr>
        <w:t>Las actividades de soporte técnico y/o mantenimiento tanto preventivo como correctivo deberán documentarse en un reporte de servicio, que deberá entregarse impreso al Administrador o Supervisor del Contrato en un plazo no mayor a 5 días naturales posteriores a la conclusión de dicho servicio.</w:t>
      </w:r>
    </w:p>
    <w:p w14:paraId="070CB971" w14:textId="77777777" w:rsidR="00243728" w:rsidRPr="00243728" w:rsidRDefault="00243728" w:rsidP="00243728">
      <w:pPr>
        <w:ind w:left="360"/>
        <w:jc w:val="both"/>
        <w:rPr>
          <w:rFonts w:ascii="Arial" w:hAnsi="Arial" w:cs="Arial"/>
        </w:rPr>
      </w:pPr>
    </w:p>
    <w:p w14:paraId="0E32DBCD" w14:textId="77777777" w:rsidR="00243728" w:rsidRPr="00243728" w:rsidRDefault="00243728" w:rsidP="00243728">
      <w:pPr>
        <w:ind w:left="360"/>
        <w:jc w:val="both"/>
        <w:rPr>
          <w:rFonts w:ascii="Arial" w:hAnsi="Arial" w:cs="Arial"/>
        </w:rPr>
      </w:pPr>
      <w:r w:rsidRPr="00243728">
        <w:rPr>
          <w:rFonts w:ascii="Arial" w:hAnsi="Arial" w:cs="Arial"/>
        </w:rPr>
        <w:t xml:space="preserve">Esta documentación integrará de manera no limitativa: </w:t>
      </w:r>
    </w:p>
    <w:p w14:paraId="50270058" w14:textId="77777777" w:rsidR="00243728" w:rsidRPr="00243728" w:rsidRDefault="00243728" w:rsidP="00A2641A">
      <w:pPr>
        <w:pStyle w:val="Prrafodelista"/>
        <w:widowControl/>
        <w:numPr>
          <w:ilvl w:val="0"/>
          <w:numId w:val="136"/>
        </w:numPr>
        <w:jc w:val="both"/>
        <w:rPr>
          <w:rFonts w:ascii="Arial" w:hAnsi="Arial" w:cs="Arial"/>
        </w:rPr>
      </w:pPr>
      <w:r w:rsidRPr="00243728">
        <w:rPr>
          <w:rFonts w:ascii="Arial" w:hAnsi="Arial" w:cs="Arial"/>
        </w:rPr>
        <w:t xml:space="preserve">Folio o ID único de reporte o soporte </w:t>
      </w:r>
    </w:p>
    <w:p w14:paraId="034504A4" w14:textId="77777777" w:rsidR="00243728" w:rsidRPr="00243728" w:rsidRDefault="00243728" w:rsidP="00A2641A">
      <w:pPr>
        <w:pStyle w:val="Prrafodelista"/>
        <w:widowControl/>
        <w:numPr>
          <w:ilvl w:val="0"/>
          <w:numId w:val="136"/>
        </w:numPr>
        <w:jc w:val="both"/>
        <w:rPr>
          <w:rFonts w:ascii="Arial" w:hAnsi="Arial" w:cs="Arial"/>
        </w:rPr>
      </w:pPr>
      <w:r w:rsidRPr="00243728">
        <w:rPr>
          <w:rFonts w:ascii="Arial" w:hAnsi="Arial" w:cs="Arial"/>
        </w:rPr>
        <w:t xml:space="preserve">Fecha y hora de las actividades (inicio y fin) </w:t>
      </w:r>
    </w:p>
    <w:p w14:paraId="09CFC4CC" w14:textId="77777777" w:rsidR="00243728" w:rsidRPr="00243728" w:rsidRDefault="00243728" w:rsidP="00A2641A">
      <w:pPr>
        <w:pStyle w:val="Prrafodelista"/>
        <w:widowControl/>
        <w:numPr>
          <w:ilvl w:val="0"/>
          <w:numId w:val="136"/>
        </w:numPr>
        <w:jc w:val="both"/>
        <w:rPr>
          <w:rFonts w:ascii="Arial" w:hAnsi="Arial" w:cs="Arial"/>
        </w:rPr>
      </w:pPr>
      <w:r w:rsidRPr="00243728">
        <w:rPr>
          <w:rFonts w:ascii="Arial" w:hAnsi="Arial" w:cs="Arial"/>
        </w:rPr>
        <w:t>Involucrados</w:t>
      </w:r>
    </w:p>
    <w:p w14:paraId="02BD88F4" w14:textId="77777777" w:rsidR="00243728" w:rsidRPr="00243728" w:rsidRDefault="00243728" w:rsidP="00A2641A">
      <w:pPr>
        <w:pStyle w:val="Prrafodelista"/>
        <w:widowControl/>
        <w:numPr>
          <w:ilvl w:val="0"/>
          <w:numId w:val="136"/>
        </w:numPr>
        <w:jc w:val="both"/>
        <w:rPr>
          <w:rFonts w:ascii="Arial" w:hAnsi="Arial" w:cs="Arial"/>
        </w:rPr>
      </w:pPr>
      <w:r w:rsidRPr="00243728">
        <w:rPr>
          <w:rFonts w:ascii="Arial" w:hAnsi="Arial" w:cs="Arial"/>
        </w:rPr>
        <w:t xml:space="preserve">la descripción detallada de las actividades realizadas </w:t>
      </w:r>
    </w:p>
    <w:p w14:paraId="3C3B9DA5" w14:textId="77777777" w:rsidR="00243728" w:rsidRPr="00243728" w:rsidRDefault="00243728" w:rsidP="00A2641A">
      <w:pPr>
        <w:pStyle w:val="Prrafodelista"/>
        <w:widowControl/>
        <w:numPr>
          <w:ilvl w:val="0"/>
          <w:numId w:val="136"/>
        </w:numPr>
        <w:jc w:val="both"/>
        <w:rPr>
          <w:rFonts w:ascii="Arial" w:hAnsi="Arial" w:cs="Arial"/>
        </w:rPr>
      </w:pPr>
      <w:r w:rsidRPr="00243728">
        <w:rPr>
          <w:rFonts w:ascii="Arial" w:hAnsi="Arial" w:cs="Arial"/>
        </w:rPr>
        <w:t>Impacto a la disponibilidad de la Solución</w:t>
      </w:r>
    </w:p>
    <w:p w14:paraId="561BA98C" w14:textId="77777777" w:rsidR="00243728" w:rsidRPr="00243728" w:rsidRDefault="00243728" w:rsidP="00A2641A">
      <w:pPr>
        <w:pStyle w:val="Prrafodelista"/>
        <w:widowControl/>
        <w:numPr>
          <w:ilvl w:val="0"/>
          <w:numId w:val="136"/>
        </w:numPr>
        <w:jc w:val="both"/>
        <w:rPr>
          <w:rFonts w:ascii="Arial" w:hAnsi="Arial" w:cs="Arial"/>
        </w:rPr>
      </w:pPr>
      <w:r w:rsidRPr="00243728">
        <w:rPr>
          <w:rFonts w:ascii="Arial" w:hAnsi="Arial" w:cs="Arial"/>
        </w:rPr>
        <w:t xml:space="preserve">la bitácora de servicio del equipo donde deberá quedar consignado el estado en el cual se encontraban inicialmente los equipos </w:t>
      </w:r>
    </w:p>
    <w:p w14:paraId="7E444B4E" w14:textId="77777777" w:rsidR="00243728" w:rsidRPr="00243728" w:rsidRDefault="00243728" w:rsidP="00A2641A">
      <w:pPr>
        <w:pStyle w:val="Prrafodelista"/>
        <w:widowControl/>
        <w:numPr>
          <w:ilvl w:val="0"/>
          <w:numId w:val="136"/>
        </w:numPr>
        <w:jc w:val="both"/>
        <w:rPr>
          <w:rFonts w:ascii="Arial" w:hAnsi="Arial" w:cs="Arial"/>
        </w:rPr>
      </w:pPr>
      <w:r w:rsidRPr="00243728">
        <w:rPr>
          <w:rFonts w:ascii="Arial" w:hAnsi="Arial" w:cs="Arial"/>
        </w:rPr>
        <w:t>describirse el estado en el cual se dejan los equipos al concluir las actividades.</w:t>
      </w:r>
    </w:p>
    <w:p w14:paraId="1D09DB4F" w14:textId="77777777" w:rsidR="00243728" w:rsidRPr="00243728" w:rsidRDefault="00243728" w:rsidP="00243728">
      <w:pPr>
        <w:ind w:left="360"/>
        <w:jc w:val="both"/>
        <w:rPr>
          <w:rFonts w:ascii="Arial" w:hAnsi="Arial" w:cs="Arial"/>
        </w:rPr>
      </w:pPr>
    </w:p>
    <w:p w14:paraId="1E2F35CD" w14:textId="77777777" w:rsidR="00243728" w:rsidRPr="00243728" w:rsidRDefault="00243728" w:rsidP="00243728">
      <w:pPr>
        <w:pStyle w:val="ATTitulo3"/>
        <w:ind w:left="936"/>
        <w:rPr>
          <w:rFonts w:ascii="Arial" w:hAnsi="Arial"/>
          <w:sz w:val="20"/>
          <w:szCs w:val="20"/>
        </w:rPr>
      </w:pPr>
      <w:bookmarkStart w:id="1151" w:name="_Toc54263333"/>
      <w:r w:rsidRPr="00243728">
        <w:rPr>
          <w:rFonts w:ascii="Arial" w:hAnsi="Arial"/>
          <w:sz w:val="20"/>
          <w:szCs w:val="20"/>
        </w:rPr>
        <w:t>Informe de calidad de las imágenes biométricas</w:t>
      </w:r>
      <w:bookmarkEnd w:id="1151"/>
    </w:p>
    <w:p w14:paraId="142FB39F" w14:textId="77777777" w:rsidR="00243728" w:rsidRPr="00243728" w:rsidRDefault="00243728" w:rsidP="00243728">
      <w:pPr>
        <w:ind w:left="360"/>
        <w:jc w:val="both"/>
        <w:rPr>
          <w:rFonts w:ascii="Arial" w:hAnsi="Arial" w:cs="Arial"/>
        </w:rPr>
      </w:pPr>
    </w:p>
    <w:p w14:paraId="050A8C71" w14:textId="77777777" w:rsidR="00243728" w:rsidRPr="00243728" w:rsidRDefault="00243728" w:rsidP="00243728">
      <w:pPr>
        <w:ind w:left="360"/>
        <w:jc w:val="both"/>
        <w:rPr>
          <w:rFonts w:ascii="Arial" w:hAnsi="Arial" w:cs="Arial"/>
        </w:rPr>
      </w:pPr>
      <w:r w:rsidRPr="00243728">
        <w:rPr>
          <w:rFonts w:ascii="Arial" w:hAnsi="Arial" w:cs="Arial"/>
        </w:rPr>
        <w:t xml:space="preserve">Adicionalmente al Informe de calidad inicial requerido como entregable en la Fase 2 de la Etapa 1, el PROVEEDOR deberá entregar </w:t>
      </w:r>
      <w:r w:rsidRPr="00243728">
        <w:rPr>
          <w:rFonts w:ascii="Arial" w:hAnsi="Arial" w:cs="Arial"/>
          <w:u w:val="single"/>
        </w:rPr>
        <w:t>anualmente</w:t>
      </w:r>
      <w:r w:rsidRPr="00243728">
        <w:rPr>
          <w:rFonts w:ascii="Arial" w:hAnsi="Arial" w:cs="Arial"/>
        </w:rPr>
        <w:t xml:space="preserve"> a partir del inicio de operaciones, un informe de la calidad de las imágenes biométricas de huellas dactilares y fotografías del INSTITUTO.</w:t>
      </w:r>
    </w:p>
    <w:p w14:paraId="00BA8EF1" w14:textId="77777777" w:rsidR="00243728" w:rsidRPr="00243728" w:rsidRDefault="00243728" w:rsidP="00243728">
      <w:pPr>
        <w:ind w:left="360"/>
        <w:jc w:val="both"/>
        <w:rPr>
          <w:rFonts w:ascii="Arial" w:hAnsi="Arial" w:cs="Arial"/>
        </w:rPr>
      </w:pPr>
    </w:p>
    <w:p w14:paraId="100A5665" w14:textId="77777777" w:rsidR="00243728" w:rsidRPr="00243728" w:rsidRDefault="00243728" w:rsidP="00243728">
      <w:pPr>
        <w:ind w:left="360"/>
        <w:jc w:val="both"/>
        <w:rPr>
          <w:rFonts w:ascii="Arial" w:hAnsi="Arial" w:cs="Arial"/>
        </w:rPr>
      </w:pPr>
      <w:r w:rsidRPr="00243728">
        <w:rPr>
          <w:rFonts w:ascii="Arial" w:hAnsi="Arial" w:cs="Arial"/>
        </w:rPr>
        <w:t>El formato podrá ser el mismo que se definió para el primer Informe o ajustarse de acuerdo a los puntos de mejora que se puedan identificar. Asimismo, el informe deberá basarse al menos en el estándar NFIQ para medir la calidad de huellas dactilares y para imágenes faciales se sugiere emplear alguno basado en ICAO o bien uno propietario.</w:t>
      </w:r>
    </w:p>
    <w:p w14:paraId="77A125EC" w14:textId="77777777" w:rsidR="00243728" w:rsidRPr="00243728" w:rsidRDefault="00243728" w:rsidP="00243728">
      <w:pPr>
        <w:ind w:left="360"/>
        <w:jc w:val="both"/>
        <w:rPr>
          <w:rFonts w:ascii="Arial" w:hAnsi="Arial" w:cs="Arial"/>
        </w:rPr>
      </w:pPr>
    </w:p>
    <w:p w14:paraId="7C38D424" w14:textId="77777777" w:rsidR="00243728" w:rsidRPr="00243728" w:rsidRDefault="00243728" w:rsidP="00243728">
      <w:pPr>
        <w:ind w:left="360"/>
        <w:jc w:val="both"/>
        <w:rPr>
          <w:rFonts w:ascii="Arial" w:hAnsi="Arial" w:cs="Arial"/>
        </w:rPr>
      </w:pPr>
      <w:r w:rsidRPr="00243728">
        <w:rPr>
          <w:rFonts w:ascii="Arial" w:hAnsi="Arial" w:cs="Arial"/>
        </w:rPr>
        <w:t>Para lo anterior, será el INSTITUTO quien determine hasta 90 días naturales previos a iniciar el análisis, la cantidad de registros de huellas e imágenes faciales a utilizar para el análisis, sin embargo, se considerará al menos del 10% respecto del tamaño de la base de huellas y fotografías.</w:t>
      </w:r>
    </w:p>
    <w:p w14:paraId="2B2F65FC" w14:textId="77777777" w:rsidR="00243728" w:rsidRPr="00243728" w:rsidRDefault="00243728" w:rsidP="00243728">
      <w:pPr>
        <w:ind w:left="360"/>
        <w:jc w:val="both"/>
        <w:rPr>
          <w:rFonts w:ascii="Arial" w:hAnsi="Arial" w:cs="Arial"/>
        </w:rPr>
      </w:pPr>
    </w:p>
    <w:p w14:paraId="54684698" w14:textId="77777777" w:rsidR="00243728" w:rsidRPr="00243728" w:rsidRDefault="00243728" w:rsidP="00243728">
      <w:pPr>
        <w:pStyle w:val="ATTitulo3"/>
        <w:ind w:left="936"/>
        <w:rPr>
          <w:rFonts w:ascii="Arial" w:hAnsi="Arial"/>
          <w:sz w:val="20"/>
          <w:szCs w:val="20"/>
        </w:rPr>
      </w:pPr>
      <w:bookmarkStart w:id="1152" w:name="_Toc54263334"/>
      <w:r w:rsidRPr="00243728">
        <w:rPr>
          <w:rFonts w:ascii="Arial" w:hAnsi="Arial"/>
          <w:sz w:val="20"/>
          <w:szCs w:val="20"/>
        </w:rPr>
        <w:t>Informe de indicadores de precisión</w:t>
      </w:r>
      <w:bookmarkEnd w:id="1152"/>
      <w:r w:rsidRPr="00243728">
        <w:rPr>
          <w:rFonts w:ascii="Arial" w:hAnsi="Arial"/>
          <w:sz w:val="20"/>
          <w:szCs w:val="20"/>
        </w:rPr>
        <w:t xml:space="preserve"> </w:t>
      </w:r>
    </w:p>
    <w:p w14:paraId="3F690B16" w14:textId="77777777" w:rsidR="00243728" w:rsidRPr="00243728" w:rsidRDefault="00243728" w:rsidP="00243728">
      <w:pPr>
        <w:ind w:left="360"/>
        <w:jc w:val="both"/>
        <w:rPr>
          <w:rFonts w:ascii="Arial" w:hAnsi="Arial" w:cs="Arial"/>
        </w:rPr>
      </w:pPr>
    </w:p>
    <w:p w14:paraId="3BDB2AFA" w14:textId="77777777" w:rsidR="00243728" w:rsidRPr="00243728" w:rsidRDefault="00243728" w:rsidP="00243728">
      <w:pPr>
        <w:ind w:left="360"/>
        <w:jc w:val="both"/>
        <w:rPr>
          <w:rFonts w:ascii="Arial" w:hAnsi="Arial" w:cs="Arial"/>
        </w:rPr>
      </w:pPr>
      <w:r w:rsidRPr="00243728">
        <w:rPr>
          <w:rFonts w:ascii="Arial" w:hAnsi="Arial" w:cs="Arial"/>
        </w:rPr>
        <w:t xml:space="preserve">Adicionalmente al Informe de Indicadores de precisión inicial generado al concluir la Fase 2 de la Etapa 1, el PROVEEDOR deberá elaborar y entregar cada </w:t>
      </w:r>
      <w:r w:rsidRPr="00243728">
        <w:rPr>
          <w:rFonts w:ascii="Arial" w:hAnsi="Arial" w:cs="Arial"/>
          <w:u w:val="single"/>
        </w:rPr>
        <w:t>24 meses</w:t>
      </w:r>
      <w:r w:rsidRPr="00243728">
        <w:rPr>
          <w:rFonts w:ascii="Arial" w:hAnsi="Arial" w:cs="Arial"/>
        </w:rPr>
        <w:t xml:space="preserve"> a partir del inicio de operaciones con la Solución y sin exceder la vigencia del presente contrato, un Informe con el análisis de la precisión de la Solución considerando las imágenes biométricas de huellas dactilares y faciales que hasta ese momento tenga actualizadas la Solución.</w:t>
      </w:r>
    </w:p>
    <w:p w14:paraId="620C8672" w14:textId="77777777" w:rsidR="00243728" w:rsidRPr="00243728" w:rsidRDefault="00243728" w:rsidP="00243728">
      <w:pPr>
        <w:ind w:left="360"/>
        <w:jc w:val="both"/>
        <w:rPr>
          <w:rFonts w:ascii="Arial" w:hAnsi="Arial" w:cs="Arial"/>
        </w:rPr>
      </w:pPr>
    </w:p>
    <w:p w14:paraId="158EA426" w14:textId="77777777" w:rsidR="00243728" w:rsidRPr="00243728" w:rsidRDefault="00243728" w:rsidP="00243728">
      <w:pPr>
        <w:ind w:left="360"/>
        <w:jc w:val="both"/>
        <w:rPr>
          <w:rFonts w:ascii="Arial" w:hAnsi="Arial" w:cs="Arial"/>
        </w:rPr>
      </w:pPr>
      <w:r w:rsidRPr="00243728">
        <w:rPr>
          <w:rFonts w:ascii="Arial" w:hAnsi="Arial" w:cs="Arial"/>
        </w:rPr>
        <w:t xml:space="preserve">El Informe de precisión, deberá considerar al menos, los mismos aspectos que para el informe elaborado previo a iniciar operaciones (referirse al </w:t>
      </w:r>
      <w:r w:rsidRPr="00243728">
        <w:rPr>
          <w:rFonts w:ascii="Arial" w:hAnsi="Arial" w:cs="Arial"/>
          <w:u w:val="single"/>
        </w:rPr>
        <w:t>Apartado 2.9 Servicio de mantenimiento y soporte técnico, sección Indicadores de precisión dactilar</w:t>
      </w:r>
      <w:r w:rsidRPr="00243728">
        <w:rPr>
          <w:rFonts w:ascii="Arial" w:hAnsi="Arial" w:cs="Arial"/>
        </w:rPr>
        <w:t>.</w:t>
      </w:r>
    </w:p>
    <w:p w14:paraId="1C3C0C64" w14:textId="77777777" w:rsidR="00243728" w:rsidRPr="00243728" w:rsidRDefault="00243728" w:rsidP="00243728">
      <w:pPr>
        <w:ind w:left="360"/>
        <w:jc w:val="both"/>
        <w:rPr>
          <w:rFonts w:ascii="Arial" w:hAnsi="Arial" w:cs="Arial"/>
        </w:rPr>
      </w:pPr>
    </w:p>
    <w:p w14:paraId="46B40FDA" w14:textId="77777777" w:rsidR="00243728" w:rsidRPr="00243728" w:rsidRDefault="00243728" w:rsidP="00243728">
      <w:pPr>
        <w:pStyle w:val="ATTitulo3"/>
        <w:ind w:left="936"/>
        <w:rPr>
          <w:rFonts w:ascii="Arial" w:hAnsi="Arial"/>
          <w:sz w:val="20"/>
          <w:szCs w:val="20"/>
        </w:rPr>
      </w:pPr>
      <w:bookmarkStart w:id="1153" w:name="_Toc54263335"/>
      <w:r w:rsidRPr="00243728">
        <w:rPr>
          <w:rFonts w:ascii="Arial" w:hAnsi="Arial"/>
          <w:sz w:val="20"/>
          <w:szCs w:val="20"/>
        </w:rPr>
        <w:t>Recomendaciones tecnológicas</w:t>
      </w:r>
      <w:bookmarkEnd w:id="1153"/>
      <w:r w:rsidRPr="00243728">
        <w:rPr>
          <w:rFonts w:ascii="Arial" w:hAnsi="Arial"/>
          <w:sz w:val="20"/>
          <w:szCs w:val="20"/>
        </w:rPr>
        <w:t xml:space="preserve"> </w:t>
      </w:r>
    </w:p>
    <w:p w14:paraId="04D0E887" w14:textId="77777777" w:rsidR="00243728" w:rsidRPr="00243728" w:rsidRDefault="00243728" w:rsidP="00243728">
      <w:pPr>
        <w:ind w:left="360"/>
        <w:jc w:val="both"/>
        <w:rPr>
          <w:rFonts w:ascii="Arial" w:hAnsi="Arial" w:cs="Arial"/>
        </w:rPr>
      </w:pPr>
    </w:p>
    <w:p w14:paraId="5D753DB6" w14:textId="77777777" w:rsidR="00243728" w:rsidRPr="00243728" w:rsidRDefault="00243728" w:rsidP="00243728">
      <w:pPr>
        <w:ind w:left="360"/>
        <w:jc w:val="both"/>
        <w:rPr>
          <w:rFonts w:ascii="Arial" w:hAnsi="Arial" w:cs="Arial"/>
        </w:rPr>
      </w:pPr>
      <w:r w:rsidRPr="00243728">
        <w:rPr>
          <w:rFonts w:ascii="Arial" w:hAnsi="Arial" w:cs="Arial"/>
        </w:rPr>
        <w:t>El PROVEEDOR deberá utilizar como insumo el resultado del informe, el resultado del monitoreo diario realizado a la Solución y lo que considere necesario para elaborar</w:t>
      </w:r>
      <w:r w:rsidRPr="00243728">
        <w:rPr>
          <w:rFonts w:ascii="Arial" w:hAnsi="Arial" w:cs="Arial"/>
          <w:strike/>
        </w:rPr>
        <w:t xml:space="preserve"> </w:t>
      </w:r>
      <w:r w:rsidRPr="00243728">
        <w:rPr>
          <w:rFonts w:ascii="Arial" w:hAnsi="Arial" w:cs="Arial"/>
        </w:rPr>
        <w:t xml:space="preserve">y entregar </w:t>
      </w:r>
      <w:r w:rsidRPr="00243728">
        <w:rPr>
          <w:rFonts w:ascii="Arial" w:hAnsi="Arial" w:cs="Arial"/>
          <w:u w:val="single"/>
        </w:rPr>
        <w:t xml:space="preserve">en el último trimestre del primer y tercer año de </w:t>
      </w:r>
      <w:r w:rsidRPr="00243728">
        <w:rPr>
          <w:rFonts w:ascii="Arial" w:hAnsi="Arial" w:cs="Arial"/>
        </w:rPr>
        <w:t>operación de la  Solución, un documento que contenga aspectos tecnológicos orientados a las posibles mejoras de resultados durante la comparación biométrica, así como recomendaciones de mejoramiento de la calidad de las imágenes biométricas de huella y fotografía capturadas a partir del inicio de operaciones o bien  cualquier otra que el PROVEEDOR identifique aplicable en los procesos operativos del INSTITUTO.</w:t>
      </w:r>
    </w:p>
    <w:p w14:paraId="75CD5192" w14:textId="77777777" w:rsidR="00243728" w:rsidRPr="00243728" w:rsidRDefault="00243728" w:rsidP="00243728">
      <w:pPr>
        <w:ind w:left="360"/>
        <w:jc w:val="both"/>
        <w:rPr>
          <w:rFonts w:ascii="Arial" w:hAnsi="Arial" w:cs="Arial"/>
        </w:rPr>
      </w:pPr>
    </w:p>
    <w:p w14:paraId="60BF41CD" w14:textId="77777777" w:rsidR="00243728" w:rsidRPr="00243728" w:rsidRDefault="00243728" w:rsidP="00243728">
      <w:pPr>
        <w:ind w:left="360"/>
        <w:jc w:val="both"/>
        <w:rPr>
          <w:rFonts w:ascii="Arial" w:hAnsi="Arial" w:cs="Arial"/>
        </w:rPr>
      </w:pPr>
      <w:r w:rsidRPr="00243728">
        <w:rPr>
          <w:rFonts w:ascii="Arial" w:hAnsi="Arial" w:cs="Arial"/>
        </w:rPr>
        <w:t>Este documento deberá identificar las posibles mejoras a la Solución biométrica y definir al menos los siguientes puntos.</w:t>
      </w:r>
    </w:p>
    <w:p w14:paraId="244C47BE" w14:textId="77777777" w:rsidR="00243728" w:rsidRPr="00243728" w:rsidRDefault="00243728" w:rsidP="00243728">
      <w:pPr>
        <w:ind w:left="360"/>
        <w:jc w:val="both"/>
        <w:rPr>
          <w:rFonts w:ascii="Arial" w:hAnsi="Arial" w:cs="Arial"/>
        </w:rPr>
      </w:pPr>
    </w:p>
    <w:p w14:paraId="1D68F794" w14:textId="77777777" w:rsidR="00243728" w:rsidRPr="00243728" w:rsidRDefault="00243728" w:rsidP="00243728">
      <w:pPr>
        <w:pStyle w:val="Prrafodelista"/>
        <w:widowControl/>
        <w:numPr>
          <w:ilvl w:val="0"/>
          <w:numId w:val="114"/>
        </w:numPr>
        <w:jc w:val="both"/>
        <w:rPr>
          <w:rFonts w:ascii="Arial" w:hAnsi="Arial" w:cs="Arial"/>
        </w:rPr>
      </w:pPr>
      <w:r w:rsidRPr="00243728">
        <w:rPr>
          <w:rFonts w:ascii="Arial" w:hAnsi="Arial" w:cs="Arial"/>
        </w:rPr>
        <w:t>Descripción de la propuesta de mejora.</w:t>
      </w:r>
    </w:p>
    <w:p w14:paraId="5EEE9B0A" w14:textId="77777777" w:rsidR="00243728" w:rsidRPr="00243728" w:rsidRDefault="00243728" w:rsidP="00243728">
      <w:pPr>
        <w:pStyle w:val="Prrafodelista"/>
        <w:widowControl/>
        <w:numPr>
          <w:ilvl w:val="0"/>
          <w:numId w:val="114"/>
        </w:numPr>
        <w:jc w:val="both"/>
        <w:rPr>
          <w:rFonts w:ascii="Arial" w:hAnsi="Arial" w:cs="Arial"/>
        </w:rPr>
      </w:pPr>
      <w:r w:rsidRPr="00243728">
        <w:rPr>
          <w:rFonts w:ascii="Arial" w:hAnsi="Arial" w:cs="Arial"/>
        </w:rPr>
        <w:t>Beneficios visualizados.</w:t>
      </w:r>
    </w:p>
    <w:p w14:paraId="02BECA45" w14:textId="77777777" w:rsidR="00243728" w:rsidRPr="00243728" w:rsidRDefault="00243728" w:rsidP="00243728">
      <w:pPr>
        <w:pStyle w:val="Prrafodelista"/>
        <w:widowControl/>
        <w:numPr>
          <w:ilvl w:val="0"/>
          <w:numId w:val="114"/>
        </w:numPr>
        <w:jc w:val="both"/>
        <w:rPr>
          <w:rFonts w:ascii="Arial" w:hAnsi="Arial" w:cs="Arial"/>
        </w:rPr>
      </w:pPr>
      <w:r w:rsidRPr="00243728">
        <w:rPr>
          <w:rFonts w:ascii="Arial" w:hAnsi="Arial" w:cs="Arial"/>
        </w:rPr>
        <w:t>Consideraciones generales de la implementación de la recomendación propuesta.</w:t>
      </w:r>
    </w:p>
    <w:p w14:paraId="6C62614D" w14:textId="77777777" w:rsidR="00243728" w:rsidRPr="00243728" w:rsidRDefault="00243728" w:rsidP="00243728">
      <w:pPr>
        <w:pStyle w:val="Prrafodelista"/>
        <w:ind w:left="1068"/>
        <w:jc w:val="both"/>
        <w:rPr>
          <w:rFonts w:ascii="Arial" w:hAnsi="Arial" w:cs="Arial"/>
        </w:rPr>
      </w:pPr>
    </w:p>
    <w:p w14:paraId="153BB592" w14:textId="77777777" w:rsidR="00243728" w:rsidRPr="00243728" w:rsidRDefault="00243728" w:rsidP="00243728">
      <w:pPr>
        <w:pStyle w:val="ATTitulo3"/>
        <w:ind w:left="936"/>
        <w:rPr>
          <w:rFonts w:ascii="Arial" w:hAnsi="Arial"/>
          <w:sz w:val="20"/>
          <w:szCs w:val="20"/>
        </w:rPr>
      </w:pPr>
      <w:bookmarkStart w:id="1154" w:name="_Toc54263336"/>
      <w:r w:rsidRPr="00243728">
        <w:rPr>
          <w:rFonts w:ascii="Arial" w:hAnsi="Arial"/>
          <w:sz w:val="20"/>
          <w:szCs w:val="20"/>
        </w:rPr>
        <w:t>Transferencia de conocimientos</w:t>
      </w:r>
      <w:bookmarkEnd w:id="1154"/>
    </w:p>
    <w:p w14:paraId="2EB1707E" w14:textId="77777777" w:rsidR="00243728" w:rsidRPr="00243728" w:rsidRDefault="00243728" w:rsidP="00243728">
      <w:pPr>
        <w:ind w:left="360"/>
        <w:jc w:val="both"/>
        <w:rPr>
          <w:rFonts w:ascii="Arial" w:hAnsi="Arial" w:cs="Arial"/>
        </w:rPr>
      </w:pPr>
    </w:p>
    <w:p w14:paraId="68354C11"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realizar, sin costo para el INSTITUTO, sesiones de transferencia de conocimientos de manera presencial en al menos 2 ocasiones durante la vigencia del contrato. Las sesiones necesarias deberán realizarse en las instalaciones del INSTITUTO, asegurando que la primera sesión de transferencia de conocimientos se efectúe hasta </w:t>
      </w:r>
      <w:r w:rsidRPr="00243728">
        <w:rPr>
          <w:rFonts w:ascii="Arial" w:hAnsi="Arial" w:cs="Arial"/>
          <w:b/>
        </w:rPr>
        <w:t>45 días naturales posteriores a iniciar operaciones con la Solución</w:t>
      </w:r>
      <w:r w:rsidRPr="00243728">
        <w:rPr>
          <w:rFonts w:ascii="Arial" w:hAnsi="Arial" w:cs="Arial"/>
        </w:rPr>
        <w:t xml:space="preserve"> y posteriormente durante el último trimestre del 2º año de operación con la Solución. </w:t>
      </w:r>
    </w:p>
    <w:p w14:paraId="5FB40E27" w14:textId="77777777" w:rsidR="00243728" w:rsidRPr="00243728" w:rsidRDefault="00243728" w:rsidP="00243728">
      <w:pPr>
        <w:ind w:left="360"/>
        <w:jc w:val="both"/>
        <w:rPr>
          <w:rFonts w:ascii="Arial" w:hAnsi="Arial" w:cs="Arial"/>
        </w:rPr>
      </w:pPr>
    </w:p>
    <w:p w14:paraId="198FD02D" w14:textId="77777777" w:rsidR="00243728" w:rsidRPr="00243728" w:rsidRDefault="00243728" w:rsidP="00243728">
      <w:pPr>
        <w:ind w:left="360"/>
        <w:jc w:val="both"/>
        <w:rPr>
          <w:rFonts w:ascii="Arial" w:hAnsi="Arial" w:cs="Arial"/>
        </w:rPr>
      </w:pPr>
      <w:r w:rsidRPr="00243728">
        <w:rPr>
          <w:rFonts w:ascii="Arial" w:hAnsi="Arial" w:cs="Arial"/>
        </w:rPr>
        <w:t xml:space="preserve">Para lo anterior, el PROVEEDOR deberá elaborar y entregar formalmente al INSTITUTO un programa de </w:t>
      </w:r>
      <w:r w:rsidRPr="00243728">
        <w:rPr>
          <w:rFonts w:ascii="Arial" w:hAnsi="Arial" w:cs="Arial"/>
          <w:i/>
        </w:rPr>
        <w:t>transferencia de conocimientos</w:t>
      </w:r>
      <w:r w:rsidRPr="00243728">
        <w:rPr>
          <w:rFonts w:ascii="Arial" w:hAnsi="Arial" w:cs="Arial"/>
        </w:rPr>
        <w:t xml:space="preserve"> para su aprobación y gestión administrativa al menos 30 días naturales previos a la fecha propuesta de impartición y en cumplimiento al plan de trabajo integral del proyecto.</w:t>
      </w:r>
    </w:p>
    <w:p w14:paraId="3D32184D" w14:textId="77777777" w:rsidR="00243728" w:rsidRPr="00243728" w:rsidRDefault="00243728" w:rsidP="00243728">
      <w:pPr>
        <w:ind w:left="360"/>
        <w:jc w:val="both"/>
        <w:rPr>
          <w:rFonts w:ascii="Arial" w:hAnsi="Arial" w:cs="Arial"/>
        </w:rPr>
      </w:pPr>
    </w:p>
    <w:p w14:paraId="45DB2687"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considerar sesiones de </w:t>
      </w:r>
      <w:r w:rsidRPr="00243728">
        <w:rPr>
          <w:rFonts w:ascii="Arial" w:hAnsi="Arial" w:cs="Arial"/>
          <w:i/>
        </w:rPr>
        <w:t>transferencia de conocimientos</w:t>
      </w:r>
      <w:r w:rsidRPr="00243728">
        <w:rPr>
          <w:rFonts w:ascii="Arial" w:hAnsi="Arial" w:cs="Arial"/>
        </w:rPr>
        <w:t xml:space="preserve"> para 10 personas incluyendo al menos los siguientes aspectos:</w:t>
      </w:r>
    </w:p>
    <w:p w14:paraId="0361D9BF" w14:textId="77777777" w:rsidR="00243728" w:rsidRPr="00243728" w:rsidRDefault="00243728" w:rsidP="00243728">
      <w:pPr>
        <w:ind w:left="360"/>
        <w:jc w:val="both"/>
        <w:rPr>
          <w:rFonts w:ascii="Arial" w:hAnsi="Arial" w:cs="Arial"/>
        </w:rPr>
      </w:pPr>
    </w:p>
    <w:p w14:paraId="5BEB198D" w14:textId="77777777" w:rsidR="00243728" w:rsidRPr="00243728" w:rsidRDefault="00243728" w:rsidP="00243728">
      <w:pPr>
        <w:ind w:left="360"/>
        <w:jc w:val="both"/>
        <w:rPr>
          <w:rFonts w:ascii="Arial" w:hAnsi="Arial" w:cs="Arial"/>
        </w:rPr>
      </w:pPr>
      <w:r w:rsidRPr="00243728">
        <w:rPr>
          <w:rFonts w:ascii="Arial" w:hAnsi="Arial" w:cs="Arial"/>
        </w:rPr>
        <w:t>•</w:t>
      </w:r>
      <w:r w:rsidRPr="00243728">
        <w:rPr>
          <w:rFonts w:ascii="Arial" w:hAnsi="Arial" w:cs="Arial"/>
        </w:rPr>
        <w:tab/>
        <w:t>Arquitectura de la Solución biométrica</w:t>
      </w:r>
    </w:p>
    <w:p w14:paraId="654013A8" w14:textId="77777777" w:rsidR="00243728" w:rsidRPr="00243728" w:rsidRDefault="00243728" w:rsidP="00243728">
      <w:pPr>
        <w:pStyle w:val="Prrafodelista"/>
        <w:widowControl/>
        <w:numPr>
          <w:ilvl w:val="0"/>
          <w:numId w:val="116"/>
        </w:numPr>
        <w:ind w:left="993" w:hanging="284"/>
        <w:jc w:val="both"/>
        <w:rPr>
          <w:rFonts w:ascii="Arial" w:hAnsi="Arial" w:cs="Arial"/>
        </w:rPr>
      </w:pPr>
      <w:r w:rsidRPr="00243728">
        <w:rPr>
          <w:rFonts w:ascii="Arial" w:hAnsi="Arial" w:cs="Arial"/>
        </w:rPr>
        <w:t xml:space="preserve">Descripción de la arquitectura y componentes </w:t>
      </w:r>
    </w:p>
    <w:p w14:paraId="663F0146" w14:textId="77777777" w:rsidR="00243728" w:rsidRPr="00243728" w:rsidRDefault="00243728" w:rsidP="00243728">
      <w:pPr>
        <w:pStyle w:val="Prrafodelista"/>
        <w:widowControl/>
        <w:numPr>
          <w:ilvl w:val="0"/>
          <w:numId w:val="116"/>
        </w:numPr>
        <w:ind w:left="993" w:hanging="284"/>
        <w:jc w:val="both"/>
        <w:rPr>
          <w:rFonts w:ascii="Arial" w:hAnsi="Arial" w:cs="Arial"/>
        </w:rPr>
      </w:pPr>
      <w:r w:rsidRPr="00243728">
        <w:rPr>
          <w:rFonts w:ascii="Arial" w:hAnsi="Arial" w:cs="Arial"/>
        </w:rPr>
        <w:t>Características de los algoritmos</w:t>
      </w:r>
    </w:p>
    <w:p w14:paraId="1A20D431" w14:textId="77777777" w:rsidR="00243728" w:rsidRPr="00243728" w:rsidRDefault="00243728" w:rsidP="00243728">
      <w:pPr>
        <w:pStyle w:val="Prrafodelista"/>
        <w:widowControl/>
        <w:numPr>
          <w:ilvl w:val="0"/>
          <w:numId w:val="116"/>
        </w:numPr>
        <w:ind w:left="993" w:hanging="284"/>
        <w:jc w:val="both"/>
        <w:rPr>
          <w:rFonts w:ascii="Arial" w:hAnsi="Arial" w:cs="Arial"/>
        </w:rPr>
      </w:pPr>
      <w:r w:rsidRPr="00243728">
        <w:rPr>
          <w:rFonts w:ascii="Arial" w:hAnsi="Arial" w:cs="Arial"/>
        </w:rPr>
        <w:t>Flujo de trabajo de la Solución (work flow)</w:t>
      </w:r>
    </w:p>
    <w:p w14:paraId="787915A4" w14:textId="77777777" w:rsidR="00243728" w:rsidRPr="00243728" w:rsidRDefault="00243728" w:rsidP="00243728">
      <w:pPr>
        <w:ind w:left="360"/>
        <w:jc w:val="both"/>
        <w:rPr>
          <w:rFonts w:ascii="Arial" w:hAnsi="Arial" w:cs="Arial"/>
        </w:rPr>
      </w:pPr>
      <w:r w:rsidRPr="00243728">
        <w:rPr>
          <w:rFonts w:ascii="Arial" w:hAnsi="Arial" w:cs="Arial"/>
        </w:rPr>
        <w:t>•</w:t>
      </w:r>
      <w:r w:rsidRPr="00243728">
        <w:rPr>
          <w:rFonts w:ascii="Arial" w:hAnsi="Arial" w:cs="Arial"/>
        </w:rPr>
        <w:tab/>
        <w:t>Administración de la IT de la solución</w:t>
      </w:r>
    </w:p>
    <w:p w14:paraId="58403D79" w14:textId="77777777" w:rsidR="00243728" w:rsidRPr="00243728" w:rsidRDefault="00243728" w:rsidP="00243728">
      <w:pPr>
        <w:pStyle w:val="Prrafodelista"/>
        <w:widowControl/>
        <w:numPr>
          <w:ilvl w:val="0"/>
          <w:numId w:val="117"/>
        </w:numPr>
        <w:jc w:val="both"/>
        <w:rPr>
          <w:rFonts w:ascii="Arial" w:hAnsi="Arial" w:cs="Arial"/>
        </w:rPr>
      </w:pPr>
      <w:r w:rsidRPr="00243728">
        <w:rPr>
          <w:rFonts w:ascii="Arial" w:hAnsi="Arial" w:cs="Arial"/>
        </w:rPr>
        <w:t>Herramientas de administración</w:t>
      </w:r>
    </w:p>
    <w:p w14:paraId="33831F67" w14:textId="77777777" w:rsidR="00243728" w:rsidRPr="00243728" w:rsidRDefault="00243728" w:rsidP="00243728">
      <w:pPr>
        <w:pStyle w:val="Prrafodelista"/>
        <w:widowControl/>
        <w:numPr>
          <w:ilvl w:val="0"/>
          <w:numId w:val="117"/>
        </w:numPr>
        <w:jc w:val="both"/>
        <w:rPr>
          <w:rFonts w:ascii="Arial" w:hAnsi="Arial" w:cs="Arial"/>
        </w:rPr>
      </w:pPr>
      <w:r w:rsidRPr="00243728">
        <w:rPr>
          <w:rFonts w:ascii="Arial" w:hAnsi="Arial" w:cs="Arial"/>
        </w:rPr>
        <w:t xml:space="preserve">Seguridad </w:t>
      </w:r>
    </w:p>
    <w:p w14:paraId="48588118" w14:textId="77777777" w:rsidR="00243728" w:rsidRPr="00243728" w:rsidRDefault="00243728" w:rsidP="00243728">
      <w:pPr>
        <w:pStyle w:val="Prrafodelista"/>
        <w:widowControl/>
        <w:numPr>
          <w:ilvl w:val="0"/>
          <w:numId w:val="117"/>
        </w:numPr>
        <w:jc w:val="both"/>
        <w:rPr>
          <w:rFonts w:ascii="Arial" w:hAnsi="Arial" w:cs="Arial"/>
        </w:rPr>
      </w:pPr>
      <w:r w:rsidRPr="00243728">
        <w:rPr>
          <w:rFonts w:ascii="Arial" w:hAnsi="Arial" w:cs="Arial"/>
        </w:rPr>
        <w:t>Configuración en el Firewall</w:t>
      </w:r>
    </w:p>
    <w:p w14:paraId="065D44EC" w14:textId="77777777" w:rsidR="00243728" w:rsidRPr="00243728" w:rsidRDefault="00243728" w:rsidP="00243728">
      <w:pPr>
        <w:pStyle w:val="Prrafodelista"/>
        <w:widowControl/>
        <w:numPr>
          <w:ilvl w:val="0"/>
          <w:numId w:val="117"/>
        </w:numPr>
        <w:jc w:val="both"/>
        <w:rPr>
          <w:rFonts w:ascii="Arial" w:hAnsi="Arial" w:cs="Arial"/>
        </w:rPr>
      </w:pPr>
      <w:r w:rsidRPr="00243728">
        <w:rPr>
          <w:rFonts w:ascii="Arial" w:hAnsi="Arial" w:cs="Arial"/>
        </w:rPr>
        <w:t xml:space="preserve">Descripción del esquema de base de datos </w:t>
      </w:r>
    </w:p>
    <w:p w14:paraId="4329C4FC" w14:textId="77777777" w:rsidR="00243728" w:rsidRPr="00243728" w:rsidRDefault="00243728" w:rsidP="00243728">
      <w:pPr>
        <w:pStyle w:val="Prrafodelista"/>
        <w:widowControl/>
        <w:numPr>
          <w:ilvl w:val="0"/>
          <w:numId w:val="117"/>
        </w:numPr>
        <w:jc w:val="both"/>
        <w:rPr>
          <w:rFonts w:ascii="Arial" w:hAnsi="Arial" w:cs="Arial"/>
        </w:rPr>
      </w:pPr>
      <w:r w:rsidRPr="00243728">
        <w:rPr>
          <w:rFonts w:ascii="Arial" w:hAnsi="Arial" w:cs="Arial"/>
        </w:rPr>
        <w:t>Monitoreo de los componentes de la Solución</w:t>
      </w:r>
    </w:p>
    <w:p w14:paraId="3476DAAE" w14:textId="77777777" w:rsidR="00243728" w:rsidRPr="00243728" w:rsidRDefault="00243728" w:rsidP="00243728">
      <w:pPr>
        <w:pStyle w:val="Prrafodelista"/>
        <w:widowControl/>
        <w:numPr>
          <w:ilvl w:val="0"/>
          <w:numId w:val="117"/>
        </w:numPr>
        <w:jc w:val="both"/>
        <w:rPr>
          <w:rFonts w:ascii="Arial" w:hAnsi="Arial" w:cs="Arial"/>
        </w:rPr>
      </w:pPr>
      <w:r w:rsidRPr="00243728">
        <w:rPr>
          <w:rFonts w:ascii="Arial" w:hAnsi="Arial" w:cs="Arial"/>
        </w:rPr>
        <w:t>Monitoreo de los servicios biométricos</w:t>
      </w:r>
    </w:p>
    <w:p w14:paraId="4EB0049A" w14:textId="77777777" w:rsidR="00243728" w:rsidRPr="00243728" w:rsidRDefault="00243728" w:rsidP="00243728">
      <w:pPr>
        <w:pStyle w:val="Prrafodelista"/>
        <w:widowControl/>
        <w:numPr>
          <w:ilvl w:val="0"/>
          <w:numId w:val="117"/>
        </w:numPr>
        <w:jc w:val="both"/>
        <w:rPr>
          <w:rFonts w:ascii="Arial" w:hAnsi="Arial" w:cs="Arial"/>
        </w:rPr>
      </w:pPr>
      <w:r w:rsidRPr="00243728">
        <w:rPr>
          <w:rFonts w:ascii="Arial" w:hAnsi="Arial" w:cs="Arial"/>
        </w:rPr>
        <w:t>Respaldos</w:t>
      </w:r>
    </w:p>
    <w:p w14:paraId="51AD550C" w14:textId="77777777" w:rsidR="00243728" w:rsidRPr="00243728" w:rsidRDefault="00243728" w:rsidP="00243728">
      <w:pPr>
        <w:pStyle w:val="Prrafodelista"/>
        <w:widowControl/>
        <w:numPr>
          <w:ilvl w:val="0"/>
          <w:numId w:val="117"/>
        </w:numPr>
        <w:jc w:val="both"/>
        <w:rPr>
          <w:rFonts w:ascii="Arial" w:hAnsi="Arial" w:cs="Arial"/>
        </w:rPr>
      </w:pPr>
      <w:r w:rsidRPr="00243728">
        <w:rPr>
          <w:rFonts w:ascii="Arial" w:hAnsi="Arial" w:cs="Arial"/>
        </w:rPr>
        <w:t>Recuperación de datos</w:t>
      </w:r>
    </w:p>
    <w:p w14:paraId="01A483AE" w14:textId="77777777" w:rsidR="00243728" w:rsidRPr="00243728" w:rsidRDefault="00243728" w:rsidP="00243728">
      <w:pPr>
        <w:ind w:left="360"/>
        <w:jc w:val="both"/>
        <w:rPr>
          <w:rFonts w:ascii="Arial" w:hAnsi="Arial" w:cs="Arial"/>
        </w:rPr>
      </w:pPr>
      <w:r w:rsidRPr="00243728">
        <w:rPr>
          <w:rFonts w:ascii="Arial" w:hAnsi="Arial" w:cs="Arial"/>
        </w:rPr>
        <w:t>•</w:t>
      </w:r>
      <w:r w:rsidRPr="00243728">
        <w:rPr>
          <w:rFonts w:ascii="Arial" w:hAnsi="Arial" w:cs="Arial"/>
        </w:rPr>
        <w:tab/>
        <w:t>Dactiloscopia</w:t>
      </w:r>
    </w:p>
    <w:p w14:paraId="1F5C6748" w14:textId="77777777" w:rsidR="00243728" w:rsidRPr="00243728" w:rsidRDefault="00243728" w:rsidP="00243728">
      <w:pPr>
        <w:ind w:left="360"/>
        <w:jc w:val="both"/>
        <w:rPr>
          <w:rFonts w:ascii="Arial" w:hAnsi="Arial" w:cs="Arial"/>
        </w:rPr>
      </w:pPr>
      <w:r w:rsidRPr="00243728">
        <w:rPr>
          <w:rFonts w:ascii="Arial" w:hAnsi="Arial" w:cs="Arial"/>
        </w:rPr>
        <w:t>•</w:t>
      </w:r>
      <w:r w:rsidRPr="00243728">
        <w:rPr>
          <w:rFonts w:ascii="Arial" w:hAnsi="Arial" w:cs="Arial"/>
        </w:rPr>
        <w:tab/>
        <w:t>ESB</w:t>
      </w:r>
    </w:p>
    <w:p w14:paraId="36F2EA0F" w14:textId="77777777" w:rsidR="00243728" w:rsidRPr="00243728" w:rsidRDefault="00243728" w:rsidP="00243728">
      <w:pPr>
        <w:pStyle w:val="Prrafodelista"/>
        <w:widowControl/>
        <w:numPr>
          <w:ilvl w:val="0"/>
          <w:numId w:val="116"/>
        </w:numPr>
        <w:ind w:left="993" w:hanging="284"/>
        <w:jc w:val="both"/>
        <w:rPr>
          <w:rFonts w:ascii="Arial" w:hAnsi="Arial" w:cs="Arial"/>
        </w:rPr>
      </w:pPr>
      <w:r w:rsidRPr="00243728">
        <w:rPr>
          <w:rFonts w:ascii="Arial" w:hAnsi="Arial" w:cs="Arial"/>
        </w:rPr>
        <w:t xml:space="preserve">Descripción de la arquitectura técnica </w:t>
      </w:r>
    </w:p>
    <w:p w14:paraId="200A0992" w14:textId="77777777" w:rsidR="00243728" w:rsidRPr="00243728" w:rsidRDefault="00243728" w:rsidP="00243728">
      <w:pPr>
        <w:pStyle w:val="Prrafodelista"/>
        <w:widowControl/>
        <w:numPr>
          <w:ilvl w:val="0"/>
          <w:numId w:val="116"/>
        </w:numPr>
        <w:ind w:left="993" w:hanging="284"/>
        <w:jc w:val="both"/>
        <w:rPr>
          <w:rFonts w:ascii="Arial" w:hAnsi="Arial" w:cs="Arial"/>
        </w:rPr>
      </w:pPr>
      <w:r w:rsidRPr="00243728">
        <w:rPr>
          <w:rFonts w:ascii="Arial" w:hAnsi="Arial" w:cs="Arial"/>
        </w:rPr>
        <w:t>Protocolos</w:t>
      </w:r>
    </w:p>
    <w:p w14:paraId="3C1DE62E" w14:textId="77777777" w:rsidR="00243728" w:rsidRPr="00243728" w:rsidRDefault="00243728" w:rsidP="00243728">
      <w:pPr>
        <w:pStyle w:val="Prrafodelista"/>
        <w:widowControl/>
        <w:numPr>
          <w:ilvl w:val="0"/>
          <w:numId w:val="116"/>
        </w:numPr>
        <w:ind w:left="993" w:hanging="284"/>
        <w:jc w:val="both"/>
        <w:rPr>
          <w:rFonts w:ascii="Arial" w:hAnsi="Arial" w:cs="Arial"/>
        </w:rPr>
      </w:pPr>
      <w:r w:rsidRPr="00243728">
        <w:rPr>
          <w:rFonts w:ascii="Arial" w:hAnsi="Arial" w:cs="Arial"/>
        </w:rPr>
        <w:t>Seguridad</w:t>
      </w:r>
    </w:p>
    <w:p w14:paraId="621438C4" w14:textId="77777777" w:rsidR="00243728" w:rsidRPr="00243728" w:rsidRDefault="00243728" w:rsidP="00243728">
      <w:pPr>
        <w:pStyle w:val="Prrafodelista"/>
        <w:widowControl/>
        <w:numPr>
          <w:ilvl w:val="0"/>
          <w:numId w:val="116"/>
        </w:numPr>
        <w:ind w:left="993" w:hanging="284"/>
        <w:jc w:val="both"/>
        <w:rPr>
          <w:rFonts w:ascii="Arial" w:hAnsi="Arial" w:cs="Arial"/>
        </w:rPr>
      </w:pPr>
      <w:r w:rsidRPr="00243728">
        <w:rPr>
          <w:rFonts w:ascii="Arial" w:hAnsi="Arial" w:cs="Arial"/>
        </w:rPr>
        <w:t>Administración</w:t>
      </w:r>
    </w:p>
    <w:p w14:paraId="3CD2B109" w14:textId="77777777" w:rsidR="00243728" w:rsidRPr="00243728" w:rsidRDefault="00243728" w:rsidP="00243728">
      <w:pPr>
        <w:ind w:left="360"/>
        <w:jc w:val="both"/>
        <w:rPr>
          <w:rFonts w:ascii="Arial" w:hAnsi="Arial" w:cs="Arial"/>
        </w:rPr>
      </w:pPr>
    </w:p>
    <w:p w14:paraId="79DE8D71"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especificar en el programa propuesto al menos lo siguiente, la descripción y objetivo de la sesión, contenido, perfil de asistencia y la duración del mismo. Toda la documentación previamente referida será entregada de manera electrónica y en formato PDF, así mismo, el material didáctico que se utilice deberá proporcionarse en idioma español. </w:t>
      </w:r>
    </w:p>
    <w:p w14:paraId="69E52CD2" w14:textId="77777777" w:rsidR="00243728" w:rsidRPr="00243728" w:rsidRDefault="00243728" w:rsidP="00243728">
      <w:pPr>
        <w:ind w:left="360"/>
        <w:jc w:val="both"/>
        <w:rPr>
          <w:rFonts w:ascii="Arial" w:hAnsi="Arial" w:cs="Arial"/>
        </w:rPr>
      </w:pPr>
    </w:p>
    <w:p w14:paraId="17F56F66" w14:textId="77777777" w:rsidR="00243728" w:rsidRPr="00243728" w:rsidRDefault="00243728" w:rsidP="00243728">
      <w:pPr>
        <w:ind w:left="360"/>
        <w:jc w:val="both"/>
        <w:rPr>
          <w:rFonts w:ascii="Arial" w:hAnsi="Arial" w:cs="Arial"/>
        </w:rPr>
      </w:pPr>
      <w:r w:rsidRPr="00243728">
        <w:rPr>
          <w:rFonts w:ascii="Arial" w:hAnsi="Arial" w:cs="Arial"/>
        </w:rPr>
        <w:t xml:space="preserve">Adicionalmente, el PROVEEDOR deberá considerar como parte del alcance en el programa de sesiones posteriores al inicio de operaciones, los cambios realizados durante la vigencia del contrato respecto a las características tecnológicas de la Solución instalada originalmente, los posibles cambios tecnológicos y funcionales de la Solución y/o del personal del INSTITUTO, así como todo lo relacionado con la infraestructura de pruebas y sus componentes, tomando como referencia los mismos temas considerados para la infraestructura en el ambiente productivo. </w:t>
      </w:r>
    </w:p>
    <w:p w14:paraId="3DBF603D" w14:textId="77777777" w:rsidR="00243728" w:rsidRPr="00243728" w:rsidRDefault="00243728" w:rsidP="00243728">
      <w:pPr>
        <w:ind w:left="360"/>
        <w:jc w:val="both"/>
        <w:rPr>
          <w:rFonts w:ascii="Arial" w:hAnsi="Arial" w:cs="Arial"/>
        </w:rPr>
      </w:pPr>
    </w:p>
    <w:p w14:paraId="71DBE93C" w14:textId="77777777" w:rsidR="00243728" w:rsidRPr="00243728" w:rsidRDefault="00243728" w:rsidP="00243728">
      <w:pPr>
        <w:ind w:left="360"/>
        <w:jc w:val="both"/>
        <w:rPr>
          <w:rFonts w:ascii="Arial" w:hAnsi="Arial" w:cs="Arial"/>
        </w:rPr>
      </w:pPr>
      <w:r w:rsidRPr="00243728">
        <w:rPr>
          <w:rFonts w:ascii="Arial" w:hAnsi="Arial" w:cs="Arial"/>
        </w:rPr>
        <w:t xml:space="preserve"> El INSTITUTO determinará el personal que habrá de participar en estas actividades de transferencia de conocimientos. Al final de cada sesión, el PROVEEDOR deberá entregar al INSTITUTO una constancia de participación.</w:t>
      </w:r>
    </w:p>
    <w:p w14:paraId="1C8FA447" w14:textId="77777777" w:rsidR="00243728" w:rsidRPr="00243728" w:rsidRDefault="00243728" w:rsidP="00243728">
      <w:pPr>
        <w:ind w:left="708"/>
        <w:jc w:val="both"/>
        <w:rPr>
          <w:rFonts w:ascii="Arial" w:hAnsi="Arial" w:cs="Arial"/>
          <w:highlight w:val="yellow"/>
        </w:rPr>
      </w:pPr>
    </w:p>
    <w:p w14:paraId="4D9DE679" w14:textId="77777777" w:rsidR="00243728" w:rsidRPr="00243728" w:rsidRDefault="00243728" w:rsidP="00243728">
      <w:pPr>
        <w:pStyle w:val="ATTitulo3"/>
        <w:ind w:left="936"/>
        <w:rPr>
          <w:rFonts w:ascii="Arial" w:hAnsi="Arial"/>
          <w:sz w:val="20"/>
          <w:szCs w:val="20"/>
        </w:rPr>
      </w:pPr>
      <w:bookmarkStart w:id="1155" w:name="_Toc54263337"/>
      <w:r w:rsidRPr="00243728">
        <w:rPr>
          <w:rFonts w:ascii="Arial" w:hAnsi="Arial"/>
          <w:sz w:val="20"/>
          <w:szCs w:val="20"/>
        </w:rPr>
        <w:t>Revisiones periódicas a las medidas de seguridad implementadas.</w:t>
      </w:r>
      <w:bookmarkEnd w:id="1155"/>
    </w:p>
    <w:p w14:paraId="3D9F9004" w14:textId="77777777" w:rsidR="00243728" w:rsidRPr="00243728" w:rsidRDefault="00243728" w:rsidP="00243728">
      <w:pPr>
        <w:ind w:left="708"/>
        <w:jc w:val="both"/>
        <w:rPr>
          <w:rFonts w:ascii="Arial" w:hAnsi="Arial" w:cs="Arial"/>
          <w:highlight w:val="yellow"/>
          <w:u w:val="single"/>
        </w:rPr>
      </w:pPr>
    </w:p>
    <w:p w14:paraId="2D64BE0C" w14:textId="77777777" w:rsidR="00243728" w:rsidRPr="00243728" w:rsidRDefault="00243728" w:rsidP="00243728">
      <w:pPr>
        <w:ind w:left="360"/>
        <w:jc w:val="both"/>
        <w:rPr>
          <w:rFonts w:ascii="Arial" w:hAnsi="Arial" w:cs="Arial"/>
        </w:rPr>
      </w:pPr>
      <w:r w:rsidRPr="00243728">
        <w:rPr>
          <w:rFonts w:ascii="Arial" w:hAnsi="Arial" w:cs="Arial"/>
        </w:rPr>
        <w:t xml:space="preserve">El INSTITUTO llevará a cabo revisiones periódicas de las medidas de seguridad definidas en el Apartado </w:t>
      </w:r>
      <w:r w:rsidRPr="00243728">
        <w:rPr>
          <w:rFonts w:ascii="Arial" w:hAnsi="Arial" w:cs="Arial"/>
          <w:u w:val="single"/>
        </w:rPr>
        <w:t>2.7.</w:t>
      </w:r>
      <w:r w:rsidRPr="00243728">
        <w:rPr>
          <w:rFonts w:ascii="Arial" w:hAnsi="Arial" w:cs="Arial"/>
          <w:u w:val="single"/>
        </w:rPr>
        <w:tab/>
        <w:t>Medidas de Seguridad y Protección de datos personales</w:t>
      </w:r>
      <w:r w:rsidRPr="00243728">
        <w:rPr>
          <w:rFonts w:ascii="Arial" w:hAnsi="Arial" w:cs="Arial"/>
        </w:rPr>
        <w:t xml:space="preserve">, para verificar su adecuada aplicación y cumplimiento durante el periodo de operación de la Solución. </w:t>
      </w:r>
    </w:p>
    <w:p w14:paraId="0CDBAEF9" w14:textId="77777777" w:rsidR="00243728" w:rsidRPr="00243728" w:rsidRDefault="00243728" w:rsidP="00243728">
      <w:pPr>
        <w:ind w:left="360"/>
        <w:jc w:val="both"/>
        <w:rPr>
          <w:rFonts w:ascii="Arial" w:hAnsi="Arial" w:cs="Arial"/>
        </w:rPr>
      </w:pPr>
    </w:p>
    <w:p w14:paraId="62D44D6A" w14:textId="77777777" w:rsidR="00243728" w:rsidRPr="00243728" w:rsidRDefault="00243728" w:rsidP="00243728">
      <w:pPr>
        <w:ind w:left="360"/>
        <w:jc w:val="both"/>
        <w:rPr>
          <w:rFonts w:ascii="Arial" w:hAnsi="Arial" w:cs="Arial"/>
        </w:rPr>
      </w:pPr>
      <w:r w:rsidRPr="00243728">
        <w:rPr>
          <w:rFonts w:ascii="Arial" w:hAnsi="Arial" w:cs="Arial"/>
        </w:rPr>
        <w:t>El PROVEEDOR deberá contar con la documentación y/o elementos que den soporte del cumplimiento de las medidas de seguridad una vez implementadas. Del mismo modo apoyará al INSTITUTO durante estas actividades de revisión proporcionando la información y elementos que se le requieran.</w:t>
      </w:r>
    </w:p>
    <w:p w14:paraId="05AAB5E0" w14:textId="77777777" w:rsidR="00243728" w:rsidRPr="00243728" w:rsidRDefault="00243728" w:rsidP="00243728">
      <w:pPr>
        <w:ind w:left="360"/>
        <w:jc w:val="both"/>
        <w:rPr>
          <w:rFonts w:ascii="Arial" w:hAnsi="Arial" w:cs="Arial"/>
        </w:rPr>
      </w:pPr>
    </w:p>
    <w:p w14:paraId="0110081A" w14:textId="77777777" w:rsidR="00243728" w:rsidRPr="00243728" w:rsidRDefault="00243728" w:rsidP="00243728">
      <w:pPr>
        <w:ind w:left="360"/>
        <w:jc w:val="both"/>
        <w:rPr>
          <w:rFonts w:ascii="Arial" w:hAnsi="Arial" w:cs="Arial"/>
        </w:rPr>
      </w:pPr>
      <w:r w:rsidRPr="00243728">
        <w:rPr>
          <w:rFonts w:ascii="Arial" w:hAnsi="Arial" w:cs="Arial"/>
        </w:rPr>
        <w:t>El INSTITUTO notificará el inicio de las actividades de evaluación de la seguridad implementada con al menos 15 días hábiles de anticipación. Sin embargo, el INSTITUTO se reserva el derecho de verificar y/o revisar sin previo aviso, al menos una vez al año, los equipos de la Solución y del PROVEEDOR con la finalidad de validar el cumplimiento de los aspectos relativos a la seguridad.</w:t>
      </w:r>
    </w:p>
    <w:p w14:paraId="5F1389FC" w14:textId="77777777" w:rsidR="00243728" w:rsidRPr="00243728" w:rsidRDefault="00243728" w:rsidP="00243728">
      <w:pPr>
        <w:ind w:left="360"/>
        <w:jc w:val="both"/>
        <w:rPr>
          <w:rFonts w:ascii="Arial" w:hAnsi="Arial" w:cs="Arial"/>
        </w:rPr>
      </w:pPr>
    </w:p>
    <w:p w14:paraId="0BA17FC3" w14:textId="77777777" w:rsidR="00243728" w:rsidRPr="00243728" w:rsidRDefault="00243728" w:rsidP="00243728">
      <w:pPr>
        <w:ind w:left="360"/>
        <w:jc w:val="both"/>
        <w:rPr>
          <w:rFonts w:ascii="Arial" w:hAnsi="Arial" w:cs="Arial"/>
        </w:rPr>
      </w:pPr>
      <w:r w:rsidRPr="00243728">
        <w:rPr>
          <w:rFonts w:ascii="Arial" w:hAnsi="Arial" w:cs="Arial"/>
        </w:rPr>
        <w:t xml:space="preserve">En caso de que el INSTITUTO identifique alguna observación (incumplimiento o recomendación) a las medidas de seguridad implementadas como resultado de las revisiones de evaluación, este notificará mediante oficio al PROVEEDOR, mismo que deberá establecer una fecha de corrección que no exceda de 3 meses a partir de la notificación realizada por el INSTITUTO. </w:t>
      </w:r>
    </w:p>
    <w:p w14:paraId="4DAF1A68" w14:textId="77777777" w:rsidR="00243728" w:rsidRPr="00243728" w:rsidRDefault="00243728" w:rsidP="00243728">
      <w:pPr>
        <w:ind w:left="360"/>
        <w:jc w:val="both"/>
        <w:rPr>
          <w:rFonts w:ascii="Arial" w:hAnsi="Arial" w:cs="Arial"/>
        </w:rPr>
      </w:pPr>
    </w:p>
    <w:p w14:paraId="5194D4F5" w14:textId="77777777" w:rsidR="00243728" w:rsidRPr="00243728" w:rsidRDefault="00243728" w:rsidP="00243728">
      <w:pPr>
        <w:ind w:left="360"/>
        <w:jc w:val="both"/>
        <w:rPr>
          <w:rFonts w:ascii="Arial" w:hAnsi="Arial" w:cs="Arial"/>
        </w:rPr>
      </w:pPr>
      <w:r w:rsidRPr="00243728">
        <w:rPr>
          <w:rFonts w:ascii="Arial" w:hAnsi="Arial" w:cs="Arial"/>
        </w:rPr>
        <w:t xml:space="preserve">Una vez que el PROVEEDOR concluya los ajustes, deberá notificar al INSTITUTO para que éste realice la verificación y validación de los ajustes y en su caso, se liberen las observaciones, de lo contrario, se procederá con el mismo mecanismo hasta que los hallazgos u observaciones hayan sido atendidos. </w:t>
      </w:r>
    </w:p>
    <w:p w14:paraId="55BA984A" w14:textId="77777777" w:rsidR="00243728" w:rsidRPr="00243728" w:rsidRDefault="00243728" w:rsidP="00243728">
      <w:pPr>
        <w:jc w:val="both"/>
        <w:rPr>
          <w:rFonts w:ascii="Arial" w:hAnsi="Arial" w:cs="Arial"/>
        </w:rPr>
      </w:pPr>
    </w:p>
    <w:p w14:paraId="72712E30" w14:textId="77777777" w:rsidR="00243728" w:rsidRPr="00243728" w:rsidRDefault="00243728" w:rsidP="00243728">
      <w:pPr>
        <w:pStyle w:val="ATTitulo3"/>
        <w:ind w:left="936"/>
        <w:rPr>
          <w:rFonts w:ascii="Arial" w:hAnsi="Arial"/>
          <w:sz w:val="20"/>
          <w:szCs w:val="20"/>
        </w:rPr>
      </w:pPr>
      <w:bookmarkStart w:id="1156" w:name="_Toc54263338"/>
      <w:r w:rsidRPr="00243728">
        <w:rPr>
          <w:rFonts w:ascii="Arial" w:hAnsi="Arial"/>
          <w:sz w:val="20"/>
          <w:szCs w:val="20"/>
        </w:rPr>
        <w:t>Acceso a la información</w:t>
      </w:r>
      <w:bookmarkEnd w:id="1156"/>
    </w:p>
    <w:p w14:paraId="7B05E96F" w14:textId="77777777" w:rsidR="00243728" w:rsidRPr="00243728" w:rsidRDefault="00243728" w:rsidP="00243728">
      <w:pPr>
        <w:ind w:left="360"/>
        <w:jc w:val="both"/>
        <w:rPr>
          <w:rFonts w:ascii="Arial" w:hAnsi="Arial" w:cs="Arial"/>
        </w:rPr>
      </w:pPr>
    </w:p>
    <w:p w14:paraId="2CD94D39" w14:textId="77777777" w:rsidR="00243728" w:rsidRPr="00243728" w:rsidRDefault="00243728" w:rsidP="00243728">
      <w:pPr>
        <w:ind w:left="360"/>
        <w:jc w:val="both"/>
        <w:rPr>
          <w:rFonts w:ascii="Arial" w:hAnsi="Arial" w:cs="Arial"/>
        </w:rPr>
      </w:pPr>
      <w:r w:rsidRPr="00243728">
        <w:rPr>
          <w:rFonts w:ascii="Arial" w:hAnsi="Arial" w:cs="Arial"/>
        </w:rPr>
        <w:t>Adicionalmente y como parte de las funciones del personal del área que administra el proyecto y a fin de aportar elementos para la toma de decisiones en los diferentes procesos administrativos y operativos en el INSTITUTO, es necesario que el personal referido cuente con acceso a información que permita realizar análisis y estadísticos del comportamiento de las peticiones biométricas atendidas por la solución a fin de atender solicitudes particulares.</w:t>
      </w:r>
    </w:p>
    <w:p w14:paraId="27744DF6" w14:textId="77777777" w:rsidR="00243728" w:rsidRPr="00243728" w:rsidRDefault="00243728" w:rsidP="00243728">
      <w:pPr>
        <w:ind w:left="360"/>
        <w:jc w:val="both"/>
        <w:rPr>
          <w:rFonts w:ascii="Arial" w:hAnsi="Arial" w:cs="Arial"/>
        </w:rPr>
      </w:pPr>
    </w:p>
    <w:p w14:paraId="33DFB06F"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facilitar el acceso de consulta a los esquemas de base de datos tanto de la Solución biométrica (servicios, registros biométricos, bitácoras, resultados, tiempos de recepción y respuesta, estados, mensajes de error), como del ESB que instale como parte de la Solución propuesta (bitácoras, servicios, tiempos de recepción y respuesta, mensajes de error), así como también que facilite la interpretación de la información contenida a fin de atender las solicitudes internas del INSTITUTO. El acceso deberá estar disponible desde el inicio de operaciones con la Solución y durante el tiempo contractual de operación de la misma.  </w:t>
      </w:r>
    </w:p>
    <w:p w14:paraId="2780528A" w14:textId="77777777" w:rsidR="00243728" w:rsidRPr="00243728" w:rsidRDefault="00243728" w:rsidP="00243728">
      <w:pPr>
        <w:ind w:left="360"/>
        <w:jc w:val="both"/>
        <w:rPr>
          <w:rFonts w:ascii="Arial" w:hAnsi="Arial" w:cs="Arial"/>
        </w:rPr>
      </w:pPr>
    </w:p>
    <w:p w14:paraId="00EB452A" w14:textId="77777777" w:rsidR="00243728" w:rsidRPr="00243728" w:rsidRDefault="00243728" w:rsidP="00243728">
      <w:pPr>
        <w:ind w:left="360"/>
        <w:jc w:val="both"/>
        <w:rPr>
          <w:rFonts w:ascii="Arial" w:hAnsi="Arial" w:cs="Arial"/>
        </w:rPr>
      </w:pPr>
      <w:r w:rsidRPr="00243728">
        <w:rPr>
          <w:rFonts w:ascii="Arial" w:hAnsi="Arial" w:cs="Arial"/>
        </w:rPr>
        <w:t>En su caso y de acuerdo al nivel de complejidad de las solicitudes, el INSTITUTO solicitará directamente el apoyo al personal técnico del PROVEEDOR para proporcionar los elementos e información que permitan concluir la solicitud de información requerida.</w:t>
      </w:r>
    </w:p>
    <w:p w14:paraId="5CC9053E" w14:textId="77777777" w:rsidR="00243728" w:rsidRPr="00243728" w:rsidRDefault="00243728" w:rsidP="00243728">
      <w:pPr>
        <w:ind w:left="360"/>
        <w:jc w:val="both"/>
        <w:rPr>
          <w:rFonts w:ascii="Arial" w:hAnsi="Arial" w:cs="Arial"/>
        </w:rPr>
      </w:pPr>
    </w:p>
    <w:p w14:paraId="26DB0314" w14:textId="77777777" w:rsidR="00243728" w:rsidRPr="00243728" w:rsidRDefault="00243728" w:rsidP="00243728">
      <w:pPr>
        <w:pStyle w:val="ATTitulo3"/>
        <w:ind w:left="936"/>
        <w:rPr>
          <w:rFonts w:ascii="Arial" w:hAnsi="Arial"/>
          <w:sz w:val="20"/>
          <w:szCs w:val="20"/>
        </w:rPr>
      </w:pPr>
      <w:bookmarkStart w:id="1157" w:name="_Toc54263339"/>
      <w:r w:rsidRPr="00243728">
        <w:rPr>
          <w:rFonts w:ascii="Arial" w:hAnsi="Arial"/>
          <w:sz w:val="20"/>
          <w:szCs w:val="20"/>
        </w:rPr>
        <w:t>Análisis y diagnóstico de casos de estudio</w:t>
      </w:r>
      <w:bookmarkEnd w:id="1157"/>
      <w:r w:rsidRPr="00243728">
        <w:rPr>
          <w:rFonts w:ascii="Arial" w:hAnsi="Arial"/>
          <w:sz w:val="20"/>
          <w:szCs w:val="20"/>
        </w:rPr>
        <w:t xml:space="preserve"> </w:t>
      </w:r>
    </w:p>
    <w:p w14:paraId="3B11D641" w14:textId="77777777" w:rsidR="00243728" w:rsidRPr="00243728" w:rsidRDefault="00243728" w:rsidP="00243728">
      <w:pPr>
        <w:ind w:left="360"/>
        <w:jc w:val="both"/>
        <w:rPr>
          <w:rFonts w:ascii="Arial" w:hAnsi="Arial" w:cs="Arial"/>
        </w:rPr>
      </w:pPr>
    </w:p>
    <w:p w14:paraId="36555A19" w14:textId="77777777" w:rsidR="00243728" w:rsidRPr="00243728" w:rsidRDefault="00243728" w:rsidP="00243728">
      <w:pPr>
        <w:ind w:left="360"/>
        <w:jc w:val="both"/>
        <w:rPr>
          <w:rFonts w:ascii="Arial" w:hAnsi="Arial" w:cs="Arial"/>
        </w:rPr>
      </w:pPr>
      <w:r w:rsidRPr="00243728">
        <w:rPr>
          <w:rFonts w:ascii="Arial" w:hAnsi="Arial" w:cs="Arial"/>
        </w:rPr>
        <w:t>El PROVEEDOR deberá realizar el análisis de los casos de huellas dactilares y/o fotografías que no fueron identificados o autenticados por la Solución durante los procesos operativos del INSTITUTO, así como de aquellos falsos positivos. El PROVEEDOR deberá presentar un informe que contenga al menos la siguiente información:</w:t>
      </w:r>
    </w:p>
    <w:p w14:paraId="036E4CCC" w14:textId="77777777" w:rsidR="00243728" w:rsidRPr="00243728" w:rsidRDefault="00243728" w:rsidP="00243728">
      <w:pPr>
        <w:ind w:left="360"/>
        <w:jc w:val="both"/>
        <w:rPr>
          <w:rFonts w:ascii="Arial" w:hAnsi="Arial" w:cs="Arial"/>
        </w:rPr>
      </w:pPr>
    </w:p>
    <w:p w14:paraId="3984EE2C" w14:textId="77777777" w:rsidR="00243728" w:rsidRPr="00243728" w:rsidRDefault="00243728" w:rsidP="00243728">
      <w:pPr>
        <w:pStyle w:val="Prrafodelista"/>
        <w:widowControl/>
        <w:numPr>
          <w:ilvl w:val="0"/>
          <w:numId w:val="118"/>
        </w:numPr>
        <w:jc w:val="both"/>
        <w:rPr>
          <w:rFonts w:ascii="Arial" w:hAnsi="Arial" w:cs="Arial"/>
        </w:rPr>
      </w:pPr>
      <w:r w:rsidRPr="00243728">
        <w:rPr>
          <w:rFonts w:ascii="Arial" w:hAnsi="Arial" w:cs="Arial"/>
        </w:rPr>
        <w:t>Diagnostico técnico detallado del caso.</w:t>
      </w:r>
    </w:p>
    <w:p w14:paraId="3BB1F370" w14:textId="77777777" w:rsidR="00243728" w:rsidRPr="00243728" w:rsidRDefault="00243728" w:rsidP="00243728">
      <w:pPr>
        <w:pStyle w:val="Prrafodelista"/>
        <w:widowControl/>
        <w:numPr>
          <w:ilvl w:val="0"/>
          <w:numId w:val="118"/>
        </w:numPr>
        <w:jc w:val="both"/>
        <w:rPr>
          <w:rFonts w:ascii="Arial" w:hAnsi="Arial" w:cs="Arial"/>
        </w:rPr>
      </w:pPr>
      <w:r w:rsidRPr="00243728">
        <w:rPr>
          <w:rFonts w:ascii="Arial" w:hAnsi="Arial" w:cs="Arial"/>
        </w:rPr>
        <w:t>Causas, impactos y en su caso solución.</w:t>
      </w:r>
    </w:p>
    <w:p w14:paraId="34D4E748" w14:textId="77777777" w:rsidR="00243728" w:rsidRPr="00243728" w:rsidRDefault="00243728" w:rsidP="00243728">
      <w:pPr>
        <w:pStyle w:val="Prrafodelista"/>
        <w:widowControl/>
        <w:numPr>
          <w:ilvl w:val="0"/>
          <w:numId w:val="118"/>
        </w:numPr>
        <w:jc w:val="both"/>
        <w:rPr>
          <w:rFonts w:ascii="Arial" w:hAnsi="Arial" w:cs="Arial"/>
        </w:rPr>
      </w:pPr>
      <w:r w:rsidRPr="00243728">
        <w:rPr>
          <w:rFonts w:ascii="Arial" w:hAnsi="Arial" w:cs="Arial"/>
        </w:rPr>
        <w:t>Recomendaciones.</w:t>
      </w:r>
    </w:p>
    <w:p w14:paraId="66B97598" w14:textId="77777777" w:rsidR="00243728" w:rsidRPr="00243728" w:rsidRDefault="00243728" w:rsidP="00243728">
      <w:pPr>
        <w:ind w:left="360"/>
        <w:jc w:val="both"/>
        <w:rPr>
          <w:rFonts w:ascii="Arial" w:hAnsi="Arial" w:cs="Arial"/>
        </w:rPr>
      </w:pPr>
    </w:p>
    <w:p w14:paraId="73E12A26" w14:textId="77777777" w:rsidR="00243728" w:rsidRPr="00243728" w:rsidRDefault="00243728" w:rsidP="00243728">
      <w:pPr>
        <w:ind w:left="360"/>
        <w:jc w:val="both"/>
        <w:rPr>
          <w:rFonts w:ascii="Arial" w:hAnsi="Arial" w:cs="Arial"/>
        </w:rPr>
      </w:pPr>
      <w:r w:rsidRPr="00243728">
        <w:rPr>
          <w:rFonts w:ascii="Arial" w:hAnsi="Arial" w:cs="Arial"/>
        </w:rPr>
        <w:t>El PROVEEDOR debe considerar un aproximado de 10 casos de estudio por año, adicionalmente, derivado de que se trata de casos de estudio sin periodicidad definida, el tiempo de entrega de los informes de resultado deberá acordarse entre el INSTITUTO y el PROVEEDOR, ya sea por correo electrónico o por oficio, sin embargo, en caso de retraso el PROVEEDOR deberá notificarlo por escrito a la brevedad posible, indicando las causas del retraso y proponiendo una nueva fecha de entrega.</w:t>
      </w:r>
    </w:p>
    <w:p w14:paraId="201ADD28" w14:textId="77777777" w:rsidR="00243728" w:rsidRPr="00243728" w:rsidRDefault="00243728" w:rsidP="00243728">
      <w:pPr>
        <w:ind w:left="360"/>
        <w:jc w:val="both"/>
        <w:rPr>
          <w:rFonts w:ascii="Arial" w:hAnsi="Arial" w:cs="Arial"/>
          <w:b/>
        </w:rPr>
      </w:pPr>
    </w:p>
    <w:p w14:paraId="41A309FE" w14:textId="77777777" w:rsidR="00243728" w:rsidRPr="00243728" w:rsidRDefault="00243728" w:rsidP="00243728">
      <w:pPr>
        <w:pStyle w:val="ATTitulo3"/>
        <w:ind w:left="936"/>
        <w:rPr>
          <w:rFonts w:ascii="Arial" w:hAnsi="Arial"/>
          <w:sz w:val="20"/>
          <w:szCs w:val="20"/>
        </w:rPr>
      </w:pPr>
      <w:bookmarkStart w:id="1158" w:name="_Toc54263340"/>
      <w:r w:rsidRPr="00243728">
        <w:rPr>
          <w:rFonts w:ascii="Arial" w:hAnsi="Arial"/>
          <w:sz w:val="20"/>
          <w:szCs w:val="20"/>
        </w:rPr>
        <w:t>Mantenimiento y evolución del software</w:t>
      </w:r>
      <w:bookmarkEnd w:id="1158"/>
    </w:p>
    <w:p w14:paraId="26C33389" w14:textId="77777777" w:rsidR="00243728" w:rsidRPr="00243728" w:rsidRDefault="00243728" w:rsidP="00243728">
      <w:pPr>
        <w:ind w:left="360"/>
        <w:jc w:val="both"/>
        <w:rPr>
          <w:rFonts w:ascii="Arial" w:hAnsi="Arial" w:cs="Arial"/>
          <w:b/>
        </w:rPr>
      </w:pPr>
    </w:p>
    <w:p w14:paraId="299CD594"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 realizar sin costo para el INSTITUTO, los trabajos de mantenimiento a los aplicativos y servicios web desarrollados a fin de garantizar el correcto funcionamiento de la Solución, al menos una vez al año. El análisis de actualización que realice el PROVEEDOR, debe realizarse al menos una vez al año y será documentado y entregado al Administrador o Supervisor del contrato, a más tardar el 30 de septiembre de cada año operativo (2022,2023,2024 y 2025). </w:t>
      </w:r>
    </w:p>
    <w:p w14:paraId="00BA5B32" w14:textId="77777777" w:rsidR="00243728" w:rsidRPr="00243728" w:rsidRDefault="00243728" w:rsidP="00243728">
      <w:pPr>
        <w:ind w:left="360"/>
        <w:jc w:val="both"/>
        <w:rPr>
          <w:rFonts w:ascii="Arial" w:hAnsi="Arial" w:cs="Arial"/>
        </w:rPr>
      </w:pPr>
    </w:p>
    <w:p w14:paraId="08494B22" w14:textId="77777777" w:rsidR="00243728" w:rsidRPr="00243728" w:rsidRDefault="00243728" w:rsidP="00243728">
      <w:pPr>
        <w:ind w:left="360"/>
        <w:jc w:val="both"/>
        <w:rPr>
          <w:rFonts w:ascii="Arial" w:hAnsi="Arial" w:cs="Arial"/>
        </w:rPr>
      </w:pPr>
      <w:r w:rsidRPr="00243728">
        <w:rPr>
          <w:rFonts w:ascii="Arial" w:hAnsi="Arial" w:cs="Arial"/>
        </w:rPr>
        <w:t xml:space="preserve">Del mismo modo, el PROVEEDOR deberá garantizar la debida actualización, de preferencia a las últimas versiones compatibles con la Solución, a fin de mantener vigente su operación de acuerdo a lo definido en el </w:t>
      </w:r>
      <w:r w:rsidRPr="00243728">
        <w:rPr>
          <w:rFonts w:ascii="Arial" w:hAnsi="Arial" w:cs="Arial"/>
          <w:u w:val="single"/>
        </w:rPr>
        <w:t>Apartado 2.8 Niveles de servicio y disponibilidad</w:t>
      </w:r>
      <w:r w:rsidRPr="00243728">
        <w:rPr>
          <w:rFonts w:ascii="Arial" w:hAnsi="Arial" w:cs="Arial"/>
        </w:rPr>
        <w:t xml:space="preserve"> del presente anexo.</w:t>
      </w:r>
    </w:p>
    <w:p w14:paraId="7ED41324" w14:textId="77777777" w:rsidR="00243728" w:rsidRPr="00243728" w:rsidRDefault="00243728" w:rsidP="00243728">
      <w:pPr>
        <w:ind w:left="360"/>
        <w:jc w:val="both"/>
        <w:rPr>
          <w:rFonts w:ascii="Arial" w:hAnsi="Arial" w:cs="Arial"/>
          <w:b/>
        </w:rPr>
      </w:pPr>
    </w:p>
    <w:p w14:paraId="28EF55D6" w14:textId="77777777" w:rsidR="00243728" w:rsidRPr="00243728" w:rsidRDefault="00243728" w:rsidP="00243728">
      <w:pPr>
        <w:ind w:left="360"/>
        <w:jc w:val="both"/>
        <w:rPr>
          <w:rFonts w:ascii="Arial" w:hAnsi="Arial" w:cs="Arial"/>
          <w:b/>
        </w:rPr>
      </w:pPr>
    </w:p>
    <w:p w14:paraId="00BCB775" w14:textId="77777777" w:rsidR="00243728" w:rsidRPr="00243728" w:rsidRDefault="00243728" w:rsidP="00243728">
      <w:pPr>
        <w:pStyle w:val="ATTitulo2"/>
        <w:rPr>
          <w:rFonts w:ascii="Arial" w:hAnsi="Arial"/>
          <w:sz w:val="20"/>
          <w:szCs w:val="20"/>
        </w:rPr>
      </w:pPr>
      <w:bookmarkStart w:id="1159" w:name="_Toc54263341"/>
      <w:r w:rsidRPr="00243728">
        <w:rPr>
          <w:rFonts w:ascii="Arial" w:hAnsi="Arial"/>
          <w:sz w:val="20"/>
          <w:szCs w:val="20"/>
        </w:rPr>
        <w:t>Etapa 3.- Transición y retiro</w:t>
      </w:r>
      <w:bookmarkEnd w:id="1159"/>
      <w:r w:rsidRPr="00243728">
        <w:rPr>
          <w:rFonts w:ascii="Arial" w:hAnsi="Arial"/>
          <w:sz w:val="20"/>
          <w:szCs w:val="20"/>
        </w:rPr>
        <w:t xml:space="preserve"> </w:t>
      </w:r>
    </w:p>
    <w:p w14:paraId="62D6A645" w14:textId="77777777" w:rsidR="00243728" w:rsidRPr="00243728" w:rsidRDefault="00243728" w:rsidP="00243728">
      <w:pPr>
        <w:ind w:left="360"/>
        <w:jc w:val="both"/>
        <w:rPr>
          <w:rFonts w:ascii="Arial" w:hAnsi="Arial" w:cs="Arial"/>
          <w:b/>
        </w:rPr>
      </w:pPr>
    </w:p>
    <w:p w14:paraId="5FB589B2" w14:textId="77777777" w:rsidR="00243728" w:rsidRPr="00243728" w:rsidRDefault="00243728" w:rsidP="00243728">
      <w:pPr>
        <w:ind w:left="426"/>
        <w:jc w:val="both"/>
        <w:rPr>
          <w:rFonts w:ascii="Arial" w:hAnsi="Arial" w:cs="Arial"/>
          <w:b/>
        </w:rPr>
      </w:pPr>
      <w:r w:rsidRPr="00243728">
        <w:rPr>
          <w:rFonts w:ascii="Arial" w:hAnsi="Arial" w:cs="Arial"/>
          <w:b/>
        </w:rPr>
        <w:t>Transición</w:t>
      </w:r>
    </w:p>
    <w:p w14:paraId="527054CB" w14:textId="77777777" w:rsidR="00243728" w:rsidRPr="00243728" w:rsidRDefault="00243728" w:rsidP="00243728">
      <w:pPr>
        <w:ind w:left="360"/>
        <w:jc w:val="both"/>
        <w:rPr>
          <w:rFonts w:ascii="Arial" w:hAnsi="Arial" w:cs="Arial"/>
        </w:rPr>
      </w:pPr>
    </w:p>
    <w:p w14:paraId="3A71D580" w14:textId="77777777" w:rsidR="00243728" w:rsidRPr="00243728" w:rsidRDefault="00243728" w:rsidP="00243728">
      <w:pPr>
        <w:ind w:left="360"/>
        <w:jc w:val="both"/>
        <w:rPr>
          <w:rFonts w:ascii="Arial" w:hAnsi="Arial" w:cs="Arial"/>
        </w:rPr>
      </w:pPr>
      <w:r w:rsidRPr="00243728">
        <w:rPr>
          <w:rFonts w:ascii="Arial" w:hAnsi="Arial" w:cs="Arial"/>
        </w:rPr>
        <w:t>Previo al término del Contrato se definirá un período de transición a un nuevo Contrato, el PROVEEDOR proporcionará durante al menos 6 (seis) meses antes de la conclusión de la vigencia del Contrato vigente, el apoyo necesario para realizar estas actividades bajo las siguientes condiciones:</w:t>
      </w:r>
    </w:p>
    <w:p w14:paraId="3C185C9A" w14:textId="77777777" w:rsidR="00243728" w:rsidRPr="00243728" w:rsidRDefault="00243728" w:rsidP="00243728">
      <w:pPr>
        <w:ind w:left="360"/>
        <w:jc w:val="both"/>
        <w:rPr>
          <w:rFonts w:ascii="Arial" w:hAnsi="Arial" w:cs="Arial"/>
        </w:rPr>
      </w:pPr>
    </w:p>
    <w:p w14:paraId="0DA55644" w14:textId="77777777" w:rsidR="00243728" w:rsidRPr="00243728" w:rsidRDefault="00243728" w:rsidP="00243728">
      <w:pPr>
        <w:pStyle w:val="Prrafodelista"/>
        <w:widowControl/>
        <w:numPr>
          <w:ilvl w:val="0"/>
          <w:numId w:val="127"/>
        </w:numPr>
        <w:spacing w:before="120" w:after="120"/>
        <w:ind w:hanging="357"/>
        <w:contextualSpacing w:val="0"/>
        <w:jc w:val="both"/>
        <w:rPr>
          <w:rFonts w:ascii="Arial" w:hAnsi="Arial" w:cs="Arial"/>
        </w:rPr>
      </w:pPr>
      <w:r w:rsidRPr="00243728">
        <w:rPr>
          <w:rFonts w:ascii="Arial" w:hAnsi="Arial" w:cs="Arial"/>
        </w:rPr>
        <w:t>Los costos que las actividades de retiro (incluyendo el borrado) de la infraestructura de la Solución impliquen, serán responsabilidad del PROVEEDOR.</w:t>
      </w:r>
    </w:p>
    <w:p w14:paraId="1AEB2BC6" w14:textId="77777777" w:rsidR="00243728" w:rsidRPr="00243728" w:rsidRDefault="00243728" w:rsidP="00243728">
      <w:pPr>
        <w:pStyle w:val="Prrafodelista"/>
        <w:widowControl/>
        <w:numPr>
          <w:ilvl w:val="0"/>
          <w:numId w:val="127"/>
        </w:numPr>
        <w:spacing w:before="120" w:after="120"/>
        <w:ind w:hanging="357"/>
        <w:contextualSpacing w:val="0"/>
        <w:jc w:val="both"/>
        <w:rPr>
          <w:rFonts w:ascii="Arial" w:hAnsi="Arial" w:cs="Arial"/>
        </w:rPr>
      </w:pPr>
      <w:r w:rsidRPr="00243728">
        <w:rPr>
          <w:rFonts w:ascii="Arial" w:hAnsi="Arial" w:cs="Arial"/>
        </w:rPr>
        <w:t>Niveles de servicio de la Solución en operación.</w:t>
      </w:r>
    </w:p>
    <w:p w14:paraId="4AFAFFD4" w14:textId="77777777" w:rsidR="00243728" w:rsidRPr="00243728" w:rsidRDefault="00243728" w:rsidP="00243728">
      <w:pPr>
        <w:pStyle w:val="Prrafodelista"/>
        <w:widowControl/>
        <w:numPr>
          <w:ilvl w:val="0"/>
          <w:numId w:val="119"/>
        </w:numPr>
        <w:spacing w:before="120" w:after="120"/>
        <w:ind w:hanging="357"/>
        <w:contextualSpacing w:val="0"/>
        <w:jc w:val="both"/>
        <w:rPr>
          <w:rFonts w:ascii="Arial" w:hAnsi="Arial" w:cs="Arial"/>
        </w:rPr>
      </w:pPr>
      <w:r w:rsidRPr="00243728">
        <w:rPr>
          <w:rFonts w:ascii="Arial" w:hAnsi="Arial" w:cs="Arial"/>
        </w:rPr>
        <w:t>El PROVEEDOR garantizará los niveles de servicio durante el período de Licitación y Transición de servicios a un nuevo Proveedor de servicios.</w:t>
      </w:r>
    </w:p>
    <w:p w14:paraId="1A354B00" w14:textId="77777777" w:rsidR="00243728" w:rsidRPr="00243728" w:rsidRDefault="00243728" w:rsidP="00243728">
      <w:pPr>
        <w:pStyle w:val="Prrafodelista"/>
        <w:widowControl/>
        <w:numPr>
          <w:ilvl w:val="0"/>
          <w:numId w:val="119"/>
        </w:numPr>
        <w:spacing w:before="120" w:after="120"/>
        <w:ind w:hanging="357"/>
        <w:contextualSpacing w:val="0"/>
        <w:jc w:val="both"/>
        <w:rPr>
          <w:rFonts w:ascii="Arial" w:hAnsi="Arial" w:cs="Arial"/>
        </w:rPr>
      </w:pPr>
      <w:r w:rsidRPr="00243728">
        <w:rPr>
          <w:rFonts w:ascii="Arial" w:hAnsi="Arial" w:cs="Arial"/>
        </w:rPr>
        <w:t>El PROVEEDOR deberá trabajar conjuntamente con el INSTITUTO al menos 6 (seis) meses antes de la conclusión del presente contrato para desarrollar un plan de terminación que establezca las tareas correspondientes que deberá cumplir cada parte en la transferencia de la operación hacia el nuevo proveedor.</w:t>
      </w:r>
    </w:p>
    <w:p w14:paraId="098AF075" w14:textId="77777777" w:rsidR="00243728" w:rsidRPr="00243728" w:rsidRDefault="00243728" w:rsidP="00243728">
      <w:pPr>
        <w:pStyle w:val="Prrafodelista"/>
        <w:widowControl/>
        <w:numPr>
          <w:ilvl w:val="0"/>
          <w:numId w:val="127"/>
        </w:numPr>
        <w:spacing w:before="120" w:after="120"/>
        <w:ind w:hanging="357"/>
        <w:contextualSpacing w:val="0"/>
        <w:jc w:val="both"/>
        <w:rPr>
          <w:rFonts w:ascii="Arial" w:hAnsi="Arial" w:cs="Arial"/>
        </w:rPr>
      </w:pPr>
      <w:r w:rsidRPr="00243728">
        <w:rPr>
          <w:rFonts w:ascii="Arial" w:hAnsi="Arial" w:cs="Arial"/>
        </w:rPr>
        <w:t>Coordinación para realizar la transición progresiva de una “nueva Solución Biométrica”</w:t>
      </w:r>
    </w:p>
    <w:p w14:paraId="3237677C" w14:textId="77777777" w:rsidR="00243728" w:rsidRPr="00243728" w:rsidRDefault="00243728" w:rsidP="00243728">
      <w:pPr>
        <w:pStyle w:val="Prrafodelista"/>
        <w:widowControl/>
        <w:numPr>
          <w:ilvl w:val="0"/>
          <w:numId w:val="119"/>
        </w:numPr>
        <w:spacing w:before="120" w:after="120"/>
        <w:ind w:hanging="357"/>
        <w:contextualSpacing w:val="0"/>
        <w:jc w:val="both"/>
        <w:rPr>
          <w:rFonts w:ascii="Arial" w:hAnsi="Arial" w:cs="Arial"/>
        </w:rPr>
      </w:pPr>
      <w:r w:rsidRPr="00243728">
        <w:rPr>
          <w:rFonts w:ascii="Arial" w:hAnsi="Arial" w:cs="Arial"/>
        </w:rPr>
        <w:t>Durante el período de transición hacia el nuevo proveedor designado por el INSTITUTO, se integrará un grupo de trabajo para la coordinación en la etapa de “Implementación de una nueva Solución”, estableciendo un plan de transición donde se reflejen los límites de cada uno de los participantes: el PROVEEDOR, el INSTITUTO y el nuevo proveedor con el objeto de no afectar la operación en el INSTITUTO.</w:t>
      </w:r>
    </w:p>
    <w:p w14:paraId="1289D59E" w14:textId="77777777" w:rsidR="00243728" w:rsidRPr="00243728" w:rsidRDefault="00243728" w:rsidP="00243728">
      <w:pPr>
        <w:pStyle w:val="Prrafodelista"/>
        <w:widowControl/>
        <w:numPr>
          <w:ilvl w:val="0"/>
          <w:numId w:val="127"/>
        </w:numPr>
        <w:spacing w:before="120" w:after="120"/>
        <w:ind w:hanging="357"/>
        <w:contextualSpacing w:val="0"/>
        <w:jc w:val="both"/>
        <w:rPr>
          <w:rFonts w:ascii="Arial" w:hAnsi="Arial" w:cs="Arial"/>
        </w:rPr>
      </w:pPr>
      <w:r w:rsidRPr="00243728">
        <w:rPr>
          <w:rFonts w:ascii="Arial" w:hAnsi="Arial" w:cs="Arial"/>
        </w:rPr>
        <w:t>Retiro de equipos.</w:t>
      </w:r>
    </w:p>
    <w:p w14:paraId="4CD4D282" w14:textId="77777777" w:rsidR="00243728" w:rsidRPr="00243728" w:rsidRDefault="00243728" w:rsidP="00243728">
      <w:pPr>
        <w:pStyle w:val="Prrafodelista"/>
        <w:widowControl/>
        <w:numPr>
          <w:ilvl w:val="0"/>
          <w:numId w:val="128"/>
        </w:numPr>
        <w:jc w:val="both"/>
        <w:rPr>
          <w:rFonts w:ascii="Arial" w:hAnsi="Arial" w:cs="Arial"/>
        </w:rPr>
      </w:pPr>
      <w:r w:rsidRPr="00243728">
        <w:rPr>
          <w:rFonts w:ascii="Arial" w:hAnsi="Arial" w:cs="Arial"/>
        </w:rPr>
        <w:t>La desinstalación y el retiro de los bienes deberá realizarse en un tiempo máximo de 60 días naturales una vez concluida la prestación de los servicios (operación con la Solución), estas actividades las realizará el PROVEEDOR y serán acordadas con el INSTITUTO mediante el plan de trabajo que se genere de manera conjunta, el cual será validado por el INSTITUTO.</w:t>
      </w:r>
    </w:p>
    <w:p w14:paraId="1B9CA357" w14:textId="77777777" w:rsidR="00243728" w:rsidRPr="00243728" w:rsidRDefault="00243728" w:rsidP="00243728">
      <w:pPr>
        <w:pStyle w:val="Prrafodelista"/>
        <w:ind w:left="1080"/>
        <w:jc w:val="both"/>
        <w:rPr>
          <w:rFonts w:ascii="Arial" w:hAnsi="Arial" w:cs="Arial"/>
        </w:rPr>
      </w:pPr>
    </w:p>
    <w:p w14:paraId="6332F979" w14:textId="77777777" w:rsidR="00243728" w:rsidRPr="00243728" w:rsidRDefault="00243728" w:rsidP="00243728">
      <w:pPr>
        <w:ind w:left="426"/>
        <w:jc w:val="both"/>
        <w:rPr>
          <w:rFonts w:ascii="Arial" w:hAnsi="Arial" w:cs="Arial"/>
          <w:u w:val="single"/>
        </w:rPr>
      </w:pPr>
      <w:r w:rsidRPr="00243728">
        <w:rPr>
          <w:rFonts w:ascii="Arial" w:hAnsi="Arial" w:cs="Arial"/>
          <w:b/>
        </w:rPr>
        <w:t>Retiro de la Solución al término del Contrato</w:t>
      </w:r>
    </w:p>
    <w:p w14:paraId="359991FE" w14:textId="77777777" w:rsidR="00243728" w:rsidRPr="00243728" w:rsidRDefault="00243728" w:rsidP="00243728">
      <w:pPr>
        <w:pStyle w:val="Prrafodelista"/>
        <w:ind w:left="1224"/>
        <w:jc w:val="both"/>
        <w:rPr>
          <w:rFonts w:ascii="Arial" w:hAnsi="Arial" w:cs="Arial"/>
          <w:b/>
        </w:rPr>
      </w:pPr>
    </w:p>
    <w:p w14:paraId="5F827A7D"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presentar al menos 6 (seis) meses antes de finalizar la </w:t>
      </w:r>
      <w:r w:rsidRPr="00243728">
        <w:rPr>
          <w:rFonts w:ascii="Arial" w:hAnsi="Arial" w:cs="Arial"/>
          <w:u w:val="single"/>
        </w:rPr>
        <w:t>operación</w:t>
      </w:r>
      <w:r w:rsidRPr="00243728">
        <w:rPr>
          <w:rFonts w:ascii="Arial" w:hAnsi="Arial" w:cs="Arial"/>
        </w:rPr>
        <w:t xml:space="preserve"> con la Solución, una propuesta de planeación de actividades para el retiro de toda la infraestructura tecnológica de la Solución de las instalaciones del INSTITUTO, incluyendo las actividades de borrado según corresponda para ambos ambientes (pruebas y producción).</w:t>
      </w:r>
    </w:p>
    <w:p w14:paraId="2BA1F69C" w14:textId="77777777" w:rsidR="00243728" w:rsidRPr="00243728" w:rsidRDefault="00243728" w:rsidP="00243728">
      <w:pPr>
        <w:ind w:left="360"/>
        <w:jc w:val="both"/>
        <w:rPr>
          <w:rFonts w:ascii="Arial" w:hAnsi="Arial" w:cs="Arial"/>
        </w:rPr>
      </w:pPr>
    </w:p>
    <w:p w14:paraId="7F7E9968" w14:textId="77777777" w:rsidR="00243728" w:rsidRPr="00243728" w:rsidRDefault="00243728" w:rsidP="00243728">
      <w:pPr>
        <w:ind w:left="360"/>
        <w:jc w:val="both"/>
        <w:rPr>
          <w:rFonts w:ascii="Arial" w:hAnsi="Arial" w:cs="Arial"/>
        </w:rPr>
      </w:pPr>
      <w:r w:rsidRPr="00243728">
        <w:rPr>
          <w:rFonts w:ascii="Arial" w:hAnsi="Arial" w:cs="Arial"/>
        </w:rPr>
        <w:t>Al finalizar el periodo de operación con la Solución, el PROVEEDOR iniciará el proceso de Retiro de la Solución, ejecutará las actividades de desconexión, empaquetado y transporte de todo el equipo localizado en el centro de cómputo donde se encuentre ubicada la infraestructura tecnológica de la Solución, tanto del ambiente productivo como del ambiente de pruebas, así como el borrado de la información que se encuentre contenida en las bases de datos de ambos ambientes. Los costos de este borrado, tanto para el ambiente de producción como para el ambiente de pruebas, estarán a cargo del PROVEEDOR.</w:t>
      </w:r>
    </w:p>
    <w:p w14:paraId="36D029B6" w14:textId="77777777" w:rsidR="00243728" w:rsidRPr="00243728" w:rsidRDefault="00243728" w:rsidP="00243728">
      <w:pPr>
        <w:ind w:left="360"/>
        <w:jc w:val="both"/>
        <w:rPr>
          <w:rFonts w:ascii="Arial" w:hAnsi="Arial" w:cs="Arial"/>
        </w:rPr>
      </w:pPr>
    </w:p>
    <w:p w14:paraId="6ADCF991" w14:textId="77777777" w:rsidR="00243728" w:rsidRPr="00243728" w:rsidRDefault="00243728" w:rsidP="00243728">
      <w:pPr>
        <w:ind w:left="360"/>
        <w:jc w:val="both"/>
        <w:rPr>
          <w:rFonts w:ascii="Arial" w:hAnsi="Arial" w:cs="Arial"/>
        </w:rPr>
      </w:pPr>
      <w:r w:rsidRPr="00243728">
        <w:rPr>
          <w:rFonts w:ascii="Arial" w:hAnsi="Arial" w:cs="Arial"/>
        </w:rPr>
        <w:t>El PROVEEDOR procederá al borrado total de la información de los equipos de cómputo, de tal forma que no sea posible la reproducción de la misma, atendiendo a lo establecido en la guía para el borrado seguro de datos personales, misma que será proporcionada por el INSTITUTO máximo 8 meses antes de la conclusión de la vigencia del contrato.</w:t>
      </w:r>
    </w:p>
    <w:p w14:paraId="3A5F1055" w14:textId="77777777" w:rsidR="00243728" w:rsidRPr="00243728" w:rsidRDefault="00243728" w:rsidP="00243728">
      <w:pPr>
        <w:ind w:left="360"/>
        <w:jc w:val="both"/>
        <w:rPr>
          <w:rFonts w:ascii="Arial" w:hAnsi="Arial" w:cs="Arial"/>
        </w:rPr>
      </w:pPr>
    </w:p>
    <w:p w14:paraId="6C027301" w14:textId="77777777" w:rsidR="00243728" w:rsidRPr="00243728" w:rsidRDefault="00243728" w:rsidP="00243728">
      <w:pPr>
        <w:ind w:left="360"/>
        <w:jc w:val="both"/>
        <w:rPr>
          <w:rFonts w:ascii="Arial" w:hAnsi="Arial" w:cs="Arial"/>
        </w:rPr>
      </w:pPr>
      <w:r w:rsidRPr="00243728">
        <w:rPr>
          <w:rFonts w:ascii="Arial" w:hAnsi="Arial" w:cs="Arial"/>
        </w:rPr>
        <w:t xml:space="preserve">El PROVEEDOR entiende y acepta que el método a utilizar deberá ser previamente aprobado por el INSTITUTO para su aplicación. </w:t>
      </w:r>
    </w:p>
    <w:p w14:paraId="3502DD4F" w14:textId="77777777" w:rsidR="00243728" w:rsidRPr="00243728" w:rsidRDefault="00243728" w:rsidP="00243728">
      <w:pPr>
        <w:jc w:val="both"/>
        <w:rPr>
          <w:rFonts w:ascii="Arial" w:hAnsi="Arial" w:cs="Arial"/>
        </w:rPr>
      </w:pPr>
    </w:p>
    <w:p w14:paraId="49F0E190" w14:textId="77777777" w:rsidR="00243728" w:rsidRPr="00243728" w:rsidRDefault="00243728" w:rsidP="00243728">
      <w:pPr>
        <w:ind w:left="360"/>
        <w:jc w:val="both"/>
        <w:rPr>
          <w:rFonts w:ascii="Arial" w:hAnsi="Arial" w:cs="Arial"/>
        </w:rPr>
      </w:pPr>
      <w:r w:rsidRPr="00243728">
        <w:rPr>
          <w:rFonts w:ascii="Arial" w:hAnsi="Arial" w:cs="Arial"/>
        </w:rPr>
        <w:t>El PROVEEDOR, deberá generar y proporcionar al INSTITUTO los certificados de borrado que ofrezcan protección ante cualquier instancia legal, en donde se incluya el resultado del proceso de borrado, fecha, hora, datos del equipo y detalle del disco duro borrado.</w:t>
      </w:r>
    </w:p>
    <w:p w14:paraId="390A1E31" w14:textId="77777777" w:rsidR="00243728" w:rsidRPr="00243728" w:rsidRDefault="00243728" w:rsidP="00243728">
      <w:pPr>
        <w:ind w:left="360"/>
        <w:jc w:val="both"/>
        <w:rPr>
          <w:rFonts w:ascii="Arial" w:hAnsi="Arial" w:cs="Arial"/>
        </w:rPr>
      </w:pPr>
    </w:p>
    <w:p w14:paraId="5434FF36" w14:textId="77777777" w:rsidR="00243728" w:rsidRPr="00243728" w:rsidRDefault="00243728" w:rsidP="00243728">
      <w:pPr>
        <w:ind w:left="360"/>
        <w:jc w:val="both"/>
        <w:rPr>
          <w:rFonts w:ascii="Arial" w:hAnsi="Arial" w:cs="Arial"/>
        </w:rPr>
      </w:pPr>
      <w:r w:rsidRPr="00243728">
        <w:rPr>
          <w:rFonts w:ascii="Arial" w:hAnsi="Arial" w:cs="Arial"/>
        </w:rPr>
        <w:t>El retiro se efectuará en coordinación con la entrega del nuevo contrato o Solución que dará continuidad a la operación en el INSTITUTO, siempre y cuando se cumplan los acuerdos establecidos de Transición de un contrato a otro, (definidos durante la planeación de la Transición, conforme a lo especificado en el apartado previo), y se haya realizado y verificado el borrado total de la información contenida en cada equipo que se vaya a retirar.</w:t>
      </w:r>
    </w:p>
    <w:p w14:paraId="102FAA6A" w14:textId="77777777" w:rsidR="00243728" w:rsidRPr="00243728" w:rsidRDefault="00243728" w:rsidP="00243728">
      <w:pPr>
        <w:ind w:left="360"/>
        <w:jc w:val="both"/>
        <w:rPr>
          <w:rFonts w:ascii="Arial" w:hAnsi="Arial" w:cs="Arial"/>
        </w:rPr>
      </w:pPr>
    </w:p>
    <w:p w14:paraId="0FA95849" w14:textId="77777777" w:rsidR="00243728" w:rsidRPr="00243728" w:rsidRDefault="00243728" w:rsidP="00243728">
      <w:pPr>
        <w:ind w:left="360"/>
        <w:jc w:val="both"/>
        <w:rPr>
          <w:rFonts w:ascii="Arial" w:hAnsi="Arial" w:cs="Arial"/>
        </w:rPr>
      </w:pPr>
      <w:r w:rsidRPr="00243728">
        <w:rPr>
          <w:rFonts w:ascii="Arial" w:hAnsi="Arial" w:cs="Arial"/>
        </w:rPr>
        <w:t>Después de este periodo el INSTITUTO no se hará responsable de los equipos del PROVEEDOR de la Solución Biométrica anterior.</w:t>
      </w:r>
    </w:p>
    <w:p w14:paraId="6EACAFB3" w14:textId="77777777" w:rsidR="00243728" w:rsidRPr="00243728" w:rsidRDefault="00243728" w:rsidP="00243728">
      <w:pPr>
        <w:ind w:left="360"/>
        <w:jc w:val="both"/>
        <w:rPr>
          <w:rFonts w:ascii="Arial" w:hAnsi="Arial" w:cs="Arial"/>
        </w:rPr>
      </w:pPr>
    </w:p>
    <w:p w14:paraId="71DD554B" w14:textId="77777777" w:rsidR="00243728" w:rsidRPr="00243728" w:rsidRDefault="00243728" w:rsidP="00243728">
      <w:pPr>
        <w:pStyle w:val="ATTitulo2"/>
        <w:rPr>
          <w:rFonts w:ascii="Arial" w:hAnsi="Arial"/>
          <w:sz w:val="20"/>
          <w:szCs w:val="20"/>
        </w:rPr>
      </w:pPr>
      <w:bookmarkStart w:id="1160" w:name="_Toc54263342"/>
      <w:r w:rsidRPr="00243728">
        <w:rPr>
          <w:rFonts w:ascii="Arial" w:hAnsi="Arial"/>
          <w:sz w:val="20"/>
          <w:szCs w:val="20"/>
        </w:rPr>
        <w:t>Administración del Proyecto</w:t>
      </w:r>
      <w:bookmarkEnd w:id="1160"/>
    </w:p>
    <w:p w14:paraId="531E1468" w14:textId="77777777" w:rsidR="00243728" w:rsidRPr="00243728" w:rsidRDefault="00243728" w:rsidP="00243728">
      <w:pPr>
        <w:jc w:val="both"/>
        <w:rPr>
          <w:rFonts w:ascii="Arial" w:hAnsi="Arial" w:cs="Arial"/>
          <w:b/>
        </w:rPr>
      </w:pPr>
    </w:p>
    <w:p w14:paraId="4401C4DB" w14:textId="77777777" w:rsidR="00243728" w:rsidRPr="00243728" w:rsidRDefault="00243728" w:rsidP="00243728">
      <w:pPr>
        <w:pStyle w:val="ATTitulo3"/>
        <w:ind w:left="936"/>
        <w:rPr>
          <w:rFonts w:ascii="Arial" w:hAnsi="Arial"/>
          <w:sz w:val="20"/>
          <w:szCs w:val="20"/>
        </w:rPr>
      </w:pPr>
      <w:bookmarkStart w:id="1161" w:name="_Toc54263343"/>
      <w:r w:rsidRPr="00243728">
        <w:rPr>
          <w:rFonts w:ascii="Arial" w:hAnsi="Arial"/>
          <w:sz w:val="20"/>
          <w:szCs w:val="20"/>
        </w:rPr>
        <w:t>Equipo de trabajo, roles y responsabilidades</w:t>
      </w:r>
      <w:bookmarkEnd w:id="1161"/>
    </w:p>
    <w:p w14:paraId="12E9CEB1" w14:textId="77777777" w:rsidR="00243728" w:rsidRPr="00243728" w:rsidRDefault="00243728" w:rsidP="00243728">
      <w:pPr>
        <w:ind w:left="360"/>
        <w:jc w:val="both"/>
        <w:rPr>
          <w:rFonts w:ascii="Arial" w:hAnsi="Arial" w:cs="Arial"/>
        </w:rPr>
      </w:pPr>
    </w:p>
    <w:p w14:paraId="2EAB1A91" w14:textId="77777777" w:rsidR="00243728" w:rsidRPr="00243728" w:rsidRDefault="00243728" w:rsidP="00243728">
      <w:pPr>
        <w:ind w:left="360"/>
        <w:jc w:val="both"/>
        <w:rPr>
          <w:rFonts w:ascii="Arial" w:hAnsi="Arial" w:cs="Arial"/>
        </w:rPr>
      </w:pPr>
      <w:r w:rsidRPr="00243728">
        <w:rPr>
          <w:rFonts w:ascii="Arial" w:hAnsi="Arial" w:cs="Arial"/>
        </w:rPr>
        <w:t xml:space="preserve">Para el seguimiento de las actividades de administración del proyecto, el LICITANTE debe proponer la estructura que considere conveniente de acuerdo al proyecto, a sus etapas y a sus fases, desde la implementación hasta la transición, para lo cual, deberá considerar dentro de la estructura propuesta y durante todo el proyecto, al menos los siguientes roles y perfiles que a continuación se describen: </w:t>
      </w:r>
    </w:p>
    <w:p w14:paraId="75270457" w14:textId="77777777" w:rsidR="00243728" w:rsidRPr="00243728" w:rsidRDefault="00243728" w:rsidP="00243728">
      <w:pPr>
        <w:ind w:left="360"/>
        <w:jc w:val="both"/>
        <w:rPr>
          <w:rFonts w:ascii="Arial" w:hAnsi="Arial" w:cs="Arial"/>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6743"/>
      </w:tblGrid>
      <w:tr w:rsidR="00243728" w:rsidRPr="00243728" w14:paraId="4C31463E" w14:textId="77777777" w:rsidTr="00243728">
        <w:trPr>
          <w:trHeight w:val="289"/>
          <w:jc w:val="center"/>
        </w:trPr>
        <w:tc>
          <w:tcPr>
            <w:tcW w:w="1701" w:type="dxa"/>
            <w:vAlign w:val="center"/>
          </w:tcPr>
          <w:p w14:paraId="74DE6B5F" w14:textId="77777777" w:rsidR="00243728" w:rsidRPr="00243728" w:rsidRDefault="00243728" w:rsidP="00243728">
            <w:pPr>
              <w:pStyle w:val="Body"/>
              <w:ind w:left="0"/>
              <w:jc w:val="both"/>
              <w:rPr>
                <w:rFonts w:cs="Arial"/>
                <w:lang w:val="es-MX" w:eastAsia="en-US"/>
              </w:rPr>
            </w:pPr>
            <w:r w:rsidRPr="00243728">
              <w:rPr>
                <w:rFonts w:cs="Arial"/>
                <w:lang w:val="es-MX" w:eastAsia="en-US"/>
              </w:rPr>
              <w:t>Rol</w:t>
            </w:r>
          </w:p>
        </w:tc>
        <w:tc>
          <w:tcPr>
            <w:tcW w:w="6743" w:type="dxa"/>
            <w:vAlign w:val="center"/>
          </w:tcPr>
          <w:p w14:paraId="13CA1FC3" w14:textId="77777777" w:rsidR="00243728" w:rsidRPr="00243728" w:rsidRDefault="00243728" w:rsidP="00243728">
            <w:pPr>
              <w:pStyle w:val="ByLine"/>
              <w:jc w:val="both"/>
              <w:rPr>
                <w:rFonts w:cs="Arial"/>
                <w:b w:val="0"/>
                <w:sz w:val="20"/>
                <w:lang w:val="es-MX" w:eastAsia="en-US"/>
              </w:rPr>
            </w:pPr>
            <w:r w:rsidRPr="00243728">
              <w:rPr>
                <w:rFonts w:cs="Arial"/>
                <w:b w:val="0"/>
                <w:sz w:val="20"/>
                <w:lang w:val="es-MX" w:eastAsia="en-US"/>
              </w:rPr>
              <w:t>Perfil / Responsabilidad</w:t>
            </w:r>
          </w:p>
        </w:tc>
      </w:tr>
      <w:tr w:rsidR="00243728" w:rsidRPr="00243728" w14:paraId="3D65DCB4" w14:textId="77777777" w:rsidTr="00243728">
        <w:trPr>
          <w:jc w:val="center"/>
        </w:trPr>
        <w:tc>
          <w:tcPr>
            <w:tcW w:w="1701" w:type="dxa"/>
          </w:tcPr>
          <w:p w14:paraId="1960A087" w14:textId="77777777" w:rsidR="00243728" w:rsidRPr="00243728" w:rsidDel="00A72BA9" w:rsidRDefault="00243728" w:rsidP="00243728">
            <w:pPr>
              <w:pStyle w:val="Body"/>
              <w:ind w:left="0"/>
              <w:jc w:val="both"/>
              <w:rPr>
                <w:rFonts w:cs="Arial"/>
                <w:lang w:val="es-MX" w:eastAsia="en-US"/>
              </w:rPr>
            </w:pPr>
            <w:r w:rsidRPr="00243728">
              <w:rPr>
                <w:rFonts w:cs="Arial"/>
                <w:lang w:val="es-MX" w:eastAsia="en-US"/>
              </w:rPr>
              <w:t>Administrador del proyecto</w:t>
            </w:r>
          </w:p>
        </w:tc>
        <w:tc>
          <w:tcPr>
            <w:tcW w:w="6743" w:type="dxa"/>
          </w:tcPr>
          <w:p w14:paraId="2AFB1304" w14:textId="77777777" w:rsidR="00243728" w:rsidRPr="00243728" w:rsidRDefault="00243728" w:rsidP="00243728">
            <w:pPr>
              <w:pStyle w:val="Body"/>
              <w:ind w:left="0"/>
              <w:jc w:val="both"/>
              <w:rPr>
                <w:rFonts w:cs="Arial"/>
                <w:lang w:val="es-MX" w:eastAsia="en-US"/>
              </w:rPr>
            </w:pPr>
            <w:r w:rsidRPr="00243728">
              <w:rPr>
                <w:rFonts w:cs="Arial"/>
                <w:lang w:val="es-MX" w:eastAsia="en-US"/>
              </w:rPr>
              <w:t xml:space="preserve">El administrador del proyecto, es el punto de contacto principal del PROVEEDOR con el INSTITUTO. Es quien deberá garantizar que se respete plenamente el contrato. Asimismo, se encargará de que todo lo establecido en el anexo técnico de estas bases se cumpla en tiempo y forma. </w:t>
            </w:r>
          </w:p>
          <w:p w14:paraId="7D154E3A" w14:textId="77777777" w:rsidR="00243728" w:rsidRPr="00243728" w:rsidRDefault="00243728" w:rsidP="00243728">
            <w:pPr>
              <w:pStyle w:val="Body"/>
              <w:ind w:left="0"/>
              <w:jc w:val="both"/>
              <w:rPr>
                <w:rFonts w:cs="Arial"/>
                <w:lang w:val="es-MX" w:eastAsia="en-US"/>
              </w:rPr>
            </w:pPr>
            <w:r w:rsidRPr="00243728">
              <w:rPr>
                <w:rFonts w:cs="Arial"/>
                <w:lang w:val="es-MX" w:eastAsia="en-US"/>
              </w:rPr>
              <w:t>Deberá contar con experiencia de al menos un año en:</w:t>
            </w:r>
          </w:p>
          <w:p w14:paraId="3566F5BE" w14:textId="77777777" w:rsidR="00243728" w:rsidRPr="00243728" w:rsidRDefault="00243728" w:rsidP="00243728">
            <w:pPr>
              <w:pStyle w:val="Body"/>
              <w:numPr>
                <w:ilvl w:val="0"/>
                <w:numId w:val="123"/>
              </w:numPr>
              <w:tabs>
                <w:tab w:val="left" w:pos="385"/>
              </w:tabs>
              <w:jc w:val="both"/>
              <w:rPr>
                <w:rFonts w:cs="Arial"/>
                <w:lang w:val="es-MX" w:eastAsia="en-US"/>
              </w:rPr>
            </w:pPr>
            <w:r w:rsidRPr="00243728">
              <w:rPr>
                <w:rFonts w:cs="Arial"/>
                <w:lang w:val="es-MX" w:eastAsia="en-US"/>
              </w:rPr>
              <w:t>Experiencia en la administración de proyectos relacionados con el objeto del presente Contrato.</w:t>
            </w:r>
          </w:p>
          <w:p w14:paraId="49EE3870" w14:textId="77777777" w:rsidR="00243728" w:rsidRPr="00243728" w:rsidRDefault="00243728" w:rsidP="00243728">
            <w:pPr>
              <w:pStyle w:val="Body"/>
              <w:numPr>
                <w:ilvl w:val="0"/>
                <w:numId w:val="123"/>
              </w:numPr>
              <w:tabs>
                <w:tab w:val="left" w:pos="385"/>
              </w:tabs>
              <w:jc w:val="both"/>
              <w:rPr>
                <w:rFonts w:cs="Arial"/>
                <w:lang w:val="es-MX" w:eastAsia="en-US"/>
              </w:rPr>
            </w:pPr>
            <w:r w:rsidRPr="00243728">
              <w:rPr>
                <w:rFonts w:cs="Arial"/>
                <w:lang w:val="es-MX" w:eastAsia="en-US"/>
              </w:rPr>
              <w:t>Certificación como PMP® o PRINCE2® (al menos nivel Foundation), vigentes. Incluir copia de certificado y en su caso, página de internet donde el Instituto pueda verificar la información.</w:t>
            </w:r>
          </w:p>
          <w:p w14:paraId="52F8064A" w14:textId="77777777" w:rsidR="00243728" w:rsidRPr="00243728" w:rsidRDefault="00243728" w:rsidP="00243728">
            <w:pPr>
              <w:pStyle w:val="Body"/>
              <w:numPr>
                <w:ilvl w:val="0"/>
                <w:numId w:val="123"/>
              </w:numPr>
              <w:tabs>
                <w:tab w:val="left" w:pos="385"/>
              </w:tabs>
              <w:jc w:val="both"/>
              <w:rPr>
                <w:rFonts w:cs="Arial"/>
                <w:lang w:val="es-MX" w:eastAsia="en-US"/>
              </w:rPr>
            </w:pPr>
            <w:r w:rsidRPr="00243728">
              <w:rPr>
                <w:rFonts w:cs="Arial"/>
                <w:lang w:val="es-MX" w:eastAsia="en-US"/>
              </w:rPr>
              <w:t xml:space="preserve">Carrera terminada en Licenciatura/Ingeniería, Matemáticas, Actuaría, Administración o Informática. </w:t>
            </w:r>
          </w:p>
          <w:p w14:paraId="10162A6A" w14:textId="77777777" w:rsidR="00243728" w:rsidRPr="00243728" w:rsidRDefault="00243728" w:rsidP="00243728">
            <w:pPr>
              <w:pStyle w:val="Body"/>
              <w:numPr>
                <w:ilvl w:val="0"/>
                <w:numId w:val="123"/>
              </w:numPr>
              <w:tabs>
                <w:tab w:val="left" w:pos="385"/>
              </w:tabs>
              <w:jc w:val="both"/>
              <w:rPr>
                <w:rFonts w:cs="Arial"/>
                <w:lang w:val="es-MX" w:eastAsia="en-US"/>
              </w:rPr>
            </w:pPr>
            <w:r w:rsidRPr="00243728">
              <w:rPr>
                <w:rFonts w:cs="Arial"/>
                <w:lang w:val="es-MX" w:eastAsia="en-US"/>
              </w:rPr>
              <w:t xml:space="preserve">Manejo del idioma español a nivel conversacional.   </w:t>
            </w:r>
          </w:p>
        </w:tc>
      </w:tr>
      <w:tr w:rsidR="00243728" w:rsidRPr="00243728" w14:paraId="082D5723" w14:textId="77777777" w:rsidTr="00243728">
        <w:trPr>
          <w:jc w:val="center"/>
        </w:trPr>
        <w:tc>
          <w:tcPr>
            <w:tcW w:w="1701" w:type="dxa"/>
          </w:tcPr>
          <w:p w14:paraId="07D0C813" w14:textId="77777777" w:rsidR="00243728" w:rsidRPr="00243728" w:rsidRDefault="00243728" w:rsidP="00243728">
            <w:pPr>
              <w:pStyle w:val="Body"/>
              <w:ind w:left="0"/>
              <w:rPr>
                <w:rFonts w:cs="Arial"/>
                <w:lang w:val="es-MX" w:eastAsia="en-US"/>
              </w:rPr>
            </w:pPr>
          </w:p>
          <w:p w14:paraId="6F983CD8" w14:textId="77777777" w:rsidR="00243728" w:rsidRPr="00243728" w:rsidRDefault="00243728" w:rsidP="00243728">
            <w:pPr>
              <w:pStyle w:val="Body"/>
              <w:ind w:left="0"/>
              <w:rPr>
                <w:rFonts w:cs="Arial"/>
                <w:lang w:val="es-MX" w:eastAsia="en-US"/>
              </w:rPr>
            </w:pPr>
            <w:r w:rsidRPr="00243728">
              <w:rPr>
                <w:rFonts w:cs="Arial"/>
                <w:lang w:val="es-MX" w:eastAsia="en-US"/>
              </w:rPr>
              <w:t xml:space="preserve">Experto en sistemas de reconocimiento por huella dactilar        </w:t>
            </w:r>
          </w:p>
        </w:tc>
        <w:tc>
          <w:tcPr>
            <w:tcW w:w="6743" w:type="dxa"/>
          </w:tcPr>
          <w:p w14:paraId="3E63104C" w14:textId="77777777" w:rsidR="00243728" w:rsidRPr="00243728" w:rsidRDefault="00243728" w:rsidP="00243728">
            <w:pPr>
              <w:pStyle w:val="Body"/>
              <w:ind w:left="0"/>
              <w:jc w:val="both"/>
              <w:rPr>
                <w:rFonts w:cs="Arial"/>
                <w:lang w:val="es-MX" w:eastAsia="en-US"/>
              </w:rPr>
            </w:pPr>
            <w:r w:rsidRPr="00243728">
              <w:rPr>
                <w:rFonts w:cs="Arial"/>
                <w:lang w:val="es-MX" w:eastAsia="en-US"/>
              </w:rPr>
              <w:t>Son los responsables de la totalidad de los aspectos técnicos relacionados con la tecnología de huella dactilar del proyecto. Deberán hacerse cargo de la gestión del equipo y la entrega de la solución biométrica y de los servicios en conformidad con el plan de implementación del proyecto. Deberán contar con al menos un año de conocimientos en:</w:t>
            </w:r>
          </w:p>
          <w:p w14:paraId="797507C0" w14:textId="77777777" w:rsidR="00243728" w:rsidRPr="00243728" w:rsidRDefault="00243728" w:rsidP="00243728">
            <w:pPr>
              <w:pStyle w:val="Body"/>
              <w:keepNext/>
              <w:widowControl w:val="0"/>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autoSpaceDE w:val="0"/>
              <w:autoSpaceDN w:val="0"/>
              <w:adjustRightInd w:val="0"/>
              <w:spacing w:before="120" w:after="120"/>
              <w:ind w:left="0"/>
              <w:outlineLvl w:val="3"/>
              <w:rPr>
                <w:rFonts w:cs="Arial"/>
                <w:lang w:val="es-MX" w:eastAsia="en-US"/>
              </w:rPr>
            </w:pPr>
            <w:r w:rsidRPr="00243728">
              <w:rPr>
                <w:rFonts w:cs="Arial"/>
                <w:lang w:val="es-MX" w:eastAsia="en-US"/>
              </w:rPr>
              <w:t xml:space="preserve">Aspectos técnicos relacionados con la tecnología de reconocimiento por huella dactilar a utilizar en el proyecto: </w:t>
            </w:r>
          </w:p>
          <w:p w14:paraId="19B75048"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outlineLvl w:val="3"/>
              <w:rPr>
                <w:rFonts w:cs="Arial"/>
                <w:lang w:val="es-MX" w:eastAsia="en-US"/>
              </w:rPr>
            </w:pPr>
            <w:r w:rsidRPr="00243728">
              <w:rPr>
                <w:rFonts w:cs="Arial"/>
                <w:lang w:val="es-MX" w:eastAsia="en-US"/>
              </w:rPr>
              <w:t>Manejo de bases de datos biométricas,</w:t>
            </w:r>
          </w:p>
          <w:p w14:paraId="288F93A1"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outlineLvl w:val="3"/>
              <w:rPr>
                <w:rFonts w:cs="Arial"/>
                <w:lang w:val="es-MX" w:eastAsia="en-US"/>
              </w:rPr>
            </w:pPr>
            <w:r w:rsidRPr="00243728">
              <w:rPr>
                <w:rFonts w:cs="Arial"/>
                <w:lang w:val="es-MX" w:eastAsia="en-US"/>
              </w:rPr>
              <w:t>Instalación y/o implementación y/o mantenimiento y/o soporte y/u operación de aplicativos propios de la infraestructura tecnológica de biometría por huella dactilar</w:t>
            </w:r>
          </w:p>
          <w:p w14:paraId="271F472E"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outlineLvl w:val="3"/>
              <w:rPr>
                <w:rFonts w:cs="Arial"/>
                <w:lang w:val="es-MX" w:eastAsia="en-US"/>
              </w:rPr>
            </w:pPr>
            <w:r w:rsidRPr="00243728">
              <w:rPr>
                <w:rFonts w:cs="Arial"/>
                <w:lang w:val="es-MX" w:eastAsia="en-US"/>
              </w:rPr>
              <w:t xml:space="preserve">Monitoreo de los aplicativos relacionados con la tecnología de huella dactilar, </w:t>
            </w:r>
          </w:p>
          <w:p w14:paraId="75FA7252" w14:textId="77777777" w:rsidR="00243728" w:rsidRPr="00243728" w:rsidRDefault="00243728" w:rsidP="00243728">
            <w:pPr>
              <w:pStyle w:val="Body"/>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rPr>
                <w:rFonts w:cs="Arial"/>
                <w:lang w:val="es-MX" w:eastAsia="en-US"/>
              </w:rPr>
            </w:pPr>
            <w:r w:rsidRPr="00243728">
              <w:rPr>
                <w:rFonts w:cs="Arial"/>
                <w:lang w:val="es-MX" w:eastAsia="en-US"/>
              </w:rPr>
              <w:t>Gestión de equipos de trabajo</w:t>
            </w:r>
          </w:p>
          <w:p w14:paraId="24009FFD" w14:textId="77777777" w:rsidR="00243728" w:rsidRPr="00243728" w:rsidRDefault="00243728" w:rsidP="00243728">
            <w:pPr>
              <w:pStyle w:val="Body"/>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rPr>
                <w:rFonts w:cs="Arial"/>
                <w:lang w:val="es-MX" w:eastAsia="en-US"/>
              </w:rPr>
            </w:pPr>
            <w:r w:rsidRPr="00243728">
              <w:rPr>
                <w:rFonts w:cs="Arial"/>
                <w:lang w:val="es-MX" w:eastAsia="en-US"/>
              </w:rPr>
              <w:t>Gestión de proyectos</w:t>
            </w:r>
          </w:p>
          <w:p w14:paraId="47066B7A" w14:textId="77777777" w:rsidR="00243728" w:rsidRPr="00243728" w:rsidRDefault="00243728" w:rsidP="00243728">
            <w:pPr>
              <w:pStyle w:val="Body"/>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rPr>
                <w:rFonts w:cs="Arial"/>
                <w:lang w:val="es-MX" w:eastAsia="en-US"/>
              </w:rPr>
            </w:pPr>
            <w:r w:rsidRPr="00243728">
              <w:rPr>
                <w:rFonts w:cs="Arial"/>
                <w:lang w:val="es-MX" w:eastAsia="en-US"/>
              </w:rPr>
              <w:t>Experiencia con soluciones biométricas y los servicios, basados en huella dactilar.</w:t>
            </w:r>
          </w:p>
          <w:p w14:paraId="5C55F47F" w14:textId="77777777" w:rsidR="00243728" w:rsidRPr="00243728" w:rsidRDefault="00243728" w:rsidP="00243728">
            <w:pPr>
              <w:pStyle w:val="Body"/>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rPr>
                <w:rFonts w:cs="Arial"/>
                <w:lang w:val="es-MX" w:eastAsia="en-US"/>
              </w:rPr>
            </w:pPr>
            <w:r w:rsidRPr="00243728">
              <w:rPr>
                <w:rFonts w:cs="Arial"/>
                <w:lang w:val="es-MX" w:eastAsia="en-US"/>
              </w:rPr>
              <w:t>Operación y/o implementación de soluciones de identificación mediante huella dactilar, demostrar al menos 1 año.</w:t>
            </w:r>
          </w:p>
          <w:p w14:paraId="6891896C" w14:textId="77777777" w:rsidR="00243728" w:rsidRPr="00243728" w:rsidRDefault="00243728" w:rsidP="00243728">
            <w:pPr>
              <w:pStyle w:val="Body"/>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rPr>
                <w:rFonts w:cs="Arial"/>
                <w:lang w:val="es-MX" w:eastAsia="en-US"/>
              </w:rPr>
            </w:pPr>
            <w:r w:rsidRPr="00243728">
              <w:rPr>
                <w:rFonts w:cs="Arial"/>
                <w:lang w:val="es-MX" w:eastAsia="en-US"/>
              </w:rPr>
              <w:t>El uso y aplicación del algoritmo dactilar propuesto</w:t>
            </w:r>
          </w:p>
          <w:p w14:paraId="3251D38B" w14:textId="77777777" w:rsidR="00243728" w:rsidRPr="00243728" w:rsidRDefault="00243728" w:rsidP="00243728">
            <w:pPr>
              <w:pStyle w:val="Body"/>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left" w:pos="385"/>
              </w:tabs>
              <w:rPr>
                <w:rFonts w:cs="Arial"/>
                <w:lang w:val="es-MX" w:eastAsia="en-US"/>
              </w:rPr>
            </w:pPr>
            <w:r w:rsidRPr="00243728">
              <w:rPr>
                <w:rFonts w:cs="Arial"/>
                <w:lang w:val="es-MX" w:eastAsia="en-US"/>
              </w:rPr>
              <w:t>Manejo del idioma español a nivel conversacional.</w:t>
            </w:r>
          </w:p>
        </w:tc>
      </w:tr>
      <w:tr w:rsidR="00243728" w:rsidRPr="00243728" w14:paraId="5ED454A0" w14:textId="77777777" w:rsidTr="00243728">
        <w:trPr>
          <w:jc w:val="center"/>
        </w:trPr>
        <w:tc>
          <w:tcPr>
            <w:tcW w:w="1701" w:type="dxa"/>
          </w:tcPr>
          <w:p w14:paraId="4E7492CF" w14:textId="77777777" w:rsidR="00243728" w:rsidRPr="00243728" w:rsidRDefault="00243728" w:rsidP="00243728">
            <w:pPr>
              <w:pStyle w:val="Body"/>
              <w:ind w:left="0"/>
              <w:jc w:val="both"/>
              <w:rPr>
                <w:rFonts w:cs="Arial"/>
                <w:lang w:val="es-MX" w:eastAsia="en-US"/>
              </w:rPr>
            </w:pPr>
          </w:p>
          <w:p w14:paraId="6930F8C5" w14:textId="77777777" w:rsidR="00243728" w:rsidRPr="00243728" w:rsidRDefault="00243728" w:rsidP="00243728">
            <w:pPr>
              <w:pStyle w:val="Body"/>
              <w:ind w:left="0"/>
              <w:rPr>
                <w:rFonts w:cs="Arial"/>
                <w:lang w:val="es-MX" w:eastAsia="en-US"/>
              </w:rPr>
            </w:pPr>
            <w:r w:rsidRPr="00243728">
              <w:rPr>
                <w:rFonts w:cs="Arial"/>
                <w:lang w:val="es-MX" w:eastAsia="en-US"/>
              </w:rPr>
              <w:t xml:space="preserve">Experto en sistemas de reconocimiento por imagen facial        </w:t>
            </w:r>
          </w:p>
        </w:tc>
        <w:tc>
          <w:tcPr>
            <w:tcW w:w="6743" w:type="dxa"/>
          </w:tcPr>
          <w:p w14:paraId="16C49B26" w14:textId="77777777" w:rsidR="00243728" w:rsidRPr="00243728" w:rsidRDefault="00243728" w:rsidP="00243728">
            <w:pPr>
              <w:pStyle w:val="Body"/>
              <w:ind w:left="0"/>
              <w:jc w:val="both"/>
              <w:rPr>
                <w:rFonts w:cs="Arial"/>
                <w:lang w:val="es-MX" w:eastAsia="en-US"/>
              </w:rPr>
            </w:pPr>
            <w:r w:rsidRPr="00243728">
              <w:rPr>
                <w:rFonts w:cs="Arial"/>
                <w:lang w:val="es-MX" w:eastAsia="en-US"/>
              </w:rPr>
              <w:t>Son los responsables de la totalidad de los aspectos técnicos relacionados con la tecnología de imagen facial del proyecto. Deberán hacerse cargo de la gestión del equipo y la entrega de la solución biométrica y de los servicios en conformidad con el plan de implementación del proyecto. Deberán contar con al menos un año de conocimientos en:</w:t>
            </w:r>
          </w:p>
          <w:p w14:paraId="0F80C4C5" w14:textId="77777777" w:rsidR="00243728" w:rsidRPr="00243728" w:rsidRDefault="00243728" w:rsidP="00243728">
            <w:pPr>
              <w:pStyle w:val="Body"/>
              <w:keepNext/>
              <w:widowControl w:val="0"/>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autoSpaceDE w:val="0"/>
              <w:autoSpaceDN w:val="0"/>
              <w:adjustRightInd w:val="0"/>
              <w:spacing w:after="120"/>
              <w:ind w:left="0"/>
              <w:outlineLvl w:val="3"/>
              <w:rPr>
                <w:rFonts w:cs="Arial"/>
                <w:lang w:val="es-MX" w:eastAsia="en-US"/>
              </w:rPr>
            </w:pPr>
            <w:r w:rsidRPr="00243728">
              <w:rPr>
                <w:rFonts w:cs="Arial"/>
                <w:lang w:val="es-MX" w:eastAsia="en-US"/>
              </w:rPr>
              <w:t xml:space="preserve">Aspectos técnicos relacionados con la tecnología de reconocimiento por imagen facial a utilizar en el proyecto: </w:t>
            </w:r>
          </w:p>
          <w:p w14:paraId="5A096360"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ind w:left="357" w:hanging="357"/>
              <w:outlineLvl w:val="3"/>
              <w:rPr>
                <w:rFonts w:cs="Arial"/>
                <w:lang w:val="es-MX" w:eastAsia="en-US"/>
              </w:rPr>
            </w:pPr>
            <w:r w:rsidRPr="00243728">
              <w:rPr>
                <w:rFonts w:cs="Arial"/>
                <w:lang w:val="es-MX" w:eastAsia="en-US"/>
              </w:rPr>
              <w:t>Manejo de bases de datos biométricas,</w:t>
            </w:r>
          </w:p>
          <w:p w14:paraId="3536415A"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ind w:left="357" w:hanging="357"/>
              <w:outlineLvl w:val="3"/>
              <w:rPr>
                <w:rFonts w:cs="Arial"/>
                <w:lang w:val="es-MX" w:eastAsia="en-US"/>
              </w:rPr>
            </w:pPr>
            <w:r w:rsidRPr="00243728">
              <w:rPr>
                <w:rFonts w:cs="Arial"/>
                <w:lang w:val="es-MX" w:eastAsia="en-US"/>
              </w:rPr>
              <w:t>Instalación y/o implementación y/o mantenimiento y/o soporte y/u operación de aplicativos propios de la infraestructura tecnológica de biometría de imagen facial.</w:t>
            </w:r>
          </w:p>
          <w:p w14:paraId="7D75ED9D"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outlineLvl w:val="3"/>
              <w:rPr>
                <w:rFonts w:cs="Arial"/>
                <w:lang w:val="es-MX" w:eastAsia="en-US"/>
              </w:rPr>
            </w:pPr>
            <w:r w:rsidRPr="00243728">
              <w:rPr>
                <w:rFonts w:cs="Arial"/>
                <w:lang w:val="es-MX" w:eastAsia="en-US"/>
              </w:rPr>
              <w:t>Monitoreo de los aplicativos relacionados con la tecnología de imagen facial.</w:t>
            </w:r>
          </w:p>
          <w:p w14:paraId="30298AA9"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outlineLvl w:val="3"/>
              <w:rPr>
                <w:rFonts w:cs="Arial"/>
                <w:lang w:val="es-MX" w:eastAsia="en-US"/>
              </w:rPr>
            </w:pPr>
            <w:r w:rsidRPr="00243728">
              <w:rPr>
                <w:rFonts w:cs="Arial"/>
                <w:lang w:val="es-MX" w:eastAsia="en-US"/>
              </w:rPr>
              <w:t>Gestión de equipos de trabajo</w:t>
            </w:r>
          </w:p>
          <w:p w14:paraId="44B93B27"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outlineLvl w:val="3"/>
              <w:rPr>
                <w:rFonts w:cs="Arial"/>
                <w:lang w:val="es-MX" w:eastAsia="en-US"/>
              </w:rPr>
            </w:pPr>
            <w:r w:rsidRPr="00243728">
              <w:rPr>
                <w:rFonts w:cs="Arial"/>
                <w:lang w:val="es-MX" w:eastAsia="en-US"/>
              </w:rPr>
              <w:t>Gestión de proyectos.</w:t>
            </w:r>
          </w:p>
          <w:p w14:paraId="111F2522" w14:textId="77777777" w:rsidR="00243728" w:rsidRPr="00243728" w:rsidRDefault="00243728" w:rsidP="00243728">
            <w:pPr>
              <w:pStyle w:val="Body"/>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rPr>
                <w:rFonts w:cs="Arial"/>
                <w:lang w:val="es-MX" w:eastAsia="en-US"/>
              </w:rPr>
            </w:pPr>
            <w:r w:rsidRPr="00243728">
              <w:rPr>
                <w:rFonts w:cs="Arial"/>
                <w:lang w:val="es-MX" w:eastAsia="en-US"/>
              </w:rPr>
              <w:t>Experiencia con soluciones biométricas y sus servicios, basados en imagen facial.</w:t>
            </w:r>
          </w:p>
          <w:p w14:paraId="72E03448"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outlineLvl w:val="3"/>
              <w:rPr>
                <w:rFonts w:cs="Arial"/>
                <w:lang w:val="es-MX" w:eastAsia="en-US"/>
              </w:rPr>
            </w:pPr>
            <w:r w:rsidRPr="00243728">
              <w:rPr>
                <w:rFonts w:cs="Arial"/>
                <w:lang w:val="es-MX" w:eastAsia="en-US"/>
              </w:rPr>
              <w:t>Operación y/o implementación de soluciones de identificación mediante imagen facial, demostrar al menos 1 año.</w:t>
            </w:r>
          </w:p>
          <w:p w14:paraId="1E42B16F"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outlineLvl w:val="3"/>
              <w:rPr>
                <w:rFonts w:cs="Arial"/>
                <w:lang w:val="es-MX" w:eastAsia="en-US"/>
              </w:rPr>
            </w:pPr>
            <w:r w:rsidRPr="00243728">
              <w:rPr>
                <w:rFonts w:cs="Arial"/>
                <w:lang w:val="es-MX" w:eastAsia="en-US"/>
              </w:rPr>
              <w:t>El uso y aplicación del algoritmo facial propuesto</w:t>
            </w:r>
          </w:p>
          <w:p w14:paraId="7F9DABCA"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outlineLvl w:val="3"/>
              <w:rPr>
                <w:rFonts w:cs="Arial"/>
                <w:lang w:val="es-MX" w:eastAsia="en-US"/>
              </w:rPr>
            </w:pPr>
            <w:r w:rsidRPr="00243728">
              <w:rPr>
                <w:rFonts w:cs="Arial"/>
                <w:lang w:val="es-MX" w:eastAsia="en-US"/>
              </w:rPr>
              <w:t>Manejo del idioma español a nivel conversacional.</w:t>
            </w:r>
          </w:p>
        </w:tc>
      </w:tr>
      <w:tr w:rsidR="00243728" w:rsidRPr="00243728" w14:paraId="5D7A0406" w14:textId="77777777" w:rsidTr="00243728">
        <w:trPr>
          <w:jc w:val="center"/>
        </w:trPr>
        <w:tc>
          <w:tcPr>
            <w:tcW w:w="1701" w:type="dxa"/>
          </w:tcPr>
          <w:p w14:paraId="12BF5BDD" w14:textId="77777777" w:rsidR="00243728" w:rsidRPr="00243728" w:rsidRDefault="00243728" w:rsidP="00243728">
            <w:pPr>
              <w:pStyle w:val="Body"/>
              <w:ind w:left="0"/>
              <w:jc w:val="both"/>
              <w:rPr>
                <w:rFonts w:cs="Arial"/>
                <w:lang w:val="es-MX" w:eastAsia="en-US"/>
              </w:rPr>
            </w:pPr>
            <w:r w:rsidRPr="00243728">
              <w:rPr>
                <w:rFonts w:cs="Arial"/>
                <w:lang w:val="es-MX" w:eastAsia="en-US"/>
              </w:rPr>
              <w:t>Experto en los servicios web de la solución</w:t>
            </w:r>
          </w:p>
          <w:p w14:paraId="5233E9AD" w14:textId="77777777" w:rsidR="00243728" w:rsidRPr="00243728" w:rsidRDefault="00243728" w:rsidP="00243728">
            <w:pPr>
              <w:pStyle w:val="Body"/>
              <w:ind w:left="0"/>
              <w:jc w:val="both"/>
              <w:rPr>
                <w:rFonts w:cs="Arial"/>
                <w:lang w:val="es-MX" w:eastAsia="en-US"/>
              </w:rPr>
            </w:pPr>
          </w:p>
        </w:tc>
        <w:tc>
          <w:tcPr>
            <w:tcW w:w="6743" w:type="dxa"/>
          </w:tcPr>
          <w:p w14:paraId="2C987B20" w14:textId="77777777" w:rsidR="00243728" w:rsidRPr="00243728" w:rsidRDefault="00243728" w:rsidP="00243728">
            <w:pPr>
              <w:pStyle w:val="Body"/>
              <w:ind w:left="0"/>
              <w:jc w:val="both"/>
              <w:rPr>
                <w:rFonts w:cs="Arial"/>
                <w:lang w:val="es-MX" w:eastAsia="en-US"/>
              </w:rPr>
            </w:pPr>
            <w:r w:rsidRPr="00243728">
              <w:rPr>
                <w:rFonts w:cs="Arial"/>
                <w:lang w:val="es-MX" w:eastAsia="en-US"/>
              </w:rPr>
              <w:t>Debe contar con al menos un año de conocimientos en:</w:t>
            </w:r>
          </w:p>
          <w:p w14:paraId="70B835F7" w14:textId="77777777" w:rsidR="00243728" w:rsidRPr="00243728" w:rsidRDefault="00243728" w:rsidP="00243728">
            <w:pPr>
              <w:pStyle w:val="Body"/>
              <w:keepNext/>
              <w:numPr>
                <w:ilvl w:val="0"/>
                <w:numId w:val="97"/>
              </w:numPr>
              <w:tabs>
                <w:tab w:val="clear" w:pos="360"/>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385" w:hanging="385"/>
              <w:jc w:val="both"/>
              <w:outlineLvl w:val="1"/>
              <w:rPr>
                <w:rFonts w:cs="Arial"/>
                <w:lang w:val="es-MX" w:eastAsia="en-US"/>
              </w:rPr>
            </w:pPr>
            <w:r w:rsidRPr="00243728">
              <w:rPr>
                <w:rFonts w:cs="Arial"/>
                <w:lang w:val="es-MX" w:eastAsia="en-US"/>
              </w:rPr>
              <w:t>Actividades de programación de Servicios Web relacionados con los servicios biométricos requeridos, demostrar al menos 1 año.</w:t>
            </w:r>
          </w:p>
          <w:p w14:paraId="65FB3F89" w14:textId="77777777" w:rsidR="00243728" w:rsidRPr="00243728" w:rsidRDefault="00243728" w:rsidP="00243728">
            <w:pPr>
              <w:pStyle w:val="Body"/>
              <w:numPr>
                <w:ilvl w:val="0"/>
                <w:numId w:val="97"/>
              </w:numPr>
              <w:tabs>
                <w:tab w:val="clear" w:pos="360"/>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385" w:hanging="385"/>
              <w:jc w:val="both"/>
              <w:rPr>
                <w:rFonts w:cs="Arial"/>
                <w:lang w:val="es-MX" w:eastAsia="en-US"/>
              </w:rPr>
            </w:pPr>
            <w:r w:rsidRPr="00243728">
              <w:rPr>
                <w:rFonts w:cs="Arial"/>
                <w:lang w:val="es-MX" w:eastAsia="en-US"/>
              </w:rPr>
              <w:t>Diseño, definición e implementación de la estructura de las clases que conformaran los módulos de desarrollo.</w:t>
            </w:r>
          </w:p>
          <w:p w14:paraId="72C15FE1" w14:textId="77777777" w:rsidR="00243728" w:rsidRPr="00243728" w:rsidRDefault="00243728" w:rsidP="00243728">
            <w:pPr>
              <w:pStyle w:val="Body"/>
              <w:numPr>
                <w:ilvl w:val="0"/>
                <w:numId w:val="97"/>
              </w:numPr>
              <w:tabs>
                <w:tab w:val="clear" w:pos="360"/>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385" w:hanging="385"/>
              <w:jc w:val="both"/>
              <w:rPr>
                <w:rFonts w:cs="Arial"/>
                <w:lang w:val="es-MX" w:eastAsia="en-US"/>
              </w:rPr>
            </w:pPr>
            <w:r w:rsidRPr="00243728">
              <w:rPr>
                <w:rFonts w:cs="Arial"/>
                <w:lang w:val="es-MX" w:eastAsia="en-US"/>
              </w:rPr>
              <w:t>Diseño y modelado de las entidades de base de datos.</w:t>
            </w:r>
          </w:p>
          <w:p w14:paraId="7F883744" w14:textId="77777777" w:rsidR="00243728" w:rsidRPr="00243728" w:rsidRDefault="00243728" w:rsidP="00243728">
            <w:pPr>
              <w:pStyle w:val="Body"/>
              <w:numPr>
                <w:ilvl w:val="0"/>
                <w:numId w:val="97"/>
              </w:numPr>
              <w:tabs>
                <w:tab w:val="clear" w:pos="360"/>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385" w:hanging="385"/>
              <w:jc w:val="both"/>
              <w:rPr>
                <w:rFonts w:cs="Arial"/>
                <w:lang w:val="es-MX" w:eastAsia="en-US"/>
              </w:rPr>
            </w:pPr>
            <w:r w:rsidRPr="00243728">
              <w:rPr>
                <w:rFonts w:cs="Arial"/>
                <w:lang w:val="es-MX" w:eastAsia="en-US"/>
              </w:rPr>
              <w:t>Análisis y solución de problemáticas presentadas en la integración de componentes.</w:t>
            </w:r>
          </w:p>
          <w:p w14:paraId="27BD27B6" w14:textId="77777777" w:rsidR="00243728" w:rsidRPr="00243728" w:rsidRDefault="00243728" w:rsidP="00243728">
            <w:pPr>
              <w:pStyle w:val="Body"/>
              <w:numPr>
                <w:ilvl w:val="0"/>
                <w:numId w:val="97"/>
              </w:numPr>
              <w:tabs>
                <w:tab w:val="clear" w:pos="360"/>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385" w:hanging="385"/>
              <w:jc w:val="both"/>
              <w:rPr>
                <w:rFonts w:cs="Arial"/>
                <w:lang w:val="es-MX" w:eastAsia="en-US"/>
              </w:rPr>
            </w:pPr>
            <w:r w:rsidRPr="00243728">
              <w:rPr>
                <w:rFonts w:cs="Arial"/>
                <w:lang w:val="es-MX" w:eastAsia="en-US"/>
              </w:rPr>
              <w:t>Definición de estrategias y objetivos para mejorar la calidad de los aplicativos entregados.</w:t>
            </w:r>
          </w:p>
          <w:p w14:paraId="1EA93C46" w14:textId="77777777" w:rsidR="00243728" w:rsidRPr="00243728" w:rsidRDefault="00243728" w:rsidP="00243728">
            <w:pPr>
              <w:pStyle w:val="Body"/>
              <w:numPr>
                <w:ilvl w:val="0"/>
                <w:numId w:val="97"/>
              </w:numPr>
              <w:tabs>
                <w:tab w:val="clear" w:pos="360"/>
                <w:tab w:val="num" w:pos="1287"/>
              </w:tabs>
              <w:ind w:left="385" w:hanging="385"/>
              <w:jc w:val="both"/>
              <w:rPr>
                <w:rFonts w:eastAsiaTheme="minorEastAsia" w:cs="Arial"/>
                <w:lang w:val="es-MX" w:eastAsia="en-US"/>
              </w:rPr>
            </w:pPr>
            <w:r w:rsidRPr="00243728">
              <w:rPr>
                <w:rFonts w:cs="Arial"/>
                <w:lang w:val="es" w:eastAsia="en-US"/>
              </w:rPr>
              <w:t>Manejo del idioma español a nivel conversacional.</w:t>
            </w:r>
          </w:p>
        </w:tc>
      </w:tr>
      <w:tr w:rsidR="00243728" w:rsidRPr="00243728" w14:paraId="2795E8CD" w14:textId="77777777" w:rsidTr="00243728">
        <w:trPr>
          <w:jc w:val="center"/>
        </w:trPr>
        <w:tc>
          <w:tcPr>
            <w:tcW w:w="1701" w:type="dxa"/>
          </w:tcPr>
          <w:p w14:paraId="2CF935AB" w14:textId="77777777" w:rsidR="00243728" w:rsidRPr="00243728" w:rsidRDefault="00243728" w:rsidP="00243728">
            <w:pPr>
              <w:pStyle w:val="Body"/>
              <w:ind w:left="0"/>
              <w:jc w:val="both"/>
              <w:rPr>
                <w:rFonts w:cs="Arial"/>
                <w:lang w:val="es-MX" w:eastAsia="en-US"/>
              </w:rPr>
            </w:pPr>
            <w:r w:rsidRPr="00243728">
              <w:rPr>
                <w:rFonts w:cs="Arial"/>
                <w:lang w:val="es-MX" w:eastAsia="en-US"/>
              </w:rPr>
              <w:t>Experto DBA Senior</w:t>
            </w:r>
          </w:p>
          <w:p w14:paraId="6F8CB2A4" w14:textId="77777777" w:rsidR="00243728" w:rsidRPr="00243728" w:rsidRDefault="00243728" w:rsidP="00243728">
            <w:pPr>
              <w:pStyle w:val="Body"/>
              <w:ind w:left="0"/>
              <w:jc w:val="both"/>
              <w:rPr>
                <w:rFonts w:cs="Arial"/>
                <w:lang w:val="es-MX" w:eastAsia="en-US"/>
              </w:rPr>
            </w:pPr>
            <w:r w:rsidRPr="00243728">
              <w:rPr>
                <w:rFonts w:cs="Arial"/>
                <w:lang w:val="es-MX" w:eastAsia="en-US"/>
              </w:rPr>
              <w:t>(DataBase Administrator)</w:t>
            </w:r>
          </w:p>
        </w:tc>
        <w:tc>
          <w:tcPr>
            <w:tcW w:w="6743" w:type="dxa"/>
          </w:tcPr>
          <w:p w14:paraId="03AE2F66" w14:textId="77777777" w:rsidR="00243728" w:rsidRPr="00243728" w:rsidRDefault="00243728" w:rsidP="00243728">
            <w:pPr>
              <w:pStyle w:val="Body"/>
              <w:ind w:left="0"/>
              <w:jc w:val="both"/>
              <w:rPr>
                <w:rFonts w:cs="Arial"/>
                <w:lang w:val="es-MX" w:eastAsia="en-US"/>
              </w:rPr>
            </w:pPr>
            <w:r w:rsidRPr="00243728">
              <w:rPr>
                <w:rFonts w:cs="Arial"/>
                <w:lang w:val="es-MX" w:eastAsia="en-US"/>
              </w:rPr>
              <w:t>Debe contar con al menos un año de experiencia en los siguientes aspectos:</w:t>
            </w:r>
          </w:p>
          <w:p w14:paraId="4C5D0C3C"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ind w:left="357" w:hanging="357"/>
              <w:outlineLvl w:val="3"/>
              <w:rPr>
                <w:rFonts w:cs="Arial"/>
                <w:lang w:val="es-MX" w:eastAsia="en-US"/>
              </w:rPr>
            </w:pPr>
            <w:r w:rsidRPr="00243728">
              <w:rPr>
                <w:rFonts w:cs="Arial"/>
                <w:lang w:val="es-MX" w:eastAsia="en-US"/>
              </w:rPr>
              <w:t>Instalación, configuración y gestión de bases de datos</w:t>
            </w:r>
          </w:p>
          <w:p w14:paraId="28AB2BC5"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ind w:left="357" w:hanging="357"/>
              <w:outlineLvl w:val="3"/>
              <w:rPr>
                <w:rFonts w:cs="Arial"/>
                <w:lang w:val="es-MX" w:eastAsia="en-US"/>
              </w:rPr>
            </w:pPr>
            <w:r w:rsidRPr="00243728">
              <w:rPr>
                <w:rFonts w:cs="Arial"/>
                <w:lang w:val="es-MX" w:eastAsia="en-US"/>
              </w:rPr>
              <w:t>Definición de esquema de diccionario de datos</w:t>
            </w:r>
          </w:p>
          <w:p w14:paraId="49BAF377"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ind w:left="357" w:hanging="357"/>
              <w:outlineLvl w:val="3"/>
              <w:rPr>
                <w:rFonts w:cs="Arial"/>
                <w:lang w:val="es-MX" w:eastAsia="en-US"/>
              </w:rPr>
            </w:pPr>
            <w:r w:rsidRPr="00243728">
              <w:rPr>
                <w:rFonts w:cs="Arial"/>
                <w:lang w:val="es-MX" w:eastAsia="en-US"/>
              </w:rPr>
              <w:t>Manejo de bases de datos biométricas,</w:t>
            </w:r>
          </w:p>
          <w:p w14:paraId="241B0056"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ind w:left="357" w:hanging="357"/>
              <w:outlineLvl w:val="3"/>
              <w:rPr>
                <w:rFonts w:cs="Arial"/>
                <w:lang w:val="es-MX" w:eastAsia="en-US"/>
              </w:rPr>
            </w:pPr>
            <w:r w:rsidRPr="00243728">
              <w:rPr>
                <w:rFonts w:cs="Arial"/>
                <w:lang w:val="es-MX" w:eastAsia="en-US"/>
              </w:rPr>
              <w:t>Diseño, despliegue y monitoreo de servidores de bases de datos.</w:t>
            </w:r>
          </w:p>
          <w:p w14:paraId="3AE8B07E"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ind w:left="357" w:hanging="357"/>
              <w:outlineLvl w:val="3"/>
              <w:rPr>
                <w:rFonts w:cs="Arial"/>
                <w:lang w:val="es-MX" w:eastAsia="en-US"/>
              </w:rPr>
            </w:pPr>
            <w:r w:rsidRPr="00243728">
              <w:rPr>
                <w:rFonts w:cs="Arial"/>
                <w:lang w:val="es-MX" w:eastAsia="en-US"/>
              </w:rPr>
              <w:t xml:space="preserve">Elaboración de diagramas de entidades relacionales y diagramas de flujos de datos, </w:t>
            </w:r>
          </w:p>
          <w:p w14:paraId="0BC7B608"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autoSpaceDE w:val="0"/>
              <w:autoSpaceDN w:val="0"/>
              <w:adjustRightInd w:val="0"/>
              <w:outlineLvl w:val="3"/>
              <w:rPr>
                <w:rFonts w:cs="Arial"/>
                <w:lang w:val="es-MX" w:eastAsia="en-US"/>
              </w:rPr>
            </w:pPr>
            <w:r w:rsidRPr="00243728">
              <w:rPr>
                <w:rFonts w:cs="Arial"/>
                <w:lang w:val="es-MX" w:eastAsia="en-US"/>
              </w:rPr>
              <w:t xml:space="preserve">Aseguramiento de la continuidad de los servicios de las bases de datos </w:t>
            </w:r>
          </w:p>
          <w:p w14:paraId="079F05BC"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autoSpaceDE w:val="0"/>
              <w:autoSpaceDN w:val="0"/>
              <w:adjustRightInd w:val="0"/>
              <w:outlineLvl w:val="3"/>
              <w:rPr>
                <w:rFonts w:cs="Arial"/>
                <w:lang w:val="es-MX" w:eastAsia="en-US"/>
              </w:rPr>
            </w:pPr>
            <w:r w:rsidRPr="00243728">
              <w:rPr>
                <w:rFonts w:cs="Arial"/>
                <w:lang w:val="es-MX" w:eastAsia="en-US"/>
              </w:rPr>
              <w:t>Normalización de bases de datos</w:t>
            </w:r>
          </w:p>
          <w:p w14:paraId="7AABB2F1" w14:textId="77777777" w:rsidR="00243728" w:rsidRPr="00243728" w:rsidRDefault="00243728" w:rsidP="00243728">
            <w:pPr>
              <w:pStyle w:val="Prrafodelista"/>
              <w:widowControl/>
              <w:numPr>
                <w:ilvl w:val="0"/>
                <w:numId w:val="122"/>
              </w:numPr>
              <w:rPr>
                <w:rFonts w:ascii="Arial" w:hAnsi="Arial" w:cs="Arial"/>
                <w:lang w:val="es-MX" w:eastAsia="en-US"/>
              </w:rPr>
            </w:pPr>
            <w:r w:rsidRPr="00243728">
              <w:rPr>
                <w:rFonts w:ascii="Arial" w:hAnsi="Arial" w:cs="Arial"/>
                <w:lang w:val="es-MX" w:eastAsia="en-US"/>
              </w:rPr>
              <w:t>Back up y recovery</w:t>
            </w:r>
          </w:p>
          <w:p w14:paraId="27FCC9DA" w14:textId="77777777" w:rsidR="00243728" w:rsidRPr="00243728" w:rsidRDefault="00243728" w:rsidP="00243728">
            <w:pPr>
              <w:pStyle w:val="Prrafodelista"/>
              <w:widowControl/>
              <w:numPr>
                <w:ilvl w:val="0"/>
                <w:numId w:val="122"/>
              </w:numPr>
              <w:rPr>
                <w:rFonts w:ascii="Arial" w:hAnsi="Arial" w:cs="Arial"/>
                <w:lang w:val="es-MX" w:eastAsia="en-US"/>
              </w:rPr>
            </w:pPr>
            <w:r w:rsidRPr="00243728">
              <w:rPr>
                <w:rFonts w:ascii="Arial" w:hAnsi="Arial" w:cs="Arial"/>
                <w:lang w:val="es-MX" w:eastAsia="en-US"/>
              </w:rPr>
              <w:t>Troubleshooting</w:t>
            </w:r>
          </w:p>
          <w:p w14:paraId="27D8853E" w14:textId="77777777" w:rsidR="00243728" w:rsidRPr="00243728" w:rsidRDefault="00243728" w:rsidP="00243728">
            <w:pPr>
              <w:pStyle w:val="Prrafodelista"/>
              <w:widowControl/>
              <w:numPr>
                <w:ilvl w:val="0"/>
                <w:numId w:val="122"/>
              </w:numPr>
              <w:rPr>
                <w:rFonts w:ascii="Arial" w:hAnsi="Arial" w:cs="Arial"/>
                <w:lang w:val="es-MX" w:eastAsia="en-US"/>
              </w:rPr>
            </w:pPr>
            <w:r w:rsidRPr="00243728">
              <w:rPr>
                <w:rFonts w:ascii="Arial" w:hAnsi="Arial" w:cs="Arial"/>
                <w:lang w:val="es-MX" w:eastAsia="en-US"/>
              </w:rPr>
              <w:t xml:space="preserve">Conocimientos del lenguaje SQL </w:t>
            </w:r>
          </w:p>
          <w:p w14:paraId="387C5538" w14:textId="77777777" w:rsidR="00243728" w:rsidRPr="00243728" w:rsidRDefault="00243728" w:rsidP="00243728">
            <w:pPr>
              <w:pStyle w:val="Prrafodelista"/>
              <w:widowControl/>
              <w:numPr>
                <w:ilvl w:val="0"/>
                <w:numId w:val="122"/>
              </w:numPr>
              <w:rPr>
                <w:rFonts w:ascii="Arial" w:hAnsi="Arial" w:cs="Arial"/>
                <w:lang w:val="es-MX" w:eastAsia="en-US"/>
              </w:rPr>
            </w:pPr>
            <w:r w:rsidRPr="00243728">
              <w:rPr>
                <w:rFonts w:ascii="Arial" w:hAnsi="Arial" w:cs="Arial"/>
                <w:lang w:val="es-MX" w:eastAsia="en-US"/>
              </w:rPr>
              <w:t>Redes de comunicaciones</w:t>
            </w:r>
          </w:p>
          <w:p w14:paraId="14DE19F1" w14:textId="77777777" w:rsidR="00243728" w:rsidRPr="00243728" w:rsidRDefault="00243728" w:rsidP="00243728">
            <w:pPr>
              <w:pStyle w:val="Body"/>
              <w:keepNext/>
              <w:widowControl w:val="0"/>
              <w:numPr>
                <w:ilvl w:val="0"/>
                <w:numId w:val="122"/>
              </w:numPr>
              <w:tabs>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 w:val="num" w:pos="1030"/>
              </w:tabs>
              <w:autoSpaceDE w:val="0"/>
              <w:autoSpaceDN w:val="0"/>
              <w:adjustRightInd w:val="0"/>
              <w:ind w:left="357" w:hanging="357"/>
              <w:outlineLvl w:val="3"/>
              <w:rPr>
                <w:rFonts w:cs="Arial"/>
                <w:lang w:val="es-MX" w:eastAsia="en-US"/>
              </w:rPr>
            </w:pPr>
            <w:r w:rsidRPr="00243728">
              <w:rPr>
                <w:rFonts w:cs="Arial"/>
                <w:lang w:val="es-MX" w:eastAsia="en-US"/>
              </w:rPr>
              <w:t>Manejo del idioma español a nivel conversacional.</w:t>
            </w:r>
          </w:p>
        </w:tc>
      </w:tr>
    </w:tbl>
    <w:p w14:paraId="3D10C76E" w14:textId="77777777" w:rsidR="00243728" w:rsidRPr="00243728" w:rsidRDefault="00243728" w:rsidP="00243728">
      <w:pPr>
        <w:ind w:left="360"/>
        <w:jc w:val="center"/>
        <w:rPr>
          <w:rFonts w:ascii="Arial" w:hAnsi="Arial" w:cs="Arial"/>
          <w:i/>
        </w:rPr>
      </w:pPr>
      <w:r w:rsidRPr="00243728">
        <w:rPr>
          <w:rFonts w:ascii="Arial" w:hAnsi="Arial" w:cs="Arial"/>
          <w:i/>
        </w:rPr>
        <w:t>Roles y perfiles</w:t>
      </w:r>
    </w:p>
    <w:p w14:paraId="47BFA153" w14:textId="77777777" w:rsidR="00243728" w:rsidRPr="00243728" w:rsidRDefault="00243728" w:rsidP="00243728">
      <w:pPr>
        <w:ind w:left="360"/>
        <w:jc w:val="center"/>
        <w:rPr>
          <w:rFonts w:ascii="Arial" w:hAnsi="Arial" w:cs="Arial"/>
          <w:i/>
        </w:rPr>
      </w:pPr>
    </w:p>
    <w:p w14:paraId="1D9CC93E" w14:textId="77777777" w:rsidR="00243728" w:rsidRPr="00243728" w:rsidRDefault="00243728" w:rsidP="00243728">
      <w:pPr>
        <w:ind w:left="360"/>
        <w:jc w:val="both"/>
        <w:rPr>
          <w:rFonts w:ascii="Arial" w:hAnsi="Arial" w:cs="Arial"/>
        </w:rPr>
      </w:pPr>
      <w:r w:rsidRPr="00243728">
        <w:rPr>
          <w:rFonts w:ascii="Arial" w:hAnsi="Arial" w:cs="Arial"/>
        </w:rPr>
        <w:t>Los perfiles de puesto antes referidos, son requisito mínimo para integrar el personal en la estructura propuesta, sin embargo, si el LICITANTE considera necesaria la participación adicional de personal técnico con un perfil diferente, deberá incluirlo en su propuesta técnica indicando la descripción del perfil, el puesto y las funciones que desempeñará.</w:t>
      </w:r>
    </w:p>
    <w:p w14:paraId="22E10C11" w14:textId="77777777" w:rsidR="00243728" w:rsidRPr="00243728" w:rsidRDefault="00243728" w:rsidP="00243728">
      <w:pPr>
        <w:ind w:left="360"/>
        <w:jc w:val="both"/>
        <w:rPr>
          <w:rFonts w:ascii="Arial" w:hAnsi="Arial" w:cs="Arial"/>
        </w:rPr>
      </w:pPr>
    </w:p>
    <w:p w14:paraId="2E98B906" w14:textId="77777777" w:rsidR="00243728" w:rsidRPr="00243728" w:rsidRDefault="00243728" w:rsidP="00243728">
      <w:pPr>
        <w:ind w:left="360"/>
        <w:jc w:val="both"/>
        <w:rPr>
          <w:rFonts w:ascii="Arial" w:hAnsi="Arial" w:cs="Arial"/>
        </w:rPr>
      </w:pPr>
      <w:r w:rsidRPr="00243728">
        <w:rPr>
          <w:rFonts w:ascii="Arial" w:hAnsi="Arial" w:cs="Arial"/>
        </w:rPr>
        <w:t>El PROVEEDOR deberá entregar la siguiente documentación para el personal que se incluya dentro del organigrama propuesto, máximo 15 días hábiles a partir del inicio de vigencia del presente contrato:</w:t>
      </w:r>
    </w:p>
    <w:p w14:paraId="33FEF4A5" w14:textId="77777777" w:rsidR="00243728" w:rsidRPr="00243728" w:rsidRDefault="00243728" w:rsidP="00243728">
      <w:pPr>
        <w:pStyle w:val="Prrafodelista"/>
        <w:widowControl/>
        <w:numPr>
          <w:ilvl w:val="0"/>
          <w:numId w:val="121"/>
        </w:numPr>
        <w:jc w:val="both"/>
        <w:rPr>
          <w:rFonts w:ascii="Arial" w:hAnsi="Arial" w:cs="Arial"/>
        </w:rPr>
      </w:pPr>
      <w:r w:rsidRPr="00243728">
        <w:rPr>
          <w:rFonts w:ascii="Arial" w:hAnsi="Arial" w:cs="Arial"/>
        </w:rPr>
        <w:t>Nombres.</w:t>
      </w:r>
    </w:p>
    <w:p w14:paraId="56FC3322" w14:textId="77777777" w:rsidR="00243728" w:rsidRPr="00243728" w:rsidRDefault="00243728" w:rsidP="00243728">
      <w:pPr>
        <w:pStyle w:val="Prrafodelista"/>
        <w:widowControl/>
        <w:numPr>
          <w:ilvl w:val="0"/>
          <w:numId w:val="121"/>
        </w:numPr>
        <w:jc w:val="both"/>
        <w:rPr>
          <w:rFonts w:ascii="Arial" w:hAnsi="Arial" w:cs="Arial"/>
        </w:rPr>
      </w:pPr>
      <w:r w:rsidRPr="00243728">
        <w:rPr>
          <w:rFonts w:ascii="Arial" w:hAnsi="Arial" w:cs="Arial"/>
        </w:rPr>
        <w:t>Puestos.</w:t>
      </w:r>
    </w:p>
    <w:p w14:paraId="24428D59" w14:textId="77777777" w:rsidR="00243728" w:rsidRPr="00243728" w:rsidRDefault="00243728" w:rsidP="00243728">
      <w:pPr>
        <w:pStyle w:val="Prrafodelista"/>
        <w:widowControl/>
        <w:numPr>
          <w:ilvl w:val="0"/>
          <w:numId w:val="121"/>
        </w:numPr>
        <w:jc w:val="both"/>
        <w:rPr>
          <w:rFonts w:ascii="Arial" w:hAnsi="Arial" w:cs="Arial"/>
        </w:rPr>
      </w:pPr>
      <w:r w:rsidRPr="00243728">
        <w:rPr>
          <w:rFonts w:ascii="Arial" w:hAnsi="Arial" w:cs="Arial"/>
        </w:rPr>
        <w:t>Perfiles.</w:t>
      </w:r>
    </w:p>
    <w:p w14:paraId="28355BB0" w14:textId="77777777" w:rsidR="00243728" w:rsidRPr="00243728" w:rsidRDefault="00243728" w:rsidP="00243728">
      <w:pPr>
        <w:pStyle w:val="Prrafodelista"/>
        <w:widowControl/>
        <w:numPr>
          <w:ilvl w:val="0"/>
          <w:numId w:val="121"/>
        </w:numPr>
        <w:jc w:val="both"/>
        <w:rPr>
          <w:rFonts w:ascii="Arial" w:hAnsi="Arial" w:cs="Arial"/>
        </w:rPr>
      </w:pPr>
      <w:r w:rsidRPr="00243728">
        <w:rPr>
          <w:rFonts w:ascii="Arial" w:hAnsi="Arial" w:cs="Arial"/>
        </w:rPr>
        <w:t>Descripción de las funciones y actividades que desempeñaran dentro de la estructura.</w:t>
      </w:r>
    </w:p>
    <w:p w14:paraId="220B25F0" w14:textId="77777777" w:rsidR="00243728" w:rsidRPr="00243728" w:rsidRDefault="00243728" w:rsidP="00243728">
      <w:pPr>
        <w:pStyle w:val="Prrafodelista"/>
        <w:widowControl/>
        <w:numPr>
          <w:ilvl w:val="0"/>
          <w:numId w:val="121"/>
        </w:numPr>
        <w:jc w:val="both"/>
        <w:rPr>
          <w:rFonts w:ascii="Arial" w:hAnsi="Arial" w:cs="Arial"/>
        </w:rPr>
      </w:pPr>
      <w:r w:rsidRPr="00243728">
        <w:rPr>
          <w:rFonts w:ascii="Arial" w:hAnsi="Arial" w:cs="Arial"/>
        </w:rPr>
        <w:t>Curriculum Vitae con soporte documental (copia de títulos, certificados, constancias)</w:t>
      </w:r>
    </w:p>
    <w:p w14:paraId="20BB281B" w14:textId="77777777" w:rsidR="00243728" w:rsidRPr="00243728" w:rsidRDefault="00243728" w:rsidP="00243728">
      <w:pPr>
        <w:pStyle w:val="Prrafodelista"/>
        <w:widowControl/>
        <w:numPr>
          <w:ilvl w:val="0"/>
          <w:numId w:val="121"/>
        </w:numPr>
        <w:jc w:val="both"/>
        <w:rPr>
          <w:rFonts w:ascii="Arial" w:hAnsi="Arial" w:cs="Arial"/>
        </w:rPr>
      </w:pPr>
      <w:r w:rsidRPr="00243728">
        <w:rPr>
          <w:rFonts w:ascii="Arial" w:hAnsi="Arial" w:cs="Arial"/>
        </w:rPr>
        <w:t>Acuerdo de confidencialidad</w:t>
      </w:r>
    </w:p>
    <w:p w14:paraId="46FE44F6" w14:textId="77777777" w:rsidR="00243728" w:rsidRPr="00243728" w:rsidRDefault="00243728" w:rsidP="00243728">
      <w:pPr>
        <w:pStyle w:val="Prrafodelista"/>
        <w:ind w:left="1080"/>
        <w:jc w:val="both"/>
        <w:rPr>
          <w:rFonts w:ascii="Arial" w:hAnsi="Arial" w:cs="Arial"/>
        </w:rPr>
      </w:pPr>
    </w:p>
    <w:p w14:paraId="23A87134" w14:textId="77777777" w:rsidR="00243728" w:rsidRPr="00243728" w:rsidRDefault="00243728" w:rsidP="00243728">
      <w:pPr>
        <w:ind w:left="360"/>
        <w:jc w:val="both"/>
        <w:rPr>
          <w:rFonts w:ascii="Arial" w:hAnsi="Arial" w:cs="Arial"/>
        </w:rPr>
      </w:pPr>
      <w:r w:rsidRPr="00243728">
        <w:rPr>
          <w:rFonts w:ascii="Arial" w:hAnsi="Arial" w:cs="Arial"/>
        </w:rPr>
        <w:t xml:space="preserve">Los integrantes del equipo de trabajo del PROVEEDOR deberán contar con experiencia desempeñando el mismo rol que desempeñarán en el presente proyecto. Es posible que una misma persona desempeñe más de un rol, siempre y cuando cumpla con los perfiles. </w:t>
      </w:r>
    </w:p>
    <w:p w14:paraId="100B9795" w14:textId="77777777" w:rsidR="00243728" w:rsidRPr="00243728" w:rsidRDefault="00243728" w:rsidP="00243728">
      <w:pPr>
        <w:ind w:left="360"/>
        <w:jc w:val="both"/>
        <w:rPr>
          <w:rFonts w:ascii="Arial" w:hAnsi="Arial" w:cs="Arial"/>
        </w:rPr>
      </w:pPr>
    </w:p>
    <w:p w14:paraId="27C2F1BE" w14:textId="77777777" w:rsidR="00243728" w:rsidRPr="00243728" w:rsidRDefault="00243728" w:rsidP="00243728">
      <w:pPr>
        <w:ind w:left="360"/>
        <w:jc w:val="both"/>
        <w:rPr>
          <w:rFonts w:ascii="Arial" w:hAnsi="Arial" w:cs="Arial"/>
        </w:rPr>
      </w:pPr>
      <w:r w:rsidRPr="00243728">
        <w:rPr>
          <w:rFonts w:ascii="Arial" w:hAnsi="Arial" w:cs="Arial"/>
        </w:rPr>
        <w:t>En caso de requerirse la sustitución del personal asignado al proyecto, ya sea por iniciativa del PROVEEDOR o por petición expresa del INSTITUTO, esta deberá realizarse con personal que cumpla los perfiles descritos previamente, así como, proporcionar la documentación correspondiente también descrita previamente. La sustitución deberá notificarse con al menos 15 días naturales de anticipación si es por iniciativa del PROVEEDOR. En caso de ser el INSTITUTO quien solicite la sustitución, el PROVEEDOR dispondrá de 15 días naturales para realizar el cambio, una vez hecha la solicitud por parte del INSTITUTO.</w:t>
      </w:r>
    </w:p>
    <w:p w14:paraId="7CC0CBDA" w14:textId="77777777" w:rsidR="00243728" w:rsidRPr="00243728" w:rsidRDefault="00243728" w:rsidP="00243728">
      <w:pPr>
        <w:ind w:left="360"/>
        <w:jc w:val="both"/>
        <w:rPr>
          <w:rFonts w:ascii="Arial" w:hAnsi="Arial" w:cs="Arial"/>
        </w:rPr>
      </w:pPr>
    </w:p>
    <w:p w14:paraId="0B59757E" w14:textId="77777777" w:rsidR="00243728" w:rsidRPr="00243728" w:rsidRDefault="00243728" w:rsidP="00243728">
      <w:pPr>
        <w:ind w:left="360"/>
        <w:jc w:val="both"/>
        <w:rPr>
          <w:rFonts w:ascii="Arial" w:hAnsi="Arial" w:cs="Arial"/>
        </w:rPr>
      </w:pPr>
      <w:r w:rsidRPr="00243728">
        <w:rPr>
          <w:rFonts w:ascii="Arial" w:hAnsi="Arial" w:cs="Arial"/>
        </w:rPr>
        <w:t>Todo el personal del PROVEEDOR que participe en cualquier actividad relacionada con el contrato, desde la reunión de Kick-Off hasta el retiro de la infraestructura de las instalaciones del INSTITUTO, sin excepción, deberá firmar un acuerdo de confidencialidad que será proporcionado por el INSTITUTO dentro de los primeros 15 días hábiles de inicio de vigencia del contrato o bien cuando se incorpore nuevo personal o se realice el cambio de algún recurso.</w:t>
      </w:r>
    </w:p>
    <w:p w14:paraId="01FD09AA" w14:textId="77777777" w:rsidR="00243728" w:rsidRPr="00243728" w:rsidRDefault="00243728" w:rsidP="00243728">
      <w:pPr>
        <w:ind w:left="360"/>
        <w:jc w:val="both"/>
        <w:rPr>
          <w:rFonts w:ascii="Arial" w:hAnsi="Arial" w:cs="Arial"/>
        </w:rPr>
      </w:pPr>
    </w:p>
    <w:p w14:paraId="63687CA6" w14:textId="77777777" w:rsidR="00243728" w:rsidRPr="00243728" w:rsidRDefault="00243728" w:rsidP="00243728">
      <w:pPr>
        <w:ind w:left="360"/>
        <w:jc w:val="both"/>
        <w:rPr>
          <w:rFonts w:ascii="Arial" w:hAnsi="Arial" w:cs="Arial"/>
        </w:rPr>
      </w:pPr>
      <w:r w:rsidRPr="00243728">
        <w:rPr>
          <w:rFonts w:ascii="Arial" w:hAnsi="Arial" w:cs="Arial"/>
        </w:rPr>
        <w:t>Durante la vigencia del contrato, toda incorporación de personal por parte del PROVEEDOR al proyecto deberá ser aprobada por el INSTITUTO. Tanto el PROVEEDOR como el INSTITUTO se encargarán de validar mediante la verificación del curriculum vitae, que los conocimientos y experiencia del candidato se ajustan a las funciones que desempeñará conforme los perfiles y condiciones referidos en este Apartado.</w:t>
      </w:r>
    </w:p>
    <w:p w14:paraId="3A82C77F" w14:textId="77777777" w:rsidR="00243728" w:rsidRPr="00243728" w:rsidRDefault="00243728" w:rsidP="00243728">
      <w:pPr>
        <w:ind w:left="360"/>
        <w:jc w:val="both"/>
        <w:rPr>
          <w:rFonts w:ascii="Arial" w:hAnsi="Arial" w:cs="Arial"/>
        </w:rPr>
      </w:pPr>
    </w:p>
    <w:p w14:paraId="462C1FCA" w14:textId="77777777" w:rsidR="00243728" w:rsidRPr="00243728" w:rsidRDefault="00243728" w:rsidP="00243728">
      <w:pPr>
        <w:pStyle w:val="ATTitulo3"/>
        <w:ind w:left="936"/>
        <w:rPr>
          <w:rFonts w:ascii="Arial" w:hAnsi="Arial"/>
          <w:sz w:val="20"/>
          <w:szCs w:val="20"/>
        </w:rPr>
      </w:pPr>
      <w:bookmarkStart w:id="1162" w:name="_Toc54263344"/>
      <w:r w:rsidRPr="00243728">
        <w:rPr>
          <w:rFonts w:ascii="Arial" w:hAnsi="Arial"/>
          <w:sz w:val="20"/>
          <w:szCs w:val="20"/>
        </w:rPr>
        <w:t>Reuniones de trabajo</w:t>
      </w:r>
      <w:bookmarkEnd w:id="1162"/>
    </w:p>
    <w:p w14:paraId="25CC5B41" w14:textId="77777777" w:rsidR="00243728" w:rsidRPr="00243728" w:rsidRDefault="00243728" w:rsidP="00243728">
      <w:pPr>
        <w:ind w:left="360"/>
        <w:jc w:val="both"/>
        <w:rPr>
          <w:rFonts w:ascii="Arial" w:hAnsi="Arial" w:cs="Arial"/>
        </w:rPr>
      </w:pPr>
    </w:p>
    <w:p w14:paraId="2BD5A268" w14:textId="77777777" w:rsidR="00243728" w:rsidRPr="00243728" w:rsidRDefault="00243728" w:rsidP="00243728">
      <w:pPr>
        <w:ind w:left="360"/>
        <w:jc w:val="both"/>
        <w:rPr>
          <w:rFonts w:ascii="Arial" w:hAnsi="Arial" w:cs="Arial"/>
        </w:rPr>
      </w:pPr>
      <w:r w:rsidRPr="00243728">
        <w:rPr>
          <w:rFonts w:ascii="Arial" w:hAnsi="Arial" w:cs="Arial"/>
        </w:rPr>
        <w:t>El PROVEEDOR será responsable de coordinar y llevar a cabo las reuniones de seguimiento, así como de elaborar y entregar al INSTITUTO, las minutas correspondientes a las reuniones de trabajo y seguimiento que se realice, así mismo, deberá asegurar la gestión y cumplimiento de los acuerdos adquiridos durante las reuniones.</w:t>
      </w:r>
    </w:p>
    <w:p w14:paraId="3DC448CC" w14:textId="77777777" w:rsidR="00243728" w:rsidRPr="00243728" w:rsidRDefault="00243728" w:rsidP="00243728">
      <w:pPr>
        <w:ind w:left="360"/>
        <w:jc w:val="both"/>
        <w:rPr>
          <w:rFonts w:ascii="Arial" w:hAnsi="Arial" w:cs="Arial"/>
        </w:rPr>
      </w:pPr>
      <w:r w:rsidRPr="00243728">
        <w:rPr>
          <w:rFonts w:ascii="Arial" w:hAnsi="Arial" w:cs="Arial"/>
        </w:rPr>
        <w:t xml:space="preserve">El documento electrónico de las minutas de las reuniones deberá enviarse para revisión previo a la siguiente reunión, finalmente después de aplicar las observaciones procedentes, deberá entregarse durante la siguiente reunión para firma de los participantes. </w:t>
      </w:r>
    </w:p>
    <w:p w14:paraId="2E298BDC" w14:textId="77777777" w:rsidR="00243728" w:rsidRPr="00243728" w:rsidRDefault="00243728" w:rsidP="00243728">
      <w:pPr>
        <w:ind w:left="360"/>
        <w:jc w:val="both"/>
        <w:rPr>
          <w:rFonts w:ascii="Arial" w:hAnsi="Arial" w:cs="Arial"/>
        </w:rPr>
      </w:pPr>
    </w:p>
    <w:p w14:paraId="0AE730EC" w14:textId="77777777" w:rsidR="00243728" w:rsidRPr="00243728" w:rsidRDefault="00243728" w:rsidP="00243728">
      <w:pPr>
        <w:ind w:left="360"/>
        <w:jc w:val="both"/>
        <w:rPr>
          <w:rFonts w:ascii="Arial" w:hAnsi="Arial" w:cs="Arial"/>
        </w:rPr>
      </w:pPr>
      <w:r w:rsidRPr="00243728">
        <w:rPr>
          <w:rFonts w:ascii="Arial" w:hAnsi="Arial" w:cs="Arial"/>
        </w:rPr>
        <w:t>La frecuencia de las reuniones de trabajo y seguimiento del proyecto, así como la ubicación y horarios de la misma se definirán una vez iniciada la vigencia del contrato, debiendo realizarse al menos 2 reuniones de seguimiento al mes durante la vigencia del contrato.</w:t>
      </w:r>
    </w:p>
    <w:p w14:paraId="624C7179" w14:textId="77777777" w:rsidR="00243728" w:rsidRPr="00243728" w:rsidRDefault="00243728" w:rsidP="00243728">
      <w:pPr>
        <w:ind w:left="360"/>
        <w:jc w:val="both"/>
        <w:rPr>
          <w:rFonts w:ascii="Arial" w:hAnsi="Arial" w:cs="Arial"/>
        </w:rPr>
      </w:pPr>
    </w:p>
    <w:p w14:paraId="29AA2173" w14:textId="77777777" w:rsidR="00243728" w:rsidRPr="00243728" w:rsidRDefault="00243728" w:rsidP="00243728">
      <w:pPr>
        <w:spacing w:after="120"/>
        <w:ind w:left="357"/>
        <w:jc w:val="both"/>
        <w:rPr>
          <w:rFonts w:ascii="Arial" w:hAnsi="Arial" w:cs="Arial"/>
        </w:rPr>
      </w:pPr>
      <w:r w:rsidRPr="00243728">
        <w:rPr>
          <w:rFonts w:ascii="Arial" w:hAnsi="Arial" w:cs="Arial"/>
        </w:rPr>
        <w:t>Las reuniones de seguimiento deberán contemplar al menos los siguientes aspectos:</w:t>
      </w:r>
    </w:p>
    <w:p w14:paraId="7ED2013B" w14:textId="77777777" w:rsidR="00243728" w:rsidRPr="00243728" w:rsidRDefault="00243728" w:rsidP="00243728">
      <w:pPr>
        <w:ind w:left="708"/>
        <w:jc w:val="both"/>
        <w:rPr>
          <w:rFonts w:ascii="Arial" w:hAnsi="Arial" w:cs="Arial"/>
        </w:rPr>
      </w:pPr>
      <w:r w:rsidRPr="00243728">
        <w:rPr>
          <w:rFonts w:ascii="Arial" w:hAnsi="Arial" w:cs="Arial"/>
        </w:rPr>
        <w:t>•</w:t>
      </w:r>
      <w:r w:rsidRPr="00243728">
        <w:rPr>
          <w:rFonts w:ascii="Arial" w:hAnsi="Arial" w:cs="Arial"/>
        </w:rPr>
        <w:tab/>
        <w:t>Actividades de seguimiento al contrato.</w:t>
      </w:r>
    </w:p>
    <w:p w14:paraId="59862713" w14:textId="77777777" w:rsidR="00243728" w:rsidRPr="00243728" w:rsidRDefault="00243728" w:rsidP="00243728">
      <w:pPr>
        <w:pStyle w:val="Prrafodelista"/>
        <w:widowControl/>
        <w:numPr>
          <w:ilvl w:val="0"/>
          <w:numId w:val="120"/>
        </w:numPr>
        <w:ind w:left="1419"/>
        <w:jc w:val="both"/>
        <w:rPr>
          <w:rFonts w:ascii="Arial" w:hAnsi="Arial" w:cs="Arial"/>
        </w:rPr>
      </w:pPr>
      <w:r w:rsidRPr="00243728">
        <w:rPr>
          <w:rFonts w:ascii="Arial" w:hAnsi="Arial" w:cs="Arial"/>
        </w:rPr>
        <w:t>Avances respecto al plan de trabajo integral del proyecto</w:t>
      </w:r>
    </w:p>
    <w:p w14:paraId="0A95DA73" w14:textId="77777777" w:rsidR="00243728" w:rsidRPr="00243728" w:rsidRDefault="00243728" w:rsidP="00243728">
      <w:pPr>
        <w:pStyle w:val="Prrafodelista"/>
        <w:widowControl/>
        <w:numPr>
          <w:ilvl w:val="0"/>
          <w:numId w:val="120"/>
        </w:numPr>
        <w:ind w:left="1419"/>
        <w:jc w:val="both"/>
        <w:rPr>
          <w:rFonts w:ascii="Arial" w:hAnsi="Arial" w:cs="Arial"/>
        </w:rPr>
      </w:pPr>
      <w:r w:rsidRPr="00243728">
        <w:rPr>
          <w:rFonts w:ascii="Arial" w:hAnsi="Arial" w:cs="Arial"/>
        </w:rPr>
        <w:t>Informe de las incidencias o desviaciones presentadas.</w:t>
      </w:r>
    </w:p>
    <w:p w14:paraId="31EA1963" w14:textId="77777777" w:rsidR="00243728" w:rsidRPr="00243728" w:rsidRDefault="00243728" w:rsidP="00243728">
      <w:pPr>
        <w:pStyle w:val="Prrafodelista"/>
        <w:widowControl/>
        <w:numPr>
          <w:ilvl w:val="0"/>
          <w:numId w:val="120"/>
        </w:numPr>
        <w:ind w:left="1419"/>
        <w:jc w:val="both"/>
        <w:rPr>
          <w:rFonts w:ascii="Arial" w:hAnsi="Arial" w:cs="Arial"/>
        </w:rPr>
      </w:pPr>
      <w:r w:rsidRPr="00243728">
        <w:rPr>
          <w:rFonts w:ascii="Arial" w:hAnsi="Arial" w:cs="Arial"/>
        </w:rPr>
        <w:t>Acciones instrumentadas para su solución, así como el impacto visualizado de las mismas en el avance del proyecto o en la operación de la solución.</w:t>
      </w:r>
    </w:p>
    <w:p w14:paraId="7CDCB9DC" w14:textId="77777777" w:rsidR="00243728" w:rsidRPr="00243728" w:rsidRDefault="00243728" w:rsidP="00243728">
      <w:pPr>
        <w:pStyle w:val="Prrafodelista"/>
        <w:widowControl/>
        <w:numPr>
          <w:ilvl w:val="0"/>
          <w:numId w:val="120"/>
        </w:numPr>
        <w:ind w:left="1419"/>
        <w:jc w:val="both"/>
        <w:rPr>
          <w:rFonts w:ascii="Arial" w:hAnsi="Arial" w:cs="Arial"/>
        </w:rPr>
      </w:pPr>
      <w:r w:rsidRPr="00243728">
        <w:rPr>
          <w:rFonts w:ascii="Arial" w:hAnsi="Arial" w:cs="Arial"/>
        </w:rPr>
        <w:t>Estatus del cumplimiento de los entregables contractuales.</w:t>
      </w:r>
    </w:p>
    <w:p w14:paraId="3AD33764" w14:textId="77777777" w:rsidR="00243728" w:rsidRPr="00243728" w:rsidRDefault="00243728" w:rsidP="00243728">
      <w:pPr>
        <w:ind w:left="711"/>
        <w:jc w:val="both"/>
        <w:rPr>
          <w:rFonts w:ascii="Arial" w:hAnsi="Arial" w:cs="Arial"/>
        </w:rPr>
      </w:pPr>
      <w:r w:rsidRPr="00243728">
        <w:rPr>
          <w:rFonts w:ascii="Arial" w:hAnsi="Arial" w:cs="Arial"/>
        </w:rPr>
        <w:t>•</w:t>
      </w:r>
      <w:r w:rsidRPr="00243728">
        <w:rPr>
          <w:rFonts w:ascii="Arial" w:hAnsi="Arial" w:cs="Arial"/>
        </w:rPr>
        <w:tab/>
        <w:t>Cumplimiento de los acuerdos y compromisos adquiridos.</w:t>
      </w:r>
    </w:p>
    <w:p w14:paraId="5400C494" w14:textId="77777777" w:rsidR="00243728" w:rsidRPr="00243728" w:rsidRDefault="00243728" w:rsidP="00243728">
      <w:pPr>
        <w:spacing w:after="240"/>
        <w:ind w:left="360"/>
        <w:jc w:val="both"/>
        <w:rPr>
          <w:rFonts w:ascii="Arial" w:hAnsi="Arial" w:cs="Arial"/>
        </w:rPr>
      </w:pPr>
      <w:r w:rsidRPr="00243728">
        <w:rPr>
          <w:rFonts w:ascii="Arial" w:hAnsi="Arial" w:cs="Arial"/>
        </w:rPr>
        <w:t xml:space="preserve">Permanentemente y desde la reunión de inicio del proyecto (Kick-Off), el PROVEEDOR deberá mantener el control y estatus de cumplimiento de los acuerdos adquiridos por los participantes de las reuniones de seguimiento, indicando claramente, descripción del compromiso, la fecha de compromiso, el responsable y en su caso la fecha de cumplimiento. Asimismo, en caso de no estar concluido un compromiso, deberá indicarse las acciones realizadas y los involucrados en el mismo. Para lo anterior, deberá establecerse un identificador o consecutivo único para cada compromiso.  Esta información deberá estar disponible para el INSTITUTO permanentemente. </w:t>
      </w:r>
    </w:p>
    <w:p w14:paraId="3C824605" w14:textId="77777777" w:rsidR="00243728" w:rsidRPr="00243728" w:rsidRDefault="00243728" w:rsidP="00243728">
      <w:pPr>
        <w:pStyle w:val="ATTitulo3"/>
        <w:ind w:left="936"/>
        <w:rPr>
          <w:rFonts w:ascii="Arial" w:hAnsi="Arial"/>
          <w:sz w:val="20"/>
          <w:szCs w:val="20"/>
        </w:rPr>
      </w:pPr>
      <w:bookmarkStart w:id="1163" w:name="_Toc54263345"/>
      <w:r w:rsidRPr="00243728">
        <w:rPr>
          <w:rFonts w:ascii="Arial" w:hAnsi="Arial"/>
          <w:sz w:val="20"/>
          <w:szCs w:val="20"/>
        </w:rPr>
        <w:t>Informes de avance</w:t>
      </w:r>
      <w:bookmarkEnd w:id="1163"/>
    </w:p>
    <w:p w14:paraId="6CC50900" w14:textId="77777777" w:rsidR="00243728" w:rsidRPr="00243728" w:rsidRDefault="00243728" w:rsidP="00243728">
      <w:pPr>
        <w:jc w:val="both"/>
        <w:rPr>
          <w:rFonts w:ascii="Arial" w:hAnsi="Arial" w:cs="Arial"/>
          <w:b/>
        </w:rPr>
      </w:pPr>
    </w:p>
    <w:p w14:paraId="5DF74760" w14:textId="77777777" w:rsidR="00243728" w:rsidRPr="00243728" w:rsidRDefault="00243728" w:rsidP="00243728">
      <w:pPr>
        <w:ind w:left="360"/>
        <w:jc w:val="both"/>
        <w:rPr>
          <w:rFonts w:ascii="Arial" w:hAnsi="Arial" w:cs="Arial"/>
        </w:rPr>
      </w:pPr>
      <w:r w:rsidRPr="00243728">
        <w:rPr>
          <w:rFonts w:ascii="Arial" w:hAnsi="Arial" w:cs="Arial"/>
        </w:rPr>
        <w:t xml:space="preserve">El PROVEEDOR deberá elaborar informes mensuales del avance del proyecto durante la vigencia del contrato, indicando las actividades contractuales realizadas en el mes, las actividades en proceso y todas las actividades que tengan relación con el cumplimiento del contrato. </w:t>
      </w:r>
    </w:p>
    <w:p w14:paraId="727A09CF" w14:textId="77777777" w:rsidR="00243728" w:rsidRPr="00243728" w:rsidRDefault="00243728" w:rsidP="00243728">
      <w:pPr>
        <w:ind w:left="360"/>
        <w:jc w:val="both"/>
        <w:rPr>
          <w:rFonts w:ascii="Arial" w:hAnsi="Arial" w:cs="Arial"/>
        </w:rPr>
      </w:pPr>
    </w:p>
    <w:p w14:paraId="4ED74588" w14:textId="77777777" w:rsidR="00243728" w:rsidRPr="00243728" w:rsidRDefault="00243728" w:rsidP="00243728">
      <w:pPr>
        <w:ind w:left="360"/>
        <w:jc w:val="both"/>
        <w:rPr>
          <w:rFonts w:ascii="Arial" w:hAnsi="Arial" w:cs="Arial"/>
        </w:rPr>
      </w:pPr>
      <w:r w:rsidRPr="00243728">
        <w:rPr>
          <w:rFonts w:ascii="Arial" w:hAnsi="Arial" w:cs="Arial"/>
        </w:rPr>
        <w:t>Adicionalmente, durante la etapa de implementación, deberá incluirse en el informe lo siguiente:</w:t>
      </w:r>
    </w:p>
    <w:p w14:paraId="33934BA6" w14:textId="77777777" w:rsidR="00243728" w:rsidRPr="00243728" w:rsidRDefault="00243728" w:rsidP="00A2641A">
      <w:pPr>
        <w:pStyle w:val="Prrafodelista"/>
        <w:widowControl/>
        <w:numPr>
          <w:ilvl w:val="0"/>
          <w:numId w:val="137"/>
        </w:numPr>
        <w:jc w:val="both"/>
        <w:rPr>
          <w:rFonts w:ascii="Arial" w:hAnsi="Arial" w:cs="Arial"/>
        </w:rPr>
      </w:pPr>
      <w:r w:rsidRPr="00243728">
        <w:rPr>
          <w:rFonts w:ascii="Arial" w:hAnsi="Arial" w:cs="Arial"/>
        </w:rPr>
        <w:t>Descripción del avance de actividades por Etapa-Fase</w:t>
      </w:r>
    </w:p>
    <w:p w14:paraId="34C9DF98" w14:textId="77777777" w:rsidR="00243728" w:rsidRPr="00243728" w:rsidRDefault="00243728" w:rsidP="00A2641A">
      <w:pPr>
        <w:pStyle w:val="Prrafodelista"/>
        <w:widowControl/>
        <w:numPr>
          <w:ilvl w:val="0"/>
          <w:numId w:val="137"/>
        </w:numPr>
        <w:jc w:val="both"/>
        <w:rPr>
          <w:rFonts w:ascii="Arial" w:hAnsi="Arial" w:cs="Arial"/>
        </w:rPr>
      </w:pPr>
      <w:r w:rsidRPr="00243728">
        <w:rPr>
          <w:rFonts w:ascii="Arial" w:hAnsi="Arial" w:cs="Arial"/>
        </w:rPr>
        <w:t>Gráficas de avance por Etapa-Fase</w:t>
      </w:r>
    </w:p>
    <w:p w14:paraId="3F939E37" w14:textId="77777777" w:rsidR="00243728" w:rsidRPr="00243728" w:rsidRDefault="00243728" w:rsidP="00A2641A">
      <w:pPr>
        <w:pStyle w:val="Prrafodelista"/>
        <w:widowControl/>
        <w:numPr>
          <w:ilvl w:val="0"/>
          <w:numId w:val="137"/>
        </w:numPr>
        <w:jc w:val="both"/>
        <w:rPr>
          <w:rFonts w:ascii="Arial" w:hAnsi="Arial" w:cs="Arial"/>
        </w:rPr>
      </w:pPr>
      <w:r w:rsidRPr="00243728">
        <w:rPr>
          <w:rFonts w:ascii="Arial" w:hAnsi="Arial" w:cs="Arial"/>
        </w:rPr>
        <w:t>Descripción y seguimiento de riesgos</w:t>
      </w:r>
    </w:p>
    <w:p w14:paraId="1D296F36" w14:textId="77777777" w:rsidR="00243728" w:rsidRPr="00243728" w:rsidRDefault="00243728" w:rsidP="00A2641A">
      <w:pPr>
        <w:pStyle w:val="Prrafodelista"/>
        <w:widowControl/>
        <w:numPr>
          <w:ilvl w:val="0"/>
          <w:numId w:val="137"/>
        </w:numPr>
        <w:jc w:val="both"/>
        <w:rPr>
          <w:rFonts w:ascii="Arial" w:hAnsi="Arial" w:cs="Arial"/>
        </w:rPr>
      </w:pPr>
      <w:r w:rsidRPr="00243728">
        <w:rPr>
          <w:rFonts w:ascii="Arial" w:hAnsi="Arial" w:cs="Arial"/>
        </w:rPr>
        <w:t xml:space="preserve">Acciones por realizar </w:t>
      </w:r>
    </w:p>
    <w:p w14:paraId="599C2C2E" w14:textId="77777777" w:rsidR="00243728" w:rsidRPr="00243728" w:rsidRDefault="00243728" w:rsidP="00243728">
      <w:pPr>
        <w:ind w:left="360"/>
        <w:jc w:val="both"/>
        <w:rPr>
          <w:rFonts w:ascii="Arial" w:hAnsi="Arial" w:cs="Arial"/>
        </w:rPr>
      </w:pPr>
    </w:p>
    <w:p w14:paraId="5757B814" w14:textId="77777777" w:rsidR="00243728" w:rsidRPr="00243728" w:rsidRDefault="00243728" w:rsidP="00243728">
      <w:pPr>
        <w:ind w:left="360"/>
        <w:jc w:val="both"/>
        <w:rPr>
          <w:rFonts w:ascii="Arial" w:hAnsi="Arial" w:cs="Arial"/>
        </w:rPr>
      </w:pPr>
      <w:r w:rsidRPr="00243728">
        <w:rPr>
          <w:rFonts w:ascii="Arial" w:hAnsi="Arial" w:cs="Arial"/>
        </w:rPr>
        <w:t xml:space="preserve">Durante la etapa de Operación de la Solución: </w:t>
      </w:r>
    </w:p>
    <w:p w14:paraId="5B3DA929" w14:textId="77777777" w:rsidR="00243728" w:rsidRPr="00243728" w:rsidRDefault="00243728" w:rsidP="00A2641A">
      <w:pPr>
        <w:pStyle w:val="Prrafodelista"/>
        <w:widowControl/>
        <w:numPr>
          <w:ilvl w:val="0"/>
          <w:numId w:val="138"/>
        </w:numPr>
        <w:jc w:val="both"/>
        <w:rPr>
          <w:rFonts w:ascii="Arial" w:hAnsi="Arial" w:cs="Arial"/>
        </w:rPr>
      </w:pPr>
      <w:r w:rsidRPr="00243728">
        <w:rPr>
          <w:rFonts w:ascii="Arial" w:hAnsi="Arial" w:cs="Arial"/>
        </w:rPr>
        <w:t>Descripción detallada de las actividades realizadas y el estatus de cada una</w:t>
      </w:r>
    </w:p>
    <w:p w14:paraId="678F7830" w14:textId="77777777" w:rsidR="00243728" w:rsidRPr="00243728" w:rsidRDefault="00243728" w:rsidP="00A2641A">
      <w:pPr>
        <w:pStyle w:val="Prrafodelista"/>
        <w:widowControl/>
        <w:numPr>
          <w:ilvl w:val="0"/>
          <w:numId w:val="138"/>
        </w:numPr>
        <w:jc w:val="both"/>
        <w:rPr>
          <w:rFonts w:ascii="Arial" w:hAnsi="Arial" w:cs="Arial"/>
        </w:rPr>
      </w:pPr>
      <w:r w:rsidRPr="00243728">
        <w:rPr>
          <w:rFonts w:ascii="Arial" w:hAnsi="Arial" w:cs="Arial"/>
        </w:rPr>
        <w:t>Actividades planeadas para el siguiente mes (incluyendo requerimientos para el INSTITUTO)</w:t>
      </w:r>
    </w:p>
    <w:p w14:paraId="0602B1AB" w14:textId="77777777" w:rsidR="00243728" w:rsidRPr="00243728" w:rsidRDefault="00243728" w:rsidP="00A2641A">
      <w:pPr>
        <w:pStyle w:val="Prrafodelista"/>
        <w:widowControl/>
        <w:numPr>
          <w:ilvl w:val="0"/>
          <w:numId w:val="138"/>
        </w:numPr>
        <w:jc w:val="both"/>
        <w:rPr>
          <w:rFonts w:ascii="Arial" w:hAnsi="Arial" w:cs="Arial"/>
        </w:rPr>
      </w:pPr>
      <w:r w:rsidRPr="00243728">
        <w:rPr>
          <w:rFonts w:ascii="Arial" w:hAnsi="Arial" w:cs="Arial"/>
        </w:rPr>
        <w:t>Documentos y entregables (según aplique en cada mes)</w:t>
      </w:r>
    </w:p>
    <w:p w14:paraId="306693A3" w14:textId="77777777" w:rsidR="00243728" w:rsidRPr="00243728" w:rsidRDefault="00243728" w:rsidP="00243728">
      <w:pPr>
        <w:ind w:left="360"/>
        <w:jc w:val="both"/>
        <w:rPr>
          <w:rFonts w:ascii="Arial" w:hAnsi="Arial" w:cs="Arial"/>
        </w:rPr>
      </w:pPr>
    </w:p>
    <w:p w14:paraId="6A3A95A0" w14:textId="77777777" w:rsidR="00243728" w:rsidRPr="00243728" w:rsidRDefault="00243728" w:rsidP="00243728">
      <w:pPr>
        <w:ind w:left="709" w:right="191"/>
        <w:jc w:val="both"/>
        <w:rPr>
          <w:rFonts w:ascii="Arial" w:hAnsi="Arial" w:cs="Arial"/>
        </w:rPr>
      </w:pPr>
      <w:r w:rsidRPr="00243728">
        <w:rPr>
          <w:rFonts w:ascii="Arial" w:hAnsi="Arial" w:cs="Arial"/>
        </w:rPr>
        <w:t xml:space="preserve">El informe se deberá entregar máximo 10 días naturales posteriores a concluir cada mes. </w:t>
      </w:r>
    </w:p>
    <w:p w14:paraId="648B0AEB" w14:textId="77777777" w:rsidR="00243728" w:rsidRPr="00243728" w:rsidRDefault="00243728" w:rsidP="00243728">
      <w:pPr>
        <w:spacing w:after="200" w:line="276" w:lineRule="auto"/>
        <w:rPr>
          <w:rFonts w:ascii="Arial" w:hAnsi="Arial" w:cs="Arial"/>
        </w:rPr>
      </w:pPr>
      <w:r w:rsidRPr="00243728">
        <w:rPr>
          <w:rFonts w:ascii="Arial" w:hAnsi="Arial" w:cs="Arial"/>
        </w:rPr>
        <w:br w:type="page"/>
      </w:r>
    </w:p>
    <w:p w14:paraId="452EB383" w14:textId="77777777" w:rsidR="00243728" w:rsidRPr="00A6032D" w:rsidRDefault="00243728" w:rsidP="00243728">
      <w:pPr>
        <w:ind w:left="709" w:right="191"/>
        <w:jc w:val="both"/>
        <w:rPr>
          <w:rFonts w:ascii="Calibri" w:hAnsi="Calibri" w:cs="Arial"/>
          <w:sz w:val="22"/>
          <w:szCs w:val="22"/>
        </w:rPr>
      </w:pPr>
    </w:p>
    <w:p w14:paraId="2BA96FC6" w14:textId="77777777" w:rsidR="00243728" w:rsidRPr="00D26342" w:rsidRDefault="00243728" w:rsidP="00243728">
      <w:pPr>
        <w:pStyle w:val="Ttulo"/>
        <w:rPr>
          <w:sz w:val="28"/>
          <w:szCs w:val="28"/>
        </w:rPr>
      </w:pPr>
      <w:bookmarkStart w:id="1164" w:name="_Toc54263346"/>
      <w:r w:rsidRPr="00D26342">
        <w:rPr>
          <w:sz w:val="28"/>
          <w:szCs w:val="28"/>
        </w:rPr>
        <w:t>ANEXO A</w:t>
      </w:r>
      <w:bookmarkEnd w:id="1164"/>
    </w:p>
    <w:p w14:paraId="1E31C7D6" w14:textId="77777777" w:rsidR="00243728" w:rsidRPr="00D26342" w:rsidRDefault="00243728" w:rsidP="00243728">
      <w:pPr>
        <w:suppressAutoHyphens/>
        <w:overflowPunct w:val="0"/>
        <w:autoSpaceDE w:val="0"/>
        <w:spacing w:line="360" w:lineRule="auto"/>
        <w:jc w:val="center"/>
        <w:textAlignment w:val="baseline"/>
        <w:outlineLvl w:val="1"/>
        <w:rPr>
          <w:rFonts w:cs="Arial"/>
          <w:b/>
          <w:bCs/>
        </w:rPr>
      </w:pPr>
      <w:r w:rsidRPr="00D26342">
        <w:rPr>
          <w:rFonts w:cs="Arial"/>
          <w:b/>
          <w:bCs/>
        </w:rPr>
        <w:t>“</w:t>
      </w:r>
      <w:r>
        <w:rPr>
          <w:rFonts w:cs="Arial"/>
          <w:b/>
          <w:bCs/>
        </w:rPr>
        <w:t>FpVTE – Fingerprient Matching</w:t>
      </w:r>
      <w:r w:rsidRPr="00D26342">
        <w:rPr>
          <w:rFonts w:cs="Arial"/>
          <w:b/>
          <w:bCs/>
        </w:rPr>
        <w:t>”</w:t>
      </w:r>
    </w:p>
    <w:p w14:paraId="76CC2C76" w14:textId="77777777" w:rsidR="00243728" w:rsidRPr="00D26342" w:rsidRDefault="00243728" w:rsidP="00243728">
      <w:pPr>
        <w:pStyle w:val="Prrafodelista"/>
        <w:suppressAutoHyphens/>
        <w:overflowPunct w:val="0"/>
        <w:autoSpaceDE w:val="0"/>
        <w:spacing w:line="360" w:lineRule="auto"/>
        <w:jc w:val="both"/>
        <w:textAlignment w:val="baseline"/>
        <w:outlineLvl w:val="1"/>
        <w:rPr>
          <w:rFonts w:ascii="Arial" w:hAnsi="Arial" w:cs="Arial"/>
          <w:b/>
          <w:bCs/>
          <w:sz w:val="22"/>
          <w:szCs w:val="22"/>
          <w:lang w:val="es-MX" w:eastAsia="en-US"/>
        </w:rPr>
      </w:pPr>
      <w:r w:rsidRPr="00D26342">
        <w:rPr>
          <w:rFonts w:ascii="Arial" w:hAnsi="Arial" w:cs="Arial"/>
          <w:b/>
          <w:bCs/>
          <w:sz w:val="22"/>
          <w:szCs w:val="22"/>
          <w:lang w:val="es-MX" w:eastAsia="en-US"/>
        </w:rPr>
        <w:t xml:space="preserve">Del documento emitido por la NIST “Fingerprint Vendor Technology Evaluation 2012: NISTIR 8034” </w:t>
      </w:r>
    </w:p>
    <w:p w14:paraId="11D2B543" w14:textId="77777777" w:rsidR="00243728" w:rsidRPr="00D26342" w:rsidRDefault="00243728" w:rsidP="00243728">
      <w:pPr>
        <w:pStyle w:val="Prrafodelista"/>
        <w:suppressAutoHyphens/>
        <w:overflowPunct w:val="0"/>
        <w:autoSpaceDE w:val="0"/>
        <w:spacing w:line="360" w:lineRule="auto"/>
        <w:ind w:left="360"/>
        <w:jc w:val="center"/>
        <w:textAlignment w:val="baseline"/>
        <w:outlineLvl w:val="1"/>
        <w:rPr>
          <w:rFonts w:ascii="Arial" w:hAnsi="Arial" w:cs="Arial"/>
          <w:b/>
          <w:bCs/>
          <w:sz w:val="22"/>
          <w:szCs w:val="22"/>
          <w:lang w:val="es-MX" w:eastAsia="en-US"/>
        </w:rPr>
      </w:pPr>
      <w:r w:rsidRPr="00D26342">
        <w:rPr>
          <w:rFonts w:ascii="Arial" w:hAnsi="Arial" w:cs="Arial"/>
          <w:b/>
          <w:bCs/>
          <w:noProof/>
          <w:sz w:val="22"/>
          <w:szCs w:val="22"/>
          <w:lang w:val="es-MX" w:eastAsia="es-MX"/>
        </w:rPr>
        <w:drawing>
          <wp:inline distT="0" distB="0" distL="0" distR="0" wp14:anchorId="52BDFEA0" wp14:editId="5DDE2726">
            <wp:extent cx="4603790" cy="6416040"/>
            <wp:effectExtent l="0" t="0" r="6350" b="3810"/>
            <wp:docPr id="3" name="2 Imagen" descr="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if"/>
                    <pic:cNvPicPr/>
                  </pic:nvPicPr>
                  <pic:blipFill>
                    <a:blip r:embed="rId19"/>
                    <a:srcRect l="5522" t="2542" r="4965" b="847"/>
                    <a:stretch>
                      <a:fillRect/>
                    </a:stretch>
                  </pic:blipFill>
                  <pic:spPr>
                    <a:xfrm>
                      <a:off x="0" y="0"/>
                      <a:ext cx="4610774" cy="6425773"/>
                    </a:xfrm>
                    <a:prstGeom prst="rect">
                      <a:avLst/>
                    </a:prstGeom>
                  </pic:spPr>
                </pic:pic>
              </a:graphicData>
            </a:graphic>
          </wp:inline>
        </w:drawing>
      </w:r>
      <w:r w:rsidRPr="00D26342">
        <w:rPr>
          <w:rFonts w:ascii="Arial" w:hAnsi="Arial" w:cs="Arial"/>
          <w:b/>
          <w:bCs/>
          <w:sz w:val="22"/>
          <w:szCs w:val="22"/>
          <w:lang w:val="es-MX" w:eastAsia="en-US"/>
        </w:rPr>
        <w:t xml:space="preserve"> </w:t>
      </w:r>
      <w:r w:rsidRPr="00D26342">
        <w:rPr>
          <w:rFonts w:ascii="Arial" w:hAnsi="Arial" w:cs="Arial"/>
          <w:b/>
          <w:bCs/>
          <w:sz w:val="22"/>
          <w:szCs w:val="22"/>
          <w:lang w:val="es-MX" w:eastAsia="en-US"/>
        </w:rPr>
        <w:br w:type="page"/>
      </w:r>
    </w:p>
    <w:p w14:paraId="5B8091B2" w14:textId="77777777" w:rsidR="00243728" w:rsidRPr="00D26342" w:rsidRDefault="00243728" w:rsidP="00243728">
      <w:pPr>
        <w:pStyle w:val="Prrafodelista"/>
        <w:suppressAutoHyphens/>
        <w:overflowPunct w:val="0"/>
        <w:autoSpaceDE w:val="0"/>
        <w:spacing w:line="360" w:lineRule="auto"/>
        <w:ind w:left="927"/>
        <w:jc w:val="center"/>
        <w:textAlignment w:val="baseline"/>
        <w:outlineLvl w:val="1"/>
        <w:rPr>
          <w:rFonts w:ascii="Arial" w:hAnsi="Arial" w:cs="Arial"/>
          <w:b/>
          <w:bCs/>
          <w:sz w:val="22"/>
          <w:szCs w:val="22"/>
          <w:lang w:val="es-MX" w:eastAsia="en-US"/>
        </w:rPr>
      </w:pPr>
      <w:r w:rsidRPr="00D26342">
        <w:rPr>
          <w:rFonts w:ascii="Arial" w:hAnsi="Arial" w:cs="Arial"/>
          <w:b/>
          <w:bCs/>
          <w:noProof/>
          <w:sz w:val="22"/>
          <w:szCs w:val="22"/>
          <w:lang w:val="es-MX" w:eastAsia="es-MX"/>
        </w:rPr>
        <w:drawing>
          <wp:anchor distT="0" distB="0" distL="114300" distR="114300" simplePos="0" relativeHeight="251671040" behindDoc="1" locked="0" layoutInCell="1" allowOverlap="1" wp14:anchorId="2E90D3A4" wp14:editId="05141791">
            <wp:simplePos x="0" y="0"/>
            <wp:positionH relativeFrom="column">
              <wp:posOffset>586740</wp:posOffset>
            </wp:positionH>
            <wp:positionV relativeFrom="paragraph">
              <wp:posOffset>181610</wp:posOffset>
            </wp:positionV>
            <wp:extent cx="5224145" cy="7298055"/>
            <wp:effectExtent l="19050" t="0" r="0" b="0"/>
            <wp:wrapTight wrapText="bothSides">
              <wp:wrapPolygon edited="0">
                <wp:start x="-79" y="0"/>
                <wp:lineTo x="-79" y="21538"/>
                <wp:lineTo x="21582" y="21538"/>
                <wp:lineTo x="21582" y="0"/>
                <wp:lineTo x="-79" y="0"/>
              </wp:wrapPolygon>
            </wp:wrapTight>
            <wp:docPr id="6" name="5 Imagen" descr="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tif"/>
                    <pic:cNvPicPr/>
                  </pic:nvPicPr>
                  <pic:blipFill>
                    <a:blip r:embed="rId20"/>
                    <a:srcRect l="5003" t="2408" r="5767" b="1495"/>
                    <a:stretch>
                      <a:fillRect/>
                    </a:stretch>
                  </pic:blipFill>
                  <pic:spPr>
                    <a:xfrm>
                      <a:off x="0" y="0"/>
                      <a:ext cx="5224145" cy="7298055"/>
                    </a:xfrm>
                    <a:prstGeom prst="rect">
                      <a:avLst/>
                    </a:prstGeom>
                  </pic:spPr>
                </pic:pic>
              </a:graphicData>
            </a:graphic>
          </wp:anchor>
        </w:drawing>
      </w:r>
    </w:p>
    <w:p w14:paraId="6E624901" w14:textId="77777777" w:rsidR="00243728" w:rsidRPr="00D26342" w:rsidRDefault="00243728" w:rsidP="00243728">
      <w:pPr>
        <w:spacing w:after="200" w:line="276" w:lineRule="auto"/>
        <w:rPr>
          <w:rFonts w:cs="Arial"/>
          <w:b/>
          <w:bCs/>
          <w:snapToGrid w:val="0"/>
          <w:sz w:val="22"/>
          <w:szCs w:val="22"/>
        </w:rPr>
      </w:pPr>
      <w:r w:rsidRPr="00D26342">
        <w:rPr>
          <w:rFonts w:cs="Arial"/>
          <w:b/>
          <w:bCs/>
          <w:sz w:val="22"/>
          <w:szCs w:val="22"/>
        </w:rPr>
        <w:br w:type="page"/>
      </w:r>
    </w:p>
    <w:p w14:paraId="4B97A86B" w14:textId="77777777" w:rsidR="00243728" w:rsidRPr="00F739D2" w:rsidRDefault="00243728" w:rsidP="00243728">
      <w:pPr>
        <w:pStyle w:val="Ttulo"/>
        <w:rPr>
          <w:sz w:val="28"/>
          <w:szCs w:val="28"/>
        </w:rPr>
      </w:pPr>
      <w:bookmarkStart w:id="1165" w:name="_Toc54263347"/>
      <w:r w:rsidRPr="00D26342">
        <w:rPr>
          <w:sz w:val="28"/>
          <w:szCs w:val="28"/>
        </w:rPr>
        <w:t>ANEXO B</w:t>
      </w:r>
      <w:bookmarkEnd w:id="1165"/>
    </w:p>
    <w:p w14:paraId="1424F0DB" w14:textId="77777777" w:rsidR="00243728" w:rsidRDefault="00243728" w:rsidP="00243728">
      <w:pPr>
        <w:suppressAutoHyphens/>
        <w:overflowPunct w:val="0"/>
        <w:autoSpaceDE w:val="0"/>
        <w:spacing w:line="360" w:lineRule="auto"/>
        <w:jc w:val="center"/>
        <w:textAlignment w:val="baseline"/>
        <w:outlineLvl w:val="1"/>
        <w:rPr>
          <w:rFonts w:cs="Arial"/>
          <w:b/>
          <w:bCs/>
        </w:rPr>
      </w:pPr>
      <w:r>
        <w:rPr>
          <w:rFonts w:cs="Arial"/>
          <w:b/>
          <w:bCs/>
        </w:rPr>
        <w:t xml:space="preserve">Tabla 9, 10 y 11. </w:t>
      </w:r>
      <w:r w:rsidRPr="0038671A">
        <w:rPr>
          <w:rFonts w:cs="Arial"/>
          <w:b/>
          <w:bCs/>
        </w:rPr>
        <w:t>Identification-mode: Effect of N on FNIR at high threshold.</w:t>
      </w:r>
      <w:r w:rsidRPr="00D26342">
        <w:rPr>
          <w:rFonts w:cs="Arial"/>
          <w:b/>
          <w:bCs/>
        </w:rPr>
        <w:t xml:space="preserve"> </w:t>
      </w:r>
    </w:p>
    <w:p w14:paraId="6838CF2F" w14:textId="77777777" w:rsidR="00243728" w:rsidRDefault="00243728" w:rsidP="00243728">
      <w:pPr>
        <w:suppressAutoHyphens/>
        <w:overflowPunct w:val="0"/>
        <w:autoSpaceDE w:val="0"/>
        <w:spacing w:line="360" w:lineRule="auto"/>
        <w:jc w:val="center"/>
        <w:textAlignment w:val="baseline"/>
        <w:outlineLvl w:val="1"/>
        <w:rPr>
          <w:rFonts w:cs="Arial"/>
          <w:b/>
          <w:bCs/>
        </w:rPr>
      </w:pPr>
      <w:r>
        <w:rPr>
          <w:noProof/>
          <w:lang w:eastAsia="es-MX"/>
        </w:rPr>
        <w:drawing>
          <wp:inline distT="0" distB="0" distL="0" distR="0" wp14:anchorId="6ED8D91C" wp14:editId="100DF34C">
            <wp:extent cx="6002656" cy="7259540"/>
            <wp:effectExtent l="0" t="0" r="0" b="0"/>
            <wp:docPr id="19098628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1">
                      <a:extLst>
                        <a:ext uri="{28A0092B-C50C-407E-A947-70E740481C1C}">
                          <a14:useLocalDpi xmlns:a14="http://schemas.microsoft.com/office/drawing/2010/main" val="0"/>
                        </a:ext>
                      </a:extLst>
                    </a:blip>
                    <a:stretch>
                      <a:fillRect/>
                    </a:stretch>
                  </pic:blipFill>
                  <pic:spPr>
                    <a:xfrm>
                      <a:off x="0" y="0"/>
                      <a:ext cx="6002656" cy="7259540"/>
                    </a:xfrm>
                    <a:prstGeom prst="rect">
                      <a:avLst/>
                    </a:prstGeom>
                  </pic:spPr>
                </pic:pic>
              </a:graphicData>
            </a:graphic>
          </wp:inline>
        </w:drawing>
      </w:r>
    </w:p>
    <w:p w14:paraId="66711ECE" w14:textId="77777777" w:rsidR="00243728" w:rsidRDefault="00243728" w:rsidP="00243728">
      <w:pPr>
        <w:spacing w:after="200" w:line="276" w:lineRule="auto"/>
        <w:rPr>
          <w:rFonts w:eastAsia="Arial Unicode MS" w:cs="Arial"/>
          <w:b/>
          <w:bCs/>
          <w:sz w:val="28"/>
          <w:szCs w:val="28"/>
        </w:rPr>
      </w:pPr>
      <w:r>
        <w:rPr>
          <w:noProof/>
          <w:lang w:eastAsia="es-MX"/>
        </w:rPr>
        <w:drawing>
          <wp:inline distT="0" distB="0" distL="0" distR="0" wp14:anchorId="023B6249" wp14:editId="3B363C6C">
            <wp:extent cx="5972810" cy="7461248"/>
            <wp:effectExtent l="0" t="0" r="8890" b="6350"/>
            <wp:docPr id="32847170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2">
                      <a:extLst>
                        <a:ext uri="{28A0092B-C50C-407E-A947-70E740481C1C}">
                          <a14:useLocalDpi xmlns:a14="http://schemas.microsoft.com/office/drawing/2010/main" val="0"/>
                        </a:ext>
                      </a:extLst>
                    </a:blip>
                    <a:stretch>
                      <a:fillRect/>
                    </a:stretch>
                  </pic:blipFill>
                  <pic:spPr>
                    <a:xfrm>
                      <a:off x="0" y="0"/>
                      <a:ext cx="5972810" cy="7461248"/>
                    </a:xfrm>
                    <a:prstGeom prst="rect">
                      <a:avLst/>
                    </a:prstGeom>
                  </pic:spPr>
                </pic:pic>
              </a:graphicData>
            </a:graphic>
          </wp:inline>
        </w:drawing>
      </w:r>
    </w:p>
    <w:p w14:paraId="1CB7B1C9" w14:textId="77777777" w:rsidR="00243728" w:rsidRDefault="00243728" w:rsidP="00243728">
      <w:pPr>
        <w:spacing w:after="200" w:line="276" w:lineRule="auto"/>
        <w:rPr>
          <w:rFonts w:eastAsia="Arial Unicode MS" w:cs="Arial"/>
          <w:b/>
          <w:bCs/>
          <w:sz w:val="28"/>
          <w:szCs w:val="28"/>
        </w:rPr>
      </w:pPr>
      <w:r>
        <w:rPr>
          <w:noProof/>
          <w:lang w:eastAsia="es-MX"/>
        </w:rPr>
        <w:drawing>
          <wp:inline distT="0" distB="0" distL="0" distR="0" wp14:anchorId="2AB8D407" wp14:editId="0FAAE464">
            <wp:extent cx="5972810" cy="1848485"/>
            <wp:effectExtent l="0" t="0" r="8890" b="0"/>
            <wp:docPr id="10167507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3">
                      <a:extLst>
                        <a:ext uri="{28A0092B-C50C-407E-A947-70E740481C1C}">
                          <a14:useLocalDpi xmlns:a14="http://schemas.microsoft.com/office/drawing/2010/main" val="0"/>
                        </a:ext>
                      </a:extLst>
                    </a:blip>
                    <a:stretch>
                      <a:fillRect/>
                    </a:stretch>
                  </pic:blipFill>
                  <pic:spPr>
                    <a:xfrm>
                      <a:off x="0" y="0"/>
                      <a:ext cx="5972810" cy="1848485"/>
                    </a:xfrm>
                    <a:prstGeom prst="rect">
                      <a:avLst/>
                    </a:prstGeom>
                  </pic:spPr>
                </pic:pic>
              </a:graphicData>
            </a:graphic>
          </wp:inline>
        </w:drawing>
      </w:r>
    </w:p>
    <w:p w14:paraId="4E2C238A" w14:textId="77777777" w:rsidR="00243728" w:rsidRDefault="00243728" w:rsidP="00243728">
      <w:pPr>
        <w:spacing w:after="200" w:line="276" w:lineRule="auto"/>
        <w:rPr>
          <w:rFonts w:eastAsia="Arial Unicode MS" w:cs="Arial"/>
          <w:b/>
          <w:bCs/>
          <w:sz w:val="28"/>
          <w:szCs w:val="28"/>
        </w:rPr>
      </w:pPr>
      <w:r>
        <w:rPr>
          <w:rFonts w:eastAsia="Arial Unicode MS" w:cs="Arial"/>
          <w:b/>
          <w:bCs/>
          <w:sz w:val="28"/>
          <w:szCs w:val="28"/>
        </w:rPr>
        <w:br w:type="page"/>
      </w:r>
    </w:p>
    <w:p w14:paraId="0E5C55D4" w14:textId="77777777" w:rsidR="00243728" w:rsidRDefault="00243728" w:rsidP="00243728">
      <w:pPr>
        <w:pStyle w:val="Ttulo"/>
        <w:rPr>
          <w:sz w:val="28"/>
          <w:szCs w:val="28"/>
        </w:rPr>
        <w:sectPr w:rsidR="00243728" w:rsidSect="00243728">
          <w:headerReference w:type="default" r:id="rId24"/>
          <w:footerReference w:type="default" r:id="rId25"/>
          <w:headerReference w:type="first" r:id="rId26"/>
          <w:footerReference w:type="first" r:id="rId27"/>
          <w:pgSz w:w="12240" w:h="15840" w:code="1"/>
          <w:pgMar w:top="1417" w:right="1558" w:bottom="1418" w:left="1276" w:header="708" w:footer="574" w:gutter="0"/>
          <w:pgNumType w:start="1"/>
          <w:cols w:space="708"/>
          <w:titlePg/>
          <w:docGrid w:linePitch="360"/>
        </w:sectPr>
      </w:pPr>
    </w:p>
    <w:p w14:paraId="30538C4F" w14:textId="2E823FE0" w:rsidR="00243728" w:rsidRPr="00243728" w:rsidRDefault="00243728" w:rsidP="00243728">
      <w:pPr>
        <w:pStyle w:val="Ttulo"/>
        <w:rPr>
          <w:rFonts w:cs="Arial"/>
          <w:szCs w:val="24"/>
        </w:rPr>
      </w:pPr>
      <w:bookmarkStart w:id="1166" w:name="_Toc54263348"/>
      <w:r w:rsidRPr="00243728">
        <w:rPr>
          <w:rFonts w:cs="Arial"/>
          <w:szCs w:val="24"/>
        </w:rPr>
        <w:t>ANEXO C</w:t>
      </w:r>
      <w:bookmarkEnd w:id="1166"/>
    </w:p>
    <w:p w14:paraId="103A7E9B" w14:textId="77777777" w:rsidR="00243728" w:rsidRPr="00243728" w:rsidRDefault="00243728" w:rsidP="00243728">
      <w:pPr>
        <w:jc w:val="center"/>
        <w:rPr>
          <w:rFonts w:ascii="Arial" w:hAnsi="Arial" w:cs="Arial"/>
          <w:b/>
          <w:sz w:val="24"/>
          <w:szCs w:val="24"/>
        </w:rPr>
      </w:pPr>
    </w:p>
    <w:p w14:paraId="2F17B3DC" w14:textId="55D931F7" w:rsidR="00243728" w:rsidRPr="00243728" w:rsidRDefault="00243728" w:rsidP="00243728">
      <w:pPr>
        <w:suppressAutoHyphens/>
        <w:overflowPunct w:val="0"/>
        <w:autoSpaceDE w:val="0"/>
        <w:spacing w:line="360" w:lineRule="auto"/>
        <w:jc w:val="center"/>
        <w:textAlignment w:val="baseline"/>
        <w:outlineLvl w:val="1"/>
        <w:rPr>
          <w:rFonts w:ascii="Arial" w:hAnsi="Arial" w:cs="Arial"/>
          <w:b/>
          <w:bCs/>
          <w:sz w:val="24"/>
          <w:szCs w:val="24"/>
        </w:rPr>
      </w:pPr>
      <w:r w:rsidRPr="00243728">
        <w:rPr>
          <w:rFonts w:ascii="Arial" w:hAnsi="Arial" w:cs="Arial"/>
          <w:b/>
          <w:bCs/>
          <w:sz w:val="24"/>
          <w:szCs w:val="24"/>
        </w:rPr>
        <w:t>Cuadro de documentos requeridos durante la vigencia del contrato</w:t>
      </w:r>
    </w:p>
    <w:tbl>
      <w:tblPr>
        <w:tblW w:w="5054" w:type="pct"/>
        <w:tblLayout w:type="fixed"/>
        <w:tblCellMar>
          <w:left w:w="70" w:type="dxa"/>
          <w:right w:w="70" w:type="dxa"/>
        </w:tblCellMar>
        <w:tblLook w:val="04A0" w:firstRow="1" w:lastRow="0" w:firstColumn="1" w:lastColumn="0" w:noHBand="0" w:noVBand="1"/>
      </w:tblPr>
      <w:tblGrid>
        <w:gridCol w:w="421"/>
        <w:gridCol w:w="597"/>
        <w:gridCol w:w="1015"/>
        <w:gridCol w:w="914"/>
        <w:gridCol w:w="1528"/>
        <w:gridCol w:w="1017"/>
        <w:gridCol w:w="1425"/>
        <w:gridCol w:w="813"/>
        <w:gridCol w:w="1597"/>
      </w:tblGrid>
      <w:tr w:rsidR="00243728" w:rsidRPr="00243728" w14:paraId="428F2C5C" w14:textId="77777777" w:rsidTr="00243728">
        <w:trPr>
          <w:trHeight w:val="391"/>
          <w:tblHeader/>
        </w:trPr>
        <w:tc>
          <w:tcPr>
            <w:tcW w:w="22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5BD790" w14:textId="77777777" w:rsidR="00243728" w:rsidRPr="00243728" w:rsidRDefault="00243728" w:rsidP="00243728">
            <w:pPr>
              <w:jc w:val="center"/>
              <w:rPr>
                <w:rFonts w:ascii="Arial" w:hAnsi="Arial" w:cs="Arial"/>
                <w:b/>
                <w:bCs/>
                <w:color w:val="000000"/>
                <w:sz w:val="18"/>
                <w:szCs w:val="18"/>
                <w:lang w:eastAsia="es-MX"/>
              </w:rPr>
            </w:pPr>
            <w:r w:rsidRPr="00243728">
              <w:rPr>
                <w:rFonts w:ascii="Arial" w:hAnsi="Arial" w:cs="Arial"/>
                <w:b/>
                <w:bCs/>
                <w:color w:val="000000"/>
                <w:sz w:val="18"/>
                <w:szCs w:val="18"/>
                <w:lang w:eastAsia="es-MX"/>
              </w:rPr>
              <w:t>No.</w:t>
            </w:r>
          </w:p>
        </w:tc>
        <w:tc>
          <w:tcPr>
            <w:tcW w:w="320" w:type="pct"/>
            <w:tcBorders>
              <w:top w:val="single" w:sz="4" w:space="0" w:color="auto"/>
              <w:left w:val="nil"/>
              <w:bottom w:val="single" w:sz="4" w:space="0" w:color="auto"/>
              <w:right w:val="single" w:sz="4" w:space="0" w:color="auto"/>
            </w:tcBorders>
            <w:shd w:val="clear" w:color="000000" w:fill="F2F2F2"/>
            <w:noWrap/>
            <w:vAlign w:val="center"/>
            <w:hideMark/>
          </w:tcPr>
          <w:p w14:paraId="4D698495" w14:textId="77777777" w:rsidR="00243728" w:rsidRPr="00243728" w:rsidRDefault="00243728" w:rsidP="00243728">
            <w:pPr>
              <w:jc w:val="center"/>
              <w:rPr>
                <w:rFonts w:ascii="Arial" w:hAnsi="Arial" w:cs="Arial"/>
                <w:b/>
                <w:bCs/>
                <w:color w:val="000000"/>
                <w:sz w:val="18"/>
                <w:szCs w:val="18"/>
                <w:lang w:eastAsia="es-MX"/>
              </w:rPr>
            </w:pPr>
            <w:r w:rsidRPr="00243728">
              <w:rPr>
                <w:rFonts w:ascii="Arial" w:hAnsi="Arial" w:cs="Arial"/>
                <w:b/>
                <w:bCs/>
                <w:color w:val="000000"/>
                <w:sz w:val="18"/>
                <w:szCs w:val="18"/>
                <w:lang w:eastAsia="es-MX"/>
              </w:rPr>
              <w:t>Referencia</w:t>
            </w:r>
          </w:p>
        </w:tc>
        <w:tc>
          <w:tcPr>
            <w:tcW w:w="544" w:type="pct"/>
            <w:tcBorders>
              <w:top w:val="single" w:sz="4" w:space="0" w:color="auto"/>
              <w:left w:val="nil"/>
              <w:bottom w:val="single" w:sz="4" w:space="0" w:color="auto"/>
              <w:right w:val="single" w:sz="4" w:space="0" w:color="auto"/>
            </w:tcBorders>
            <w:shd w:val="clear" w:color="000000" w:fill="F2F2F2"/>
            <w:noWrap/>
            <w:vAlign w:val="center"/>
            <w:hideMark/>
          </w:tcPr>
          <w:p w14:paraId="641016BA" w14:textId="77777777" w:rsidR="00243728" w:rsidRPr="00243728" w:rsidRDefault="00243728" w:rsidP="00243728">
            <w:pPr>
              <w:jc w:val="center"/>
              <w:rPr>
                <w:rFonts w:ascii="Arial" w:hAnsi="Arial" w:cs="Arial"/>
                <w:b/>
                <w:bCs/>
                <w:color w:val="000000"/>
                <w:sz w:val="18"/>
                <w:szCs w:val="18"/>
                <w:lang w:eastAsia="es-MX"/>
              </w:rPr>
            </w:pPr>
            <w:r w:rsidRPr="00243728">
              <w:rPr>
                <w:rFonts w:ascii="Arial" w:hAnsi="Arial" w:cs="Arial"/>
                <w:b/>
                <w:bCs/>
                <w:color w:val="000000"/>
                <w:sz w:val="18"/>
                <w:szCs w:val="18"/>
                <w:lang w:eastAsia="es-MX"/>
              </w:rPr>
              <w:t>Apartado</w:t>
            </w:r>
          </w:p>
        </w:tc>
        <w:tc>
          <w:tcPr>
            <w:tcW w:w="490" w:type="pct"/>
            <w:tcBorders>
              <w:top w:val="single" w:sz="4" w:space="0" w:color="auto"/>
              <w:left w:val="nil"/>
              <w:bottom w:val="single" w:sz="4" w:space="0" w:color="auto"/>
              <w:right w:val="single" w:sz="4" w:space="0" w:color="auto"/>
            </w:tcBorders>
            <w:shd w:val="clear" w:color="000000" w:fill="F2F2F2"/>
            <w:vAlign w:val="center"/>
            <w:hideMark/>
          </w:tcPr>
          <w:p w14:paraId="5844CC2A" w14:textId="77777777" w:rsidR="00243728" w:rsidRPr="00243728" w:rsidRDefault="00243728" w:rsidP="00243728">
            <w:pPr>
              <w:jc w:val="center"/>
              <w:rPr>
                <w:rFonts w:ascii="Arial" w:hAnsi="Arial" w:cs="Arial"/>
                <w:b/>
                <w:bCs/>
                <w:color w:val="000000"/>
                <w:sz w:val="18"/>
                <w:szCs w:val="18"/>
                <w:lang w:eastAsia="es-MX"/>
              </w:rPr>
            </w:pPr>
            <w:r w:rsidRPr="00243728">
              <w:rPr>
                <w:rFonts w:ascii="Arial" w:hAnsi="Arial" w:cs="Arial"/>
                <w:b/>
                <w:bCs/>
                <w:color w:val="000000"/>
                <w:sz w:val="18"/>
                <w:szCs w:val="18"/>
                <w:lang w:eastAsia="es-MX"/>
              </w:rPr>
              <w:t>Aspecto</w:t>
            </w:r>
          </w:p>
        </w:tc>
        <w:tc>
          <w:tcPr>
            <w:tcW w:w="819" w:type="pct"/>
            <w:tcBorders>
              <w:top w:val="single" w:sz="4" w:space="0" w:color="auto"/>
              <w:left w:val="nil"/>
              <w:bottom w:val="single" w:sz="4" w:space="0" w:color="auto"/>
              <w:right w:val="single" w:sz="4" w:space="0" w:color="auto"/>
            </w:tcBorders>
            <w:shd w:val="clear" w:color="000000" w:fill="F2F2F2"/>
            <w:vAlign w:val="center"/>
            <w:hideMark/>
          </w:tcPr>
          <w:p w14:paraId="625944FE" w14:textId="77777777" w:rsidR="00243728" w:rsidRPr="00243728" w:rsidRDefault="00243728" w:rsidP="00243728">
            <w:pPr>
              <w:jc w:val="center"/>
              <w:rPr>
                <w:rFonts w:ascii="Arial" w:hAnsi="Arial" w:cs="Arial"/>
                <w:b/>
                <w:bCs/>
                <w:color w:val="000000"/>
                <w:sz w:val="18"/>
                <w:szCs w:val="18"/>
                <w:lang w:eastAsia="es-MX"/>
              </w:rPr>
            </w:pPr>
            <w:r w:rsidRPr="00243728">
              <w:rPr>
                <w:rFonts w:ascii="Arial" w:hAnsi="Arial" w:cs="Arial"/>
                <w:b/>
                <w:bCs/>
                <w:color w:val="000000"/>
                <w:sz w:val="18"/>
                <w:szCs w:val="18"/>
                <w:lang w:eastAsia="es-MX"/>
              </w:rPr>
              <w:t>Entregable</w:t>
            </w:r>
          </w:p>
        </w:tc>
        <w:tc>
          <w:tcPr>
            <w:tcW w:w="545" w:type="pct"/>
            <w:tcBorders>
              <w:top w:val="single" w:sz="4" w:space="0" w:color="auto"/>
              <w:left w:val="nil"/>
              <w:bottom w:val="single" w:sz="4" w:space="0" w:color="auto"/>
              <w:right w:val="single" w:sz="4" w:space="0" w:color="auto"/>
            </w:tcBorders>
            <w:shd w:val="clear" w:color="000000" w:fill="F2F2F2"/>
            <w:vAlign w:val="center"/>
            <w:hideMark/>
          </w:tcPr>
          <w:p w14:paraId="15B8A708" w14:textId="77777777" w:rsidR="00243728" w:rsidRPr="00243728" w:rsidRDefault="00243728" w:rsidP="00243728">
            <w:pPr>
              <w:jc w:val="center"/>
              <w:rPr>
                <w:rFonts w:ascii="Arial" w:hAnsi="Arial" w:cs="Arial"/>
                <w:b/>
                <w:bCs/>
                <w:color w:val="000000"/>
                <w:sz w:val="18"/>
                <w:szCs w:val="18"/>
                <w:lang w:eastAsia="es-MX"/>
              </w:rPr>
            </w:pPr>
            <w:r w:rsidRPr="00243728">
              <w:rPr>
                <w:rFonts w:ascii="Arial" w:hAnsi="Arial" w:cs="Arial"/>
                <w:b/>
                <w:bCs/>
                <w:color w:val="000000"/>
                <w:sz w:val="18"/>
                <w:szCs w:val="18"/>
                <w:lang w:eastAsia="es-MX"/>
              </w:rPr>
              <w:t>Formato del documento o producto</w:t>
            </w:r>
          </w:p>
        </w:tc>
        <w:tc>
          <w:tcPr>
            <w:tcW w:w="764" w:type="pct"/>
            <w:tcBorders>
              <w:top w:val="single" w:sz="4" w:space="0" w:color="auto"/>
              <w:left w:val="nil"/>
              <w:bottom w:val="single" w:sz="4" w:space="0" w:color="auto"/>
              <w:right w:val="single" w:sz="4" w:space="0" w:color="auto"/>
            </w:tcBorders>
            <w:shd w:val="clear" w:color="000000" w:fill="F2F2F2"/>
            <w:noWrap/>
            <w:vAlign w:val="center"/>
            <w:hideMark/>
          </w:tcPr>
          <w:p w14:paraId="67ECA0D1" w14:textId="77777777" w:rsidR="00243728" w:rsidRPr="00243728" w:rsidRDefault="00243728" w:rsidP="00243728">
            <w:pPr>
              <w:jc w:val="center"/>
              <w:rPr>
                <w:rFonts w:ascii="Arial" w:hAnsi="Arial" w:cs="Arial"/>
                <w:b/>
                <w:bCs/>
                <w:color w:val="000000"/>
                <w:sz w:val="18"/>
                <w:szCs w:val="18"/>
                <w:lang w:eastAsia="es-MX"/>
              </w:rPr>
            </w:pPr>
            <w:r w:rsidRPr="00243728">
              <w:rPr>
                <w:rFonts w:ascii="Arial" w:hAnsi="Arial" w:cs="Arial"/>
                <w:b/>
                <w:bCs/>
                <w:color w:val="000000"/>
                <w:sz w:val="18"/>
                <w:szCs w:val="18"/>
                <w:lang w:eastAsia="es-MX"/>
              </w:rPr>
              <w:t>Fecha de entrega</w:t>
            </w:r>
          </w:p>
        </w:tc>
        <w:tc>
          <w:tcPr>
            <w:tcW w:w="436" w:type="pct"/>
            <w:tcBorders>
              <w:top w:val="single" w:sz="4" w:space="0" w:color="auto"/>
              <w:left w:val="nil"/>
              <w:bottom w:val="single" w:sz="4" w:space="0" w:color="auto"/>
              <w:right w:val="single" w:sz="4" w:space="0" w:color="auto"/>
            </w:tcBorders>
            <w:shd w:val="clear" w:color="000000" w:fill="F2F2F2"/>
            <w:noWrap/>
            <w:vAlign w:val="center"/>
            <w:hideMark/>
          </w:tcPr>
          <w:p w14:paraId="7BE253A1" w14:textId="77777777" w:rsidR="00243728" w:rsidRPr="00243728" w:rsidRDefault="00243728" w:rsidP="00243728">
            <w:pPr>
              <w:jc w:val="center"/>
              <w:rPr>
                <w:rFonts w:ascii="Arial" w:hAnsi="Arial" w:cs="Arial"/>
                <w:b/>
                <w:bCs/>
                <w:color w:val="000000"/>
                <w:sz w:val="18"/>
                <w:szCs w:val="18"/>
                <w:lang w:eastAsia="es-MX"/>
              </w:rPr>
            </w:pPr>
            <w:r w:rsidRPr="00243728">
              <w:rPr>
                <w:rFonts w:ascii="Arial" w:hAnsi="Arial" w:cs="Arial"/>
                <w:b/>
                <w:bCs/>
                <w:color w:val="000000"/>
                <w:sz w:val="18"/>
                <w:szCs w:val="18"/>
                <w:lang w:eastAsia="es-MX"/>
              </w:rPr>
              <w:t>Periodicidad</w:t>
            </w:r>
          </w:p>
        </w:tc>
        <w:tc>
          <w:tcPr>
            <w:tcW w:w="856" w:type="pct"/>
            <w:tcBorders>
              <w:top w:val="single" w:sz="4" w:space="0" w:color="auto"/>
              <w:left w:val="nil"/>
              <w:bottom w:val="single" w:sz="4" w:space="0" w:color="auto"/>
              <w:right w:val="single" w:sz="4" w:space="0" w:color="auto"/>
            </w:tcBorders>
            <w:shd w:val="clear" w:color="000000" w:fill="F2F2F2"/>
            <w:noWrap/>
            <w:vAlign w:val="center"/>
            <w:hideMark/>
          </w:tcPr>
          <w:p w14:paraId="34AF424C" w14:textId="77777777" w:rsidR="00243728" w:rsidRPr="00243728" w:rsidRDefault="00243728" w:rsidP="00243728">
            <w:pPr>
              <w:jc w:val="both"/>
              <w:rPr>
                <w:rFonts w:ascii="Arial" w:hAnsi="Arial" w:cs="Arial"/>
                <w:b/>
                <w:bCs/>
                <w:color w:val="000000"/>
                <w:sz w:val="18"/>
                <w:szCs w:val="18"/>
                <w:lang w:eastAsia="es-MX"/>
              </w:rPr>
            </w:pPr>
            <w:r w:rsidRPr="00243728">
              <w:rPr>
                <w:rFonts w:ascii="Arial" w:hAnsi="Arial" w:cs="Arial"/>
                <w:b/>
                <w:bCs/>
                <w:color w:val="000000"/>
                <w:sz w:val="18"/>
                <w:szCs w:val="18"/>
                <w:lang w:eastAsia="es-MX"/>
              </w:rPr>
              <w:t>Comentarios</w:t>
            </w:r>
          </w:p>
        </w:tc>
      </w:tr>
      <w:tr w:rsidR="00243728" w:rsidRPr="00243728" w14:paraId="129BBD19" w14:textId="77777777" w:rsidTr="00243728">
        <w:trPr>
          <w:trHeight w:val="2052"/>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59B9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1</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314EC55A"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2.1</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35F5CAD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Instalación, configuración y puesta en operación</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317355F9"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 xml:space="preserve">Parámetros de configuración </w:t>
            </w:r>
          </w:p>
        </w:tc>
        <w:tc>
          <w:tcPr>
            <w:tcW w:w="819" w:type="pct"/>
            <w:tcBorders>
              <w:top w:val="single" w:sz="4" w:space="0" w:color="auto"/>
              <w:left w:val="nil"/>
              <w:bottom w:val="single" w:sz="4" w:space="0" w:color="auto"/>
              <w:right w:val="single" w:sz="4" w:space="0" w:color="auto"/>
            </w:tcBorders>
            <w:shd w:val="clear" w:color="auto" w:fill="auto"/>
            <w:vAlign w:val="center"/>
            <w:hideMark/>
          </w:tcPr>
          <w:p w14:paraId="30B6105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Documento con la especificación de los para parámetros de configuración requeridos para la instalación de los productos y su integración con la infraestructura tecnológica institucional </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539CCB9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Electrónico en Word e impreso</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413C3E3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15 días hábiles posteriores al inicio de vigencia del contrato</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3F2BD1AC"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single" w:sz="4" w:space="0" w:color="auto"/>
              <w:left w:val="nil"/>
              <w:bottom w:val="single" w:sz="4" w:space="0" w:color="auto"/>
              <w:right w:val="single" w:sz="4" w:space="0" w:color="auto"/>
            </w:tcBorders>
            <w:shd w:val="clear" w:color="auto" w:fill="auto"/>
            <w:vAlign w:val="center"/>
            <w:hideMark/>
          </w:tcPr>
          <w:p w14:paraId="0F17797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Deberá asegurarse de ejecutar, aplicar y cumplir con los aspectos descritos en el Apartado 2.1 Instalación, configuración y puesta en operación </w:t>
            </w:r>
            <w:r w:rsidRPr="00243728">
              <w:rPr>
                <w:rFonts w:ascii="Arial" w:hAnsi="Arial" w:cs="Arial"/>
                <w:color w:val="000000"/>
                <w:sz w:val="18"/>
                <w:szCs w:val="18"/>
                <w:lang w:eastAsia="es-MX"/>
              </w:rPr>
              <w:br/>
              <w:t>Esta información deberá integrarse en la Memoria Técnica relativa a la Instalación, configuración de la Solución.</w:t>
            </w:r>
          </w:p>
        </w:tc>
      </w:tr>
      <w:tr w:rsidR="00243728" w:rsidRPr="00243728" w14:paraId="6F093958" w14:textId="77777777" w:rsidTr="00243728">
        <w:trPr>
          <w:trHeight w:val="159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7BB22D03"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w:t>
            </w:r>
          </w:p>
        </w:tc>
        <w:tc>
          <w:tcPr>
            <w:tcW w:w="320" w:type="pct"/>
            <w:tcBorders>
              <w:top w:val="nil"/>
              <w:left w:val="nil"/>
              <w:bottom w:val="single" w:sz="4" w:space="0" w:color="auto"/>
              <w:right w:val="single" w:sz="4" w:space="0" w:color="auto"/>
            </w:tcBorders>
            <w:shd w:val="clear" w:color="auto" w:fill="auto"/>
            <w:vAlign w:val="center"/>
            <w:hideMark/>
          </w:tcPr>
          <w:p w14:paraId="7D75D07C"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2.1</w:t>
            </w:r>
            <w:r w:rsidRPr="00243728">
              <w:rPr>
                <w:rFonts w:ascii="Arial" w:hAnsi="Arial" w:cs="Arial"/>
                <w:color w:val="000000"/>
                <w:sz w:val="18"/>
                <w:szCs w:val="18"/>
                <w:lang w:eastAsia="es-MX"/>
              </w:rPr>
              <w:br/>
              <w:t>3.1</w:t>
            </w:r>
          </w:p>
        </w:tc>
        <w:tc>
          <w:tcPr>
            <w:tcW w:w="544" w:type="pct"/>
            <w:tcBorders>
              <w:top w:val="nil"/>
              <w:left w:val="nil"/>
              <w:bottom w:val="single" w:sz="4" w:space="0" w:color="auto"/>
              <w:right w:val="single" w:sz="4" w:space="0" w:color="auto"/>
            </w:tcBorders>
            <w:shd w:val="clear" w:color="auto" w:fill="auto"/>
            <w:vAlign w:val="center"/>
            <w:hideMark/>
          </w:tcPr>
          <w:p w14:paraId="2BCC23C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Instalación, configuración y puesta en operación</w:t>
            </w:r>
          </w:p>
        </w:tc>
        <w:tc>
          <w:tcPr>
            <w:tcW w:w="490" w:type="pct"/>
            <w:tcBorders>
              <w:top w:val="nil"/>
              <w:left w:val="nil"/>
              <w:bottom w:val="single" w:sz="4" w:space="0" w:color="auto"/>
              <w:right w:val="single" w:sz="4" w:space="0" w:color="auto"/>
            </w:tcBorders>
            <w:shd w:val="clear" w:color="auto" w:fill="auto"/>
            <w:vAlign w:val="center"/>
            <w:hideMark/>
          </w:tcPr>
          <w:p w14:paraId="51845C95"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Condiciones de la instalación</w:t>
            </w:r>
          </w:p>
        </w:tc>
        <w:tc>
          <w:tcPr>
            <w:tcW w:w="819" w:type="pct"/>
            <w:tcBorders>
              <w:top w:val="nil"/>
              <w:left w:val="nil"/>
              <w:bottom w:val="single" w:sz="4" w:space="0" w:color="auto"/>
              <w:right w:val="single" w:sz="4" w:space="0" w:color="auto"/>
            </w:tcBorders>
            <w:shd w:val="clear" w:color="auto" w:fill="auto"/>
            <w:vAlign w:val="center"/>
            <w:hideMark/>
          </w:tcPr>
          <w:p w14:paraId="5DE0A62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Notificar los parámetros de configuración y seguridad requeridos para la instalación de los productos y su integración con la infraestructura tecnológica institucional </w:t>
            </w:r>
          </w:p>
        </w:tc>
        <w:tc>
          <w:tcPr>
            <w:tcW w:w="545" w:type="pct"/>
            <w:tcBorders>
              <w:top w:val="nil"/>
              <w:left w:val="nil"/>
              <w:bottom w:val="single" w:sz="4" w:space="0" w:color="auto"/>
              <w:right w:val="single" w:sz="4" w:space="0" w:color="auto"/>
            </w:tcBorders>
            <w:shd w:val="clear" w:color="auto" w:fill="auto"/>
            <w:vAlign w:val="center"/>
            <w:hideMark/>
          </w:tcPr>
          <w:p w14:paraId="0E541BB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Oficio </w:t>
            </w:r>
          </w:p>
        </w:tc>
        <w:tc>
          <w:tcPr>
            <w:tcW w:w="764" w:type="pct"/>
            <w:tcBorders>
              <w:top w:val="nil"/>
              <w:left w:val="nil"/>
              <w:bottom w:val="single" w:sz="4" w:space="0" w:color="auto"/>
              <w:right w:val="single" w:sz="4" w:space="0" w:color="auto"/>
            </w:tcBorders>
            <w:shd w:val="clear" w:color="auto" w:fill="auto"/>
            <w:vAlign w:val="center"/>
            <w:hideMark/>
          </w:tcPr>
          <w:p w14:paraId="4BB6F4C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Máximo 15 días hábiles posteriores al inicio de vigencia del contrato</w:t>
            </w:r>
          </w:p>
        </w:tc>
        <w:tc>
          <w:tcPr>
            <w:tcW w:w="436" w:type="pct"/>
            <w:tcBorders>
              <w:top w:val="nil"/>
              <w:left w:val="nil"/>
              <w:bottom w:val="single" w:sz="4" w:space="0" w:color="auto"/>
              <w:right w:val="single" w:sz="4" w:space="0" w:color="auto"/>
            </w:tcBorders>
            <w:shd w:val="clear" w:color="auto" w:fill="auto"/>
            <w:vAlign w:val="center"/>
            <w:hideMark/>
          </w:tcPr>
          <w:p w14:paraId="44D90E7F"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560DEB5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Se deberán indicar las características físicas de operación para su instalación en el Centro de Computo del INSTITUTO.</w:t>
            </w:r>
          </w:p>
        </w:tc>
      </w:tr>
      <w:tr w:rsidR="00243728" w:rsidRPr="00243728" w14:paraId="5BDF6F68" w14:textId="77777777" w:rsidTr="00243728">
        <w:trPr>
          <w:trHeight w:val="182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4FE9EAA4"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w:t>
            </w:r>
          </w:p>
        </w:tc>
        <w:tc>
          <w:tcPr>
            <w:tcW w:w="320" w:type="pct"/>
            <w:tcBorders>
              <w:top w:val="nil"/>
              <w:left w:val="nil"/>
              <w:bottom w:val="single" w:sz="4" w:space="0" w:color="auto"/>
              <w:right w:val="single" w:sz="4" w:space="0" w:color="auto"/>
            </w:tcBorders>
            <w:shd w:val="clear" w:color="auto" w:fill="auto"/>
            <w:vAlign w:val="center"/>
            <w:hideMark/>
          </w:tcPr>
          <w:p w14:paraId="5BDB7137"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2.1</w:t>
            </w:r>
            <w:r w:rsidRPr="00243728">
              <w:rPr>
                <w:rFonts w:ascii="Arial" w:hAnsi="Arial" w:cs="Arial"/>
                <w:color w:val="000000"/>
                <w:sz w:val="18"/>
                <w:szCs w:val="18"/>
                <w:lang w:eastAsia="es-MX"/>
              </w:rPr>
              <w:br/>
              <w:t>3.1</w:t>
            </w:r>
          </w:p>
        </w:tc>
        <w:tc>
          <w:tcPr>
            <w:tcW w:w="544" w:type="pct"/>
            <w:tcBorders>
              <w:top w:val="nil"/>
              <w:left w:val="nil"/>
              <w:bottom w:val="single" w:sz="4" w:space="0" w:color="auto"/>
              <w:right w:val="single" w:sz="4" w:space="0" w:color="auto"/>
            </w:tcBorders>
            <w:shd w:val="clear" w:color="auto" w:fill="auto"/>
            <w:vAlign w:val="center"/>
            <w:hideMark/>
          </w:tcPr>
          <w:p w14:paraId="0C932A7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Instalación, configuración y puesta en operación</w:t>
            </w:r>
          </w:p>
        </w:tc>
        <w:tc>
          <w:tcPr>
            <w:tcW w:w="490" w:type="pct"/>
            <w:tcBorders>
              <w:top w:val="nil"/>
              <w:left w:val="nil"/>
              <w:bottom w:val="single" w:sz="4" w:space="0" w:color="auto"/>
              <w:right w:val="single" w:sz="4" w:space="0" w:color="auto"/>
            </w:tcBorders>
            <w:shd w:val="clear" w:color="auto" w:fill="auto"/>
            <w:vAlign w:val="center"/>
            <w:hideMark/>
          </w:tcPr>
          <w:p w14:paraId="04CFF444"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Condiciones de la instalación</w:t>
            </w:r>
          </w:p>
        </w:tc>
        <w:tc>
          <w:tcPr>
            <w:tcW w:w="819" w:type="pct"/>
            <w:tcBorders>
              <w:top w:val="nil"/>
              <w:left w:val="nil"/>
              <w:bottom w:val="single" w:sz="4" w:space="0" w:color="auto"/>
              <w:right w:val="single" w:sz="4" w:space="0" w:color="auto"/>
            </w:tcBorders>
            <w:shd w:val="clear" w:color="auto" w:fill="auto"/>
            <w:vAlign w:val="center"/>
            <w:hideMark/>
          </w:tcPr>
          <w:p w14:paraId="38DA858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Deberá proporcionar previamente y con detalle, la marca, modelo, y cantidad de equipos y/o licenciamiento que serán ingresados e instalados en el INSTITUTO, así como las especificaciones requeridas </w:t>
            </w:r>
          </w:p>
        </w:tc>
        <w:tc>
          <w:tcPr>
            <w:tcW w:w="545" w:type="pct"/>
            <w:tcBorders>
              <w:top w:val="nil"/>
              <w:left w:val="nil"/>
              <w:bottom w:val="single" w:sz="4" w:space="0" w:color="auto"/>
              <w:right w:val="single" w:sz="4" w:space="0" w:color="auto"/>
            </w:tcBorders>
            <w:shd w:val="clear" w:color="auto" w:fill="auto"/>
            <w:vAlign w:val="center"/>
            <w:hideMark/>
          </w:tcPr>
          <w:p w14:paraId="324282E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Documento Electrónico en excel</w:t>
            </w:r>
          </w:p>
        </w:tc>
        <w:tc>
          <w:tcPr>
            <w:tcW w:w="764" w:type="pct"/>
            <w:tcBorders>
              <w:top w:val="nil"/>
              <w:left w:val="nil"/>
              <w:bottom w:val="single" w:sz="4" w:space="0" w:color="auto"/>
              <w:right w:val="single" w:sz="4" w:space="0" w:color="auto"/>
            </w:tcBorders>
            <w:shd w:val="clear" w:color="auto" w:fill="auto"/>
            <w:vAlign w:val="center"/>
            <w:hideMark/>
          </w:tcPr>
          <w:p w14:paraId="3CA4F4D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Al menos 10 días naturales previos a la fecha máxima de entrega referida en la tabla de “Actividades Hito”.</w:t>
            </w:r>
          </w:p>
        </w:tc>
        <w:tc>
          <w:tcPr>
            <w:tcW w:w="436" w:type="pct"/>
            <w:tcBorders>
              <w:top w:val="nil"/>
              <w:left w:val="nil"/>
              <w:bottom w:val="single" w:sz="4" w:space="0" w:color="auto"/>
              <w:right w:val="single" w:sz="4" w:space="0" w:color="auto"/>
            </w:tcBorders>
            <w:shd w:val="clear" w:color="auto" w:fill="auto"/>
            <w:vAlign w:val="center"/>
            <w:hideMark/>
          </w:tcPr>
          <w:p w14:paraId="1F50DD67"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7C4A8C5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La </w:t>
            </w:r>
            <w:r w:rsidRPr="00243728">
              <w:rPr>
                <w:rFonts w:ascii="Arial" w:hAnsi="Arial" w:cs="Arial"/>
                <w:color w:val="000000"/>
                <w:sz w:val="18"/>
                <w:szCs w:val="18"/>
                <w:u w:val="single"/>
                <w:lang w:eastAsia="es-MX"/>
              </w:rPr>
              <w:t>fecha de entrega</w:t>
            </w:r>
            <w:r w:rsidRPr="00243728">
              <w:rPr>
                <w:rFonts w:ascii="Arial" w:hAnsi="Arial" w:cs="Arial"/>
                <w:color w:val="000000"/>
                <w:sz w:val="18"/>
                <w:szCs w:val="18"/>
                <w:lang w:eastAsia="es-MX"/>
              </w:rPr>
              <w:t xml:space="preserve"> corresponde a la entrega de:</w:t>
            </w:r>
          </w:p>
          <w:p w14:paraId="52F6A9D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Instalación y configuración de la Infraestructura tecnológica de la Solución especifica del ambiente productivo en el Centro de Cómputo y Resguardo Documental ubicado en Pachuca, Hgo.</w:t>
            </w:r>
          </w:p>
        </w:tc>
      </w:tr>
      <w:tr w:rsidR="00243728" w:rsidRPr="00243728" w14:paraId="68492A63" w14:textId="77777777" w:rsidTr="00243728">
        <w:trPr>
          <w:trHeight w:val="912"/>
        </w:trPr>
        <w:tc>
          <w:tcPr>
            <w:tcW w:w="226" w:type="pct"/>
            <w:tcBorders>
              <w:top w:val="nil"/>
              <w:left w:val="single" w:sz="4" w:space="0" w:color="auto"/>
              <w:bottom w:val="single" w:sz="4" w:space="0" w:color="auto"/>
              <w:right w:val="single" w:sz="4" w:space="0" w:color="auto"/>
            </w:tcBorders>
            <w:shd w:val="clear" w:color="auto" w:fill="auto"/>
            <w:noWrap/>
            <w:vAlign w:val="center"/>
          </w:tcPr>
          <w:p w14:paraId="25C1C6BE"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4</w:t>
            </w:r>
          </w:p>
        </w:tc>
        <w:tc>
          <w:tcPr>
            <w:tcW w:w="320" w:type="pct"/>
            <w:tcBorders>
              <w:top w:val="nil"/>
              <w:left w:val="nil"/>
              <w:bottom w:val="single" w:sz="4" w:space="0" w:color="auto"/>
              <w:right w:val="single" w:sz="4" w:space="0" w:color="auto"/>
            </w:tcBorders>
            <w:shd w:val="clear" w:color="auto" w:fill="auto"/>
            <w:noWrap/>
            <w:vAlign w:val="center"/>
            <w:hideMark/>
          </w:tcPr>
          <w:p w14:paraId="15F23853"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2.4</w:t>
            </w:r>
          </w:p>
        </w:tc>
        <w:tc>
          <w:tcPr>
            <w:tcW w:w="544" w:type="pct"/>
            <w:tcBorders>
              <w:top w:val="nil"/>
              <w:left w:val="nil"/>
              <w:bottom w:val="single" w:sz="4" w:space="0" w:color="auto"/>
              <w:right w:val="single" w:sz="4" w:space="0" w:color="auto"/>
            </w:tcBorders>
            <w:shd w:val="clear" w:color="auto" w:fill="auto"/>
            <w:vAlign w:val="center"/>
            <w:hideMark/>
          </w:tcPr>
          <w:p w14:paraId="08677EB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Depuración inicial de huellas dactilares</w:t>
            </w:r>
          </w:p>
        </w:tc>
        <w:tc>
          <w:tcPr>
            <w:tcW w:w="490" w:type="pct"/>
            <w:tcBorders>
              <w:top w:val="nil"/>
              <w:left w:val="nil"/>
              <w:bottom w:val="single" w:sz="4" w:space="0" w:color="auto"/>
              <w:right w:val="single" w:sz="4" w:space="0" w:color="auto"/>
            </w:tcBorders>
            <w:shd w:val="clear" w:color="auto" w:fill="auto"/>
            <w:vAlign w:val="center"/>
            <w:hideMark/>
          </w:tcPr>
          <w:p w14:paraId="05747BD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Resultados de la Depuración</w:t>
            </w:r>
          </w:p>
        </w:tc>
        <w:tc>
          <w:tcPr>
            <w:tcW w:w="819" w:type="pct"/>
            <w:tcBorders>
              <w:top w:val="nil"/>
              <w:left w:val="nil"/>
              <w:bottom w:val="single" w:sz="4" w:space="0" w:color="auto"/>
              <w:right w:val="single" w:sz="4" w:space="0" w:color="auto"/>
            </w:tcBorders>
            <w:shd w:val="clear" w:color="auto" w:fill="auto"/>
            <w:vAlign w:val="center"/>
            <w:hideMark/>
          </w:tcPr>
          <w:p w14:paraId="60C070C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Las listas electrónicas parciales de los registros NO enrolados (es decir los que dieron HIT) </w:t>
            </w:r>
          </w:p>
        </w:tc>
        <w:tc>
          <w:tcPr>
            <w:tcW w:w="545" w:type="pct"/>
            <w:tcBorders>
              <w:top w:val="nil"/>
              <w:left w:val="nil"/>
              <w:bottom w:val="single" w:sz="4" w:space="0" w:color="auto"/>
              <w:right w:val="single" w:sz="4" w:space="0" w:color="auto"/>
            </w:tcBorders>
            <w:shd w:val="clear" w:color="auto" w:fill="auto"/>
            <w:vAlign w:val="center"/>
            <w:hideMark/>
          </w:tcPr>
          <w:p w14:paraId="51B4460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Oficio </w:t>
            </w:r>
            <w:r w:rsidRPr="00243728">
              <w:rPr>
                <w:rFonts w:ascii="Arial" w:hAnsi="Arial" w:cs="Arial"/>
                <w:color w:val="000000"/>
                <w:sz w:val="18"/>
                <w:szCs w:val="18"/>
                <w:lang w:eastAsia="es-MX"/>
              </w:rPr>
              <w:br/>
              <w:t xml:space="preserve">Archivo electrónico </w:t>
            </w:r>
          </w:p>
        </w:tc>
        <w:tc>
          <w:tcPr>
            <w:tcW w:w="764" w:type="pct"/>
            <w:tcBorders>
              <w:top w:val="nil"/>
              <w:left w:val="nil"/>
              <w:bottom w:val="single" w:sz="4" w:space="0" w:color="auto"/>
              <w:right w:val="single" w:sz="4" w:space="0" w:color="auto"/>
            </w:tcBorders>
            <w:shd w:val="clear" w:color="auto" w:fill="auto"/>
            <w:vAlign w:val="center"/>
            <w:hideMark/>
          </w:tcPr>
          <w:p w14:paraId="0BF0824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Desde el inicio del proceso de depuración y máximo el 31 de diciembre de 2021.</w:t>
            </w:r>
          </w:p>
        </w:tc>
        <w:tc>
          <w:tcPr>
            <w:tcW w:w="436" w:type="pct"/>
            <w:tcBorders>
              <w:top w:val="nil"/>
              <w:left w:val="nil"/>
              <w:bottom w:val="single" w:sz="4" w:space="0" w:color="auto"/>
              <w:right w:val="single" w:sz="4" w:space="0" w:color="auto"/>
            </w:tcBorders>
            <w:shd w:val="clear" w:color="auto" w:fill="auto"/>
            <w:vAlign w:val="center"/>
            <w:hideMark/>
          </w:tcPr>
          <w:p w14:paraId="24C25C39"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De acuerdo a la periodicidad acordada con el PROVEEDOR al inicio del proceso de Depuración.</w:t>
            </w:r>
          </w:p>
        </w:tc>
        <w:tc>
          <w:tcPr>
            <w:tcW w:w="856" w:type="pct"/>
            <w:tcBorders>
              <w:top w:val="nil"/>
              <w:left w:val="nil"/>
              <w:bottom w:val="single" w:sz="4" w:space="0" w:color="auto"/>
              <w:right w:val="single" w:sz="4" w:space="0" w:color="auto"/>
            </w:tcBorders>
            <w:shd w:val="clear" w:color="auto" w:fill="auto"/>
            <w:vAlign w:val="bottom"/>
            <w:hideMark/>
          </w:tcPr>
          <w:p w14:paraId="4F58B14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De conformidad con lo especificado en el apartado correspondiente.</w:t>
            </w:r>
          </w:p>
          <w:p w14:paraId="1896B27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Este entregable, no se aceptará como cumplido, hasta que se concluya el proceso y la entrega de todas las listas. </w:t>
            </w:r>
          </w:p>
        </w:tc>
      </w:tr>
      <w:tr w:rsidR="00243728" w:rsidRPr="00243728" w14:paraId="573FF595" w14:textId="77777777" w:rsidTr="00243728">
        <w:trPr>
          <w:trHeight w:val="2052"/>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9EC09C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5</w:t>
            </w:r>
          </w:p>
        </w:tc>
        <w:tc>
          <w:tcPr>
            <w:tcW w:w="320" w:type="pct"/>
            <w:tcBorders>
              <w:top w:val="nil"/>
              <w:left w:val="nil"/>
              <w:bottom w:val="single" w:sz="4" w:space="0" w:color="auto"/>
              <w:right w:val="single" w:sz="4" w:space="0" w:color="auto"/>
            </w:tcBorders>
            <w:shd w:val="clear" w:color="auto" w:fill="auto"/>
            <w:noWrap/>
            <w:vAlign w:val="center"/>
            <w:hideMark/>
          </w:tcPr>
          <w:p w14:paraId="4F40141F"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2.5</w:t>
            </w:r>
          </w:p>
        </w:tc>
        <w:tc>
          <w:tcPr>
            <w:tcW w:w="544" w:type="pct"/>
            <w:tcBorders>
              <w:top w:val="nil"/>
              <w:left w:val="nil"/>
              <w:bottom w:val="single" w:sz="4" w:space="0" w:color="auto"/>
              <w:right w:val="single" w:sz="4" w:space="0" w:color="auto"/>
            </w:tcBorders>
            <w:shd w:val="clear" w:color="auto" w:fill="auto"/>
            <w:vAlign w:val="center"/>
            <w:hideMark/>
          </w:tcPr>
          <w:p w14:paraId="6850DAA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Servicios Biométricos</w:t>
            </w:r>
          </w:p>
        </w:tc>
        <w:tc>
          <w:tcPr>
            <w:tcW w:w="490" w:type="pct"/>
            <w:tcBorders>
              <w:top w:val="nil"/>
              <w:left w:val="nil"/>
              <w:bottom w:val="single" w:sz="4" w:space="0" w:color="auto"/>
              <w:right w:val="single" w:sz="4" w:space="0" w:color="auto"/>
            </w:tcBorders>
            <w:shd w:val="clear" w:color="auto" w:fill="auto"/>
            <w:vAlign w:val="center"/>
            <w:hideMark/>
          </w:tcPr>
          <w:p w14:paraId="00E0258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Servicios biométricos requeridos</w:t>
            </w:r>
          </w:p>
        </w:tc>
        <w:tc>
          <w:tcPr>
            <w:tcW w:w="819" w:type="pct"/>
            <w:tcBorders>
              <w:top w:val="nil"/>
              <w:left w:val="nil"/>
              <w:bottom w:val="single" w:sz="4" w:space="0" w:color="auto"/>
              <w:right w:val="single" w:sz="4" w:space="0" w:color="auto"/>
            </w:tcBorders>
            <w:shd w:val="clear" w:color="auto" w:fill="auto"/>
            <w:vAlign w:val="center"/>
            <w:hideMark/>
          </w:tcPr>
          <w:p w14:paraId="320BCFF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en WORD de especificación definitiva de los servicios biométricos y procesos en lote que conformen la solución biométrica.</w:t>
            </w:r>
            <w:r w:rsidRPr="00243728">
              <w:rPr>
                <w:rFonts w:ascii="Arial" w:hAnsi="Arial" w:cs="Arial"/>
                <w:color w:val="000000"/>
                <w:sz w:val="18"/>
                <w:szCs w:val="18"/>
                <w:lang w:eastAsia="es-MX"/>
              </w:rPr>
              <w:br/>
            </w:r>
            <w:r w:rsidRPr="00243728">
              <w:rPr>
                <w:rFonts w:ascii="Arial" w:hAnsi="Arial" w:cs="Arial"/>
                <w:color w:val="000000"/>
                <w:sz w:val="18"/>
                <w:szCs w:val="18"/>
                <w:lang w:eastAsia="es-MX"/>
              </w:rPr>
              <w:br/>
              <w:t>MOK´s y guía o manual de instalación</w:t>
            </w:r>
          </w:p>
        </w:tc>
        <w:tc>
          <w:tcPr>
            <w:tcW w:w="545" w:type="pct"/>
            <w:tcBorders>
              <w:top w:val="nil"/>
              <w:left w:val="nil"/>
              <w:bottom w:val="single" w:sz="4" w:space="0" w:color="auto"/>
              <w:right w:val="single" w:sz="4" w:space="0" w:color="auto"/>
            </w:tcBorders>
            <w:shd w:val="clear" w:color="auto" w:fill="auto"/>
            <w:vAlign w:val="center"/>
            <w:hideMark/>
          </w:tcPr>
          <w:p w14:paraId="0A35BAC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en WORD de especificación definitiva de los servicios biométricos y procesos en lote que conformen la solución biométrica.</w:t>
            </w:r>
            <w:r w:rsidRPr="00243728">
              <w:rPr>
                <w:rFonts w:ascii="Arial" w:hAnsi="Arial" w:cs="Arial"/>
                <w:color w:val="000000"/>
                <w:sz w:val="18"/>
                <w:szCs w:val="18"/>
                <w:lang w:eastAsia="es-MX"/>
              </w:rPr>
              <w:br/>
            </w:r>
            <w:r w:rsidRPr="00243728">
              <w:rPr>
                <w:rFonts w:ascii="Arial" w:hAnsi="Arial" w:cs="Arial"/>
                <w:color w:val="000000"/>
                <w:sz w:val="18"/>
                <w:szCs w:val="18"/>
                <w:lang w:eastAsia="es-MX"/>
              </w:rPr>
              <w:br/>
              <w:t>MOK´s y guía o manual de instalación</w:t>
            </w:r>
          </w:p>
        </w:tc>
        <w:tc>
          <w:tcPr>
            <w:tcW w:w="764" w:type="pct"/>
            <w:tcBorders>
              <w:top w:val="nil"/>
              <w:left w:val="nil"/>
              <w:bottom w:val="single" w:sz="4" w:space="0" w:color="auto"/>
              <w:right w:val="single" w:sz="4" w:space="0" w:color="auto"/>
            </w:tcBorders>
            <w:shd w:val="clear" w:color="auto" w:fill="auto"/>
            <w:vAlign w:val="center"/>
            <w:hideMark/>
          </w:tcPr>
          <w:p w14:paraId="4A4B424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Al menos 7 días previos a dar inicio el desarrollo de los servicios por parte del INSTITUTO. De acuerdo a la fecha acordada en la planeación detallada propuesta por el PROVEEDOR.</w:t>
            </w:r>
          </w:p>
        </w:tc>
        <w:tc>
          <w:tcPr>
            <w:tcW w:w="436" w:type="pct"/>
            <w:tcBorders>
              <w:top w:val="nil"/>
              <w:left w:val="nil"/>
              <w:bottom w:val="single" w:sz="4" w:space="0" w:color="auto"/>
              <w:right w:val="single" w:sz="4" w:space="0" w:color="auto"/>
            </w:tcBorders>
            <w:shd w:val="clear" w:color="auto" w:fill="auto"/>
            <w:vAlign w:val="center"/>
            <w:hideMark/>
          </w:tcPr>
          <w:p w14:paraId="443AF8D9"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2569647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En formatos alineados a la metodología de trabajo del INSTITUTO.</w:t>
            </w:r>
          </w:p>
        </w:tc>
      </w:tr>
      <w:tr w:rsidR="00243728" w:rsidRPr="00243728" w14:paraId="09640E44" w14:textId="77777777" w:rsidTr="00243728">
        <w:trPr>
          <w:trHeight w:val="912"/>
        </w:trPr>
        <w:tc>
          <w:tcPr>
            <w:tcW w:w="226" w:type="pct"/>
            <w:tcBorders>
              <w:top w:val="nil"/>
              <w:left w:val="single" w:sz="4" w:space="0" w:color="auto"/>
              <w:bottom w:val="single" w:sz="4" w:space="0" w:color="auto"/>
              <w:right w:val="single" w:sz="4" w:space="0" w:color="auto"/>
            </w:tcBorders>
            <w:shd w:val="clear" w:color="auto" w:fill="auto"/>
            <w:noWrap/>
            <w:vAlign w:val="center"/>
          </w:tcPr>
          <w:p w14:paraId="4BBD327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6</w:t>
            </w:r>
          </w:p>
        </w:tc>
        <w:tc>
          <w:tcPr>
            <w:tcW w:w="320" w:type="pct"/>
            <w:tcBorders>
              <w:top w:val="nil"/>
              <w:left w:val="nil"/>
              <w:bottom w:val="single" w:sz="4" w:space="0" w:color="auto"/>
              <w:right w:val="single" w:sz="4" w:space="0" w:color="auto"/>
            </w:tcBorders>
            <w:shd w:val="clear" w:color="auto" w:fill="auto"/>
            <w:noWrap/>
            <w:vAlign w:val="center"/>
            <w:hideMark/>
          </w:tcPr>
          <w:p w14:paraId="3446CBB0"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2.6</w:t>
            </w:r>
          </w:p>
        </w:tc>
        <w:tc>
          <w:tcPr>
            <w:tcW w:w="544" w:type="pct"/>
            <w:tcBorders>
              <w:top w:val="nil"/>
              <w:left w:val="nil"/>
              <w:bottom w:val="single" w:sz="4" w:space="0" w:color="auto"/>
              <w:right w:val="single" w:sz="4" w:space="0" w:color="auto"/>
            </w:tcBorders>
            <w:shd w:val="clear" w:color="auto" w:fill="auto"/>
            <w:vAlign w:val="center"/>
            <w:hideMark/>
          </w:tcPr>
          <w:p w14:paraId="1B00F67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Arquitectura orientada a servicios SOA e Interoperabilidad con el SIIRFE</w:t>
            </w:r>
          </w:p>
        </w:tc>
        <w:tc>
          <w:tcPr>
            <w:tcW w:w="490" w:type="pct"/>
            <w:tcBorders>
              <w:top w:val="nil"/>
              <w:left w:val="nil"/>
              <w:bottom w:val="single" w:sz="4" w:space="0" w:color="auto"/>
              <w:right w:val="single" w:sz="4" w:space="0" w:color="auto"/>
            </w:tcBorders>
            <w:shd w:val="clear" w:color="auto" w:fill="auto"/>
            <w:vAlign w:val="center"/>
            <w:hideMark/>
          </w:tcPr>
          <w:p w14:paraId="0EFB9FF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Bus de servicios (ESB)</w:t>
            </w:r>
          </w:p>
        </w:tc>
        <w:tc>
          <w:tcPr>
            <w:tcW w:w="819" w:type="pct"/>
            <w:tcBorders>
              <w:top w:val="nil"/>
              <w:left w:val="nil"/>
              <w:bottom w:val="single" w:sz="4" w:space="0" w:color="auto"/>
              <w:right w:val="single" w:sz="4" w:space="0" w:color="auto"/>
            </w:tcBorders>
            <w:shd w:val="clear" w:color="auto" w:fill="auto"/>
            <w:vAlign w:val="center"/>
            <w:hideMark/>
          </w:tcPr>
          <w:p w14:paraId="6634F98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Implementación y puesta en operación </w:t>
            </w:r>
          </w:p>
        </w:tc>
        <w:tc>
          <w:tcPr>
            <w:tcW w:w="545" w:type="pct"/>
            <w:tcBorders>
              <w:top w:val="nil"/>
              <w:left w:val="nil"/>
              <w:bottom w:val="single" w:sz="4" w:space="0" w:color="auto"/>
              <w:right w:val="single" w:sz="4" w:space="0" w:color="auto"/>
            </w:tcBorders>
            <w:shd w:val="clear" w:color="auto" w:fill="auto"/>
            <w:vAlign w:val="center"/>
            <w:hideMark/>
          </w:tcPr>
          <w:p w14:paraId="1954D93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Documento en Word e impreso </w:t>
            </w:r>
          </w:p>
        </w:tc>
        <w:tc>
          <w:tcPr>
            <w:tcW w:w="764" w:type="pct"/>
            <w:tcBorders>
              <w:top w:val="nil"/>
              <w:left w:val="nil"/>
              <w:bottom w:val="single" w:sz="4" w:space="0" w:color="auto"/>
              <w:right w:val="single" w:sz="4" w:space="0" w:color="auto"/>
            </w:tcBorders>
            <w:shd w:val="clear" w:color="auto" w:fill="auto"/>
            <w:vAlign w:val="center"/>
            <w:hideMark/>
          </w:tcPr>
          <w:p w14:paraId="671D65B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1o de septiembre de 2021</w:t>
            </w:r>
          </w:p>
        </w:tc>
        <w:tc>
          <w:tcPr>
            <w:tcW w:w="436" w:type="pct"/>
            <w:tcBorders>
              <w:top w:val="nil"/>
              <w:left w:val="nil"/>
              <w:bottom w:val="single" w:sz="4" w:space="0" w:color="auto"/>
              <w:right w:val="single" w:sz="4" w:space="0" w:color="auto"/>
            </w:tcBorders>
            <w:shd w:val="clear" w:color="auto" w:fill="auto"/>
            <w:vAlign w:val="center"/>
            <w:hideMark/>
          </w:tcPr>
          <w:p w14:paraId="6DD44F22"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 Única vez</w:t>
            </w:r>
          </w:p>
        </w:tc>
        <w:tc>
          <w:tcPr>
            <w:tcW w:w="856" w:type="pct"/>
            <w:tcBorders>
              <w:top w:val="nil"/>
              <w:left w:val="nil"/>
              <w:bottom w:val="single" w:sz="4" w:space="0" w:color="auto"/>
              <w:right w:val="single" w:sz="4" w:space="0" w:color="auto"/>
            </w:tcBorders>
            <w:shd w:val="clear" w:color="auto" w:fill="auto"/>
            <w:vAlign w:val="center"/>
            <w:hideMark/>
          </w:tcPr>
          <w:p w14:paraId="04ECBEE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con lo referido en el Apartado correspondiente</w:t>
            </w:r>
          </w:p>
        </w:tc>
      </w:tr>
      <w:tr w:rsidR="00243728" w:rsidRPr="00243728" w14:paraId="2CE7E064" w14:textId="77777777" w:rsidTr="00243728">
        <w:trPr>
          <w:trHeight w:val="56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E840D95"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7</w:t>
            </w:r>
          </w:p>
        </w:tc>
        <w:tc>
          <w:tcPr>
            <w:tcW w:w="320" w:type="pct"/>
            <w:tcBorders>
              <w:top w:val="nil"/>
              <w:left w:val="nil"/>
              <w:bottom w:val="single" w:sz="4" w:space="0" w:color="auto"/>
              <w:right w:val="single" w:sz="4" w:space="0" w:color="auto"/>
            </w:tcBorders>
            <w:shd w:val="clear" w:color="auto" w:fill="auto"/>
            <w:noWrap/>
            <w:vAlign w:val="center"/>
            <w:hideMark/>
          </w:tcPr>
          <w:p w14:paraId="0B0A06E4"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2.6.2</w:t>
            </w:r>
          </w:p>
          <w:p w14:paraId="1AB712A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y</w:t>
            </w:r>
          </w:p>
          <w:p w14:paraId="7C543303"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3.2.3</w:t>
            </w:r>
          </w:p>
        </w:tc>
        <w:tc>
          <w:tcPr>
            <w:tcW w:w="544" w:type="pct"/>
            <w:tcBorders>
              <w:top w:val="nil"/>
              <w:left w:val="nil"/>
              <w:bottom w:val="single" w:sz="4" w:space="0" w:color="auto"/>
              <w:right w:val="single" w:sz="4" w:space="0" w:color="auto"/>
            </w:tcBorders>
            <w:shd w:val="clear" w:color="auto" w:fill="auto"/>
            <w:vAlign w:val="center"/>
            <w:hideMark/>
          </w:tcPr>
          <w:p w14:paraId="4535F4D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Interoperabilidad con el SIIRFE</w:t>
            </w:r>
          </w:p>
          <w:p w14:paraId="41FE0A8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y</w:t>
            </w:r>
          </w:p>
          <w:p w14:paraId="49E5FE7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Fase 3.- Interoperabilidad con el SIIRFE</w:t>
            </w:r>
          </w:p>
        </w:tc>
        <w:tc>
          <w:tcPr>
            <w:tcW w:w="490" w:type="pct"/>
            <w:tcBorders>
              <w:top w:val="nil"/>
              <w:left w:val="nil"/>
              <w:bottom w:val="single" w:sz="4" w:space="0" w:color="auto"/>
              <w:right w:val="single" w:sz="4" w:space="0" w:color="auto"/>
            </w:tcBorders>
            <w:shd w:val="clear" w:color="auto" w:fill="auto"/>
            <w:vAlign w:val="center"/>
            <w:hideMark/>
          </w:tcPr>
          <w:p w14:paraId="1760AC0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Servicios biométricos requeridos</w:t>
            </w:r>
          </w:p>
        </w:tc>
        <w:tc>
          <w:tcPr>
            <w:tcW w:w="819" w:type="pct"/>
            <w:tcBorders>
              <w:top w:val="nil"/>
              <w:left w:val="nil"/>
              <w:bottom w:val="single" w:sz="4" w:space="0" w:color="auto"/>
              <w:right w:val="single" w:sz="4" w:space="0" w:color="auto"/>
            </w:tcBorders>
            <w:shd w:val="clear" w:color="auto" w:fill="auto"/>
            <w:vAlign w:val="center"/>
            <w:hideMark/>
          </w:tcPr>
          <w:p w14:paraId="72B5096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Las librerías, documentos, y archivos que se requieran para hacer uso de cada uno de los servicios biométricos mediante servicios web.</w:t>
            </w:r>
          </w:p>
        </w:tc>
        <w:tc>
          <w:tcPr>
            <w:tcW w:w="545" w:type="pct"/>
            <w:tcBorders>
              <w:top w:val="nil"/>
              <w:left w:val="nil"/>
              <w:bottom w:val="single" w:sz="4" w:space="0" w:color="auto"/>
              <w:right w:val="single" w:sz="4" w:space="0" w:color="auto"/>
            </w:tcBorders>
            <w:shd w:val="clear" w:color="auto" w:fill="auto"/>
            <w:vAlign w:val="center"/>
            <w:hideMark/>
          </w:tcPr>
          <w:p w14:paraId="26365B0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Los acordados con el INSTITUTO</w:t>
            </w:r>
          </w:p>
        </w:tc>
        <w:tc>
          <w:tcPr>
            <w:tcW w:w="764" w:type="pct"/>
            <w:tcBorders>
              <w:top w:val="nil"/>
              <w:left w:val="nil"/>
              <w:bottom w:val="single" w:sz="4" w:space="0" w:color="auto"/>
              <w:right w:val="single" w:sz="4" w:space="0" w:color="auto"/>
            </w:tcBorders>
            <w:shd w:val="clear" w:color="auto" w:fill="auto"/>
            <w:vAlign w:val="center"/>
            <w:hideMark/>
          </w:tcPr>
          <w:p w14:paraId="0E4E2430" w14:textId="77777777" w:rsidR="00243728" w:rsidRPr="00243728" w:rsidRDefault="00243728" w:rsidP="00243728">
            <w:pPr>
              <w:jc w:val="both"/>
              <w:rPr>
                <w:rFonts w:ascii="Arial" w:hAnsi="Arial" w:cs="Arial"/>
                <w:b/>
                <w:color w:val="000000"/>
                <w:sz w:val="18"/>
                <w:szCs w:val="18"/>
                <w:lang w:eastAsia="es-MX"/>
              </w:rPr>
            </w:pPr>
            <w:r w:rsidRPr="00243728">
              <w:rPr>
                <w:rFonts w:ascii="Arial" w:hAnsi="Arial" w:cs="Arial"/>
                <w:color w:val="000000"/>
                <w:sz w:val="18"/>
                <w:szCs w:val="18"/>
                <w:lang w:eastAsia="es-MX"/>
              </w:rPr>
              <w:t>De acuerdo al plan de trabajo propuesto por el PROVEEDOR y aprobado por el INSTITUTO, sin exceder el periodo referido en la tabla “Actividades Hito”, “Entrega de desarrollo de servicios para interoperabilidad (WEB).</w:t>
            </w:r>
          </w:p>
        </w:tc>
        <w:tc>
          <w:tcPr>
            <w:tcW w:w="436" w:type="pct"/>
            <w:tcBorders>
              <w:top w:val="nil"/>
              <w:left w:val="nil"/>
              <w:bottom w:val="single" w:sz="4" w:space="0" w:color="auto"/>
              <w:right w:val="single" w:sz="4" w:space="0" w:color="auto"/>
            </w:tcBorders>
            <w:shd w:val="clear" w:color="auto" w:fill="auto"/>
            <w:vAlign w:val="center"/>
            <w:hideMark/>
          </w:tcPr>
          <w:p w14:paraId="66CEEB59"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2B27B21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Con base en las especificaciones elaboradas en conjunto con el PROVEEDOR</w:t>
            </w:r>
          </w:p>
        </w:tc>
      </w:tr>
      <w:tr w:rsidR="00243728" w:rsidRPr="00243728" w14:paraId="52CA8E8E" w14:textId="77777777" w:rsidTr="00243728">
        <w:trPr>
          <w:trHeight w:val="1140"/>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698337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8</w:t>
            </w:r>
          </w:p>
        </w:tc>
        <w:tc>
          <w:tcPr>
            <w:tcW w:w="320" w:type="pct"/>
            <w:tcBorders>
              <w:top w:val="nil"/>
              <w:left w:val="nil"/>
              <w:bottom w:val="single" w:sz="4" w:space="0" w:color="auto"/>
              <w:right w:val="single" w:sz="4" w:space="0" w:color="auto"/>
            </w:tcBorders>
            <w:shd w:val="clear" w:color="auto" w:fill="auto"/>
            <w:noWrap/>
            <w:vAlign w:val="center"/>
            <w:hideMark/>
          </w:tcPr>
          <w:p w14:paraId="27FB65F3"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2.6.3.</w:t>
            </w:r>
          </w:p>
        </w:tc>
        <w:tc>
          <w:tcPr>
            <w:tcW w:w="544" w:type="pct"/>
            <w:tcBorders>
              <w:top w:val="nil"/>
              <w:left w:val="nil"/>
              <w:bottom w:val="single" w:sz="4" w:space="0" w:color="auto"/>
              <w:right w:val="single" w:sz="4" w:space="0" w:color="auto"/>
            </w:tcBorders>
            <w:shd w:val="clear" w:color="auto" w:fill="auto"/>
            <w:vAlign w:val="center"/>
            <w:hideMark/>
          </w:tcPr>
          <w:p w14:paraId="7282EF9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Pruebas (tipos, definición de escenarios, ejecución y documentación)</w:t>
            </w:r>
          </w:p>
        </w:tc>
        <w:tc>
          <w:tcPr>
            <w:tcW w:w="490" w:type="pct"/>
            <w:tcBorders>
              <w:top w:val="nil"/>
              <w:left w:val="nil"/>
              <w:bottom w:val="single" w:sz="4" w:space="0" w:color="auto"/>
              <w:right w:val="single" w:sz="4" w:space="0" w:color="auto"/>
            </w:tcBorders>
            <w:shd w:val="clear" w:color="auto" w:fill="auto"/>
            <w:vAlign w:val="center"/>
            <w:hideMark/>
          </w:tcPr>
          <w:p w14:paraId="242D9B2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Plan de pruebas</w:t>
            </w:r>
          </w:p>
        </w:tc>
        <w:tc>
          <w:tcPr>
            <w:tcW w:w="819" w:type="pct"/>
            <w:tcBorders>
              <w:top w:val="nil"/>
              <w:left w:val="nil"/>
              <w:bottom w:val="single" w:sz="4" w:space="0" w:color="auto"/>
              <w:right w:val="single" w:sz="4" w:space="0" w:color="auto"/>
            </w:tcBorders>
            <w:shd w:val="clear" w:color="auto" w:fill="auto"/>
            <w:vAlign w:val="center"/>
            <w:hideMark/>
          </w:tcPr>
          <w:p w14:paraId="04A58B8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El plan de pruebas y los escenarios a aplicar durante las pruebas funcionales, de integración y de volumen y performance</w:t>
            </w:r>
          </w:p>
        </w:tc>
        <w:tc>
          <w:tcPr>
            <w:tcW w:w="545" w:type="pct"/>
            <w:tcBorders>
              <w:top w:val="nil"/>
              <w:left w:val="nil"/>
              <w:bottom w:val="single" w:sz="4" w:space="0" w:color="auto"/>
              <w:right w:val="single" w:sz="4" w:space="0" w:color="auto"/>
            </w:tcBorders>
            <w:shd w:val="clear" w:color="auto" w:fill="auto"/>
            <w:vAlign w:val="center"/>
            <w:hideMark/>
          </w:tcPr>
          <w:p w14:paraId="5DE6462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electrónico e impreso</w:t>
            </w:r>
          </w:p>
        </w:tc>
        <w:tc>
          <w:tcPr>
            <w:tcW w:w="764" w:type="pct"/>
            <w:tcBorders>
              <w:top w:val="nil"/>
              <w:left w:val="nil"/>
              <w:bottom w:val="single" w:sz="4" w:space="0" w:color="auto"/>
              <w:right w:val="single" w:sz="4" w:space="0" w:color="auto"/>
            </w:tcBorders>
            <w:shd w:val="clear" w:color="auto" w:fill="auto"/>
            <w:vAlign w:val="center"/>
            <w:hideMark/>
          </w:tcPr>
          <w:p w14:paraId="661F3CE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15 días naturales de antes del inicio de las pruebas, conforme al plan de trabajo</w:t>
            </w:r>
          </w:p>
        </w:tc>
        <w:tc>
          <w:tcPr>
            <w:tcW w:w="436" w:type="pct"/>
            <w:tcBorders>
              <w:top w:val="nil"/>
              <w:left w:val="nil"/>
              <w:bottom w:val="single" w:sz="4" w:space="0" w:color="auto"/>
              <w:right w:val="single" w:sz="4" w:space="0" w:color="auto"/>
            </w:tcBorders>
            <w:shd w:val="clear" w:color="auto" w:fill="auto"/>
            <w:vAlign w:val="center"/>
            <w:hideMark/>
          </w:tcPr>
          <w:p w14:paraId="576F92B3"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6E5BCCB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En cumplimiento a lo especificado en el Apartado correspondiente</w:t>
            </w:r>
          </w:p>
        </w:tc>
      </w:tr>
      <w:tr w:rsidR="00243728" w:rsidRPr="00243728" w14:paraId="54AE351B" w14:textId="77777777" w:rsidTr="00243728">
        <w:trPr>
          <w:trHeight w:val="1368"/>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FCBCF67"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9</w:t>
            </w:r>
          </w:p>
        </w:tc>
        <w:tc>
          <w:tcPr>
            <w:tcW w:w="320" w:type="pct"/>
            <w:tcBorders>
              <w:top w:val="nil"/>
              <w:left w:val="nil"/>
              <w:bottom w:val="single" w:sz="4" w:space="0" w:color="auto"/>
              <w:right w:val="single" w:sz="4" w:space="0" w:color="auto"/>
            </w:tcBorders>
            <w:shd w:val="clear" w:color="auto" w:fill="auto"/>
            <w:noWrap/>
            <w:vAlign w:val="center"/>
            <w:hideMark/>
          </w:tcPr>
          <w:p w14:paraId="08E078E4"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2.6.3.</w:t>
            </w:r>
          </w:p>
        </w:tc>
        <w:tc>
          <w:tcPr>
            <w:tcW w:w="544" w:type="pct"/>
            <w:tcBorders>
              <w:top w:val="nil"/>
              <w:left w:val="nil"/>
              <w:bottom w:val="single" w:sz="4" w:space="0" w:color="auto"/>
              <w:right w:val="single" w:sz="4" w:space="0" w:color="auto"/>
            </w:tcBorders>
            <w:shd w:val="clear" w:color="auto" w:fill="auto"/>
            <w:vAlign w:val="center"/>
            <w:hideMark/>
          </w:tcPr>
          <w:p w14:paraId="268A677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Pruebas (tipos, definición de escenarios, ejecución y documentación)</w:t>
            </w:r>
          </w:p>
        </w:tc>
        <w:tc>
          <w:tcPr>
            <w:tcW w:w="490" w:type="pct"/>
            <w:tcBorders>
              <w:top w:val="nil"/>
              <w:left w:val="nil"/>
              <w:bottom w:val="single" w:sz="4" w:space="0" w:color="auto"/>
              <w:right w:val="single" w:sz="4" w:space="0" w:color="auto"/>
            </w:tcBorders>
            <w:shd w:val="clear" w:color="auto" w:fill="auto"/>
            <w:vAlign w:val="center"/>
            <w:hideMark/>
          </w:tcPr>
          <w:p w14:paraId="26B0399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Escenarios de pruebas</w:t>
            </w:r>
          </w:p>
        </w:tc>
        <w:tc>
          <w:tcPr>
            <w:tcW w:w="819" w:type="pct"/>
            <w:tcBorders>
              <w:top w:val="nil"/>
              <w:left w:val="nil"/>
              <w:bottom w:val="single" w:sz="4" w:space="0" w:color="auto"/>
              <w:right w:val="single" w:sz="4" w:space="0" w:color="auto"/>
            </w:tcBorders>
            <w:shd w:val="clear" w:color="auto" w:fill="auto"/>
            <w:vAlign w:val="center"/>
            <w:hideMark/>
          </w:tcPr>
          <w:p w14:paraId="519F1FC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Los escenarios a aplicar durante:  Pruebas funcionales,</w:t>
            </w:r>
            <w:r w:rsidRPr="00243728">
              <w:rPr>
                <w:rFonts w:ascii="Arial" w:hAnsi="Arial" w:cs="Arial"/>
                <w:color w:val="000000"/>
                <w:sz w:val="18"/>
                <w:szCs w:val="18"/>
                <w:lang w:eastAsia="es-MX"/>
              </w:rPr>
              <w:br/>
              <w:t xml:space="preserve">Pruebas integración y </w:t>
            </w:r>
            <w:r w:rsidRPr="00243728">
              <w:rPr>
                <w:rFonts w:ascii="Arial" w:hAnsi="Arial" w:cs="Arial"/>
                <w:color w:val="000000"/>
                <w:sz w:val="18"/>
                <w:szCs w:val="18"/>
                <w:lang w:eastAsia="es-MX"/>
              </w:rPr>
              <w:br/>
              <w:t>Pruebas de volumen y performance</w:t>
            </w:r>
          </w:p>
        </w:tc>
        <w:tc>
          <w:tcPr>
            <w:tcW w:w="545" w:type="pct"/>
            <w:tcBorders>
              <w:top w:val="nil"/>
              <w:left w:val="nil"/>
              <w:bottom w:val="single" w:sz="4" w:space="0" w:color="auto"/>
              <w:right w:val="single" w:sz="4" w:space="0" w:color="auto"/>
            </w:tcBorders>
            <w:shd w:val="clear" w:color="auto" w:fill="auto"/>
            <w:vAlign w:val="center"/>
            <w:hideMark/>
          </w:tcPr>
          <w:p w14:paraId="609272F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Electrónico e impreso</w:t>
            </w:r>
          </w:p>
        </w:tc>
        <w:tc>
          <w:tcPr>
            <w:tcW w:w="764" w:type="pct"/>
            <w:tcBorders>
              <w:top w:val="nil"/>
              <w:left w:val="nil"/>
              <w:bottom w:val="single" w:sz="4" w:space="0" w:color="auto"/>
              <w:right w:val="single" w:sz="4" w:space="0" w:color="auto"/>
            </w:tcBorders>
            <w:shd w:val="clear" w:color="auto" w:fill="auto"/>
            <w:vAlign w:val="center"/>
            <w:hideMark/>
          </w:tcPr>
          <w:p w14:paraId="6D51B35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15 días naturales de antes del inicio de las pruebas, conforme al plan de trabajo</w:t>
            </w:r>
          </w:p>
        </w:tc>
        <w:tc>
          <w:tcPr>
            <w:tcW w:w="436" w:type="pct"/>
            <w:tcBorders>
              <w:top w:val="nil"/>
              <w:left w:val="nil"/>
              <w:bottom w:val="single" w:sz="4" w:space="0" w:color="auto"/>
              <w:right w:val="single" w:sz="4" w:space="0" w:color="auto"/>
            </w:tcBorders>
            <w:shd w:val="clear" w:color="auto" w:fill="auto"/>
            <w:vAlign w:val="center"/>
            <w:hideMark/>
          </w:tcPr>
          <w:p w14:paraId="725903BD"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5BF1574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Las pruebas deberán ser ejecutadas con supervisión del personal del INSTITUTO dentro del periodo de tiempo designado en el plan de trabajo autorizado</w:t>
            </w:r>
          </w:p>
        </w:tc>
      </w:tr>
      <w:tr w:rsidR="00243728" w:rsidRPr="00243728" w14:paraId="696803B5" w14:textId="77777777" w:rsidTr="00243728">
        <w:trPr>
          <w:trHeight w:val="56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A381F61"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10</w:t>
            </w:r>
          </w:p>
        </w:tc>
        <w:tc>
          <w:tcPr>
            <w:tcW w:w="320" w:type="pct"/>
            <w:tcBorders>
              <w:top w:val="nil"/>
              <w:left w:val="nil"/>
              <w:bottom w:val="single" w:sz="4" w:space="0" w:color="auto"/>
              <w:right w:val="single" w:sz="4" w:space="0" w:color="auto"/>
            </w:tcBorders>
            <w:shd w:val="clear" w:color="auto" w:fill="auto"/>
            <w:noWrap/>
            <w:vAlign w:val="center"/>
            <w:hideMark/>
          </w:tcPr>
          <w:p w14:paraId="1618AC86"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2.7</w:t>
            </w:r>
          </w:p>
        </w:tc>
        <w:tc>
          <w:tcPr>
            <w:tcW w:w="544" w:type="pct"/>
            <w:tcBorders>
              <w:top w:val="nil"/>
              <w:left w:val="nil"/>
              <w:bottom w:val="single" w:sz="4" w:space="0" w:color="auto"/>
              <w:right w:val="single" w:sz="4" w:space="0" w:color="auto"/>
            </w:tcBorders>
            <w:shd w:val="clear" w:color="auto" w:fill="auto"/>
            <w:vAlign w:val="center"/>
            <w:hideMark/>
          </w:tcPr>
          <w:p w14:paraId="4B9F53D1" w14:textId="77777777" w:rsidR="00243728" w:rsidRPr="00243728" w:rsidRDefault="00243728" w:rsidP="00243728">
            <w:pPr>
              <w:jc w:val="both"/>
              <w:rPr>
                <w:rFonts w:ascii="Arial" w:hAnsi="Arial" w:cs="Arial"/>
                <w:color w:val="000000"/>
                <w:sz w:val="18"/>
                <w:szCs w:val="18"/>
                <w:lang w:eastAsia="es-MX"/>
              </w:rPr>
            </w:pPr>
            <w:bookmarkStart w:id="1167" w:name="RANGE!C13"/>
            <w:r w:rsidRPr="00243728">
              <w:rPr>
                <w:rFonts w:ascii="Arial" w:eastAsia="Calibri" w:hAnsi="Arial" w:cs="Arial"/>
                <w:color w:val="000000"/>
                <w:sz w:val="18"/>
                <w:szCs w:val="18"/>
                <w:lang w:val="es-ES" w:eastAsia="es-MX"/>
              </w:rPr>
              <w:t>Medidas de Seguridad y Protección de datos personales</w:t>
            </w:r>
            <w:bookmarkEnd w:id="1167"/>
          </w:p>
        </w:tc>
        <w:tc>
          <w:tcPr>
            <w:tcW w:w="490" w:type="pct"/>
            <w:tcBorders>
              <w:top w:val="nil"/>
              <w:left w:val="nil"/>
              <w:bottom w:val="single" w:sz="4" w:space="0" w:color="auto"/>
              <w:right w:val="single" w:sz="4" w:space="0" w:color="auto"/>
            </w:tcBorders>
            <w:shd w:val="clear" w:color="auto" w:fill="auto"/>
            <w:vAlign w:val="center"/>
            <w:hideMark/>
          </w:tcPr>
          <w:p w14:paraId="3A5F492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Programa de Seguridad</w:t>
            </w:r>
          </w:p>
        </w:tc>
        <w:tc>
          <w:tcPr>
            <w:tcW w:w="819" w:type="pct"/>
            <w:tcBorders>
              <w:top w:val="nil"/>
              <w:left w:val="nil"/>
              <w:bottom w:val="single" w:sz="4" w:space="0" w:color="auto"/>
              <w:right w:val="single" w:sz="4" w:space="0" w:color="auto"/>
            </w:tcBorders>
            <w:shd w:val="clear" w:color="auto" w:fill="auto"/>
            <w:vAlign w:val="center"/>
            <w:hideMark/>
          </w:tcPr>
          <w:p w14:paraId="74870B6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Programa de seguridad con el que implementará las medidas físicas, técnicas y administrativas</w:t>
            </w:r>
          </w:p>
        </w:tc>
        <w:tc>
          <w:tcPr>
            <w:tcW w:w="545" w:type="pct"/>
            <w:tcBorders>
              <w:top w:val="nil"/>
              <w:left w:val="nil"/>
              <w:bottom w:val="single" w:sz="4" w:space="0" w:color="auto"/>
              <w:right w:val="single" w:sz="4" w:space="0" w:color="auto"/>
            </w:tcBorders>
            <w:shd w:val="clear" w:color="auto" w:fill="auto"/>
            <w:vAlign w:val="center"/>
            <w:hideMark/>
          </w:tcPr>
          <w:p w14:paraId="7BCE4AC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electrónico en word e impreso</w:t>
            </w:r>
          </w:p>
        </w:tc>
        <w:tc>
          <w:tcPr>
            <w:tcW w:w="764" w:type="pct"/>
            <w:tcBorders>
              <w:top w:val="nil"/>
              <w:left w:val="nil"/>
              <w:bottom w:val="single" w:sz="4" w:space="0" w:color="auto"/>
              <w:right w:val="single" w:sz="4" w:space="0" w:color="auto"/>
            </w:tcBorders>
            <w:shd w:val="clear" w:color="auto" w:fill="auto"/>
            <w:vAlign w:val="bottom"/>
            <w:hideMark/>
          </w:tcPr>
          <w:p w14:paraId="3416DF8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60 días naturales posteriores a la fecha de notificación del fallo</w:t>
            </w:r>
          </w:p>
        </w:tc>
        <w:tc>
          <w:tcPr>
            <w:tcW w:w="436" w:type="pct"/>
            <w:tcBorders>
              <w:top w:val="nil"/>
              <w:left w:val="nil"/>
              <w:bottom w:val="single" w:sz="4" w:space="0" w:color="auto"/>
              <w:right w:val="single" w:sz="4" w:space="0" w:color="auto"/>
            </w:tcBorders>
            <w:shd w:val="clear" w:color="auto" w:fill="auto"/>
            <w:vAlign w:val="center"/>
            <w:hideMark/>
          </w:tcPr>
          <w:p w14:paraId="6C8AED6D"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28C35A3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En cumplimiento de lo descrito y especificado en el apartado correspondiente.</w:t>
            </w:r>
          </w:p>
        </w:tc>
      </w:tr>
      <w:tr w:rsidR="00243728" w:rsidRPr="00243728" w14:paraId="248D23BC" w14:textId="77777777" w:rsidTr="00243728">
        <w:trPr>
          <w:trHeight w:val="499"/>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66324E6"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11</w:t>
            </w:r>
          </w:p>
        </w:tc>
        <w:tc>
          <w:tcPr>
            <w:tcW w:w="320" w:type="pct"/>
            <w:tcBorders>
              <w:top w:val="nil"/>
              <w:left w:val="nil"/>
              <w:bottom w:val="single" w:sz="4" w:space="0" w:color="auto"/>
              <w:right w:val="single" w:sz="4" w:space="0" w:color="auto"/>
            </w:tcBorders>
            <w:shd w:val="clear" w:color="auto" w:fill="auto"/>
            <w:vAlign w:val="center"/>
            <w:hideMark/>
          </w:tcPr>
          <w:p w14:paraId="348B65D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2.7</w:t>
            </w:r>
          </w:p>
        </w:tc>
        <w:tc>
          <w:tcPr>
            <w:tcW w:w="544" w:type="pct"/>
            <w:tcBorders>
              <w:top w:val="nil"/>
              <w:left w:val="nil"/>
              <w:bottom w:val="single" w:sz="4" w:space="0" w:color="auto"/>
              <w:right w:val="single" w:sz="4" w:space="0" w:color="auto"/>
            </w:tcBorders>
            <w:shd w:val="clear" w:color="auto" w:fill="auto"/>
            <w:vAlign w:val="center"/>
            <w:hideMark/>
          </w:tcPr>
          <w:p w14:paraId="62CEE49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y protección de datos personales</w:t>
            </w:r>
          </w:p>
        </w:tc>
        <w:tc>
          <w:tcPr>
            <w:tcW w:w="490" w:type="pct"/>
            <w:tcBorders>
              <w:top w:val="nil"/>
              <w:left w:val="nil"/>
              <w:bottom w:val="single" w:sz="4" w:space="0" w:color="auto"/>
              <w:right w:val="single" w:sz="4" w:space="0" w:color="auto"/>
            </w:tcBorders>
            <w:shd w:val="clear" w:color="auto" w:fill="auto"/>
            <w:vAlign w:val="center"/>
            <w:hideMark/>
          </w:tcPr>
          <w:p w14:paraId="3624358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Implementación de los aspectos de seguridad</w:t>
            </w:r>
          </w:p>
        </w:tc>
        <w:tc>
          <w:tcPr>
            <w:tcW w:w="819" w:type="pct"/>
            <w:tcBorders>
              <w:top w:val="nil"/>
              <w:left w:val="nil"/>
              <w:bottom w:val="single" w:sz="4" w:space="0" w:color="auto"/>
              <w:right w:val="single" w:sz="4" w:space="0" w:color="auto"/>
            </w:tcBorders>
            <w:shd w:val="clear" w:color="auto" w:fill="auto"/>
            <w:vAlign w:val="center"/>
            <w:hideMark/>
          </w:tcPr>
          <w:p w14:paraId="2625FFC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Documentos correspondientes a cada aspecto requerido en el apartado.</w:t>
            </w:r>
          </w:p>
        </w:tc>
        <w:tc>
          <w:tcPr>
            <w:tcW w:w="545" w:type="pct"/>
            <w:tcBorders>
              <w:top w:val="nil"/>
              <w:left w:val="nil"/>
              <w:bottom w:val="single" w:sz="4" w:space="0" w:color="auto"/>
              <w:right w:val="single" w:sz="4" w:space="0" w:color="auto"/>
            </w:tcBorders>
            <w:shd w:val="clear" w:color="auto" w:fill="auto"/>
            <w:vAlign w:val="center"/>
            <w:hideMark/>
          </w:tcPr>
          <w:p w14:paraId="1AD2C55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Oficio de notificación</w:t>
            </w:r>
            <w:r w:rsidRPr="00243728">
              <w:rPr>
                <w:rFonts w:ascii="Arial" w:hAnsi="Arial" w:cs="Arial"/>
                <w:color w:val="000000"/>
                <w:sz w:val="18"/>
                <w:szCs w:val="18"/>
                <w:lang w:eastAsia="es-MX"/>
              </w:rPr>
              <w:br/>
              <w:t>Bitácora (impresa y electrónica) de todas las actividades realizadas a completa satisfacción del INSTITUTO</w:t>
            </w:r>
            <w:r w:rsidRPr="00243728">
              <w:rPr>
                <w:rFonts w:ascii="Arial" w:hAnsi="Arial" w:cs="Arial"/>
                <w:color w:val="000000"/>
                <w:sz w:val="18"/>
                <w:szCs w:val="18"/>
                <w:lang w:eastAsia="es-MX"/>
              </w:rPr>
              <w:br/>
              <w:t>Documentos correspondientes a cada aspecto requerido en el apartado.</w:t>
            </w:r>
          </w:p>
        </w:tc>
        <w:tc>
          <w:tcPr>
            <w:tcW w:w="764" w:type="pct"/>
            <w:tcBorders>
              <w:top w:val="nil"/>
              <w:left w:val="nil"/>
              <w:bottom w:val="single" w:sz="4" w:space="0" w:color="auto"/>
              <w:right w:val="single" w:sz="4" w:space="0" w:color="auto"/>
            </w:tcBorders>
            <w:shd w:val="clear" w:color="auto" w:fill="auto"/>
            <w:vAlign w:val="center"/>
            <w:hideMark/>
          </w:tcPr>
          <w:p w14:paraId="22EA90F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10 días hábiles antes del inicio de operaciones. </w:t>
            </w:r>
            <w:r w:rsidRPr="00243728">
              <w:rPr>
                <w:rFonts w:ascii="Arial" w:hAnsi="Arial" w:cs="Arial"/>
                <w:color w:val="000000"/>
                <w:sz w:val="18"/>
                <w:szCs w:val="18"/>
                <w:lang w:eastAsia="es-MX"/>
              </w:rPr>
              <w:br/>
              <w:t>(20 de agosto de 2021)</w:t>
            </w:r>
          </w:p>
        </w:tc>
        <w:tc>
          <w:tcPr>
            <w:tcW w:w="436" w:type="pct"/>
            <w:tcBorders>
              <w:top w:val="nil"/>
              <w:left w:val="nil"/>
              <w:bottom w:val="single" w:sz="4" w:space="0" w:color="auto"/>
              <w:right w:val="single" w:sz="4" w:space="0" w:color="auto"/>
            </w:tcBorders>
            <w:shd w:val="clear" w:color="auto" w:fill="auto"/>
            <w:vAlign w:val="center"/>
            <w:hideMark/>
          </w:tcPr>
          <w:p w14:paraId="1BC7800A"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4F87B73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El INSTITUTO validará y especificará su implementación de acuerdo a lo establecido en el presente Apartado.</w:t>
            </w:r>
            <w:r w:rsidRPr="00243728">
              <w:rPr>
                <w:rFonts w:ascii="Arial" w:hAnsi="Arial" w:cs="Arial"/>
                <w:color w:val="000000"/>
                <w:sz w:val="18"/>
                <w:szCs w:val="18"/>
                <w:lang w:eastAsia="es-MX"/>
              </w:rPr>
              <w:br/>
              <w:t xml:space="preserve">En caso de observaciones a la documentación, el PROVEEDOR ajustará la documentación correspondiente y volverá a entregarla, asegurándose de hacerlo al menos 10 días antes de la puesta en operación de la Solución. </w:t>
            </w:r>
          </w:p>
        </w:tc>
      </w:tr>
      <w:tr w:rsidR="00243728" w:rsidRPr="00243728" w14:paraId="22588C1F" w14:textId="77777777" w:rsidTr="00243728">
        <w:trPr>
          <w:trHeight w:val="56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5A099D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12</w:t>
            </w:r>
          </w:p>
        </w:tc>
        <w:tc>
          <w:tcPr>
            <w:tcW w:w="320" w:type="pct"/>
            <w:tcBorders>
              <w:top w:val="nil"/>
              <w:left w:val="nil"/>
              <w:bottom w:val="single" w:sz="4" w:space="0" w:color="auto"/>
              <w:right w:val="single" w:sz="4" w:space="0" w:color="auto"/>
            </w:tcBorders>
            <w:shd w:val="clear" w:color="auto" w:fill="auto"/>
            <w:noWrap/>
            <w:vAlign w:val="center"/>
            <w:hideMark/>
          </w:tcPr>
          <w:p w14:paraId="0D3AD64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2.7</w:t>
            </w:r>
          </w:p>
        </w:tc>
        <w:tc>
          <w:tcPr>
            <w:tcW w:w="544" w:type="pct"/>
            <w:tcBorders>
              <w:top w:val="nil"/>
              <w:left w:val="nil"/>
              <w:bottom w:val="single" w:sz="4" w:space="0" w:color="auto"/>
              <w:right w:val="single" w:sz="4" w:space="0" w:color="auto"/>
            </w:tcBorders>
            <w:shd w:val="clear" w:color="auto" w:fill="auto"/>
            <w:vAlign w:val="center"/>
            <w:hideMark/>
          </w:tcPr>
          <w:p w14:paraId="253C11D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y protección de datos personales</w:t>
            </w:r>
          </w:p>
        </w:tc>
        <w:tc>
          <w:tcPr>
            <w:tcW w:w="490" w:type="pct"/>
            <w:tcBorders>
              <w:top w:val="nil"/>
              <w:left w:val="nil"/>
              <w:bottom w:val="single" w:sz="4" w:space="0" w:color="auto"/>
              <w:right w:val="single" w:sz="4" w:space="0" w:color="auto"/>
            </w:tcBorders>
            <w:shd w:val="clear" w:color="auto" w:fill="auto"/>
            <w:vAlign w:val="center"/>
            <w:hideMark/>
          </w:tcPr>
          <w:p w14:paraId="0C85B5C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Técnicas</w:t>
            </w:r>
            <w:r w:rsidRPr="00243728">
              <w:rPr>
                <w:rFonts w:ascii="Arial" w:hAnsi="Arial" w:cs="Arial"/>
                <w:color w:val="000000"/>
                <w:sz w:val="18"/>
                <w:szCs w:val="18"/>
                <w:lang w:eastAsia="es-MX"/>
              </w:rPr>
              <w:br/>
              <w:t xml:space="preserve">Procedimientos de Operación </w:t>
            </w:r>
          </w:p>
        </w:tc>
        <w:tc>
          <w:tcPr>
            <w:tcW w:w="819" w:type="pct"/>
            <w:tcBorders>
              <w:top w:val="nil"/>
              <w:left w:val="nil"/>
              <w:bottom w:val="single" w:sz="4" w:space="0" w:color="auto"/>
              <w:right w:val="single" w:sz="4" w:space="0" w:color="auto"/>
            </w:tcBorders>
            <w:shd w:val="clear" w:color="auto" w:fill="auto"/>
            <w:vAlign w:val="center"/>
            <w:hideMark/>
          </w:tcPr>
          <w:p w14:paraId="009B8E7B" w14:textId="77777777" w:rsidR="00243728" w:rsidRPr="00243728" w:rsidRDefault="00243728" w:rsidP="00243728">
            <w:pPr>
              <w:jc w:val="both"/>
              <w:rPr>
                <w:rFonts w:ascii="Arial" w:hAnsi="Arial" w:cs="Arial"/>
                <w:color w:val="000000"/>
                <w:sz w:val="18"/>
                <w:szCs w:val="18"/>
                <w:lang w:eastAsia="es-MX"/>
              </w:rPr>
            </w:pPr>
            <w:proofErr w:type="gramStart"/>
            <w:r w:rsidRPr="00243728">
              <w:rPr>
                <w:rFonts w:ascii="Arial" w:hAnsi="Arial" w:cs="Arial"/>
                <w:color w:val="000000"/>
                <w:sz w:val="18"/>
                <w:szCs w:val="18"/>
                <w:lang w:eastAsia="es-MX"/>
              </w:rPr>
              <w:t>Cesión  de</w:t>
            </w:r>
            <w:proofErr w:type="gramEnd"/>
            <w:r w:rsidRPr="00243728">
              <w:rPr>
                <w:rFonts w:ascii="Arial" w:hAnsi="Arial" w:cs="Arial"/>
                <w:color w:val="000000"/>
                <w:sz w:val="18"/>
                <w:szCs w:val="18"/>
                <w:lang w:eastAsia="es-MX"/>
              </w:rPr>
              <w:t xml:space="preserve"> la Administración y control del firewall </w:t>
            </w:r>
          </w:p>
        </w:tc>
        <w:tc>
          <w:tcPr>
            <w:tcW w:w="545" w:type="pct"/>
            <w:tcBorders>
              <w:top w:val="nil"/>
              <w:left w:val="nil"/>
              <w:bottom w:val="single" w:sz="4" w:space="0" w:color="auto"/>
              <w:right w:val="single" w:sz="4" w:space="0" w:color="auto"/>
            </w:tcBorders>
            <w:shd w:val="clear" w:color="auto" w:fill="auto"/>
            <w:vAlign w:val="center"/>
            <w:hideMark/>
          </w:tcPr>
          <w:p w14:paraId="6AB5A97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Documentación relativa a la administración y control del firewall actualizada.</w:t>
            </w:r>
            <w:r w:rsidRPr="00243728">
              <w:rPr>
                <w:rFonts w:ascii="Arial" w:hAnsi="Arial" w:cs="Arial"/>
                <w:color w:val="000000"/>
                <w:sz w:val="18"/>
                <w:szCs w:val="18"/>
                <w:lang w:eastAsia="es-MX"/>
              </w:rPr>
              <w:br/>
              <w:t>Sesión de transferencia de conocimientos y lo que se determine previamente entre el Instituto y el PROVEEDOR</w:t>
            </w:r>
          </w:p>
        </w:tc>
        <w:tc>
          <w:tcPr>
            <w:tcW w:w="764" w:type="pct"/>
            <w:tcBorders>
              <w:top w:val="nil"/>
              <w:left w:val="nil"/>
              <w:bottom w:val="single" w:sz="4" w:space="0" w:color="auto"/>
              <w:right w:val="single" w:sz="4" w:space="0" w:color="auto"/>
            </w:tcBorders>
            <w:shd w:val="clear" w:color="auto" w:fill="auto"/>
            <w:vAlign w:val="center"/>
            <w:hideMark/>
          </w:tcPr>
          <w:p w14:paraId="563367E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días posteriores al inicio de operaciones (1 de octubre 2021)</w:t>
            </w:r>
          </w:p>
        </w:tc>
        <w:tc>
          <w:tcPr>
            <w:tcW w:w="436" w:type="pct"/>
            <w:tcBorders>
              <w:top w:val="nil"/>
              <w:left w:val="nil"/>
              <w:bottom w:val="single" w:sz="4" w:space="0" w:color="auto"/>
              <w:right w:val="single" w:sz="4" w:space="0" w:color="auto"/>
            </w:tcBorders>
            <w:shd w:val="clear" w:color="auto" w:fill="auto"/>
            <w:vAlign w:val="center"/>
            <w:hideMark/>
          </w:tcPr>
          <w:p w14:paraId="0D2662F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14AF40E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El soporte y mantenimiento de estos equipos (firewalls), tanto del ambiente de pruebas como del ambiente de producción seguirá siendo responsabilidad del PROVEEDOR.</w:t>
            </w:r>
          </w:p>
        </w:tc>
      </w:tr>
      <w:tr w:rsidR="00243728" w:rsidRPr="00243728" w14:paraId="0AF16FDA" w14:textId="77777777" w:rsidTr="00243728">
        <w:trPr>
          <w:trHeight w:val="56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A044453"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13</w:t>
            </w:r>
          </w:p>
        </w:tc>
        <w:tc>
          <w:tcPr>
            <w:tcW w:w="320" w:type="pct"/>
            <w:tcBorders>
              <w:top w:val="nil"/>
              <w:left w:val="nil"/>
              <w:bottom w:val="single" w:sz="4" w:space="0" w:color="auto"/>
              <w:right w:val="single" w:sz="4" w:space="0" w:color="auto"/>
            </w:tcBorders>
            <w:shd w:val="clear" w:color="auto" w:fill="auto"/>
            <w:noWrap/>
            <w:vAlign w:val="center"/>
            <w:hideMark/>
          </w:tcPr>
          <w:p w14:paraId="50BDED6E"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2.7</w:t>
            </w:r>
          </w:p>
        </w:tc>
        <w:tc>
          <w:tcPr>
            <w:tcW w:w="544" w:type="pct"/>
            <w:tcBorders>
              <w:top w:val="nil"/>
              <w:left w:val="nil"/>
              <w:bottom w:val="single" w:sz="4" w:space="0" w:color="auto"/>
              <w:right w:val="single" w:sz="4" w:space="0" w:color="auto"/>
            </w:tcBorders>
            <w:shd w:val="clear" w:color="auto" w:fill="auto"/>
            <w:vAlign w:val="center"/>
            <w:hideMark/>
          </w:tcPr>
          <w:p w14:paraId="214A878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y protección de datos personales</w:t>
            </w:r>
          </w:p>
        </w:tc>
        <w:tc>
          <w:tcPr>
            <w:tcW w:w="490" w:type="pct"/>
            <w:tcBorders>
              <w:top w:val="nil"/>
              <w:left w:val="nil"/>
              <w:bottom w:val="single" w:sz="4" w:space="0" w:color="auto"/>
              <w:right w:val="single" w:sz="4" w:space="0" w:color="auto"/>
            </w:tcBorders>
            <w:shd w:val="clear" w:color="auto" w:fill="auto"/>
            <w:vAlign w:val="center"/>
            <w:hideMark/>
          </w:tcPr>
          <w:p w14:paraId="433E157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Técnicas</w:t>
            </w:r>
            <w:r w:rsidRPr="00243728">
              <w:rPr>
                <w:rFonts w:ascii="Arial" w:hAnsi="Arial" w:cs="Arial"/>
                <w:color w:val="000000"/>
                <w:sz w:val="18"/>
                <w:szCs w:val="18"/>
                <w:lang w:eastAsia="es-MX"/>
              </w:rPr>
              <w:br/>
              <w:t xml:space="preserve">Procedimientos de Operación </w:t>
            </w:r>
          </w:p>
        </w:tc>
        <w:tc>
          <w:tcPr>
            <w:tcW w:w="819" w:type="pct"/>
            <w:tcBorders>
              <w:top w:val="nil"/>
              <w:left w:val="nil"/>
              <w:bottom w:val="single" w:sz="4" w:space="0" w:color="auto"/>
              <w:right w:val="single" w:sz="4" w:space="0" w:color="auto"/>
            </w:tcBorders>
            <w:shd w:val="clear" w:color="auto" w:fill="auto"/>
            <w:vAlign w:val="center"/>
            <w:hideMark/>
          </w:tcPr>
          <w:p w14:paraId="3FCA64C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Listado de usuarios y privilegios</w:t>
            </w:r>
          </w:p>
        </w:tc>
        <w:tc>
          <w:tcPr>
            <w:tcW w:w="545" w:type="pct"/>
            <w:tcBorders>
              <w:top w:val="nil"/>
              <w:left w:val="nil"/>
              <w:bottom w:val="single" w:sz="4" w:space="0" w:color="auto"/>
              <w:right w:val="single" w:sz="4" w:space="0" w:color="auto"/>
            </w:tcBorders>
            <w:shd w:val="clear" w:color="auto" w:fill="auto"/>
            <w:vAlign w:val="center"/>
            <w:hideMark/>
          </w:tcPr>
          <w:p w14:paraId="5287F08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impreso y/o electrónico que contenga el listado de los usuarios y privilegios dentro de los distintos componentes de la Solución, previamente acordado en conjunto con el INSTITUTO.</w:t>
            </w:r>
          </w:p>
        </w:tc>
        <w:tc>
          <w:tcPr>
            <w:tcW w:w="764" w:type="pct"/>
            <w:tcBorders>
              <w:top w:val="nil"/>
              <w:left w:val="nil"/>
              <w:bottom w:val="single" w:sz="4" w:space="0" w:color="auto"/>
              <w:right w:val="single" w:sz="4" w:space="0" w:color="auto"/>
            </w:tcBorders>
            <w:shd w:val="clear" w:color="auto" w:fill="auto"/>
            <w:vAlign w:val="center"/>
            <w:hideMark/>
          </w:tcPr>
          <w:p w14:paraId="4422DED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30 días previos al inicio de operaciones </w:t>
            </w:r>
            <w:r w:rsidRPr="00243728">
              <w:rPr>
                <w:rFonts w:ascii="Arial" w:hAnsi="Arial" w:cs="Arial"/>
                <w:color w:val="000000"/>
                <w:sz w:val="18"/>
                <w:szCs w:val="18"/>
                <w:lang w:eastAsia="es-MX"/>
              </w:rPr>
              <w:br/>
              <w:t>(2 de julio 2021)</w:t>
            </w:r>
          </w:p>
        </w:tc>
        <w:tc>
          <w:tcPr>
            <w:tcW w:w="436" w:type="pct"/>
            <w:tcBorders>
              <w:top w:val="nil"/>
              <w:left w:val="nil"/>
              <w:bottom w:val="single" w:sz="4" w:space="0" w:color="auto"/>
              <w:right w:val="single" w:sz="4" w:space="0" w:color="auto"/>
            </w:tcBorders>
            <w:shd w:val="clear" w:color="auto" w:fill="auto"/>
            <w:vAlign w:val="center"/>
            <w:hideMark/>
          </w:tcPr>
          <w:p w14:paraId="08CB53EB"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1a entrega</w:t>
            </w:r>
          </w:p>
        </w:tc>
        <w:tc>
          <w:tcPr>
            <w:tcW w:w="856" w:type="pct"/>
            <w:tcBorders>
              <w:top w:val="nil"/>
              <w:left w:val="nil"/>
              <w:bottom w:val="single" w:sz="4" w:space="0" w:color="auto"/>
              <w:right w:val="single" w:sz="4" w:space="0" w:color="auto"/>
            </w:tcBorders>
            <w:shd w:val="clear" w:color="auto" w:fill="auto"/>
            <w:vAlign w:val="center"/>
            <w:hideMark/>
          </w:tcPr>
          <w:p w14:paraId="7B5F1D3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51B52DBC" w14:textId="77777777" w:rsidTr="00243728">
        <w:trPr>
          <w:trHeight w:val="641"/>
        </w:trPr>
        <w:tc>
          <w:tcPr>
            <w:tcW w:w="226" w:type="pct"/>
            <w:tcBorders>
              <w:top w:val="nil"/>
              <w:left w:val="single" w:sz="4" w:space="0" w:color="auto"/>
              <w:bottom w:val="single" w:sz="4" w:space="0" w:color="auto"/>
              <w:right w:val="single" w:sz="4" w:space="0" w:color="auto"/>
            </w:tcBorders>
            <w:shd w:val="clear" w:color="auto" w:fill="auto"/>
            <w:noWrap/>
            <w:vAlign w:val="center"/>
          </w:tcPr>
          <w:p w14:paraId="6B5CA4C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14</w:t>
            </w:r>
          </w:p>
        </w:tc>
        <w:tc>
          <w:tcPr>
            <w:tcW w:w="320" w:type="pct"/>
            <w:tcBorders>
              <w:top w:val="nil"/>
              <w:left w:val="nil"/>
              <w:bottom w:val="single" w:sz="4" w:space="0" w:color="auto"/>
              <w:right w:val="single" w:sz="4" w:space="0" w:color="auto"/>
            </w:tcBorders>
            <w:shd w:val="clear" w:color="auto" w:fill="auto"/>
            <w:noWrap/>
            <w:vAlign w:val="center"/>
            <w:hideMark/>
          </w:tcPr>
          <w:p w14:paraId="5C2A7B66"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2.7</w:t>
            </w:r>
          </w:p>
        </w:tc>
        <w:tc>
          <w:tcPr>
            <w:tcW w:w="544" w:type="pct"/>
            <w:tcBorders>
              <w:top w:val="nil"/>
              <w:left w:val="nil"/>
              <w:bottom w:val="single" w:sz="4" w:space="0" w:color="auto"/>
              <w:right w:val="single" w:sz="4" w:space="0" w:color="auto"/>
            </w:tcBorders>
            <w:shd w:val="clear" w:color="auto" w:fill="auto"/>
            <w:vAlign w:val="center"/>
            <w:hideMark/>
          </w:tcPr>
          <w:p w14:paraId="64CCE3E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y protección de datos personales</w:t>
            </w:r>
          </w:p>
        </w:tc>
        <w:tc>
          <w:tcPr>
            <w:tcW w:w="490" w:type="pct"/>
            <w:tcBorders>
              <w:top w:val="nil"/>
              <w:left w:val="nil"/>
              <w:bottom w:val="single" w:sz="4" w:space="0" w:color="auto"/>
              <w:right w:val="single" w:sz="4" w:space="0" w:color="auto"/>
            </w:tcBorders>
            <w:shd w:val="clear" w:color="auto" w:fill="auto"/>
            <w:vAlign w:val="center"/>
            <w:hideMark/>
          </w:tcPr>
          <w:p w14:paraId="234EF0D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Técnicas</w:t>
            </w:r>
            <w:r w:rsidRPr="00243728">
              <w:rPr>
                <w:rFonts w:ascii="Arial" w:hAnsi="Arial" w:cs="Arial"/>
                <w:color w:val="000000"/>
                <w:sz w:val="18"/>
                <w:szCs w:val="18"/>
                <w:lang w:eastAsia="es-MX"/>
              </w:rPr>
              <w:br/>
              <w:t xml:space="preserve">Procedimientos de Operación </w:t>
            </w:r>
          </w:p>
        </w:tc>
        <w:tc>
          <w:tcPr>
            <w:tcW w:w="819" w:type="pct"/>
            <w:tcBorders>
              <w:top w:val="nil"/>
              <w:left w:val="nil"/>
              <w:bottom w:val="single" w:sz="4" w:space="0" w:color="auto"/>
              <w:right w:val="single" w:sz="4" w:space="0" w:color="auto"/>
            </w:tcBorders>
            <w:shd w:val="clear" w:color="auto" w:fill="auto"/>
            <w:vAlign w:val="center"/>
            <w:hideMark/>
          </w:tcPr>
          <w:p w14:paraId="2679B07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Listado de usuarios y privilegios</w:t>
            </w:r>
          </w:p>
        </w:tc>
        <w:tc>
          <w:tcPr>
            <w:tcW w:w="545" w:type="pct"/>
            <w:tcBorders>
              <w:top w:val="nil"/>
              <w:left w:val="nil"/>
              <w:bottom w:val="single" w:sz="4" w:space="0" w:color="auto"/>
              <w:right w:val="single" w:sz="4" w:space="0" w:color="auto"/>
            </w:tcBorders>
            <w:shd w:val="clear" w:color="auto" w:fill="auto"/>
            <w:vAlign w:val="center"/>
            <w:hideMark/>
          </w:tcPr>
          <w:p w14:paraId="25726DB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impreso y/o electrónico que contenga el listado de los usuarios y privilegios dentro de los distintos componentes de la Solución, previamente acordado en conjunto con el INSTITUTO.</w:t>
            </w:r>
          </w:p>
        </w:tc>
        <w:tc>
          <w:tcPr>
            <w:tcW w:w="764" w:type="pct"/>
            <w:tcBorders>
              <w:top w:val="nil"/>
              <w:left w:val="nil"/>
              <w:bottom w:val="single" w:sz="4" w:space="0" w:color="auto"/>
              <w:right w:val="single" w:sz="4" w:space="0" w:color="auto"/>
            </w:tcBorders>
            <w:shd w:val="clear" w:color="auto" w:fill="auto"/>
            <w:vAlign w:val="center"/>
            <w:hideMark/>
          </w:tcPr>
          <w:p w14:paraId="31E8B63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 más tardar el 1 de septiembre del año que corresponda (2022, 2023, 2024, 2025, 2026)</w:t>
            </w:r>
          </w:p>
        </w:tc>
        <w:tc>
          <w:tcPr>
            <w:tcW w:w="436" w:type="pct"/>
            <w:tcBorders>
              <w:top w:val="nil"/>
              <w:left w:val="nil"/>
              <w:bottom w:val="single" w:sz="4" w:space="0" w:color="auto"/>
              <w:right w:val="single" w:sz="4" w:space="0" w:color="auto"/>
            </w:tcBorders>
            <w:shd w:val="clear" w:color="auto" w:fill="auto"/>
            <w:vAlign w:val="center"/>
            <w:hideMark/>
          </w:tcPr>
          <w:p w14:paraId="47A32B8E"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Anualmente a partir del inicio de operaciones</w:t>
            </w:r>
          </w:p>
        </w:tc>
        <w:tc>
          <w:tcPr>
            <w:tcW w:w="856" w:type="pct"/>
            <w:tcBorders>
              <w:top w:val="nil"/>
              <w:left w:val="nil"/>
              <w:bottom w:val="single" w:sz="4" w:space="0" w:color="auto"/>
              <w:right w:val="single" w:sz="4" w:space="0" w:color="auto"/>
            </w:tcBorders>
            <w:shd w:val="clear" w:color="auto" w:fill="auto"/>
            <w:vAlign w:val="center"/>
            <w:hideMark/>
          </w:tcPr>
          <w:p w14:paraId="59CABCA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772628A5" w14:textId="77777777" w:rsidTr="00243728">
        <w:trPr>
          <w:trHeight w:val="159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2EA86CE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15</w:t>
            </w:r>
          </w:p>
        </w:tc>
        <w:tc>
          <w:tcPr>
            <w:tcW w:w="320" w:type="pct"/>
            <w:tcBorders>
              <w:top w:val="nil"/>
              <w:left w:val="nil"/>
              <w:bottom w:val="single" w:sz="4" w:space="0" w:color="auto"/>
              <w:right w:val="single" w:sz="4" w:space="0" w:color="auto"/>
            </w:tcBorders>
            <w:shd w:val="clear" w:color="auto" w:fill="auto"/>
            <w:noWrap/>
            <w:vAlign w:val="center"/>
            <w:hideMark/>
          </w:tcPr>
          <w:p w14:paraId="0E677B9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2.7</w:t>
            </w:r>
          </w:p>
        </w:tc>
        <w:tc>
          <w:tcPr>
            <w:tcW w:w="544" w:type="pct"/>
            <w:tcBorders>
              <w:top w:val="nil"/>
              <w:left w:val="nil"/>
              <w:bottom w:val="single" w:sz="4" w:space="0" w:color="auto"/>
              <w:right w:val="single" w:sz="4" w:space="0" w:color="auto"/>
            </w:tcBorders>
            <w:shd w:val="clear" w:color="auto" w:fill="auto"/>
            <w:vAlign w:val="center"/>
            <w:hideMark/>
          </w:tcPr>
          <w:p w14:paraId="32FD323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y protección de datos personales</w:t>
            </w:r>
          </w:p>
        </w:tc>
        <w:tc>
          <w:tcPr>
            <w:tcW w:w="490" w:type="pct"/>
            <w:tcBorders>
              <w:top w:val="nil"/>
              <w:left w:val="nil"/>
              <w:bottom w:val="single" w:sz="4" w:space="0" w:color="auto"/>
              <w:right w:val="single" w:sz="4" w:space="0" w:color="auto"/>
            </w:tcBorders>
            <w:shd w:val="clear" w:color="auto" w:fill="auto"/>
            <w:vAlign w:val="center"/>
            <w:hideMark/>
          </w:tcPr>
          <w:p w14:paraId="367D149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físicas</w:t>
            </w:r>
          </w:p>
        </w:tc>
        <w:tc>
          <w:tcPr>
            <w:tcW w:w="819" w:type="pct"/>
            <w:tcBorders>
              <w:top w:val="nil"/>
              <w:left w:val="nil"/>
              <w:bottom w:val="single" w:sz="4" w:space="0" w:color="auto"/>
              <w:right w:val="single" w:sz="4" w:space="0" w:color="auto"/>
            </w:tcBorders>
            <w:shd w:val="clear" w:color="auto" w:fill="auto"/>
            <w:vAlign w:val="center"/>
            <w:hideMark/>
          </w:tcPr>
          <w:p w14:paraId="778BDB2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Copia de la carta de antecedentes “no penales” o su equivalente en el extranjero</w:t>
            </w:r>
          </w:p>
        </w:tc>
        <w:tc>
          <w:tcPr>
            <w:tcW w:w="545" w:type="pct"/>
            <w:tcBorders>
              <w:top w:val="nil"/>
              <w:left w:val="nil"/>
              <w:bottom w:val="single" w:sz="4" w:space="0" w:color="auto"/>
              <w:right w:val="single" w:sz="4" w:space="0" w:color="auto"/>
            </w:tcBorders>
            <w:shd w:val="clear" w:color="auto" w:fill="auto"/>
            <w:vAlign w:val="center"/>
            <w:hideMark/>
          </w:tcPr>
          <w:p w14:paraId="4B63D33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Copia de la carta de antecedentes "no penales" o su equivalente en el extranjero de los recursos humanos que participan en el desarrollo </w:t>
            </w:r>
            <w:proofErr w:type="gramStart"/>
            <w:r w:rsidRPr="00243728">
              <w:rPr>
                <w:rFonts w:ascii="Arial" w:hAnsi="Arial" w:cs="Arial"/>
                <w:color w:val="000000"/>
                <w:sz w:val="18"/>
                <w:szCs w:val="18"/>
                <w:lang w:eastAsia="es-MX"/>
              </w:rPr>
              <w:t>y  implementación</w:t>
            </w:r>
            <w:proofErr w:type="gramEnd"/>
            <w:r w:rsidRPr="00243728">
              <w:rPr>
                <w:rFonts w:ascii="Arial" w:hAnsi="Arial" w:cs="Arial"/>
                <w:color w:val="000000"/>
                <w:sz w:val="18"/>
                <w:szCs w:val="18"/>
                <w:lang w:eastAsia="es-MX"/>
              </w:rPr>
              <w:t xml:space="preserve"> y operación de la Solución en el INSTITUTO.</w:t>
            </w:r>
          </w:p>
        </w:tc>
        <w:tc>
          <w:tcPr>
            <w:tcW w:w="764" w:type="pct"/>
            <w:tcBorders>
              <w:top w:val="nil"/>
              <w:left w:val="nil"/>
              <w:bottom w:val="nil"/>
              <w:right w:val="nil"/>
            </w:tcBorders>
            <w:shd w:val="clear" w:color="auto" w:fill="auto"/>
            <w:vAlign w:val="center"/>
            <w:hideMark/>
          </w:tcPr>
          <w:p w14:paraId="4FA9DF3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días naturales posterior a la fecha de fallo</w:t>
            </w: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42E5D1D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5B1200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De todos los recursos humanos que participaran en el desarrollo e implementación de la Solución, así como durante su operación en el INSTITUTOO cada que se integre un nuevo recurso al proyecto</w:t>
            </w:r>
          </w:p>
        </w:tc>
      </w:tr>
      <w:tr w:rsidR="00243728" w:rsidRPr="00243728" w14:paraId="7606A50D" w14:textId="77777777" w:rsidTr="00243728">
        <w:trPr>
          <w:trHeight w:val="159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0DF23110"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16</w:t>
            </w:r>
          </w:p>
        </w:tc>
        <w:tc>
          <w:tcPr>
            <w:tcW w:w="320" w:type="pct"/>
            <w:tcBorders>
              <w:top w:val="nil"/>
              <w:left w:val="nil"/>
              <w:bottom w:val="single" w:sz="4" w:space="0" w:color="auto"/>
              <w:right w:val="single" w:sz="4" w:space="0" w:color="auto"/>
            </w:tcBorders>
            <w:shd w:val="clear" w:color="auto" w:fill="auto"/>
            <w:noWrap/>
            <w:vAlign w:val="center"/>
            <w:hideMark/>
          </w:tcPr>
          <w:p w14:paraId="1F50F4A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2.7</w:t>
            </w:r>
          </w:p>
        </w:tc>
        <w:tc>
          <w:tcPr>
            <w:tcW w:w="544" w:type="pct"/>
            <w:tcBorders>
              <w:top w:val="nil"/>
              <w:left w:val="nil"/>
              <w:bottom w:val="single" w:sz="4" w:space="0" w:color="auto"/>
              <w:right w:val="single" w:sz="4" w:space="0" w:color="auto"/>
            </w:tcBorders>
            <w:shd w:val="clear" w:color="auto" w:fill="auto"/>
            <w:vAlign w:val="center"/>
            <w:hideMark/>
          </w:tcPr>
          <w:p w14:paraId="7FC75DB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y protección de datos personales</w:t>
            </w:r>
          </w:p>
        </w:tc>
        <w:tc>
          <w:tcPr>
            <w:tcW w:w="490" w:type="pct"/>
            <w:tcBorders>
              <w:top w:val="nil"/>
              <w:left w:val="nil"/>
              <w:bottom w:val="single" w:sz="4" w:space="0" w:color="auto"/>
              <w:right w:val="single" w:sz="4" w:space="0" w:color="auto"/>
            </w:tcBorders>
            <w:shd w:val="clear" w:color="auto" w:fill="auto"/>
            <w:vAlign w:val="center"/>
            <w:hideMark/>
          </w:tcPr>
          <w:p w14:paraId="1E6369F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administrativas</w:t>
            </w:r>
            <w:r w:rsidRPr="00243728">
              <w:rPr>
                <w:rFonts w:ascii="Arial" w:hAnsi="Arial" w:cs="Arial"/>
                <w:color w:val="000000"/>
                <w:sz w:val="18"/>
                <w:szCs w:val="18"/>
                <w:lang w:eastAsia="es-MX"/>
              </w:rPr>
              <w:br/>
              <w:t xml:space="preserve">Gestión de activos </w:t>
            </w:r>
          </w:p>
        </w:tc>
        <w:tc>
          <w:tcPr>
            <w:tcW w:w="819" w:type="pct"/>
            <w:tcBorders>
              <w:top w:val="nil"/>
              <w:left w:val="nil"/>
              <w:bottom w:val="single" w:sz="4" w:space="0" w:color="auto"/>
              <w:right w:val="single" w:sz="4" w:space="0" w:color="auto"/>
            </w:tcBorders>
            <w:shd w:val="clear" w:color="auto" w:fill="auto"/>
            <w:vAlign w:val="center"/>
            <w:hideMark/>
          </w:tcPr>
          <w:p w14:paraId="66E5B20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Inventario de los equipos y licencias (software) utilizados para la operación</w:t>
            </w:r>
          </w:p>
        </w:tc>
        <w:tc>
          <w:tcPr>
            <w:tcW w:w="545" w:type="pct"/>
            <w:tcBorders>
              <w:top w:val="nil"/>
              <w:left w:val="nil"/>
              <w:bottom w:val="single" w:sz="4" w:space="0" w:color="auto"/>
              <w:right w:val="single" w:sz="4" w:space="0" w:color="auto"/>
            </w:tcBorders>
            <w:shd w:val="clear" w:color="auto" w:fill="auto"/>
            <w:vAlign w:val="center"/>
            <w:hideMark/>
          </w:tcPr>
          <w:p w14:paraId="14EC7DD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Archivo electrónico en excel con </w:t>
            </w:r>
            <w:proofErr w:type="gramStart"/>
            <w:r w:rsidRPr="00243728">
              <w:rPr>
                <w:rFonts w:ascii="Arial" w:hAnsi="Arial" w:cs="Arial"/>
                <w:color w:val="000000"/>
                <w:sz w:val="18"/>
                <w:szCs w:val="18"/>
                <w:lang w:eastAsia="es-MX"/>
              </w:rPr>
              <w:t>las información requerida</w:t>
            </w:r>
            <w:proofErr w:type="gramEnd"/>
            <w:r w:rsidRPr="00243728">
              <w:rPr>
                <w:rFonts w:ascii="Arial" w:hAnsi="Arial" w:cs="Arial"/>
                <w:color w:val="000000"/>
                <w:sz w:val="18"/>
                <w:szCs w:val="18"/>
                <w:lang w:eastAsia="es-MX"/>
              </w:rPr>
              <w:t>.</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4FA4177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15 días naturales previos al inicio de operaciones con la Solución.</w:t>
            </w:r>
          </w:p>
        </w:tc>
        <w:tc>
          <w:tcPr>
            <w:tcW w:w="436" w:type="pct"/>
            <w:tcBorders>
              <w:top w:val="nil"/>
              <w:left w:val="nil"/>
              <w:bottom w:val="single" w:sz="4" w:space="0" w:color="auto"/>
              <w:right w:val="single" w:sz="4" w:space="0" w:color="auto"/>
            </w:tcBorders>
            <w:shd w:val="clear" w:color="auto" w:fill="auto"/>
            <w:vAlign w:val="center"/>
            <w:hideMark/>
          </w:tcPr>
          <w:p w14:paraId="6524135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1a vez</w:t>
            </w:r>
          </w:p>
        </w:tc>
        <w:tc>
          <w:tcPr>
            <w:tcW w:w="856" w:type="pct"/>
            <w:tcBorders>
              <w:top w:val="nil"/>
              <w:left w:val="nil"/>
              <w:bottom w:val="single" w:sz="4" w:space="0" w:color="auto"/>
              <w:right w:val="single" w:sz="4" w:space="0" w:color="auto"/>
            </w:tcBorders>
            <w:shd w:val="clear" w:color="auto" w:fill="auto"/>
            <w:vAlign w:val="center"/>
            <w:hideMark/>
          </w:tcPr>
          <w:p w14:paraId="3406701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Dicho inventario deberá cumplir con lo descrito en el apartado "Gestión de activos" y ser actualizado anualmente o cada vez que se realice la inclusión o modificación de información de algún activo a la solución.</w:t>
            </w:r>
          </w:p>
        </w:tc>
      </w:tr>
      <w:tr w:rsidR="00243728" w:rsidRPr="00243728" w14:paraId="365C414B" w14:textId="77777777" w:rsidTr="00243728">
        <w:trPr>
          <w:trHeight w:val="912"/>
        </w:trPr>
        <w:tc>
          <w:tcPr>
            <w:tcW w:w="226" w:type="pct"/>
            <w:tcBorders>
              <w:top w:val="nil"/>
              <w:left w:val="single" w:sz="4" w:space="0" w:color="auto"/>
              <w:bottom w:val="single" w:sz="4" w:space="0" w:color="auto"/>
              <w:right w:val="single" w:sz="4" w:space="0" w:color="auto"/>
            </w:tcBorders>
            <w:shd w:val="clear" w:color="auto" w:fill="auto"/>
            <w:noWrap/>
            <w:vAlign w:val="center"/>
          </w:tcPr>
          <w:p w14:paraId="77F6D23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17</w:t>
            </w:r>
          </w:p>
        </w:tc>
        <w:tc>
          <w:tcPr>
            <w:tcW w:w="320" w:type="pct"/>
            <w:tcBorders>
              <w:top w:val="nil"/>
              <w:left w:val="nil"/>
              <w:bottom w:val="single" w:sz="4" w:space="0" w:color="auto"/>
              <w:right w:val="single" w:sz="4" w:space="0" w:color="auto"/>
            </w:tcBorders>
            <w:shd w:val="clear" w:color="auto" w:fill="auto"/>
            <w:noWrap/>
            <w:vAlign w:val="center"/>
            <w:hideMark/>
          </w:tcPr>
          <w:p w14:paraId="52EC6B5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2.7</w:t>
            </w:r>
          </w:p>
        </w:tc>
        <w:tc>
          <w:tcPr>
            <w:tcW w:w="544" w:type="pct"/>
            <w:tcBorders>
              <w:top w:val="nil"/>
              <w:left w:val="nil"/>
              <w:bottom w:val="single" w:sz="4" w:space="0" w:color="auto"/>
              <w:right w:val="single" w:sz="4" w:space="0" w:color="auto"/>
            </w:tcBorders>
            <w:shd w:val="clear" w:color="auto" w:fill="auto"/>
            <w:vAlign w:val="center"/>
            <w:hideMark/>
          </w:tcPr>
          <w:p w14:paraId="52DFBCB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y protección de datos personales</w:t>
            </w:r>
          </w:p>
        </w:tc>
        <w:tc>
          <w:tcPr>
            <w:tcW w:w="490" w:type="pct"/>
            <w:tcBorders>
              <w:top w:val="nil"/>
              <w:left w:val="nil"/>
              <w:bottom w:val="single" w:sz="4" w:space="0" w:color="auto"/>
              <w:right w:val="single" w:sz="4" w:space="0" w:color="auto"/>
            </w:tcBorders>
            <w:shd w:val="clear" w:color="auto" w:fill="auto"/>
            <w:vAlign w:val="center"/>
            <w:hideMark/>
          </w:tcPr>
          <w:p w14:paraId="6C57312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administrativas</w:t>
            </w:r>
            <w:r w:rsidRPr="00243728">
              <w:rPr>
                <w:rFonts w:ascii="Arial" w:hAnsi="Arial" w:cs="Arial"/>
                <w:color w:val="000000"/>
                <w:sz w:val="18"/>
                <w:szCs w:val="18"/>
                <w:lang w:eastAsia="es-MX"/>
              </w:rPr>
              <w:br/>
              <w:t xml:space="preserve">Gestión de activos </w:t>
            </w:r>
          </w:p>
        </w:tc>
        <w:tc>
          <w:tcPr>
            <w:tcW w:w="819" w:type="pct"/>
            <w:tcBorders>
              <w:top w:val="nil"/>
              <w:left w:val="nil"/>
              <w:bottom w:val="single" w:sz="4" w:space="0" w:color="auto"/>
              <w:right w:val="single" w:sz="4" w:space="0" w:color="auto"/>
            </w:tcBorders>
            <w:shd w:val="clear" w:color="auto" w:fill="auto"/>
            <w:vAlign w:val="center"/>
            <w:hideMark/>
          </w:tcPr>
          <w:p w14:paraId="6804ED3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Inventario de los equipos y licencias (software) utilizados para la operación</w:t>
            </w:r>
          </w:p>
        </w:tc>
        <w:tc>
          <w:tcPr>
            <w:tcW w:w="545" w:type="pct"/>
            <w:tcBorders>
              <w:top w:val="nil"/>
              <w:left w:val="nil"/>
              <w:bottom w:val="single" w:sz="4" w:space="0" w:color="auto"/>
              <w:right w:val="single" w:sz="4" w:space="0" w:color="auto"/>
            </w:tcBorders>
            <w:shd w:val="clear" w:color="auto" w:fill="auto"/>
            <w:vAlign w:val="center"/>
            <w:hideMark/>
          </w:tcPr>
          <w:p w14:paraId="200C7D2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Archivo electrónico en excel con </w:t>
            </w:r>
            <w:proofErr w:type="gramStart"/>
            <w:r w:rsidRPr="00243728">
              <w:rPr>
                <w:rFonts w:ascii="Arial" w:hAnsi="Arial" w:cs="Arial"/>
                <w:color w:val="000000"/>
                <w:sz w:val="18"/>
                <w:szCs w:val="18"/>
                <w:lang w:eastAsia="es-MX"/>
              </w:rPr>
              <w:t>las información requerida</w:t>
            </w:r>
            <w:proofErr w:type="gramEnd"/>
            <w:r w:rsidRPr="00243728">
              <w:rPr>
                <w:rFonts w:ascii="Arial" w:hAnsi="Arial" w:cs="Arial"/>
                <w:color w:val="000000"/>
                <w:sz w:val="18"/>
                <w:szCs w:val="18"/>
                <w:lang w:eastAsia="es-MX"/>
              </w:rPr>
              <w:t>.</w:t>
            </w:r>
          </w:p>
        </w:tc>
        <w:tc>
          <w:tcPr>
            <w:tcW w:w="764" w:type="pct"/>
            <w:tcBorders>
              <w:top w:val="nil"/>
              <w:left w:val="nil"/>
              <w:bottom w:val="single" w:sz="4" w:space="0" w:color="auto"/>
              <w:right w:val="single" w:sz="4" w:space="0" w:color="auto"/>
            </w:tcBorders>
            <w:shd w:val="clear" w:color="auto" w:fill="auto"/>
            <w:vAlign w:val="center"/>
            <w:hideMark/>
          </w:tcPr>
          <w:p w14:paraId="1A29B01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 más tardar el 1 de septiembre del año que corresponda (2022, 2023, 2024,2025, 2026)</w:t>
            </w:r>
          </w:p>
        </w:tc>
        <w:tc>
          <w:tcPr>
            <w:tcW w:w="436" w:type="pct"/>
            <w:tcBorders>
              <w:top w:val="nil"/>
              <w:left w:val="nil"/>
              <w:bottom w:val="single" w:sz="4" w:space="0" w:color="auto"/>
              <w:right w:val="single" w:sz="4" w:space="0" w:color="auto"/>
            </w:tcBorders>
            <w:shd w:val="clear" w:color="auto" w:fill="auto"/>
            <w:vAlign w:val="center"/>
            <w:hideMark/>
          </w:tcPr>
          <w:p w14:paraId="4C5505F2"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Anualmente o cada vez que se realice la inclusión o modificación de información de algún activo a la solución</w:t>
            </w:r>
          </w:p>
        </w:tc>
        <w:tc>
          <w:tcPr>
            <w:tcW w:w="856" w:type="pct"/>
            <w:tcBorders>
              <w:top w:val="nil"/>
              <w:left w:val="nil"/>
              <w:bottom w:val="single" w:sz="4" w:space="0" w:color="auto"/>
              <w:right w:val="single" w:sz="4" w:space="0" w:color="auto"/>
            </w:tcBorders>
            <w:shd w:val="clear" w:color="auto" w:fill="auto"/>
            <w:vAlign w:val="center"/>
            <w:hideMark/>
          </w:tcPr>
          <w:p w14:paraId="74D1F97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4A144868"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0C41A5DA"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18</w:t>
            </w:r>
          </w:p>
        </w:tc>
        <w:tc>
          <w:tcPr>
            <w:tcW w:w="320" w:type="pct"/>
            <w:tcBorders>
              <w:top w:val="nil"/>
              <w:left w:val="nil"/>
              <w:bottom w:val="single" w:sz="4" w:space="0" w:color="auto"/>
              <w:right w:val="single" w:sz="4" w:space="0" w:color="auto"/>
            </w:tcBorders>
            <w:shd w:val="clear" w:color="auto" w:fill="auto"/>
            <w:noWrap/>
            <w:vAlign w:val="center"/>
            <w:hideMark/>
          </w:tcPr>
          <w:p w14:paraId="4D845A3C"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2.7</w:t>
            </w:r>
          </w:p>
        </w:tc>
        <w:tc>
          <w:tcPr>
            <w:tcW w:w="544" w:type="pct"/>
            <w:tcBorders>
              <w:top w:val="nil"/>
              <w:left w:val="nil"/>
              <w:bottom w:val="single" w:sz="4" w:space="0" w:color="auto"/>
              <w:right w:val="single" w:sz="4" w:space="0" w:color="auto"/>
            </w:tcBorders>
            <w:shd w:val="clear" w:color="auto" w:fill="auto"/>
            <w:vAlign w:val="center"/>
            <w:hideMark/>
          </w:tcPr>
          <w:p w14:paraId="698698E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y protección de datos personales</w:t>
            </w:r>
          </w:p>
        </w:tc>
        <w:tc>
          <w:tcPr>
            <w:tcW w:w="490" w:type="pct"/>
            <w:tcBorders>
              <w:top w:val="nil"/>
              <w:left w:val="nil"/>
              <w:bottom w:val="single" w:sz="4" w:space="0" w:color="auto"/>
              <w:right w:val="single" w:sz="4" w:space="0" w:color="auto"/>
            </w:tcBorders>
            <w:shd w:val="clear" w:color="auto" w:fill="auto"/>
            <w:vAlign w:val="center"/>
            <w:hideMark/>
          </w:tcPr>
          <w:p w14:paraId="6BA5698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Medidas de seguridad administrativas</w:t>
            </w:r>
            <w:r w:rsidRPr="00243728">
              <w:rPr>
                <w:rFonts w:ascii="Arial" w:hAnsi="Arial" w:cs="Arial"/>
                <w:color w:val="000000"/>
                <w:sz w:val="18"/>
                <w:szCs w:val="18"/>
                <w:lang w:eastAsia="es-MX"/>
              </w:rPr>
              <w:br/>
              <w:t>Recursos Humanos</w:t>
            </w:r>
          </w:p>
        </w:tc>
        <w:tc>
          <w:tcPr>
            <w:tcW w:w="819" w:type="pct"/>
            <w:tcBorders>
              <w:top w:val="nil"/>
              <w:left w:val="nil"/>
              <w:bottom w:val="single" w:sz="4" w:space="0" w:color="auto"/>
              <w:right w:val="single" w:sz="4" w:space="0" w:color="auto"/>
            </w:tcBorders>
            <w:shd w:val="clear" w:color="auto" w:fill="auto"/>
            <w:vAlign w:val="center"/>
            <w:hideMark/>
          </w:tcPr>
          <w:p w14:paraId="43CD568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Procedimiento de alta, baja y/o cambios de personal </w:t>
            </w:r>
          </w:p>
        </w:tc>
        <w:tc>
          <w:tcPr>
            <w:tcW w:w="545" w:type="pct"/>
            <w:tcBorders>
              <w:top w:val="nil"/>
              <w:left w:val="nil"/>
              <w:bottom w:val="single" w:sz="4" w:space="0" w:color="auto"/>
              <w:right w:val="single" w:sz="4" w:space="0" w:color="auto"/>
            </w:tcBorders>
            <w:shd w:val="clear" w:color="auto" w:fill="auto"/>
            <w:vAlign w:val="center"/>
            <w:hideMark/>
          </w:tcPr>
          <w:p w14:paraId="377E2D3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Documentos impresos y en versión electrónica en formato word</w:t>
            </w:r>
          </w:p>
        </w:tc>
        <w:tc>
          <w:tcPr>
            <w:tcW w:w="764" w:type="pct"/>
            <w:tcBorders>
              <w:top w:val="nil"/>
              <w:left w:val="nil"/>
              <w:bottom w:val="single" w:sz="4" w:space="0" w:color="auto"/>
              <w:right w:val="single" w:sz="4" w:space="0" w:color="auto"/>
            </w:tcBorders>
            <w:shd w:val="clear" w:color="auto" w:fill="auto"/>
            <w:vAlign w:val="center"/>
            <w:hideMark/>
          </w:tcPr>
          <w:p w14:paraId="7E99C0E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45 días previos al inicio de operaciones</w:t>
            </w:r>
          </w:p>
        </w:tc>
        <w:tc>
          <w:tcPr>
            <w:tcW w:w="436" w:type="pct"/>
            <w:tcBorders>
              <w:top w:val="nil"/>
              <w:left w:val="nil"/>
              <w:bottom w:val="single" w:sz="4" w:space="0" w:color="auto"/>
              <w:right w:val="single" w:sz="4" w:space="0" w:color="auto"/>
            </w:tcBorders>
            <w:shd w:val="clear" w:color="auto" w:fill="auto"/>
            <w:vAlign w:val="center"/>
            <w:hideMark/>
          </w:tcPr>
          <w:p w14:paraId="6B8ACFB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474F58F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2FE8F5B8" w14:textId="77777777" w:rsidTr="00243728">
        <w:trPr>
          <w:trHeight w:val="1368"/>
        </w:trPr>
        <w:tc>
          <w:tcPr>
            <w:tcW w:w="226" w:type="pct"/>
            <w:tcBorders>
              <w:top w:val="nil"/>
              <w:left w:val="single" w:sz="4" w:space="0" w:color="auto"/>
              <w:bottom w:val="single" w:sz="4" w:space="0" w:color="auto"/>
              <w:right w:val="single" w:sz="4" w:space="0" w:color="auto"/>
            </w:tcBorders>
            <w:shd w:val="clear" w:color="auto" w:fill="auto"/>
            <w:noWrap/>
            <w:vAlign w:val="center"/>
          </w:tcPr>
          <w:p w14:paraId="072A875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19</w:t>
            </w:r>
          </w:p>
        </w:tc>
        <w:tc>
          <w:tcPr>
            <w:tcW w:w="320" w:type="pct"/>
            <w:tcBorders>
              <w:top w:val="nil"/>
              <w:left w:val="nil"/>
              <w:bottom w:val="single" w:sz="4" w:space="0" w:color="auto"/>
              <w:right w:val="single" w:sz="4" w:space="0" w:color="auto"/>
            </w:tcBorders>
            <w:shd w:val="clear" w:color="auto" w:fill="auto"/>
            <w:noWrap/>
            <w:vAlign w:val="center"/>
            <w:hideMark/>
          </w:tcPr>
          <w:p w14:paraId="0597BC80"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2.8</w:t>
            </w:r>
          </w:p>
        </w:tc>
        <w:tc>
          <w:tcPr>
            <w:tcW w:w="544" w:type="pct"/>
            <w:tcBorders>
              <w:top w:val="nil"/>
              <w:left w:val="nil"/>
              <w:bottom w:val="single" w:sz="4" w:space="0" w:color="auto"/>
              <w:right w:val="single" w:sz="4" w:space="0" w:color="auto"/>
            </w:tcBorders>
            <w:shd w:val="clear" w:color="auto" w:fill="auto"/>
            <w:vAlign w:val="center"/>
            <w:hideMark/>
          </w:tcPr>
          <w:p w14:paraId="2927397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Niveles de servicio y disponibilidad</w:t>
            </w:r>
          </w:p>
        </w:tc>
        <w:tc>
          <w:tcPr>
            <w:tcW w:w="490" w:type="pct"/>
            <w:tcBorders>
              <w:top w:val="nil"/>
              <w:left w:val="nil"/>
              <w:bottom w:val="single" w:sz="4" w:space="0" w:color="auto"/>
              <w:right w:val="single" w:sz="4" w:space="0" w:color="auto"/>
            </w:tcBorders>
            <w:shd w:val="clear" w:color="auto" w:fill="auto"/>
            <w:vAlign w:val="center"/>
            <w:hideMark/>
          </w:tcPr>
          <w:p w14:paraId="60D36DB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Niveles de servicio</w:t>
            </w:r>
          </w:p>
        </w:tc>
        <w:tc>
          <w:tcPr>
            <w:tcW w:w="819" w:type="pct"/>
            <w:tcBorders>
              <w:top w:val="nil"/>
              <w:left w:val="nil"/>
              <w:bottom w:val="single" w:sz="4" w:space="0" w:color="auto"/>
              <w:right w:val="single" w:sz="4" w:space="0" w:color="auto"/>
            </w:tcBorders>
            <w:shd w:val="clear" w:color="auto" w:fill="auto"/>
            <w:vAlign w:val="center"/>
            <w:hideMark/>
          </w:tcPr>
          <w:p w14:paraId="2A24817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Cuadro de procesamiento de servicios biométricos</w:t>
            </w:r>
          </w:p>
        </w:tc>
        <w:tc>
          <w:tcPr>
            <w:tcW w:w="545" w:type="pct"/>
            <w:tcBorders>
              <w:top w:val="nil"/>
              <w:left w:val="nil"/>
              <w:bottom w:val="single" w:sz="4" w:space="0" w:color="auto"/>
              <w:right w:val="single" w:sz="4" w:space="0" w:color="auto"/>
            </w:tcBorders>
            <w:shd w:val="clear" w:color="auto" w:fill="auto"/>
            <w:vAlign w:val="center"/>
            <w:hideMark/>
          </w:tcPr>
          <w:p w14:paraId="5586608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La documentación y/o pruebas que demuestren que cada uno de los </w:t>
            </w:r>
            <w:proofErr w:type="gramStart"/>
            <w:r w:rsidRPr="00243728">
              <w:rPr>
                <w:rFonts w:ascii="Arial" w:hAnsi="Arial" w:cs="Arial"/>
                <w:color w:val="000000"/>
                <w:sz w:val="18"/>
                <w:szCs w:val="18"/>
                <w:lang w:eastAsia="es-MX"/>
              </w:rPr>
              <w:t>servicios  en</w:t>
            </w:r>
            <w:proofErr w:type="gramEnd"/>
            <w:r w:rsidRPr="00243728">
              <w:rPr>
                <w:rFonts w:ascii="Arial" w:hAnsi="Arial" w:cs="Arial"/>
                <w:color w:val="000000"/>
                <w:sz w:val="18"/>
                <w:szCs w:val="18"/>
                <w:lang w:eastAsia="es-MX"/>
              </w:rPr>
              <w:t xml:space="preserve"> el Cuadro de procesamiento de servicios biométricos, cumple con lo requerido.</w:t>
            </w:r>
          </w:p>
        </w:tc>
        <w:tc>
          <w:tcPr>
            <w:tcW w:w="764" w:type="pct"/>
            <w:tcBorders>
              <w:top w:val="nil"/>
              <w:left w:val="nil"/>
              <w:bottom w:val="single" w:sz="4" w:space="0" w:color="auto"/>
              <w:right w:val="single" w:sz="4" w:space="0" w:color="auto"/>
            </w:tcBorders>
            <w:shd w:val="clear" w:color="auto" w:fill="auto"/>
            <w:vAlign w:val="center"/>
            <w:hideMark/>
          </w:tcPr>
          <w:p w14:paraId="1F31254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Inicio de operaciones</w:t>
            </w:r>
            <w:r w:rsidRPr="00243728">
              <w:rPr>
                <w:rFonts w:ascii="Arial" w:hAnsi="Arial" w:cs="Arial"/>
                <w:color w:val="000000"/>
                <w:sz w:val="18"/>
                <w:szCs w:val="18"/>
                <w:lang w:eastAsia="es-MX"/>
              </w:rPr>
              <w:br/>
              <w:t>1o de septiembre de 2021</w:t>
            </w:r>
          </w:p>
        </w:tc>
        <w:tc>
          <w:tcPr>
            <w:tcW w:w="436" w:type="pct"/>
            <w:tcBorders>
              <w:top w:val="nil"/>
              <w:left w:val="nil"/>
              <w:bottom w:val="single" w:sz="4" w:space="0" w:color="auto"/>
              <w:right w:val="single" w:sz="4" w:space="0" w:color="auto"/>
            </w:tcBorders>
            <w:shd w:val="clear" w:color="auto" w:fill="auto"/>
            <w:vAlign w:val="center"/>
            <w:hideMark/>
          </w:tcPr>
          <w:p w14:paraId="3B6F1A23" w14:textId="77777777" w:rsidR="00243728" w:rsidRPr="00243728" w:rsidRDefault="00243728" w:rsidP="00243728">
            <w:pPr>
              <w:rPr>
                <w:rFonts w:ascii="Arial" w:hAnsi="Arial" w:cs="Arial"/>
                <w:color w:val="000000"/>
                <w:sz w:val="18"/>
                <w:szCs w:val="18"/>
                <w:lang w:eastAsia="es-MX"/>
              </w:rPr>
            </w:pPr>
          </w:p>
          <w:p w14:paraId="304A7D4B"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34B5722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volúmenes de referencia (peticiones por día) así como a los volúmenes de procesamiento (promedio y máximo por día), </w:t>
            </w:r>
          </w:p>
        </w:tc>
      </w:tr>
      <w:tr w:rsidR="00243728" w:rsidRPr="00243728" w14:paraId="22742B18" w14:textId="77777777" w:rsidTr="00243728">
        <w:trPr>
          <w:trHeight w:val="912"/>
        </w:trPr>
        <w:tc>
          <w:tcPr>
            <w:tcW w:w="226" w:type="pct"/>
            <w:tcBorders>
              <w:top w:val="nil"/>
              <w:left w:val="single" w:sz="4" w:space="0" w:color="auto"/>
              <w:bottom w:val="single" w:sz="4" w:space="0" w:color="auto"/>
              <w:right w:val="single" w:sz="4" w:space="0" w:color="auto"/>
            </w:tcBorders>
            <w:shd w:val="clear" w:color="auto" w:fill="auto"/>
            <w:noWrap/>
            <w:vAlign w:val="center"/>
          </w:tcPr>
          <w:p w14:paraId="17276C7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20</w:t>
            </w:r>
          </w:p>
        </w:tc>
        <w:tc>
          <w:tcPr>
            <w:tcW w:w="320" w:type="pct"/>
            <w:tcBorders>
              <w:top w:val="nil"/>
              <w:left w:val="nil"/>
              <w:bottom w:val="single" w:sz="4" w:space="0" w:color="auto"/>
              <w:right w:val="single" w:sz="4" w:space="0" w:color="auto"/>
            </w:tcBorders>
            <w:shd w:val="clear" w:color="auto" w:fill="auto"/>
            <w:noWrap/>
            <w:vAlign w:val="center"/>
            <w:hideMark/>
          </w:tcPr>
          <w:p w14:paraId="5E79A650"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7BEE400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7E1B14C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819" w:type="pct"/>
            <w:tcBorders>
              <w:top w:val="nil"/>
              <w:left w:val="nil"/>
              <w:bottom w:val="single" w:sz="4" w:space="0" w:color="auto"/>
              <w:right w:val="single" w:sz="4" w:space="0" w:color="auto"/>
            </w:tcBorders>
            <w:shd w:val="clear" w:color="auto" w:fill="auto"/>
            <w:vAlign w:val="center"/>
            <w:hideMark/>
          </w:tcPr>
          <w:p w14:paraId="6FF8CDA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Procedimientos de Monitoreo y Medición de los Niveles de servicio</w:t>
            </w:r>
          </w:p>
        </w:tc>
        <w:tc>
          <w:tcPr>
            <w:tcW w:w="545" w:type="pct"/>
            <w:tcBorders>
              <w:top w:val="nil"/>
              <w:left w:val="nil"/>
              <w:bottom w:val="single" w:sz="4" w:space="0" w:color="auto"/>
              <w:right w:val="single" w:sz="4" w:space="0" w:color="auto"/>
            </w:tcBorders>
            <w:shd w:val="clear" w:color="auto" w:fill="auto"/>
            <w:vAlign w:val="center"/>
            <w:hideMark/>
          </w:tcPr>
          <w:p w14:paraId="36F6D59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Documento en word e impreso </w:t>
            </w:r>
          </w:p>
        </w:tc>
        <w:tc>
          <w:tcPr>
            <w:tcW w:w="764" w:type="pct"/>
            <w:tcBorders>
              <w:top w:val="nil"/>
              <w:left w:val="nil"/>
              <w:bottom w:val="single" w:sz="4" w:space="0" w:color="auto"/>
              <w:right w:val="single" w:sz="4" w:space="0" w:color="auto"/>
            </w:tcBorders>
            <w:shd w:val="clear" w:color="auto" w:fill="auto"/>
            <w:vAlign w:val="center"/>
            <w:hideMark/>
          </w:tcPr>
          <w:p w14:paraId="366CCBD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días naturales previos al inicio</w:t>
            </w:r>
          </w:p>
        </w:tc>
        <w:tc>
          <w:tcPr>
            <w:tcW w:w="436" w:type="pct"/>
            <w:tcBorders>
              <w:top w:val="nil"/>
              <w:left w:val="nil"/>
              <w:bottom w:val="single" w:sz="4" w:space="0" w:color="auto"/>
              <w:right w:val="single" w:sz="4" w:space="0" w:color="auto"/>
            </w:tcBorders>
            <w:shd w:val="clear" w:color="auto" w:fill="auto"/>
            <w:vAlign w:val="center"/>
            <w:hideMark/>
          </w:tcPr>
          <w:p w14:paraId="06D3A8C2"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0FDC4D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Se definirán entre el INSTITUTO y el PROVEEDOR y que este último documentará y entregará al INSTITUTO </w:t>
            </w:r>
          </w:p>
        </w:tc>
      </w:tr>
      <w:tr w:rsidR="00243728" w:rsidRPr="00243728" w14:paraId="46366952" w14:textId="77777777" w:rsidTr="00243728">
        <w:trPr>
          <w:trHeight w:val="1140"/>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DA5EECA"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21</w:t>
            </w:r>
          </w:p>
        </w:tc>
        <w:tc>
          <w:tcPr>
            <w:tcW w:w="320" w:type="pct"/>
            <w:tcBorders>
              <w:top w:val="nil"/>
              <w:left w:val="nil"/>
              <w:bottom w:val="single" w:sz="4" w:space="0" w:color="auto"/>
              <w:right w:val="single" w:sz="4" w:space="0" w:color="auto"/>
            </w:tcBorders>
            <w:shd w:val="clear" w:color="auto" w:fill="auto"/>
            <w:vAlign w:val="center"/>
            <w:hideMark/>
          </w:tcPr>
          <w:p w14:paraId="41C6B421"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br/>
              <w:t>2.9</w:t>
            </w:r>
          </w:p>
        </w:tc>
        <w:tc>
          <w:tcPr>
            <w:tcW w:w="544" w:type="pct"/>
            <w:tcBorders>
              <w:top w:val="nil"/>
              <w:left w:val="nil"/>
              <w:bottom w:val="single" w:sz="4" w:space="0" w:color="auto"/>
              <w:right w:val="single" w:sz="4" w:space="0" w:color="auto"/>
            </w:tcBorders>
            <w:shd w:val="clear" w:color="auto" w:fill="auto"/>
            <w:vAlign w:val="center"/>
            <w:hideMark/>
          </w:tcPr>
          <w:p w14:paraId="7EF937F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39E5FB9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819" w:type="pct"/>
            <w:tcBorders>
              <w:top w:val="nil"/>
              <w:left w:val="nil"/>
              <w:bottom w:val="single" w:sz="4" w:space="0" w:color="auto"/>
              <w:right w:val="single" w:sz="4" w:space="0" w:color="auto"/>
            </w:tcBorders>
            <w:shd w:val="clear" w:color="auto" w:fill="auto"/>
            <w:vAlign w:val="center"/>
            <w:hideMark/>
          </w:tcPr>
          <w:p w14:paraId="46F1B47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Informe de medición </w:t>
            </w:r>
          </w:p>
        </w:tc>
        <w:tc>
          <w:tcPr>
            <w:tcW w:w="545" w:type="pct"/>
            <w:tcBorders>
              <w:top w:val="nil"/>
              <w:left w:val="nil"/>
              <w:bottom w:val="single" w:sz="4" w:space="0" w:color="auto"/>
              <w:right w:val="single" w:sz="4" w:space="0" w:color="auto"/>
            </w:tcBorders>
            <w:shd w:val="clear" w:color="auto" w:fill="auto"/>
            <w:vAlign w:val="center"/>
            <w:hideMark/>
          </w:tcPr>
          <w:p w14:paraId="41A5D0B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 de medición de cada uno de los servicios biométricos, como resultado del monitoreo y operación de la Solución en el mes correspondiente</w:t>
            </w:r>
          </w:p>
        </w:tc>
        <w:tc>
          <w:tcPr>
            <w:tcW w:w="764" w:type="pct"/>
            <w:tcBorders>
              <w:top w:val="nil"/>
              <w:left w:val="nil"/>
              <w:bottom w:val="single" w:sz="4" w:space="0" w:color="auto"/>
              <w:right w:val="single" w:sz="4" w:space="0" w:color="auto"/>
            </w:tcBorders>
            <w:shd w:val="clear" w:color="auto" w:fill="auto"/>
            <w:vAlign w:val="center"/>
            <w:hideMark/>
          </w:tcPr>
          <w:p w14:paraId="1144C3E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7 días naturales posteriores a concluir cada mes</w:t>
            </w:r>
          </w:p>
        </w:tc>
        <w:tc>
          <w:tcPr>
            <w:tcW w:w="436" w:type="pct"/>
            <w:tcBorders>
              <w:top w:val="nil"/>
              <w:left w:val="nil"/>
              <w:bottom w:val="single" w:sz="4" w:space="0" w:color="auto"/>
              <w:right w:val="single" w:sz="4" w:space="0" w:color="auto"/>
            </w:tcBorders>
            <w:shd w:val="clear" w:color="auto" w:fill="auto"/>
            <w:vAlign w:val="center"/>
            <w:hideMark/>
          </w:tcPr>
          <w:p w14:paraId="161BB947"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 xml:space="preserve">Mensual </w:t>
            </w:r>
          </w:p>
        </w:tc>
        <w:tc>
          <w:tcPr>
            <w:tcW w:w="856" w:type="pct"/>
            <w:tcBorders>
              <w:top w:val="nil"/>
              <w:left w:val="nil"/>
              <w:bottom w:val="single" w:sz="4" w:space="0" w:color="auto"/>
              <w:right w:val="single" w:sz="4" w:space="0" w:color="auto"/>
            </w:tcBorders>
            <w:shd w:val="clear" w:color="auto" w:fill="auto"/>
            <w:vAlign w:val="center"/>
            <w:hideMark/>
          </w:tcPr>
          <w:p w14:paraId="409F9C2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Durante el periodo de operación de la Solución y en cumplimiento a lo referido en el Apartado 2.9 </w:t>
            </w:r>
          </w:p>
        </w:tc>
      </w:tr>
      <w:tr w:rsidR="00243728" w:rsidRPr="00243728" w14:paraId="1511FA55" w14:textId="77777777" w:rsidTr="00243728">
        <w:trPr>
          <w:trHeight w:val="1368"/>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07350DF"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22</w:t>
            </w:r>
          </w:p>
        </w:tc>
        <w:tc>
          <w:tcPr>
            <w:tcW w:w="320" w:type="pct"/>
            <w:tcBorders>
              <w:top w:val="nil"/>
              <w:left w:val="nil"/>
              <w:bottom w:val="single" w:sz="4" w:space="0" w:color="auto"/>
              <w:right w:val="single" w:sz="4" w:space="0" w:color="auto"/>
            </w:tcBorders>
            <w:shd w:val="clear" w:color="auto" w:fill="auto"/>
            <w:noWrap/>
            <w:vAlign w:val="center"/>
            <w:hideMark/>
          </w:tcPr>
          <w:p w14:paraId="52F24BEF"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3457F04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2CA8E50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819" w:type="pct"/>
            <w:tcBorders>
              <w:top w:val="nil"/>
              <w:left w:val="nil"/>
              <w:bottom w:val="single" w:sz="4" w:space="0" w:color="auto"/>
              <w:right w:val="single" w:sz="4" w:space="0" w:color="auto"/>
            </w:tcBorders>
            <w:shd w:val="clear" w:color="auto" w:fill="auto"/>
            <w:vAlign w:val="center"/>
            <w:hideMark/>
          </w:tcPr>
          <w:p w14:paraId="6667EBB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Acceso de monitoreo al personal del INSTITUTO</w:t>
            </w:r>
          </w:p>
        </w:tc>
        <w:tc>
          <w:tcPr>
            <w:tcW w:w="545" w:type="pct"/>
            <w:tcBorders>
              <w:top w:val="nil"/>
              <w:left w:val="nil"/>
              <w:bottom w:val="single" w:sz="4" w:space="0" w:color="auto"/>
              <w:right w:val="single" w:sz="4" w:space="0" w:color="auto"/>
            </w:tcBorders>
            <w:shd w:val="clear" w:color="auto" w:fill="auto"/>
            <w:vAlign w:val="center"/>
            <w:hideMark/>
          </w:tcPr>
          <w:p w14:paraId="3BCB2DC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u oficio que confirme la verificación por parte del personal del INSTITUTO respecto al acceso a los mecanismos que el PROVEEDOR considere.</w:t>
            </w:r>
          </w:p>
        </w:tc>
        <w:tc>
          <w:tcPr>
            <w:tcW w:w="764" w:type="pct"/>
            <w:tcBorders>
              <w:top w:val="nil"/>
              <w:left w:val="nil"/>
              <w:bottom w:val="single" w:sz="4" w:space="0" w:color="auto"/>
              <w:right w:val="single" w:sz="4" w:space="0" w:color="auto"/>
            </w:tcBorders>
            <w:shd w:val="clear" w:color="auto" w:fill="auto"/>
            <w:vAlign w:val="center"/>
            <w:hideMark/>
          </w:tcPr>
          <w:p w14:paraId="7CA780F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Inicio de operaciones</w:t>
            </w:r>
            <w:r w:rsidRPr="00243728">
              <w:rPr>
                <w:rFonts w:ascii="Arial" w:hAnsi="Arial" w:cs="Arial"/>
                <w:color w:val="000000"/>
                <w:sz w:val="18"/>
                <w:szCs w:val="18"/>
                <w:lang w:eastAsia="es-MX"/>
              </w:rPr>
              <w:br/>
              <w:t>1o de septiembre de 2021</w:t>
            </w:r>
          </w:p>
        </w:tc>
        <w:tc>
          <w:tcPr>
            <w:tcW w:w="436" w:type="pct"/>
            <w:tcBorders>
              <w:top w:val="nil"/>
              <w:left w:val="nil"/>
              <w:bottom w:val="single" w:sz="4" w:space="0" w:color="auto"/>
              <w:right w:val="single" w:sz="4" w:space="0" w:color="auto"/>
            </w:tcBorders>
            <w:shd w:val="clear" w:color="auto" w:fill="auto"/>
            <w:vAlign w:val="center"/>
            <w:hideMark/>
          </w:tcPr>
          <w:p w14:paraId="410B1F28" w14:textId="77777777" w:rsidR="00243728" w:rsidRPr="00243728" w:rsidRDefault="00243728" w:rsidP="00243728">
            <w:pPr>
              <w:rPr>
                <w:rFonts w:ascii="Arial" w:hAnsi="Arial" w:cs="Arial"/>
                <w:color w:val="000000"/>
                <w:sz w:val="18"/>
                <w:szCs w:val="18"/>
                <w:lang w:eastAsia="es-MX"/>
              </w:rPr>
            </w:pPr>
          </w:p>
          <w:p w14:paraId="62B7079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22AAFF5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48CC9E6D" w14:textId="77777777" w:rsidTr="00243728">
        <w:trPr>
          <w:trHeight w:val="357"/>
        </w:trPr>
        <w:tc>
          <w:tcPr>
            <w:tcW w:w="226" w:type="pct"/>
            <w:tcBorders>
              <w:top w:val="nil"/>
              <w:left w:val="single" w:sz="4" w:space="0" w:color="auto"/>
              <w:bottom w:val="single" w:sz="4" w:space="0" w:color="auto"/>
              <w:right w:val="single" w:sz="4" w:space="0" w:color="auto"/>
            </w:tcBorders>
            <w:shd w:val="clear" w:color="auto" w:fill="auto"/>
            <w:noWrap/>
            <w:vAlign w:val="center"/>
          </w:tcPr>
          <w:p w14:paraId="6DBD46EC"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23</w:t>
            </w:r>
          </w:p>
        </w:tc>
        <w:tc>
          <w:tcPr>
            <w:tcW w:w="320" w:type="pct"/>
            <w:tcBorders>
              <w:top w:val="nil"/>
              <w:left w:val="nil"/>
              <w:bottom w:val="single" w:sz="4" w:space="0" w:color="auto"/>
              <w:right w:val="single" w:sz="4" w:space="0" w:color="auto"/>
            </w:tcBorders>
            <w:shd w:val="clear" w:color="auto" w:fill="auto"/>
            <w:noWrap/>
            <w:vAlign w:val="center"/>
            <w:hideMark/>
          </w:tcPr>
          <w:p w14:paraId="1156C6D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491710B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14E99B9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Soporte técnico y mantenimiento</w:t>
            </w:r>
          </w:p>
        </w:tc>
        <w:tc>
          <w:tcPr>
            <w:tcW w:w="819" w:type="pct"/>
            <w:tcBorders>
              <w:top w:val="nil"/>
              <w:left w:val="nil"/>
              <w:bottom w:val="single" w:sz="4" w:space="0" w:color="auto"/>
              <w:right w:val="single" w:sz="4" w:space="0" w:color="auto"/>
            </w:tcBorders>
            <w:shd w:val="clear" w:color="auto" w:fill="auto"/>
            <w:vAlign w:val="center"/>
            <w:hideMark/>
          </w:tcPr>
          <w:p w14:paraId="6103D36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Acuerdo de Niveles de Servicio (SLA, Service Level Agreement) </w:t>
            </w:r>
          </w:p>
        </w:tc>
        <w:tc>
          <w:tcPr>
            <w:tcW w:w="545" w:type="pct"/>
            <w:tcBorders>
              <w:top w:val="nil"/>
              <w:left w:val="nil"/>
              <w:bottom w:val="single" w:sz="4" w:space="0" w:color="auto"/>
              <w:right w:val="single" w:sz="4" w:space="0" w:color="auto"/>
            </w:tcBorders>
            <w:shd w:val="clear" w:color="auto" w:fill="auto"/>
            <w:vAlign w:val="center"/>
            <w:hideMark/>
          </w:tcPr>
          <w:p w14:paraId="6AD178B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electrónico e impreso</w:t>
            </w:r>
          </w:p>
        </w:tc>
        <w:tc>
          <w:tcPr>
            <w:tcW w:w="764" w:type="pct"/>
            <w:tcBorders>
              <w:top w:val="nil"/>
              <w:left w:val="nil"/>
              <w:bottom w:val="single" w:sz="4" w:space="0" w:color="auto"/>
              <w:right w:val="single" w:sz="4" w:space="0" w:color="auto"/>
            </w:tcBorders>
            <w:shd w:val="clear" w:color="auto" w:fill="auto"/>
            <w:vAlign w:val="center"/>
            <w:hideMark/>
          </w:tcPr>
          <w:p w14:paraId="011213E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(treinta) días naturales antes del inicio de operaciones con la solución</w:t>
            </w:r>
          </w:p>
        </w:tc>
        <w:tc>
          <w:tcPr>
            <w:tcW w:w="436" w:type="pct"/>
            <w:tcBorders>
              <w:top w:val="nil"/>
              <w:left w:val="nil"/>
              <w:bottom w:val="single" w:sz="4" w:space="0" w:color="auto"/>
              <w:right w:val="single" w:sz="4" w:space="0" w:color="auto"/>
            </w:tcBorders>
            <w:shd w:val="clear" w:color="auto" w:fill="auto"/>
            <w:vAlign w:val="center"/>
            <w:hideMark/>
          </w:tcPr>
          <w:p w14:paraId="2D932B2A"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1EBA95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El INSTITUTO revisará y verificará que su propuesta de SLA’s contenga al menos y no de forma limitativa los aspectos esenciales del servicio descritos en el apartado.</w:t>
            </w:r>
          </w:p>
        </w:tc>
      </w:tr>
      <w:tr w:rsidR="00243728" w:rsidRPr="00243728" w14:paraId="6740D948"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6CE68AAF"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24</w:t>
            </w:r>
          </w:p>
        </w:tc>
        <w:tc>
          <w:tcPr>
            <w:tcW w:w="320" w:type="pct"/>
            <w:tcBorders>
              <w:top w:val="nil"/>
              <w:left w:val="nil"/>
              <w:bottom w:val="single" w:sz="4" w:space="0" w:color="auto"/>
              <w:right w:val="single" w:sz="4" w:space="0" w:color="auto"/>
            </w:tcBorders>
            <w:shd w:val="clear" w:color="auto" w:fill="auto"/>
            <w:noWrap/>
            <w:vAlign w:val="center"/>
            <w:hideMark/>
          </w:tcPr>
          <w:p w14:paraId="636354E2"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74BC3EE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74C7590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Características del servicio de mantenimiento y soporte técnico</w:t>
            </w:r>
          </w:p>
        </w:tc>
        <w:tc>
          <w:tcPr>
            <w:tcW w:w="819" w:type="pct"/>
            <w:tcBorders>
              <w:top w:val="nil"/>
              <w:left w:val="nil"/>
              <w:bottom w:val="single" w:sz="4" w:space="0" w:color="auto"/>
              <w:right w:val="single" w:sz="4" w:space="0" w:color="auto"/>
            </w:tcBorders>
            <w:shd w:val="clear" w:color="auto" w:fill="auto"/>
            <w:vAlign w:val="center"/>
            <w:hideMark/>
          </w:tcPr>
          <w:p w14:paraId="1EB015E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Programación de mantenimientos preventivos</w:t>
            </w:r>
          </w:p>
        </w:tc>
        <w:tc>
          <w:tcPr>
            <w:tcW w:w="545" w:type="pct"/>
            <w:tcBorders>
              <w:top w:val="nil"/>
              <w:left w:val="nil"/>
              <w:bottom w:val="single" w:sz="4" w:space="0" w:color="auto"/>
              <w:right w:val="single" w:sz="4" w:space="0" w:color="auto"/>
            </w:tcBorders>
            <w:shd w:val="clear" w:color="auto" w:fill="auto"/>
            <w:vAlign w:val="center"/>
            <w:hideMark/>
          </w:tcPr>
          <w:p w14:paraId="6443F73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Documento electrónico e impreso word o excel </w:t>
            </w:r>
          </w:p>
        </w:tc>
        <w:tc>
          <w:tcPr>
            <w:tcW w:w="764" w:type="pct"/>
            <w:tcBorders>
              <w:top w:val="nil"/>
              <w:left w:val="nil"/>
              <w:bottom w:val="single" w:sz="4" w:space="0" w:color="auto"/>
              <w:right w:val="single" w:sz="4" w:space="0" w:color="auto"/>
            </w:tcBorders>
            <w:shd w:val="clear" w:color="auto" w:fill="auto"/>
            <w:vAlign w:val="center"/>
            <w:hideMark/>
          </w:tcPr>
          <w:p w14:paraId="1E708FD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(treinta) días naturales antes del inicio de operaciones con la solución</w:t>
            </w:r>
          </w:p>
        </w:tc>
        <w:tc>
          <w:tcPr>
            <w:tcW w:w="436" w:type="pct"/>
            <w:tcBorders>
              <w:top w:val="nil"/>
              <w:left w:val="nil"/>
              <w:bottom w:val="single" w:sz="4" w:space="0" w:color="auto"/>
              <w:right w:val="single" w:sz="4" w:space="0" w:color="auto"/>
            </w:tcBorders>
            <w:shd w:val="clear" w:color="auto" w:fill="auto"/>
            <w:vAlign w:val="center"/>
            <w:hideMark/>
          </w:tcPr>
          <w:p w14:paraId="5F4BEDAC"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7EE9B7E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En cumplimiento de lo descrito y especificado en el apartado correspondiente.</w:t>
            </w:r>
          </w:p>
        </w:tc>
      </w:tr>
      <w:tr w:rsidR="00243728" w:rsidRPr="00243728" w14:paraId="418E98DF" w14:textId="77777777" w:rsidTr="00243728">
        <w:trPr>
          <w:trHeight w:val="912"/>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DDC7A32"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25</w:t>
            </w:r>
          </w:p>
        </w:tc>
        <w:tc>
          <w:tcPr>
            <w:tcW w:w="320" w:type="pct"/>
            <w:tcBorders>
              <w:top w:val="nil"/>
              <w:left w:val="nil"/>
              <w:bottom w:val="single" w:sz="4" w:space="0" w:color="auto"/>
              <w:right w:val="single" w:sz="4" w:space="0" w:color="auto"/>
            </w:tcBorders>
            <w:shd w:val="clear" w:color="auto" w:fill="auto"/>
            <w:noWrap/>
            <w:vAlign w:val="center"/>
            <w:hideMark/>
          </w:tcPr>
          <w:p w14:paraId="4E489E3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52EB6E5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2CF4D3D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Reportes de servicio</w:t>
            </w:r>
          </w:p>
        </w:tc>
        <w:tc>
          <w:tcPr>
            <w:tcW w:w="819" w:type="pct"/>
            <w:tcBorders>
              <w:top w:val="nil"/>
              <w:left w:val="nil"/>
              <w:bottom w:val="single" w:sz="4" w:space="0" w:color="auto"/>
              <w:right w:val="single" w:sz="4" w:space="0" w:color="auto"/>
            </w:tcBorders>
            <w:shd w:val="clear" w:color="auto" w:fill="auto"/>
            <w:vAlign w:val="center"/>
            <w:hideMark/>
          </w:tcPr>
          <w:p w14:paraId="476F25C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Mecanismo para el registro y seguimiento de atención de fallas, incidentes y solicitud de nuevos requerimientos</w:t>
            </w:r>
          </w:p>
        </w:tc>
        <w:tc>
          <w:tcPr>
            <w:tcW w:w="545" w:type="pct"/>
            <w:tcBorders>
              <w:top w:val="nil"/>
              <w:left w:val="nil"/>
              <w:bottom w:val="single" w:sz="4" w:space="0" w:color="auto"/>
              <w:right w:val="single" w:sz="4" w:space="0" w:color="auto"/>
            </w:tcBorders>
            <w:shd w:val="clear" w:color="auto" w:fill="auto"/>
            <w:vAlign w:val="center"/>
            <w:hideMark/>
          </w:tcPr>
          <w:p w14:paraId="0E096B9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El que se acuerde en conjunto con el INSTITUTO</w:t>
            </w:r>
          </w:p>
        </w:tc>
        <w:tc>
          <w:tcPr>
            <w:tcW w:w="764" w:type="pct"/>
            <w:tcBorders>
              <w:top w:val="nil"/>
              <w:left w:val="nil"/>
              <w:bottom w:val="single" w:sz="4" w:space="0" w:color="auto"/>
              <w:right w:val="single" w:sz="4" w:space="0" w:color="auto"/>
            </w:tcBorders>
            <w:shd w:val="clear" w:color="auto" w:fill="auto"/>
            <w:vAlign w:val="center"/>
            <w:hideMark/>
          </w:tcPr>
          <w:p w14:paraId="1A710B9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Inicio de operaciones</w:t>
            </w:r>
            <w:r w:rsidRPr="00243728">
              <w:rPr>
                <w:rFonts w:ascii="Arial" w:hAnsi="Arial" w:cs="Arial"/>
                <w:color w:val="000000"/>
                <w:sz w:val="18"/>
                <w:szCs w:val="18"/>
                <w:lang w:eastAsia="es-MX"/>
              </w:rPr>
              <w:br/>
              <w:t>1o de septiembre de 2021</w:t>
            </w:r>
          </w:p>
        </w:tc>
        <w:tc>
          <w:tcPr>
            <w:tcW w:w="436" w:type="pct"/>
            <w:tcBorders>
              <w:top w:val="nil"/>
              <w:left w:val="nil"/>
              <w:bottom w:val="single" w:sz="4" w:space="0" w:color="auto"/>
              <w:right w:val="single" w:sz="4" w:space="0" w:color="auto"/>
            </w:tcBorders>
            <w:shd w:val="clear" w:color="auto" w:fill="auto"/>
            <w:vAlign w:val="center"/>
            <w:hideMark/>
          </w:tcPr>
          <w:p w14:paraId="7DD79A17"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533F618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r w:rsidR="00243728" w:rsidRPr="00243728" w14:paraId="4FD4AD55" w14:textId="77777777" w:rsidTr="00243728">
        <w:trPr>
          <w:trHeight w:val="1140"/>
        </w:trPr>
        <w:tc>
          <w:tcPr>
            <w:tcW w:w="226" w:type="pct"/>
            <w:tcBorders>
              <w:top w:val="nil"/>
              <w:left w:val="single" w:sz="4" w:space="0" w:color="auto"/>
              <w:bottom w:val="single" w:sz="4" w:space="0" w:color="auto"/>
              <w:right w:val="single" w:sz="4" w:space="0" w:color="auto"/>
            </w:tcBorders>
            <w:shd w:val="clear" w:color="auto" w:fill="auto"/>
            <w:noWrap/>
            <w:vAlign w:val="center"/>
          </w:tcPr>
          <w:p w14:paraId="168B686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26</w:t>
            </w:r>
          </w:p>
        </w:tc>
        <w:tc>
          <w:tcPr>
            <w:tcW w:w="320" w:type="pct"/>
            <w:tcBorders>
              <w:top w:val="nil"/>
              <w:left w:val="nil"/>
              <w:bottom w:val="single" w:sz="4" w:space="0" w:color="auto"/>
              <w:right w:val="single" w:sz="4" w:space="0" w:color="auto"/>
            </w:tcBorders>
            <w:shd w:val="clear" w:color="auto" w:fill="auto"/>
            <w:noWrap/>
            <w:vAlign w:val="center"/>
            <w:hideMark/>
          </w:tcPr>
          <w:p w14:paraId="7D30CC2B"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541599E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5BBD7480"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Reportes de servicio</w:t>
            </w:r>
          </w:p>
        </w:tc>
        <w:tc>
          <w:tcPr>
            <w:tcW w:w="819" w:type="pct"/>
            <w:tcBorders>
              <w:top w:val="nil"/>
              <w:left w:val="nil"/>
              <w:bottom w:val="single" w:sz="4" w:space="0" w:color="auto"/>
              <w:right w:val="single" w:sz="4" w:space="0" w:color="auto"/>
            </w:tcBorders>
            <w:shd w:val="clear" w:color="auto" w:fill="auto"/>
            <w:vAlign w:val="center"/>
            <w:hideMark/>
          </w:tcPr>
          <w:p w14:paraId="0E2B46F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Formato de reporte de servicio</w:t>
            </w:r>
          </w:p>
        </w:tc>
        <w:tc>
          <w:tcPr>
            <w:tcW w:w="545" w:type="pct"/>
            <w:tcBorders>
              <w:top w:val="nil"/>
              <w:left w:val="nil"/>
              <w:bottom w:val="single" w:sz="4" w:space="0" w:color="auto"/>
              <w:right w:val="single" w:sz="4" w:space="0" w:color="auto"/>
            </w:tcBorders>
            <w:shd w:val="clear" w:color="auto" w:fill="auto"/>
            <w:vAlign w:val="center"/>
            <w:hideMark/>
          </w:tcPr>
          <w:p w14:paraId="2D4D495E" w14:textId="77777777" w:rsidR="00243728" w:rsidRPr="00243728" w:rsidRDefault="00243728" w:rsidP="00243728">
            <w:pPr>
              <w:jc w:val="both"/>
              <w:rPr>
                <w:rFonts w:ascii="Arial" w:hAnsi="Arial" w:cs="Arial"/>
                <w:color w:val="000000"/>
                <w:sz w:val="18"/>
                <w:szCs w:val="18"/>
                <w:lang w:eastAsia="es-MX"/>
              </w:rPr>
            </w:pPr>
            <w:proofErr w:type="gramStart"/>
            <w:r w:rsidRPr="00243728">
              <w:rPr>
                <w:rFonts w:ascii="Arial" w:hAnsi="Arial" w:cs="Arial"/>
                <w:color w:val="000000"/>
                <w:sz w:val="18"/>
                <w:szCs w:val="18"/>
                <w:lang w:eastAsia="es-MX"/>
              </w:rPr>
              <w:t>Documento propuesta</w:t>
            </w:r>
            <w:proofErr w:type="gramEnd"/>
            <w:r w:rsidRPr="00243728">
              <w:rPr>
                <w:rFonts w:ascii="Arial" w:hAnsi="Arial" w:cs="Arial"/>
                <w:color w:val="000000"/>
                <w:sz w:val="18"/>
                <w:szCs w:val="18"/>
                <w:lang w:eastAsia="es-MX"/>
              </w:rPr>
              <w:t xml:space="preserve"> del formato de reporte de servicio</w:t>
            </w:r>
          </w:p>
        </w:tc>
        <w:tc>
          <w:tcPr>
            <w:tcW w:w="764" w:type="pct"/>
            <w:tcBorders>
              <w:top w:val="nil"/>
              <w:left w:val="nil"/>
              <w:bottom w:val="single" w:sz="4" w:space="0" w:color="auto"/>
              <w:right w:val="single" w:sz="4" w:space="0" w:color="auto"/>
            </w:tcBorders>
            <w:shd w:val="clear" w:color="auto" w:fill="auto"/>
            <w:vAlign w:val="center"/>
            <w:hideMark/>
          </w:tcPr>
          <w:p w14:paraId="09046F5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30 días naturales antes de iniciar operaciones </w:t>
            </w:r>
            <w:r w:rsidRPr="00243728">
              <w:rPr>
                <w:rFonts w:ascii="Arial" w:hAnsi="Arial" w:cs="Arial"/>
                <w:color w:val="000000"/>
                <w:sz w:val="18"/>
                <w:szCs w:val="18"/>
                <w:lang w:eastAsia="es-MX"/>
              </w:rPr>
              <w:br/>
              <w:t>(2 de julio 2021)</w:t>
            </w:r>
          </w:p>
        </w:tc>
        <w:tc>
          <w:tcPr>
            <w:tcW w:w="436" w:type="pct"/>
            <w:tcBorders>
              <w:top w:val="nil"/>
              <w:left w:val="nil"/>
              <w:bottom w:val="single" w:sz="4" w:space="0" w:color="auto"/>
              <w:right w:val="single" w:sz="4" w:space="0" w:color="auto"/>
            </w:tcBorders>
            <w:shd w:val="clear" w:color="auto" w:fill="auto"/>
            <w:vAlign w:val="center"/>
            <w:hideMark/>
          </w:tcPr>
          <w:p w14:paraId="0A314949"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1FD52AB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El INSTITUTO revisará y validará el formato del reporte y en su caso solicitará los ajustes necesarios a fin de que al inicio de operaciones dicho formato se encuentre listo.</w:t>
            </w:r>
          </w:p>
        </w:tc>
      </w:tr>
      <w:tr w:rsidR="00243728" w:rsidRPr="00243728" w14:paraId="08BC5A55" w14:textId="77777777" w:rsidTr="00243728">
        <w:trPr>
          <w:trHeight w:val="912"/>
        </w:trPr>
        <w:tc>
          <w:tcPr>
            <w:tcW w:w="226" w:type="pct"/>
            <w:tcBorders>
              <w:top w:val="nil"/>
              <w:left w:val="single" w:sz="4" w:space="0" w:color="auto"/>
              <w:bottom w:val="single" w:sz="4" w:space="0" w:color="auto"/>
              <w:right w:val="single" w:sz="4" w:space="0" w:color="auto"/>
            </w:tcBorders>
            <w:shd w:val="clear" w:color="auto" w:fill="auto"/>
            <w:noWrap/>
            <w:vAlign w:val="center"/>
          </w:tcPr>
          <w:p w14:paraId="2D0A8393"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27</w:t>
            </w:r>
          </w:p>
        </w:tc>
        <w:tc>
          <w:tcPr>
            <w:tcW w:w="320" w:type="pct"/>
            <w:tcBorders>
              <w:top w:val="nil"/>
              <w:left w:val="nil"/>
              <w:bottom w:val="single" w:sz="4" w:space="0" w:color="auto"/>
              <w:right w:val="single" w:sz="4" w:space="0" w:color="auto"/>
            </w:tcBorders>
            <w:shd w:val="clear" w:color="auto" w:fill="auto"/>
            <w:noWrap/>
            <w:vAlign w:val="center"/>
            <w:hideMark/>
          </w:tcPr>
          <w:p w14:paraId="0766753F"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00ACB95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7D502FEC"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Reportes de servicio</w:t>
            </w:r>
          </w:p>
        </w:tc>
        <w:tc>
          <w:tcPr>
            <w:tcW w:w="819" w:type="pct"/>
            <w:tcBorders>
              <w:top w:val="nil"/>
              <w:left w:val="nil"/>
              <w:bottom w:val="single" w:sz="4" w:space="0" w:color="auto"/>
              <w:right w:val="single" w:sz="4" w:space="0" w:color="auto"/>
            </w:tcBorders>
            <w:shd w:val="clear" w:color="auto" w:fill="auto"/>
            <w:vAlign w:val="center"/>
            <w:hideMark/>
          </w:tcPr>
          <w:p w14:paraId="084B7CB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Reporte de servicio (actividades soporte, y mantenimiento preventivo y correctivo)</w:t>
            </w:r>
          </w:p>
        </w:tc>
        <w:tc>
          <w:tcPr>
            <w:tcW w:w="545" w:type="pct"/>
            <w:tcBorders>
              <w:top w:val="nil"/>
              <w:left w:val="nil"/>
              <w:bottom w:val="single" w:sz="4" w:space="0" w:color="auto"/>
              <w:right w:val="single" w:sz="4" w:space="0" w:color="auto"/>
            </w:tcBorders>
            <w:shd w:val="clear" w:color="auto" w:fill="auto"/>
            <w:vAlign w:val="center"/>
            <w:hideMark/>
          </w:tcPr>
          <w:p w14:paraId="52FBD01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Reporte de servicio (de acuerdo al formato definido)</w:t>
            </w:r>
          </w:p>
        </w:tc>
        <w:tc>
          <w:tcPr>
            <w:tcW w:w="764" w:type="pct"/>
            <w:tcBorders>
              <w:top w:val="nil"/>
              <w:left w:val="nil"/>
              <w:bottom w:val="single" w:sz="4" w:space="0" w:color="auto"/>
              <w:right w:val="single" w:sz="4" w:space="0" w:color="auto"/>
            </w:tcBorders>
            <w:shd w:val="clear" w:color="auto" w:fill="auto"/>
            <w:vAlign w:val="center"/>
            <w:hideMark/>
          </w:tcPr>
          <w:p w14:paraId="216B063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5 días naturales posteriores a la conclusión de dicho servicio</w:t>
            </w:r>
          </w:p>
        </w:tc>
        <w:tc>
          <w:tcPr>
            <w:tcW w:w="436" w:type="pct"/>
            <w:tcBorders>
              <w:top w:val="nil"/>
              <w:left w:val="nil"/>
              <w:bottom w:val="single" w:sz="4" w:space="0" w:color="auto"/>
              <w:right w:val="single" w:sz="4" w:space="0" w:color="auto"/>
            </w:tcBorders>
            <w:shd w:val="clear" w:color="auto" w:fill="auto"/>
            <w:vAlign w:val="center"/>
            <w:hideMark/>
          </w:tcPr>
          <w:p w14:paraId="21DAD349"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Cuando aplique</w:t>
            </w:r>
          </w:p>
        </w:tc>
        <w:tc>
          <w:tcPr>
            <w:tcW w:w="856" w:type="pct"/>
            <w:tcBorders>
              <w:top w:val="nil"/>
              <w:left w:val="nil"/>
              <w:bottom w:val="single" w:sz="4" w:space="0" w:color="auto"/>
              <w:right w:val="single" w:sz="4" w:space="0" w:color="auto"/>
            </w:tcBorders>
            <w:shd w:val="clear" w:color="auto" w:fill="auto"/>
            <w:vAlign w:val="center"/>
            <w:hideMark/>
          </w:tcPr>
          <w:p w14:paraId="62E866C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58563FE9"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CE2278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28</w:t>
            </w:r>
          </w:p>
        </w:tc>
        <w:tc>
          <w:tcPr>
            <w:tcW w:w="320" w:type="pct"/>
            <w:tcBorders>
              <w:top w:val="nil"/>
              <w:left w:val="nil"/>
              <w:bottom w:val="single" w:sz="4" w:space="0" w:color="auto"/>
              <w:right w:val="single" w:sz="4" w:space="0" w:color="auto"/>
            </w:tcBorders>
            <w:shd w:val="clear" w:color="auto" w:fill="auto"/>
            <w:noWrap/>
            <w:vAlign w:val="center"/>
            <w:hideMark/>
          </w:tcPr>
          <w:p w14:paraId="4B1325CE"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389E3FC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2A019D5F"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 xml:space="preserve">Respaldo y recuperación </w:t>
            </w:r>
          </w:p>
        </w:tc>
        <w:tc>
          <w:tcPr>
            <w:tcW w:w="819" w:type="pct"/>
            <w:tcBorders>
              <w:top w:val="nil"/>
              <w:left w:val="nil"/>
              <w:bottom w:val="single" w:sz="4" w:space="0" w:color="auto"/>
              <w:right w:val="single" w:sz="4" w:space="0" w:color="auto"/>
            </w:tcBorders>
            <w:shd w:val="clear" w:color="auto" w:fill="auto"/>
            <w:vAlign w:val="center"/>
            <w:hideMark/>
          </w:tcPr>
          <w:p w14:paraId="1AFF047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Instalación y puesta en marcha del sistema de respaldo</w:t>
            </w:r>
          </w:p>
        </w:tc>
        <w:tc>
          <w:tcPr>
            <w:tcW w:w="545" w:type="pct"/>
            <w:tcBorders>
              <w:top w:val="nil"/>
              <w:left w:val="nil"/>
              <w:bottom w:val="single" w:sz="4" w:space="0" w:color="auto"/>
              <w:right w:val="single" w:sz="4" w:space="0" w:color="auto"/>
            </w:tcBorders>
            <w:shd w:val="clear" w:color="auto" w:fill="auto"/>
            <w:vAlign w:val="center"/>
            <w:hideMark/>
          </w:tcPr>
          <w:p w14:paraId="445A9FC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La documentación y/o pruebas que confirmen la disponibilidad del sistema de respaldo</w:t>
            </w:r>
          </w:p>
        </w:tc>
        <w:tc>
          <w:tcPr>
            <w:tcW w:w="764" w:type="pct"/>
            <w:tcBorders>
              <w:top w:val="nil"/>
              <w:left w:val="nil"/>
              <w:bottom w:val="single" w:sz="4" w:space="0" w:color="auto"/>
              <w:right w:val="single" w:sz="4" w:space="0" w:color="auto"/>
            </w:tcBorders>
            <w:shd w:val="clear" w:color="auto" w:fill="auto"/>
            <w:vAlign w:val="center"/>
            <w:hideMark/>
          </w:tcPr>
          <w:p w14:paraId="63B11DC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20 días naturales antes de dar inicio a la operación</w:t>
            </w:r>
          </w:p>
        </w:tc>
        <w:tc>
          <w:tcPr>
            <w:tcW w:w="436" w:type="pct"/>
            <w:tcBorders>
              <w:top w:val="nil"/>
              <w:left w:val="nil"/>
              <w:bottom w:val="single" w:sz="4" w:space="0" w:color="auto"/>
              <w:right w:val="single" w:sz="4" w:space="0" w:color="auto"/>
            </w:tcBorders>
            <w:shd w:val="clear" w:color="auto" w:fill="auto"/>
            <w:vAlign w:val="center"/>
            <w:hideMark/>
          </w:tcPr>
          <w:p w14:paraId="1CD0AF91"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CEC17B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El sistema de respaldo deberá cumplir con lo requerido en el apartado correspondiente. </w:t>
            </w:r>
          </w:p>
        </w:tc>
      </w:tr>
      <w:tr w:rsidR="00243728" w:rsidRPr="00243728" w14:paraId="395DD036" w14:textId="77777777" w:rsidTr="00243728">
        <w:trPr>
          <w:trHeight w:val="1275"/>
        </w:trPr>
        <w:tc>
          <w:tcPr>
            <w:tcW w:w="226" w:type="pct"/>
            <w:tcBorders>
              <w:top w:val="nil"/>
              <w:left w:val="single" w:sz="4" w:space="0" w:color="auto"/>
              <w:bottom w:val="single" w:sz="4" w:space="0" w:color="auto"/>
              <w:right w:val="single" w:sz="4" w:space="0" w:color="auto"/>
            </w:tcBorders>
            <w:shd w:val="clear" w:color="auto" w:fill="auto"/>
            <w:noWrap/>
            <w:vAlign w:val="center"/>
          </w:tcPr>
          <w:p w14:paraId="7FDEC095"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320" w:type="pct"/>
            <w:tcBorders>
              <w:top w:val="nil"/>
              <w:left w:val="nil"/>
              <w:bottom w:val="single" w:sz="4" w:space="0" w:color="auto"/>
              <w:right w:val="single" w:sz="4" w:space="0" w:color="auto"/>
            </w:tcBorders>
            <w:shd w:val="clear" w:color="auto" w:fill="auto"/>
            <w:noWrap/>
            <w:vAlign w:val="center"/>
            <w:hideMark/>
          </w:tcPr>
          <w:p w14:paraId="1F8F066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4CF52AA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747334D1"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 xml:space="preserve">Respaldo y recuperación </w:t>
            </w:r>
          </w:p>
        </w:tc>
        <w:tc>
          <w:tcPr>
            <w:tcW w:w="819" w:type="pct"/>
            <w:tcBorders>
              <w:top w:val="nil"/>
              <w:left w:val="nil"/>
              <w:bottom w:val="single" w:sz="4" w:space="0" w:color="auto"/>
              <w:right w:val="single" w:sz="4" w:space="0" w:color="auto"/>
            </w:tcBorders>
            <w:shd w:val="clear" w:color="auto" w:fill="auto"/>
            <w:vAlign w:val="center"/>
            <w:hideMark/>
          </w:tcPr>
          <w:p w14:paraId="02BE2D7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Respaldo</w:t>
            </w:r>
          </w:p>
        </w:tc>
        <w:tc>
          <w:tcPr>
            <w:tcW w:w="545" w:type="pct"/>
            <w:tcBorders>
              <w:top w:val="nil"/>
              <w:left w:val="nil"/>
              <w:bottom w:val="single" w:sz="4" w:space="0" w:color="auto"/>
              <w:right w:val="single" w:sz="4" w:space="0" w:color="auto"/>
            </w:tcBorders>
            <w:shd w:val="clear" w:color="auto" w:fill="auto"/>
            <w:vAlign w:val="center"/>
            <w:hideMark/>
          </w:tcPr>
          <w:p w14:paraId="54E1F0B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Plan de respaldos </w:t>
            </w:r>
          </w:p>
        </w:tc>
        <w:tc>
          <w:tcPr>
            <w:tcW w:w="764" w:type="pct"/>
            <w:tcBorders>
              <w:top w:val="nil"/>
              <w:left w:val="nil"/>
              <w:bottom w:val="single" w:sz="4" w:space="0" w:color="auto"/>
              <w:right w:val="single" w:sz="4" w:space="0" w:color="auto"/>
            </w:tcBorders>
            <w:shd w:val="clear" w:color="auto" w:fill="auto"/>
            <w:vAlign w:val="center"/>
            <w:hideMark/>
          </w:tcPr>
          <w:p w14:paraId="7ADD4E5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10 días naturales antes de iniciar operaciones</w:t>
            </w:r>
          </w:p>
        </w:tc>
        <w:tc>
          <w:tcPr>
            <w:tcW w:w="436" w:type="pct"/>
            <w:tcBorders>
              <w:top w:val="nil"/>
              <w:left w:val="nil"/>
              <w:bottom w:val="single" w:sz="4" w:space="0" w:color="auto"/>
              <w:right w:val="single" w:sz="4" w:space="0" w:color="auto"/>
            </w:tcBorders>
            <w:shd w:val="clear" w:color="auto" w:fill="auto"/>
            <w:vAlign w:val="center"/>
            <w:hideMark/>
          </w:tcPr>
          <w:p w14:paraId="17133B9F"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57E2F856" w14:textId="77777777" w:rsidR="00243728" w:rsidRPr="00243728" w:rsidRDefault="00243728" w:rsidP="00243728">
            <w:pPr>
              <w:jc w:val="both"/>
              <w:rPr>
                <w:rFonts w:ascii="Arial" w:hAnsi="Arial" w:cs="Arial"/>
                <w:color w:val="000000"/>
                <w:sz w:val="18"/>
                <w:szCs w:val="18"/>
                <w:lang w:eastAsia="es-MX"/>
              </w:rPr>
            </w:pPr>
            <w:proofErr w:type="gramStart"/>
            <w:r w:rsidRPr="00243728">
              <w:rPr>
                <w:rFonts w:ascii="Arial" w:hAnsi="Arial" w:cs="Arial"/>
                <w:color w:val="000000"/>
                <w:sz w:val="18"/>
                <w:szCs w:val="18"/>
                <w:lang w:eastAsia="es-MX"/>
              </w:rPr>
              <w:t>Los respaldo</w:t>
            </w:r>
            <w:proofErr w:type="gramEnd"/>
            <w:r w:rsidRPr="00243728">
              <w:rPr>
                <w:rFonts w:ascii="Arial" w:hAnsi="Arial" w:cs="Arial"/>
                <w:color w:val="000000"/>
                <w:sz w:val="18"/>
                <w:szCs w:val="18"/>
                <w:lang w:eastAsia="es-MX"/>
              </w:rPr>
              <w:t xml:space="preserve"> se ejecutarán de acuerdo al plan </w:t>
            </w:r>
          </w:p>
        </w:tc>
      </w:tr>
      <w:tr w:rsidR="00243728" w:rsidRPr="00243728" w14:paraId="08D1060E" w14:textId="77777777" w:rsidTr="00243728">
        <w:trPr>
          <w:trHeight w:val="912"/>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F0980B5"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30</w:t>
            </w:r>
          </w:p>
        </w:tc>
        <w:tc>
          <w:tcPr>
            <w:tcW w:w="320" w:type="pct"/>
            <w:tcBorders>
              <w:top w:val="nil"/>
              <w:left w:val="nil"/>
              <w:bottom w:val="single" w:sz="4" w:space="0" w:color="auto"/>
              <w:right w:val="single" w:sz="4" w:space="0" w:color="auto"/>
            </w:tcBorders>
            <w:shd w:val="clear" w:color="auto" w:fill="auto"/>
            <w:noWrap/>
            <w:vAlign w:val="center"/>
            <w:hideMark/>
          </w:tcPr>
          <w:p w14:paraId="0A9B7879"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09696FD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2CF408DC"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 xml:space="preserve">Respaldo y recuperación </w:t>
            </w:r>
          </w:p>
        </w:tc>
        <w:tc>
          <w:tcPr>
            <w:tcW w:w="819" w:type="pct"/>
            <w:tcBorders>
              <w:top w:val="nil"/>
              <w:left w:val="nil"/>
              <w:bottom w:val="single" w:sz="4" w:space="0" w:color="auto"/>
              <w:right w:val="single" w:sz="4" w:space="0" w:color="auto"/>
            </w:tcBorders>
            <w:shd w:val="clear" w:color="auto" w:fill="auto"/>
            <w:vAlign w:val="center"/>
            <w:hideMark/>
          </w:tcPr>
          <w:p w14:paraId="2904A88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Respaldo</w:t>
            </w:r>
          </w:p>
        </w:tc>
        <w:tc>
          <w:tcPr>
            <w:tcW w:w="545" w:type="pct"/>
            <w:tcBorders>
              <w:top w:val="nil"/>
              <w:left w:val="nil"/>
              <w:bottom w:val="single" w:sz="4" w:space="0" w:color="auto"/>
              <w:right w:val="single" w:sz="4" w:space="0" w:color="auto"/>
            </w:tcBorders>
            <w:shd w:val="clear" w:color="auto" w:fill="auto"/>
            <w:vAlign w:val="center"/>
            <w:hideMark/>
          </w:tcPr>
          <w:p w14:paraId="32C21D4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en Word del 1er ejercicio de respaldos</w:t>
            </w:r>
          </w:p>
        </w:tc>
        <w:tc>
          <w:tcPr>
            <w:tcW w:w="764" w:type="pct"/>
            <w:tcBorders>
              <w:top w:val="nil"/>
              <w:left w:val="nil"/>
              <w:bottom w:val="single" w:sz="4" w:space="0" w:color="auto"/>
              <w:right w:val="single" w:sz="4" w:space="0" w:color="auto"/>
            </w:tcBorders>
            <w:shd w:val="clear" w:color="auto" w:fill="auto"/>
            <w:vAlign w:val="center"/>
            <w:hideMark/>
          </w:tcPr>
          <w:p w14:paraId="5BE93B2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Máximo 20 días naturales previos al inicio de operaciones</w:t>
            </w:r>
          </w:p>
        </w:tc>
        <w:tc>
          <w:tcPr>
            <w:tcW w:w="436" w:type="pct"/>
            <w:tcBorders>
              <w:top w:val="nil"/>
              <w:left w:val="nil"/>
              <w:bottom w:val="single" w:sz="4" w:space="0" w:color="auto"/>
              <w:right w:val="single" w:sz="4" w:space="0" w:color="auto"/>
            </w:tcBorders>
            <w:shd w:val="clear" w:color="auto" w:fill="auto"/>
            <w:vAlign w:val="center"/>
            <w:hideMark/>
          </w:tcPr>
          <w:p w14:paraId="1D8E25C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714BED0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Esta actividad deberá realizarse en cumplimiento a las fechas referidas en el cuadro de Actividades HITO del anexo.</w:t>
            </w:r>
          </w:p>
        </w:tc>
      </w:tr>
      <w:tr w:rsidR="00243728" w:rsidRPr="00243728" w14:paraId="60B48470"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5E1F8C3"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31</w:t>
            </w:r>
          </w:p>
        </w:tc>
        <w:tc>
          <w:tcPr>
            <w:tcW w:w="320" w:type="pct"/>
            <w:tcBorders>
              <w:top w:val="nil"/>
              <w:left w:val="nil"/>
              <w:bottom w:val="single" w:sz="4" w:space="0" w:color="auto"/>
              <w:right w:val="single" w:sz="4" w:space="0" w:color="auto"/>
            </w:tcBorders>
            <w:shd w:val="clear" w:color="auto" w:fill="auto"/>
            <w:noWrap/>
            <w:vAlign w:val="center"/>
            <w:hideMark/>
          </w:tcPr>
          <w:p w14:paraId="59113B1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0514AA9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04E01B8D"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 xml:space="preserve">Respaldo y recuperación </w:t>
            </w:r>
          </w:p>
        </w:tc>
        <w:tc>
          <w:tcPr>
            <w:tcW w:w="819" w:type="pct"/>
            <w:tcBorders>
              <w:top w:val="nil"/>
              <w:left w:val="nil"/>
              <w:bottom w:val="single" w:sz="4" w:space="0" w:color="auto"/>
              <w:right w:val="single" w:sz="4" w:space="0" w:color="auto"/>
            </w:tcBorders>
            <w:shd w:val="clear" w:color="auto" w:fill="auto"/>
            <w:vAlign w:val="center"/>
            <w:hideMark/>
          </w:tcPr>
          <w:p w14:paraId="248D9D6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Respaldos </w:t>
            </w:r>
          </w:p>
        </w:tc>
        <w:tc>
          <w:tcPr>
            <w:tcW w:w="545" w:type="pct"/>
            <w:tcBorders>
              <w:top w:val="nil"/>
              <w:left w:val="nil"/>
              <w:bottom w:val="single" w:sz="4" w:space="0" w:color="auto"/>
              <w:right w:val="single" w:sz="4" w:space="0" w:color="auto"/>
            </w:tcBorders>
            <w:shd w:val="clear" w:color="auto" w:fill="auto"/>
            <w:vAlign w:val="center"/>
            <w:hideMark/>
          </w:tcPr>
          <w:p w14:paraId="67DC668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Word (confirmación en el informe Mensual)</w:t>
            </w:r>
          </w:p>
        </w:tc>
        <w:tc>
          <w:tcPr>
            <w:tcW w:w="764" w:type="pct"/>
            <w:tcBorders>
              <w:top w:val="nil"/>
              <w:left w:val="nil"/>
              <w:bottom w:val="single" w:sz="4" w:space="0" w:color="auto"/>
              <w:right w:val="single" w:sz="4" w:space="0" w:color="auto"/>
            </w:tcBorders>
            <w:shd w:val="clear" w:color="auto" w:fill="auto"/>
            <w:vAlign w:val="center"/>
            <w:hideMark/>
          </w:tcPr>
          <w:p w14:paraId="0D577C9B" w14:textId="77777777" w:rsidR="00243728" w:rsidRPr="00243728" w:rsidRDefault="00243728" w:rsidP="00243728">
            <w:pPr>
              <w:jc w:val="both"/>
              <w:rPr>
                <w:rFonts w:ascii="Arial" w:hAnsi="Arial" w:cs="Arial"/>
                <w:color w:val="000000"/>
                <w:sz w:val="18"/>
                <w:szCs w:val="18"/>
                <w:lang w:eastAsia="es-MX"/>
              </w:rPr>
            </w:pPr>
          </w:p>
          <w:p w14:paraId="7053F51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Máximo 10 días naturales posteriores a concluir cada mes de operación. .</w:t>
            </w:r>
          </w:p>
        </w:tc>
        <w:tc>
          <w:tcPr>
            <w:tcW w:w="436" w:type="pct"/>
            <w:tcBorders>
              <w:top w:val="nil"/>
              <w:left w:val="nil"/>
              <w:bottom w:val="single" w:sz="4" w:space="0" w:color="auto"/>
              <w:right w:val="single" w:sz="4" w:space="0" w:color="auto"/>
            </w:tcBorders>
            <w:shd w:val="clear" w:color="auto" w:fill="auto"/>
            <w:vAlign w:val="center"/>
            <w:hideMark/>
          </w:tcPr>
          <w:p w14:paraId="5FED4DD6" w14:textId="77777777" w:rsidR="00243728" w:rsidRPr="00243728" w:rsidRDefault="00243728" w:rsidP="00243728">
            <w:pPr>
              <w:rPr>
                <w:rFonts w:ascii="Arial" w:hAnsi="Arial" w:cs="Arial"/>
                <w:color w:val="000000"/>
                <w:sz w:val="18"/>
                <w:szCs w:val="18"/>
                <w:lang w:eastAsia="es-MX"/>
              </w:rPr>
            </w:pPr>
          </w:p>
          <w:p w14:paraId="2DD001A8"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Mensual</w:t>
            </w:r>
          </w:p>
        </w:tc>
        <w:tc>
          <w:tcPr>
            <w:tcW w:w="856" w:type="pct"/>
            <w:tcBorders>
              <w:top w:val="nil"/>
              <w:left w:val="nil"/>
              <w:bottom w:val="single" w:sz="4" w:space="0" w:color="auto"/>
              <w:right w:val="single" w:sz="4" w:space="0" w:color="auto"/>
            </w:tcBorders>
            <w:shd w:val="clear" w:color="auto" w:fill="auto"/>
            <w:vAlign w:val="center"/>
            <w:hideMark/>
          </w:tcPr>
          <w:p w14:paraId="1FDC47A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Confirmación del estatus de la ejecución de los respaldos e integrarla al informe mensual del proyecto (numeral 73 del presente cuadro) de acuerdo al mes que corresponda.</w:t>
            </w:r>
            <w:r w:rsidRPr="00243728">
              <w:rPr>
                <w:rFonts w:ascii="Arial" w:hAnsi="Arial" w:cs="Arial"/>
                <w:color w:val="000000"/>
                <w:sz w:val="18"/>
                <w:szCs w:val="18"/>
                <w:lang w:eastAsia="es-MX"/>
              </w:rPr>
              <w:br/>
            </w:r>
            <w:r w:rsidRPr="00243728">
              <w:rPr>
                <w:rFonts w:ascii="Arial" w:hAnsi="Arial" w:cs="Arial"/>
                <w:color w:val="000000"/>
                <w:sz w:val="18"/>
                <w:szCs w:val="18"/>
                <w:lang w:eastAsia="es-MX"/>
              </w:rPr>
              <w:br/>
              <w:t>El resto de los respaldos se realizarán conforme al plan de respaldos entregado</w:t>
            </w:r>
          </w:p>
        </w:tc>
      </w:tr>
      <w:tr w:rsidR="00243728" w:rsidRPr="00243728" w14:paraId="3843DEF9"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0849A930"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32</w:t>
            </w:r>
          </w:p>
        </w:tc>
        <w:tc>
          <w:tcPr>
            <w:tcW w:w="320" w:type="pct"/>
            <w:tcBorders>
              <w:top w:val="nil"/>
              <w:left w:val="nil"/>
              <w:bottom w:val="single" w:sz="4" w:space="0" w:color="auto"/>
              <w:right w:val="single" w:sz="4" w:space="0" w:color="auto"/>
            </w:tcBorders>
            <w:shd w:val="clear" w:color="auto" w:fill="auto"/>
            <w:noWrap/>
            <w:vAlign w:val="center"/>
            <w:hideMark/>
          </w:tcPr>
          <w:p w14:paraId="0CEC4A84"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5FF366A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17B5A6BA"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 xml:space="preserve">Respaldo y recuperación </w:t>
            </w:r>
          </w:p>
        </w:tc>
        <w:tc>
          <w:tcPr>
            <w:tcW w:w="819" w:type="pct"/>
            <w:tcBorders>
              <w:top w:val="nil"/>
              <w:left w:val="nil"/>
              <w:bottom w:val="single" w:sz="4" w:space="0" w:color="auto"/>
              <w:right w:val="single" w:sz="4" w:space="0" w:color="auto"/>
            </w:tcBorders>
            <w:shd w:val="clear" w:color="auto" w:fill="auto"/>
            <w:vAlign w:val="center"/>
            <w:hideMark/>
          </w:tcPr>
          <w:p w14:paraId="2EC9FEC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Instalación y puesta en marcha del sistema de recuperación</w:t>
            </w:r>
          </w:p>
        </w:tc>
        <w:tc>
          <w:tcPr>
            <w:tcW w:w="545" w:type="pct"/>
            <w:tcBorders>
              <w:top w:val="nil"/>
              <w:left w:val="nil"/>
              <w:bottom w:val="single" w:sz="4" w:space="0" w:color="auto"/>
              <w:right w:val="single" w:sz="4" w:space="0" w:color="auto"/>
            </w:tcBorders>
            <w:shd w:val="clear" w:color="auto" w:fill="auto"/>
            <w:vAlign w:val="center"/>
            <w:hideMark/>
          </w:tcPr>
          <w:p w14:paraId="164087B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La documentación y/o pruebas que confirmen la disponibilidad del sistema de recuperación</w:t>
            </w:r>
          </w:p>
        </w:tc>
        <w:tc>
          <w:tcPr>
            <w:tcW w:w="764" w:type="pct"/>
            <w:tcBorders>
              <w:top w:val="nil"/>
              <w:left w:val="nil"/>
              <w:bottom w:val="single" w:sz="4" w:space="0" w:color="auto"/>
              <w:right w:val="single" w:sz="4" w:space="0" w:color="auto"/>
            </w:tcBorders>
            <w:shd w:val="clear" w:color="auto" w:fill="auto"/>
            <w:vAlign w:val="center"/>
            <w:hideMark/>
          </w:tcPr>
          <w:p w14:paraId="44A251E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20 días naturales antes de dar inicio a la operación</w:t>
            </w:r>
          </w:p>
        </w:tc>
        <w:tc>
          <w:tcPr>
            <w:tcW w:w="436" w:type="pct"/>
            <w:tcBorders>
              <w:top w:val="nil"/>
              <w:left w:val="nil"/>
              <w:bottom w:val="single" w:sz="4" w:space="0" w:color="auto"/>
              <w:right w:val="single" w:sz="4" w:space="0" w:color="auto"/>
            </w:tcBorders>
            <w:shd w:val="clear" w:color="auto" w:fill="auto"/>
            <w:vAlign w:val="center"/>
            <w:hideMark/>
          </w:tcPr>
          <w:p w14:paraId="222C615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1B9EDAF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0FD18498"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1ECDBFBD"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33</w:t>
            </w:r>
          </w:p>
        </w:tc>
        <w:tc>
          <w:tcPr>
            <w:tcW w:w="320" w:type="pct"/>
            <w:tcBorders>
              <w:top w:val="nil"/>
              <w:left w:val="nil"/>
              <w:bottom w:val="single" w:sz="4" w:space="0" w:color="auto"/>
              <w:right w:val="single" w:sz="4" w:space="0" w:color="auto"/>
            </w:tcBorders>
            <w:shd w:val="clear" w:color="auto" w:fill="auto"/>
            <w:noWrap/>
            <w:vAlign w:val="center"/>
            <w:hideMark/>
          </w:tcPr>
          <w:p w14:paraId="564181DC"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2A1FCAB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20B0704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 xml:space="preserve">Respaldo y recuperación </w:t>
            </w:r>
          </w:p>
        </w:tc>
        <w:tc>
          <w:tcPr>
            <w:tcW w:w="819" w:type="pct"/>
            <w:tcBorders>
              <w:top w:val="nil"/>
              <w:left w:val="nil"/>
              <w:bottom w:val="single" w:sz="4" w:space="0" w:color="auto"/>
              <w:right w:val="single" w:sz="4" w:space="0" w:color="auto"/>
            </w:tcBorders>
            <w:shd w:val="clear" w:color="auto" w:fill="auto"/>
            <w:vAlign w:val="center"/>
            <w:hideMark/>
          </w:tcPr>
          <w:p w14:paraId="2BD0043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Recuperación</w:t>
            </w:r>
          </w:p>
        </w:tc>
        <w:tc>
          <w:tcPr>
            <w:tcW w:w="545" w:type="pct"/>
            <w:tcBorders>
              <w:top w:val="nil"/>
              <w:left w:val="nil"/>
              <w:bottom w:val="single" w:sz="4" w:space="0" w:color="auto"/>
              <w:right w:val="single" w:sz="4" w:space="0" w:color="auto"/>
            </w:tcBorders>
            <w:shd w:val="clear" w:color="auto" w:fill="auto"/>
            <w:vAlign w:val="center"/>
            <w:hideMark/>
          </w:tcPr>
          <w:p w14:paraId="663DD90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Procedimiento de restauración y verificación de información</w:t>
            </w:r>
          </w:p>
        </w:tc>
        <w:tc>
          <w:tcPr>
            <w:tcW w:w="764" w:type="pct"/>
            <w:tcBorders>
              <w:top w:val="nil"/>
              <w:left w:val="nil"/>
              <w:bottom w:val="single" w:sz="4" w:space="0" w:color="auto"/>
              <w:right w:val="single" w:sz="4" w:space="0" w:color="auto"/>
            </w:tcBorders>
            <w:shd w:val="clear" w:color="auto" w:fill="auto"/>
            <w:vAlign w:val="center"/>
            <w:hideMark/>
          </w:tcPr>
          <w:p w14:paraId="6DBC3D8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10 días naturales antes del primer ejercicio de recuperación </w:t>
            </w:r>
          </w:p>
        </w:tc>
        <w:tc>
          <w:tcPr>
            <w:tcW w:w="436" w:type="pct"/>
            <w:tcBorders>
              <w:top w:val="nil"/>
              <w:left w:val="nil"/>
              <w:bottom w:val="single" w:sz="4" w:space="0" w:color="auto"/>
              <w:right w:val="single" w:sz="4" w:space="0" w:color="auto"/>
            </w:tcBorders>
            <w:shd w:val="clear" w:color="auto" w:fill="auto"/>
            <w:vAlign w:val="center"/>
            <w:hideMark/>
          </w:tcPr>
          <w:p w14:paraId="69916FA2"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B7482F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referido</w:t>
            </w:r>
          </w:p>
        </w:tc>
      </w:tr>
      <w:tr w:rsidR="00243728" w:rsidRPr="00243728" w14:paraId="7C522B65" w14:textId="77777777" w:rsidTr="00243728">
        <w:trPr>
          <w:trHeight w:val="159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73D8718A"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34</w:t>
            </w:r>
          </w:p>
        </w:tc>
        <w:tc>
          <w:tcPr>
            <w:tcW w:w="320" w:type="pct"/>
            <w:tcBorders>
              <w:top w:val="nil"/>
              <w:left w:val="nil"/>
              <w:bottom w:val="single" w:sz="4" w:space="0" w:color="auto"/>
              <w:right w:val="single" w:sz="4" w:space="0" w:color="auto"/>
            </w:tcBorders>
            <w:shd w:val="clear" w:color="auto" w:fill="auto"/>
            <w:noWrap/>
            <w:vAlign w:val="center"/>
            <w:hideMark/>
          </w:tcPr>
          <w:p w14:paraId="5188AF6C"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03BE987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41EC5CC8"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 xml:space="preserve">Respaldo y recuperación </w:t>
            </w:r>
          </w:p>
        </w:tc>
        <w:tc>
          <w:tcPr>
            <w:tcW w:w="819" w:type="pct"/>
            <w:tcBorders>
              <w:top w:val="nil"/>
              <w:left w:val="nil"/>
              <w:bottom w:val="single" w:sz="4" w:space="0" w:color="auto"/>
              <w:right w:val="single" w:sz="4" w:space="0" w:color="auto"/>
            </w:tcBorders>
            <w:shd w:val="clear" w:color="auto" w:fill="auto"/>
            <w:vAlign w:val="center"/>
            <w:hideMark/>
          </w:tcPr>
          <w:p w14:paraId="23B0440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Recuperación</w:t>
            </w:r>
          </w:p>
        </w:tc>
        <w:tc>
          <w:tcPr>
            <w:tcW w:w="545" w:type="pct"/>
            <w:tcBorders>
              <w:top w:val="nil"/>
              <w:left w:val="nil"/>
              <w:bottom w:val="single" w:sz="4" w:space="0" w:color="auto"/>
              <w:right w:val="single" w:sz="4" w:space="0" w:color="auto"/>
            </w:tcBorders>
            <w:shd w:val="clear" w:color="auto" w:fill="auto"/>
            <w:vAlign w:val="center"/>
            <w:hideMark/>
          </w:tcPr>
          <w:p w14:paraId="3C2F163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1a Prueba de recuperación</w:t>
            </w:r>
          </w:p>
        </w:tc>
        <w:tc>
          <w:tcPr>
            <w:tcW w:w="764" w:type="pct"/>
            <w:tcBorders>
              <w:top w:val="nil"/>
              <w:left w:val="nil"/>
              <w:bottom w:val="single" w:sz="4" w:space="0" w:color="auto"/>
              <w:right w:val="single" w:sz="4" w:space="0" w:color="auto"/>
            </w:tcBorders>
            <w:shd w:val="clear" w:color="auto" w:fill="auto"/>
            <w:vAlign w:val="center"/>
            <w:hideMark/>
          </w:tcPr>
          <w:p w14:paraId="7574FD7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20 días naturales antes de dar inicio con la operación</w:t>
            </w:r>
          </w:p>
        </w:tc>
        <w:tc>
          <w:tcPr>
            <w:tcW w:w="436" w:type="pct"/>
            <w:tcBorders>
              <w:top w:val="nil"/>
              <w:left w:val="nil"/>
              <w:bottom w:val="single" w:sz="4" w:space="0" w:color="auto"/>
              <w:right w:val="single" w:sz="4" w:space="0" w:color="auto"/>
            </w:tcBorders>
            <w:shd w:val="clear" w:color="auto" w:fill="auto"/>
            <w:vAlign w:val="center"/>
            <w:hideMark/>
          </w:tcPr>
          <w:p w14:paraId="242DDB1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E3AAED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La validez de esta prueba de recuperación de información respaldada, es requisito para aceptar la liberación de la operación de la Solución en el ambiente productivo del INSTITUTO.</w:t>
            </w:r>
          </w:p>
        </w:tc>
      </w:tr>
      <w:tr w:rsidR="00243728" w:rsidRPr="00243728" w14:paraId="34BFAED5" w14:textId="77777777" w:rsidTr="00243728">
        <w:trPr>
          <w:trHeight w:val="499"/>
        </w:trPr>
        <w:tc>
          <w:tcPr>
            <w:tcW w:w="226" w:type="pct"/>
            <w:tcBorders>
              <w:top w:val="nil"/>
              <w:left w:val="single" w:sz="4" w:space="0" w:color="auto"/>
              <w:bottom w:val="single" w:sz="4" w:space="0" w:color="auto"/>
              <w:right w:val="single" w:sz="4" w:space="0" w:color="auto"/>
            </w:tcBorders>
            <w:shd w:val="clear" w:color="auto" w:fill="auto"/>
            <w:noWrap/>
            <w:vAlign w:val="center"/>
          </w:tcPr>
          <w:p w14:paraId="7757B1DB"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35</w:t>
            </w:r>
          </w:p>
        </w:tc>
        <w:tc>
          <w:tcPr>
            <w:tcW w:w="320" w:type="pct"/>
            <w:tcBorders>
              <w:top w:val="nil"/>
              <w:left w:val="nil"/>
              <w:bottom w:val="single" w:sz="4" w:space="0" w:color="auto"/>
              <w:right w:val="single" w:sz="4" w:space="0" w:color="auto"/>
            </w:tcBorders>
            <w:shd w:val="clear" w:color="auto" w:fill="auto"/>
            <w:noWrap/>
            <w:vAlign w:val="center"/>
            <w:hideMark/>
          </w:tcPr>
          <w:p w14:paraId="7A4F1B9C"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47E3360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729C2B84"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Transferencia de conocimientos</w:t>
            </w:r>
          </w:p>
        </w:tc>
        <w:tc>
          <w:tcPr>
            <w:tcW w:w="819" w:type="pct"/>
            <w:tcBorders>
              <w:top w:val="nil"/>
              <w:left w:val="nil"/>
              <w:bottom w:val="single" w:sz="4" w:space="0" w:color="auto"/>
              <w:right w:val="single" w:sz="4" w:space="0" w:color="auto"/>
            </w:tcBorders>
            <w:shd w:val="clear" w:color="auto" w:fill="auto"/>
            <w:vAlign w:val="center"/>
            <w:hideMark/>
          </w:tcPr>
          <w:p w14:paraId="6C3E4EA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1er sesión de Transferencia de conocimientos</w:t>
            </w:r>
          </w:p>
        </w:tc>
        <w:tc>
          <w:tcPr>
            <w:tcW w:w="545" w:type="pct"/>
            <w:tcBorders>
              <w:top w:val="nil"/>
              <w:left w:val="nil"/>
              <w:bottom w:val="single" w:sz="4" w:space="0" w:color="auto"/>
              <w:right w:val="single" w:sz="4" w:space="0" w:color="auto"/>
            </w:tcBorders>
            <w:shd w:val="clear" w:color="auto" w:fill="auto"/>
            <w:vAlign w:val="center"/>
            <w:hideMark/>
          </w:tcPr>
          <w:p w14:paraId="2D5C457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Programa de transferencia de conocimientos. Documento en Word impreso y en electrónico</w:t>
            </w:r>
          </w:p>
        </w:tc>
        <w:tc>
          <w:tcPr>
            <w:tcW w:w="764" w:type="pct"/>
            <w:tcBorders>
              <w:top w:val="nil"/>
              <w:left w:val="nil"/>
              <w:bottom w:val="single" w:sz="4" w:space="0" w:color="auto"/>
              <w:right w:val="single" w:sz="4" w:space="0" w:color="auto"/>
            </w:tcBorders>
            <w:shd w:val="clear" w:color="auto" w:fill="auto"/>
            <w:vAlign w:val="center"/>
            <w:hideMark/>
          </w:tcPr>
          <w:p w14:paraId="47E2D11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días naturales previos a la fecha propuesta de impartición</w:t>
            </w:r>
          </w:p>
        </w:tc>
        <w:tc>
          <w:tcPr>
            <w:tcW w:w="436" w:type="pct"/>
            <w:tcBorders>
              <w:top w:val="nil"/>
              <w:left w:val="nil"/>
              <w:bottom w:val="single" w:sz="4" w:space="0" w:color="auto"/>
              <w:right w:val="single" w:sz="4" w:space="0" w:color="auto"/>
            </w:tcBorders>
            <w:shd w:val="clear" w:color="auto" w:fill="auto"/>
            <w:vAlign w:val="center"/>
            <w:hideMark/>
          </w:tcPr>
          <w:p w14:paraId="637CECF2"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4A9AEE9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Para su aprobación y gestión administrativa por parte del INSTITUTO</w:t>
            </w:r>
          </w:p>
        </w:tc>
      </w:tr>
      <w:tr w:rsidR="00243728" w:rsidRPr="00243728" w14:paraId="3F375D72"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8A30004"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36</w:t>
            </w:r>
          </w:p>
        </w:tc>
        <w:tc>
          <w:tcPr>
            <w:tcW w:w="320" w:type="pct"/>
            <w:tcBorders>
              <w:top w:val="nil"/>
              <w:left w:val="nil"/>
              <w:bottom w:val="single" w:sz="4" w:space="0" w:color="auto"/>
              <w:right w:val="single" w:sz="4" w:space="0" w:color="auto"/>
            </w:tcBorders>
            <w:shd w:val="clear" w:color="auto" w:fill="auto"/>
            <w:noWrap/>
            <w:vAlign w:val="center"/>
            <w:hideMark/>
          </w:tcPr>
          <w:p w14:paraId="60445CBD"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39A69CD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47DBF0AC"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Transferencia de conocimientos</w:t>
            </w:r>
          </w:p>
        </w:tc>
        <w:tc>
          <w:tcPr>
            <w:tcW w:w="819" w:type="pct"/>
            <w:tcBorders>
              <w:top w:val="nil"/>
              <w:left w:val="nil"/>
              <w:bottom w:val="single" w:sz="4" w:space="0" w:color="auto"/>
              <w:right w:val="single" w:sz="4" w:space="0" w:color="auto"/>
            </w:tcBorders>
            <w:shd w:val="clear" w:color="auto" w:fill="auto"/>
            <w:vAlign w:val="center"/>
            <w:hideMark/>
          </w:tcPr>
          <w:p w14:paraId="5BACC70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1er sesión de Transferencia de conocimientos</w:t>
            </w:r>
          </w:p>
        </w:tc>
        <w:tc>
          <w:tcPr>
            <w:tcW w:w="545" w:type="pct"/>
            <w:tcBorders>
              <w:top w:val="nil"/>
              <w:left w:val="nil"/>
              <w:bottom w:val="single" w:sz="4" w:space="0" w:color="auto"/>
              <w:right w:val="single" w:sz="4" w:space="0" w:color="auto"/>
            </w:tcBorders>
            <w:shd w:val="clear" w:color="auto" w:fill="auto"/>
            <w:vAlign w:val="center"/>
            <w:hideMark/>
          </w:tcPr>
          <w:p w14:paraId="0E5C61D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Sesión (Lista de asistencia)</w:t>
            </w:r>
            <w:r w:rsidRPr="00243728">
              <w:rPr>
                <w:rFonts w:ascii="Arial" w:hAnsi="Arial" w:cs="Arial"/>
                <w:color w:val="000000"/>
                <w:sz w:val="18"/>
                <w:szCs w:val="18"/>
                <w:lang w:eastAsia="es-MX"/>
              </w:rPr>
              <w:br/>
              <w:t>Constancia de participación o lo que aplique</w:t>
            </w:r>
          </w:p>
        </w:tc>
        <w:tc>
          <w:tcPr>
            <w:tcW w:w="764" w:type="pct"/>
            <w:tcBorders>
              <w:top w:val="nil"/>
              <w:left w:val="nil"/>
              <w:bottom w:val="single" w:sz="4" w:space="0" w:color="auto"/>
              <w:right w:val="single" w:sz="4" w:space="0" w:color="auto"/>
            </w:tcBorders>
            <w:shd w:val="clear" w:color="auto" w:fill="auto"/>
            <w:vAlign w:val="center"/>
            <w:hideMark/>
          </w:tcPr>
          <w:p w14:paraId="09231A9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Máximo 45 días naturales posteriores a iniciar operaciones con la Solución</w:t>
            </w:r>
          </w:p>
        </w:tc>
        <w:tc>
          <w:tcPr>
            <w:tcW w:w="436" w:type="pct"/>
            <w:tcBorders>
              <w:top w:val="nil"/>
              <w:left w:val="nil"/>
              <w:bottom w:val="single" w:sz="4" w:space="0" w:color="auto"/>
              <w:right w:val="single" w:sz="4" w:space="0" w:color="auto"/>
            </w:tcBorders>
            <w:shd w:val="clear" w:color="auto" w:fill="auto"/>
            <w:vAlign w:val="center"/>
            <w:hideMark/>
          </w:tcPr>
          <w:p w14:paraId="22C04C15"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463375B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54FC9BCB"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4A08BD33"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37</w:t>
            </w:r>
          </w:p>
        </w:tc>
        <w:tc>
          <w:tcPr>
            <w:tcW w:w="320" w:type="pct"/>
            <w:tcBorders>
              <w:top w:val="nil"/>
              <w:left w:val="nil"/>
              <w:bottom w:val="single" w:sz="4" w:space="0" w:color="auto"/>
              <w:right w:val="single" w:sz="4" w:space="0" w:color="auto"/>
            </w:tcBorders>
            <w:shd w:val="clear" w:color="auto" w:fill="auto"/>
            <w:noWrap/>
            <w:vAlign w:val="center"/>
            <w:hideMark/>
          </w:tcPr>
          <w:p w14:paraId="4C4F1EC0"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125B81B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5B8B4A40"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Transferencia de conocimientos</w:t>
            </w:r>
          </w:p>
        </w:tc>
        <w:tc>
          <w:tcPr>
            <w:tcW w:w="819" w:type="pct"/>
            <w:tcBorders>
              <w:top w:val="nil"/>
              <w:left w:val="nil"/>
              <w:bottom w:val="single" w:sz="4" w:space="0" w:color="auto"/>
              <w:right w:val="single" w:sz="4" w:space="0" w:color="auto"/>
            </w:tcBorders>
            <w:shd w:val="clear" w:color="auto" w:fill="auto"/>
            <w:vAlign w:val="center"/>
            <w:hideMark/>
          </w:tcPr>
          <w:p w14:paraId="09AC691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2da sesión de Transferencia de conocimientos</w:t>
            </w:r>
          </w:p>
        </w:tc>
        <w:tc>
          <w:tcPr>
            <w:tcW w:w="545" w:type="pct"/>
            <w:tcBorders>
              <w:top w:val="nil"/>
              <w:left w:val="nil"/>
              <w:bottom w:val="single" w:sz="4" w:space="0" w:color="auto"/>
              <w:right w:val="single" w:sz="4" w:space="0" w:color="auto"/>
            </w:tcBorders>
            <w:shd w:val="clear" w:color="auto" w:fill="auto"/>
            <w:vAlign w:val="center"/>
            <w:hideMark/>
          </w:tcPr>
          <w:p w14:paraId="3649850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Programa de transferencia de conocimientos. Documento en Word impreso y en electrónico</w:t>
            </w:r>
          </w:p>
        </w:tc>
        <w:tc>
          <w:tcPr>
            <w:tcW w:w="764" w:type="pct"/>
            <w:tcBorders>
              <w:top w:val="nil"/>
              <w:left w:val="nil"/>
              <w:bottom w:val="single" w:sz="4" w:space="0" w:color="auto"/>
              <w:right w:val="single" w:sz="4" w:space="0" w:color="auto"/>
            </w:tcBorders>
            <w:shd w:val="clear" w:color="auto" w:fill="auto"/>
            <w:vAlign w:val="center"/>
            <w:hideMark/>
          </w:tcPr>
          <w:p w14:paraId="3D8060C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días naturales previos a la fecha propuesta de impartición</w:t>
            </w:r>
          </w:p>
        </w:tc>
        <w:tc>
          <w:tcPr>
            <w:tcW w:w="436" w:type="pct"/>
            <w:tcBorders>
              <w:top w:val="nil"/>
              <w:left w:val="nil"/>
              <w:bottom w:val="single" w:sz="4" w:space="0" w:color="auto"/>
              <w:right w:val="single" w:sz="4" w:space="0" w:color="auto"/>
            </w:tcBorders>
            <w:shd w:val="clear" w:color="auto" w:fill="auto"/>
            <w:vAlign w:val="center"/>
            <w:hideMark/>
          </w:tcPr>
          <w:p w14:paraId="010DEEAB"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E89BBF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Para su aprobación y gestión administrativa por parte del INSTITUTO</w:t>
            </w:r>
          </w:p>
        </w:tc>
      </w:tr>
      <w:tr w:rsidR="00243728" w:rsidRPr="00243728" w14:paraId="247DC356"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79F18E6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38</w:t>
            </w:r>
          </w:p>
        </w:tc>
        <w:tc>
          <w:tcPr>
            <w:tcW w:w="320" w:type="pct"/>
            <w:tcBorders>
              <w:top w:val="nil"/>
              <w:left w:val="nil"/>
              <w:bottom w:val="single" w:sz="4" w:space="0" w:color="auto"/>
              <w:right w:val="single" w:sz="4" w:space="0" w:color="auto"/>
            </w:tcBorders>
            <w:shd w:val="clear" w:color="auto" w:fill="auto"/>
            <w:noWrap/>
            <w:vAlign w:val="center"/>
            <w:hideMark/>
          </w:tcPr>
          <w:p w14:paraId="42F0EADF"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2F6F44C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5AAD6E7D"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Transferencia de conocimientos</w:t>
            </w:r>
          </w:p>
        </w:tc>
        <w:tc>
          <w:tcPr>
            <w:tcW w:w="819" w:type="pct"/>
            <w:tcBorders>
              <w:top w:val="nil"/>
              <w:left w:val="nil"/>
              <w:bottom w:val="single" w:sz="4" w:space="0" w:color="auto"/>
              <w:right w:val="single" w:sz="4" w:space="0" w:color="auto"/>
            </w:tcBorders>
            <w:shd w:val="clear" w:color="auto" w:fill="auto"/>
            <w:vAlign w:val="center"/>
            <w:hideMark/>
          </w:tcPr>
          <w:p w14:paraId="4A748B1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2da sesión de Transferencia de conocimientos</w:t>
            </w:r>
          </w:p>
        </w:tc>
        <w:tc>
          <w:tcPr>
            <w:tcW w:w="545" w:type="pct"/>
            <w:tcBorders>
              <w:top w:val="nil"/>
              <w:left w:val="nil"/>
              <w:bottom w:val="single" w:sz="4" w:space="0" w:color="auto"/>
              <w:right w:val="single" w:sz="4" w:space="0" w:color="auto"/>
            </w:tcBorders>
            <w:shd w:val="clear" w:color="auto" w:fill="auto"/>
            <w:vAlign w:val="center"/>
            <w:hideMark/>
          </w:tcPr>
          <w:p w14:paraId="7409282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Sesión (Lista de asistencia)</w:t>
            </w:r>
            <w:r w:rsidRPr="00243728">
              <w:rPr>
                <w:rFonts w:ascii="Arial" w:hAnsi="Arial" w:cs="Arial"/>
                <w:color w:val="000000"/>
                <w:sz w:val="18"/>
                <w:szCs w:val="18"/>
                <w:lang w:eastAsia="es-MX"/>
              </w:rPr>
              <w:br/>
              <w:t>Constancia de participación o lo que aplique</w:t>
            </w:r>
          </w:p>
        </w:tc>
        <w:tc>
          <w:tcPr>
            <w:tcW w:w="764" w:type="pct"/>
            <w:tcBorders>
              <w:top w:val="nil"/>
              <w:left w:val="nil"/>
              <w:bottom w:val="single" w:sz="4" w:space="0" w:color="auto"/>
              <w:right w:val="single" w:sz="4" w:space="0" w:color="auto"/>
            </w:tcBorders>
            <w:shd w:val="clear" w:color="auto" w:fill="auto"/>
            <w:vAlign w:val="center"/>
            <w:hideMark/>
          </w:tcPr>
          <w:p w14:paraId="1E574E5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Último trimestre del 2º año de operación con la Solución. </w:t>
            </w:r>
          </w:p>
        </w:tc>
        <w:tc>
          <w:tcPr>
            <w:tcW w:w="436" w:type="pct"/>
            <w:tcBorders>
              <w:top w:val="nil"/>
              <w:left w:val="nil"/>
              <w:bottom w:val="single" w:sz="4" w:space="0" w:color="auto"/>
              <w:right w:val="single" w:sz="4" w:space="0" w:color="auto"/>
            </w:tcBorders>
            <w:shd w:val="clear" w:color="auto" w:fill="auto"/>
            <w:vAlign w:val="center"/>
            <w:hideMark/>
          </w:tcPr>
          <w:p w14:paraId="1665538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4841EF1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170E9B05" w14:textId="77777777" w:rsidTr="00243728">
        <w:trPr>
          <w:trHeight w:val="62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07BB7165"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39</w:t>
            </w:r>
          </w:p>
        </w:tc>
        <w:tc>
          <w:tcPr>
            <w:tcW w:w="320" w:type="pct"/>
            <w:tcBorders>
              <w:top w:val="nil"/>
              <w:left w:val="nil"/>
              <w:bottom w:val="single" w:sz="4" w:space="0" w:color="auto"/>
              <w:right w:val="single" w:sz="4" w:space="0" w:color="auto"/>
            </w:tcBorders>
            <w:shd w:val="clear" w:color="auto" w:fill="auto"/>
            <w:noWrap/>
            <w:vAlign w:val="center"/>
            <w:hideMark/>
          </w:tcPr>
          <w:p w14:paraId="3CF9D72E"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2.9</w:t>
            </w:r>
          </w:p>
        </w:tc>
        <w:tc>
          <w:tcPr>
            <w:tcW w:w="544" w:type="pct"/>
            <w:tcBorders>
              <w:top w:val="nil"/>
              <w:left w:val="nil"/>
              <w:bottom w:val="single" w:sz="4" w:space="0" w:color="auto"/>
              <w:right w:val="single" w:sz="4" w:space="0" w:color="auto"/>
            </w:tcBorders>
            <w:shd w:val="clear" w:color="auto" w:fill="auto"/>
            <w:vAlign w:val="center"/>
            <w:hideMark/>
          </w:tcPr>
          <w:p w14:paraId="57C0CEF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1AD17A22"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Monitoreo de los indicadores de calidad y precisión</w:t>
            </w:r>
          </w:p>
        </w:tc>
        <w:tc>
          <w:tcPr>
            <w:tcW w:w="819" w:type="pct"/>
            <w:tcBorders>
              <w:top w:val="nil"/>
              <w:left w:val="nil"/>
              <w:bottom w:val="single" w:sz="4" w:space="0" w:color="auto"/>
              <w:right w:val="single" w:sz="4" w:space="0" w:color="auto"/>
            </w:tcBorders>
            <w:shd w:val="clear" w:color="auto" w:fill="auto"/>
            <w:vAlign w:val="center"/>
            <w:hideMark/>
          </w:tcPr>
          <w:p w14:paraId="714722F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Indicadores de Calidad de las imágenes biométricas</w:t>
            </w:r>
          </w:p>
        </w:tc>
        <w:tc>
          <w:tcPr>
            <w:tcW w:w="545" w:type="pct"/>
            <w:tcBorders>
              <w:top w:val="nil"/>
              <w:left w:val="nil"/>
              <w:bottom w:val="single" w:sz="4" w:space="0" w:color="auto"/>
              <w:right w:val="single" w:sz="4" w:space="0" w:color="auto"/>
            </w:tcBorders>
            <w:shd w:val="clear" w:color="auto" w:fill="auto"/>
            <w:vAlign w:val="center"/>
            <w:hideMark/>
          </w:tcPr>
          <w:p w14:paraId="511676C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Análisis inicial de la calidad tanto de las imágenes de huella dactilar como de fotografía </w:t>
            </w:r>
          </w:p>
        </w:tc>
        <w:tc>
          <w:tcPr>
            <w:tcW w:w="764" w:type="pct"/>
            <w:tcBorders>
              <w:top w:val="nil"/>
              <w:left w:val="nil"/>
              <w:bottom w:val="single" w:sz="4" w:space="0" w:color="auto"/>
              <w:right w:val="single" w:sz="4" w:space="0" w:color="auto"/>
            </w:tcBorders>
            <w:shd w:val="clear" w:color="auto" w:fill="auto"/>
            <w:vAlign w:val="center"/>
            <w:hideMark/>
          </w:tcPr>
          <w:p w14:paraId="65D706D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días naturales posteriores a la conclusión de la Fase 2. Integración (vectorización) y depuración</w:t>
            </w:r>
          </w:p>
        </w:tc>
        <w:tc>
          <w:tcPr>
            <w:tcW w:w="436" w:type="pct"/>
            <w:tcBorders>
              <w:top w:val="nil"/>
              <w:left w:val="nil"/>
              <w:bottom w:val="single" w:sz="4" w:space="0" w:color="auto"/>
              <w:right w:val="single" w:sz="4" w:space="0" w:color="auto"/>
            </w:tcBorders>
            <w:shd w:val="clear" w:color="auto" w:fill="auto"/>
            <w:vAlign w:val="center"/>
            <w:hideMark/>
          </w:tcPr>
          <w:p w14:paraId="052EEE9B"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74846B2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r w:rsidR="00243728" w:rsidRPr="00243728" w14:paraId="5313A5DD" w14:textId="77777777" w:rsidTr="00243728">
        <w:trPr>
          <w:trHeight w:val="1140"/>
        </w:trPr>
        <w:tc>
          <w:tcPr>
            <w:tcW w:w="226" w:type="pct"/>
            <w:tcBorders>
              <w:top w:val="nil"/>
              <w:left w:val="single" w:sz="4" w:space="0" w:color="auto"/>
              <w:bottom w:val="single" w:sz="4" w:space="0" w:color="auto"/>
              <w:right w:val="single" w:sz="4" w:space="0" w:color="auto"/>
            </w:tcBorders>
            <w:shd w:val="clear" w:color="auto" w:fill="auto"/>
            <w:noWrap/>
            <w:vAlign w:val="center"/>
          </w:tcPr>
          <w:p w14:paraId="265DD3FA"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40</w:t>
            </w:r>
          </w:p>
        </w:tc>
        <w:tc>
          <w:tcPr>
            <w:tcW w:w="320" w:type="pct"/>
            <w:tcBorders>
              <w:top w:val="nil"/>
              <w:left w:val="nil"/>
              <w:bottom w:val="single" w:sz="4" w:space="0" w:color="auto"/>
              <w:right w:val="single" w:sz="4" w:space="0" w:color="auto"/>
            </w:tcBorders>
            <w:shd w:val="clear" w:color="auto" w:fill="auto"/>
            <w:noWrap/>
            <w:vAlign w:val="center"/>
            <w:hideMark/>
          </w:tcPr>
          <w:p w14:paraId="7899EA65"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2.9</w:t>
            </w:r>
          </w:p>
          <w:p w14:paraId="43C216F5" w14:textId="77777777" w:rsidR="00243728" w:rsidRPr="00243728" w:rsidRDefault="00243728" w:rsidP="00243728">
            <w:pPr>
              <w:jc w:val="center"/>
              <w:rPr>
                <w:rFonts w:ascii="Arial" w:hAnsi="Arial" w:cs="Arial"/>
                <w:color w:val="000000"/>
                <w:sz w:val="18"/>
                <w:szCs w:val="18"/>
                <w:lang w:eastAsia="es-MX"/>
              </w:rPr>
            </w:pPr>
          </w:p>
        </w:tc>
        <w:tc>
          <w:tcPr>
            <w:tcW w:w="544" w:type="pct"/>
            <w:tcBorders>
              <w:top w:val="nil"/>
              <w:left w:val="nil"/>
              <w:bottom w:val="single" w:sz="4" w:space="0" w:color="auto"/>
              <w:right w:val="single" w:sz="4" w:space="0" w:color="auto"/>
            </w:tcBorders>
            <w:shd w:val="clear" w:color="auto" w:fill="auto"/>
            <w:vAlign w:val="center"/>
            <w:hideMark/>
          </w:tcPr>
          <w:p w14:paraId="07F78EF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Operación y monitoreo</w:t>
            </w:r>
          </w:p>
          <w:p w14:paraId="3F3585E2" w14:textId="77777777" w:rsidR="00243728" w:rsidRPr="00243728" w:rsidRDefault="00243728" w:rsidP="00243728">
            <w:pPr>
              <w:jc w:val="both"/>
              <w:rPr>
                <w:rFonts w:ascii="Arial" w:hAnsi="Arial" w:cs="Arial"/>
                <w:color w:val="000000"/>
                <w:sz w:val="18"/>
                <w:szCs w:val="18"/>
                <w:lang w:eastAsia="es-MX"/>
              </w:rPr>
            </w:pPr>
          </w:p>
        </w:tc>
        <w:tc>
          <w:tcPr>
            <w:tcW w:w="490" w:type="pct"/>
            <w:tcBorders>
              <w:top w:val="nil"/>
              <w:left w:val="nil"/>
              <w:bottom w:val="single" w:sz="4" w:space="0" w:color="auto"/>
              <w:right w:val="single" w:sz="4" w:space="0" w:color="auto"/>
            </w:tcBorders>
            <w:shd w:val="clear" w:color="auto" w:fill="auto"/>
            <w:vAlign w:val="center"/>
            <w:hideMark/>
          </w:tcPr>
          <w:p w14:paraId="035E0041"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Monitoreo de los indicadores de calidad y precisión</w:t>
            </w:r>
          </w:p>
        </w:tc>
        <w:tc>
          <w:tcPr>
            <w:tcW w:w="819" w:type="pct"/>
            <w:tcBorders>
              <w:top w:val="nil"/>
              <w:left w:val="nil"/>
              <w:bottom w:val="single" w:sz="4" w:space="0" w:color="auto"/>
              <w:right w:val="single" w:sz="4" w:space="0" w:color="auto"/>
            </w:tcBorders>
            <w:shd w:val="clear" w:color="auto" w:fill="auto"/>
            <w:vAlign w:val="center"/>
            <w:hideMark/>
          </w:tcPr>
          <w:p w14:paraId="483C663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Indicadores de precisión dactilar</w:t>
            </w:r>
          </w:p>
        </w:tc>
        <w:tc>
          <w:tcPr>
            <w:tcW w:w="545" w:type="pct"/>
            <w:tcBorders>
              <w:top w:val="nil"/>
              <w:left w:val="nil"/>
              <w:bottom w:val="single" w:sz="4" w:space="0" w:color="auto"/>
              <w:right w:val="single" w:sz="4" w:space="0" w:color="auto"/>
            </w:tcBorders>
            <w:shd w:val="clear" w:color="auto" w:fill="auto"/>
            <w:vAlign w:val="center"/>
            <w:hideMark/>
          </w:tcPr>
          <w:p w14:paraId="502A83C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Informe </w:t>
            </w:r>
            <w:proofErr w:type="gramStart"/>
            <w:r w:rsidRPr="00243728">
              <w:rPr>
                <w:rFonts w:ascii="Arial" w:hAnsi="Arial" w:cs="Arial"/>
                <w:color w:val="000000"/>
                <w:sz w:val="18"/>
                <w:szCs w:val="18"/>
                <w:lang w:eastAsia="es-MX"/>
              </w:rPr>
              <w:t>de  precisión</w:t>
            </w:r>
            <w:proofErr w:type="gramEnd"/>
            <w:r w:rsidRPr="00243728">
              <w:rPr>
                <w:rFonts w:ascii="Arial" w:hAnsi="Arial" w:cs="Arial"/>
                <w:color w:val="000000"/>
                <w:sz w:val="18"/>
                <w:szCs w:val="18"/>
                <w:lang w:eastAsia="es-MX"/>
              </w:rPr>
              <w:t xml:space="preserve">  inicial  (dactilar y fotografía) de la Solución</w:t>
            </w:r>
          </w:p>
        </w:tc>
        <w:tc>
          <w:tcPr>
            <w:tcW w:w="764" w:type="pct"/>
            <w:tcBorders>
              <w:top w:val="nil"/>
              <w:left w:val="nil"/>
              <w:bottom w:val="single" w:sz="4" w:space="0" w:color="auto"/>
              <w:right w:val="single" w:sz="4" w:space="0" w:color="auto"/>
            </w:tcBorders>
            <w:shd w:val="clear" w:color="auto" w:fill="auto"/>
            <w:vAlign w:val="center"/>
            <w:hideMark/>
          </w:tcPr>
          <w:p w14:paraId="0A0E58C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días naturales posteriores a la conclusión de la Fase 2. Integración (vectorización) y depuración</w:t>
            </w:r>
          </w:p>
        </w:tc>
        <w:tc>
          <w:tcPr>
            <w:tcW w:w="436" w:type="pct"/>
            <w:tcBorders>
              <w:top w:val="nil"/>
              <w:left w:val="nil"/>
              <w:bottom w:val="single" w:sz="4" w:space="0" w:color="auto"/>
              <w:right w:val="single" w:sz="4" w:space="0" w:color="auto"/>
            </w:tcBorders>
            <w:shd w:val="clear" w:color="auto" w:fill="auto"/>
            <w:vAlign w:val="center"/>
            <w:hideMark/>
          </w:tcPr>
          <w:p w14:paraId="6370FBA5"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072E6F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 con base en las imágenes biométricas (dactilar y fotografía) con que se integró la base de datos biométrica</w:t>
            </w:r>
          </w:p>
        </w:tc>
      </w:tr>
      <w:tr w:rsidR="00243728" w:rsidRPr="00243728" w14:paraId="4CF7D591" w14:textId="77777777" w:rsidTr="00243728">
        <w:trPr>
          <w:trHeight w:val="498"/>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3CEED19" w14:textId="77777777" w:rsidR="00243728" w:rsidRPr="00243728" w:rsidRDefault="00243728" w:rsidP="00243728">
            <w:pPr>
              <w:rPr>
                <w:rFonts w:ascii="Arial" w:hAnsi="Arial" w:cs="Arial"/>
                <w:sz w:val="18"/>
                <w:szCs w:val="18"/>
                <w:lang w:eastAsia="es-MX"/>
              </w:rPr>
            </w:pPr>
            <w:r w:rsidRPr="00243728">
              <w:rPr>
                <w:rFonts w:ascii="Arial" w:hAnsi="Arial" w:cs="Arial"/>
                <w:color w:val="000000"/>
                <w:sz w:val="18"/>
                <w:szCs w:val="18"/>
                <w:lang w:eastAsia="es-MX"/>
              </w:rPr>
              <w:t>41</w:t>
            </w:r>
          </w:p>
        </w:tc>
        <w:tc>
          <w:tcPr>
            <w:tcW w:w="320" w:type="pct"/>
            <w:tcBorders>
              <w:top w:val="nil"/>
              <w:left w:val="nil"/>
              <w:bottom w:val="single" w:sz="4" w:space="0" w:color="auto"/>
              <w:right w:val="single" w:sz="4" w:space="0" w:color="auto"/>
            </w:tcBorders>
            <w:shd w:val="clear" w:color="auto" w:fill="auto"/>
            <w:noWrap/>
            <w:vAlign w:val="center"/>
            <w:hideMark/>
          </w:tcPr>
          <w:p w14:paraId="246AA6E9"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3.1</w:t>
            </w:r>
          </w:p>
        </w:tc>
        <w:tc>
          <w:tcPr>
            <w:tcW w:w="544" w:type="pct"/>
            <w:tcBorders>
              <w:top w:val="nil"/>
              <w:left w:val="nil"/>
              <w:bottom w:val="single" w:sz="4" w:space="0" w:color="auto"/>
              <w:right w:val="single" w:sz="4" w:space="0" w:color="auto"/>
            </w:tcBorders>
            <w:shd w:val="clear" w:color="auto" w:fill="auto"/>
            <w:vAlign w:val="center"/>
            <w:hideMark/>
          </w:tcPr>
          <w:p w14:paraId="2A91EF6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Implementación de la Solución de Identificación Biométrica</w:t>
            </w:r>
          </w:p>
        </w:tc>
        <w:tc>
          <w:tcPr>
            <w:tcW w:w="490" w:type="pct"/>
            <w:tcBorders>
              <w:top w:val="nil"/>
              <w:left w:val="nil"/>
              <w:bottom w:val="single" w:sz="4" w:space="0" w:color="auto"/>
              <w:right w:val="single" w:sz="4" w:space="0" w:color="auto"/>
            </w:tcBorders>
            <w:shd w:val="clear" w:color="auto" w:fill="auto"/>
            <w:vAlign w:val="center"/>
            <w:hideMark/>
          </w:tcPr>
          <w:p w14:paraId="3B9AAD3E"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Plan de trabajo</w:t>
            </w:r>
          </w:p>
        </w:tc>
        <w:tc>
          <w:tcPr>
            <w:tcW w:w="819" w:type="pct"/>
            <w:tcBorders>
              <w:top w:val="nil"/>
              <w:left w:val="nil"/>
              <w:bottom w:val="single" w:sz="4" w:space="0" w:color="auto"/>
              <w:right w:val="single" w:sz="4" w:space="0" w:color="auto"/>
            </w:tcBorders>
            <w:shd w:val="clear" w:color="auto" w:fill="auto"/>
            <w:vAlign w:val="center"/>
            <w:hideMark/>
          </w:tcPr>
          <w:p w14:paraId="37F5076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Presentar la Propuesta detallada del Plan de trabajo integral del proyecto </w:t>
            </w:r>
          </w:p>
        </w:tc>
        <w:tc>
          <w:tcPr>
            <w:tcW w:w="545" w:type="pct"/>
            <w:tcBorders>
              <w:top w:val="nil"/>
              <w:left w:val="nil"/>
              <w:bottom w:val="single" w:sz="4" w:space="0" w:color="auto"/>
              <w:right w:val="single" w:sz="4" w:space="0" w:color="auto"/>
            </w:tcBorders>
            <w:shd w:val="clear" w:color="auto" w:fill="auto"/>
            <w:vAlign w:val="center"/>
            <w:hideMark/>
          </w:tcPr>
          <w:p w14:paraId="4E29D92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Plan de trabajo. Se aceptará </w:t>
            </w:r>
            <w:proofErr w:type="gramStart"/>
            <w:r w:rsidRPr="00243728">
              <w:rPr>
                <w:rFonts w:ascii="Arial" w:hAnsi="Arial" w:cs="Arial"/>
                <w:color w:val="000000"/>
                <w:sz w:val="18"/>
                <w:szCs w:val="18"/>
                <w:lang w:eastAsia="es-MX"/>
              </w:rPr>
              <w:t>cualquier formatos</w:t>
            </w:r>
            <w:proofErr w:type="gramEnd"/>
            <w:r w:rsidRPr="00243728">
              <w:rPr>
                <w:rFonts w:ascii="Arial" w:hAnsi="Arial" w:cs="Arial"/>
                <w:color w:val="000000"/>
                <w:sz w:val="18"/>
                <w:szCs w:val="18"/>
                <w:lang w:eastAsia="es-MX"/>
              </w:rPr>
              <w:t>, siempre y cuando sean legibles y permitan el seguimiento de actividades ágilmente por parte del INSTITUTO</w:t>
            </w:r>
          </w:p>
        </w:tc>
        <w:tc>
          <w:tcPr>
            <w:tcW w:w="764" w:type="pct"/>
            <w:tcBorders>
              <w:top w:val="nil"/>
              <w:left w:val="nil"/>
              <w:bottom w:val="single" w:sz="4" w:space="0" w:color="auto"/>
              <w:right w:val="single" w:sz="4" w:space="0" w:color="auto"/>
            </w:tcBorders>
            <w:shd w:val="clear" w:color="auto" w:fill="auto"/>
            <w:vAlign w:val="center"/>
            <w:hideMark/>
          </w:tcPr>
          <w:p w14:paraId="367B913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Durante la reunión inicial (Kick-Off) del proyecto </w:t>
            </w:r>
          </w:p>
        </w:tc>
        <w:tc>
          <w:tcPr>
            <w:tcW w:w="436" w:type="pct"/>
            <w:tcBorders>
              <w:top w:val="nil"/>
              <w:left w:val="nil"/>
              <w:bottom w:val="single" w:sz="4" w:space="0" w:color="auto"/>
              <w:right w:val="single" w:sz="4" w:space="0" w:color="auto"/>
            </w:tcBorders>
            <w:shd w:val="clear" w:color="auto" w:fill="auto"/>
            <w:vAlign w:val="center"/>
            <w:hideMark/>
          </w:tcPr>
          <w:p w14:paraId="3D7FD19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6B984E1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r w:rsidR="00243728" w:rsidRPr="00243728" w14:paraId="7E036302" w14:textId="77777777" w:rsidTr="00243728">
        <w:trPr>
          <w:trHeight w:val="42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AC8EB06"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42</w:t>
            </w:r>
          </w:p>
          <w:p w14:paraId="68ED2CBA" w14:textId="77777777" w:rsidR="00243728" w:rsidRPr="00243728" w:rsidRDefault="00243728" w:rsidP="00243728">
            <w:pPr>
              <w:rPr>
                <w:rFonts w:ascii="Arial" w:hAnsi="Arial" w:cs="Arial"/>
                <w:sz w:val="18"/>
                <w:szCs w:val="18"/>
                <w:lang w:eastAsia="es-MX"/>
              </w:rPr>
            </w:pPr>
          </w:p>
          <w:p w14:paraId="6DD9DCD2" w14:textId="77777777" w:rsidR="00243728" w:rsidRPr="00243728" w:rsidRDefault="00243728" w:rsidP="00243728">
            <w:pPr>
              <w:jc w:val="center"/>
              <w:rPr>
                <w:rFonts w:ascii="Arial" w:hAnsi="Arial" w:cs="Arial"/>
                <w:color w:val="000000"/>
                <w:sz w:val="18"/>
                <w:szCs w:val="18"/>
                <w:lang w:eastAsia="es-MX"/>
              </w:rPr>
            </w:pPr>
          </w:p>
        </w:tc>
        <w:tc>
          <w:tcPr>
            <w:tcW w:w="320" w:type="pct"/>
            <w:tcBorders>
              <w:top w:val="nil"/>
              <w:left w:val="nil"/>
              <w:bottom w:val="single" w:sz="4" w:space="0" w:color="auto"/>
              <w:right w:val="single" w:sz="4" w:space="0" w:color="auto"/>
            </w:tcBorders>
            <w:shd w:val="clear" w:color="auto" w:fill="auto"/>
            <w:noWrap/>
            <w:vAlign w:val="center"/>
            <w:hideMark/>
          </w:tcPr>
          <w:p w14:paraId="59F94ACA"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3.2.1</w:t>
            </w:r>
          </w:p>
        </w:tc>
        <w:tc>
          <w:tcPr>
            <w:tcW w:w="544" w:type="pct"/>
            <w:tcBorders>
              <w:top w:val="nil"/>
              <w:left w:val="nil"/>
              <w:bottom w:val="single" w:sz="4" w:space="0" w:color="auto"/>
              <w:right w:val="single" w:sz="4" w:space="0" w:color="auto"/>
            </w:tcBorders>
            <w:shd w:val="clear" w:color="auto" w:fill="auto"/>
            <w:vAlign w:val="center"/>
            <w:hideMark/>
          </w:tcPr>
          <w:p w14:paraId="4BB713C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Fase 1.- Instalación y configuración</w:t>
            </w:r>
          </w:p>
        </w:tc>
        <w:tc>
          <w:tcPr>
            <w:tcW w:w="490" w:type="pct"/>
            <w:tcBorders>
              <w:top w:val="nil"/>
              <w:left w:val="nil"/>
              <w:bottom w:val="single" w:sz="4" w:space="0" w:color="auto"/>
              <w:right w:val="single" w:sz="4" w:space="0" w:color="auto"/>
            </w:tcBorders>
            <w:shd w:val="clear" w:color="auto" w:fill="auto"/>
            <w:vAlign w:val="center"/>
            <w:hideMark/>
          </w:tcPr>
          <w:p w14:paraId="497F994E"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Entregables de la Fase 1</w:t>
            </w:r>
          </w:p>
        </w:tc>
        <w:tc>
          <w:tcPr>
            <w:tcW w:w="819" w:type="pct"/>
            <w:tcBorders>
              <w:top w:val="nil"/>
              <w:left w:val="nil"/>
              <w:bottom w:val="single" w:sz="4" w:space="0" w:color="auto"/>
              <w:right w:val="single" w:sz="4" w:space="0" w:color="auto"/>
            </w:tcBorders>
            <w:shd w:val="clear" w:color="auto" w:fill="auto"/>
            <w:vAlign w:val="center"/>
            <w:hideMark/>
          </w:tcPr>
          <w:p w14:paraId="3F292C8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Memoria Técnica de las actividades de configuración y puesta a punto de la IT</w:t>
            </w:r>
          </w:p>
        </w:tc>
        <w:tc>
          <w:tcPr>
            <w:tcW w:w="545" w:type="pct"/>
            <w:tcBorders>
              <w:top w:val="nil"/>
              <w:left w:val="nil"/>
              <w:bottom w:val="single" w:sz="4" w:space="0" w:color="auto"/>
              <w:right w:val="single" w:sz="4" w:space="0" w:color="auto"/>
            </w:tcBorders>
            <w:shd w:val="clear" w:color="auto" w:fill="auto"/>
            <w:vAlign w:val="center"/>
            <w:hideMark/>
          </w:tcPr>
          <w:p w14:paraId="299D7C0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Documento impreso y en electrónico de la Memoria técnica de las actividades de configuración y puesta a punto de la IT  </w:t>
            </w:r>
          </w:p>
        </w:tc>
        <w:tc>
          <w:tcPr>
            <w:tcW w:w="764" w:type="pct"/>
            <w:tcBorders>
              <w:top w:val="nil"/>
              <w:left w:val="nil"/>
              <w:bottom w:val="single" w:sz="4" w:space="0" w:color="auto"/>
              <w:right w:val="single" w:sz="4" w:space="0" w:color="auto"/>
            </w:tcBorders>
            <w:shd w:val="clear" w:color="auto" w:fill="auto"/>
            <w:vAlign w:val="center"/>
            <w:hideMark/>
          </w:tcPr>
          <w:p w14:paraId="19AAE0B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días hábiles posteriores a la conclusión de esta Fase 1 Instalación y Configuración</w:t>
            </w:r>
          </w:p>
        </w:tc>
        <w:tc>
          <w:tcPr>
            <w:tcW w:w="436" w:type="pct"/>
            <w:tcBorders>
              <w:top w:val="nil"/>
              <w:left w:val="nil"/>
              <w:bottom w:val="single" w:sz="4" w:space="0" w:color="auto"/>
              <w:right w:val="single" w:sz="4" w:space="0" w:color="auto"/>
            </w:tcBorders>
            <w:shd w:val="clear" w:color="auto" w:fill="auto"/>
            <w:vAlign w:val="center"/>
            <w:hideMark/>
          </w:tcPr>
          <w:p w14:paraId="4B7CC392"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C679D1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r w:rsidR="00243728" w:rsidRPr="00243728" w14:paraId="17CA9743" w14:textId="77777777" w:rsidTr="00243728">
        <w:trPr>
          <w:trHeight w:val="159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62FA3F22"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43</w:t>
            </w:r>
          </w:p>
        </w:tc>
        <w:tc>
          <w:tcPr>
            <w:tcW w:w="320" w:type="pct"/>
            <w:tcBorders>
              <w:top w:val="nil"/>
              <w:left w:val="nil"/>
              <w:bottom w:val="single" w:sz="4" w:space="0" w:color="auto"/>
              <w:right w:val="single" w:sz="4" w:space="0" w:color="auto"/>
            </w:tcBorders>
            <w:shd w:val="clear" w:color="auto" w:fill="auto"/>
            <w:vAlign w:val="center"/>
            <w:hideMark/>
          </w:tcPr>
          <w:p w14:paraId="3554DB7C"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3.2.2</w:t>
            </w:r>
            <w:r w:rsidRPr="00243728">
              <w:rPr>
                <w:rFonts w:ascii="Arial" w:hAnsi="Arial" w:cs="Arial"/>
                <w:color w:val="000000"/>
                <w:sz w:val="18"/>
                <w:szCs w:val="18"/>
                <w:lang w:eastAsia="es-MX"/>
              </w:rPr>
              <w:br/>
              <w:t>2.9</w:t>
            </w:r>
          </w:p>
        </w:tc>
        <w:tc>
          <w:tcPr>
            <w:tcW w:w="544" w:type="pct"/>
            <w:tcBorders>
              <w:top w:val="nil"/>
              <w:left w:val="nil"/>
              <w:bottom w:val="single" w:sz="4" w:space="0" w:color="auto"/>
              <w:right w:val="single" w:sz="4" w:space="0" w:color="auto"/>
            </w:tcBorders>
            <w:shd w:val="clear" w:color="auto" w:fill="auto"/>
            <w:vAlign w:val="center"/>
            <w:hideMark/>
          </w:tcPr>
          <w:p w14:paraId="1374FF9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Fase 2. Integración (vectorización) y depuración</w:t>
            </w:r>
          </w:p>
        </w:tc>
        <w:tc>
          <w:tcPr>
            <w:tcW w:w="490" w:type="pct"/>
            <w:tcBorders>
              <w:top w:val="nil"/>
              <w:left w:val="nil"/>
              <w:bottom w:val="single" w:sz="4" w:space="0" w:color="auto"/>
              <w:right w:val="single" w:sz="4" w:space="0" w:color="auto"/>
            </w:tcBorders>
            <w:shd w:val="clear" w:color="auto" w:fill="auto"/>
            <w:vAlign w:val="center"/>
            <w:hideMark/>
          </w:tcPr>
          <w:p w14:paraId="0A7EDC2A"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Entregables de la Fase 2</w:t>
            </w:r>
          </w:p>
        </w:tc>
        <w:tc>
          <w:tcPr>
            <w:tcW w:w="819" w:type="pct"/>
            <w:tcBorders>
              <w:top w:val="nil"/>
              <w:left w:val="nil"/>
              <w:bottom w:val="single" w:sz="4" w:space="0" w:color="auto"/>
              <w:right w:val="single" w:sz="4" w:space="0" w:color="auto"/>
            </w:tcBorders>
            <w:shd w:val="clear" w:color="auto" w:fill="auto"/>
            <w:vAlign w:val="center"/>
            <w:hideMark/>
          </w:tcPr>
          <w:p w14:paraId="3FD0FE9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Indicadores de calidad inicial</w:t>
            </w:r>
          </w:p>
        </w:tc>
        <w:tc>
          <w:tcPr>
            <w:tcW w:w="545" w:type="pct"/>
            <w:tcBorders>
              <w:top w:val="nil"/>
              <w:left w:val="nil"/>
              <w:bottom w:val="single" w:sz="4" w:space="0" w:color="auto"/>
              <w:right w:val="single" w:sz="4" w:space="0" w:color="auto"/>
            </w:tcBorders>
            <w:shd w:val="clear" w:color="auto" w:fill="auto"/>
            <w:vAlign w:val="center"/>
            <w:hideMark/>
          </w:tcPr>
          <w:p w14:paraId="4FC3BDB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Análisis inicial de la calidad tanto de las imágenes de huella dactilar como de fotografía </w:t>
            </w:r>
          </w:p>
        </w:tc>
        <w:tc>
          <w:tcPr>
            <w:tcW w:w="764" w:type="pct"/>
            <w:tcBorders>
              <w:top w:val="nil"/>
              <w:left w:val="nil"/>
              <w:bottom w:val="single" w:sz="4" w:space="0" w:color="auto"/>
              <w:right w:val="single" w:sz="4" w:space="0" w:color="auto"/>
            </w:tcBorders>
            <w:shd w:val="clear" w:color="auto" w:fill="auto"/>
            <w:vAlign w:val="center"/>
            <w:hideMark/>
          </w:tcPr>
          <w:p w14:paraId="2351438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días naturales posteriores a concluir la Fase 2</w:t>
            </w:r>
            <w:r w:rsidRPr="00243728">
              <w:rPr>
                <w:rFonts w:ascii="Arial" w:hAnsi="Arial" w:cs="Arial"/>
                <w:color w:val="000000"/>
                <w:sz w:val="18"/>
                <w:szCs w:val="18"/>
                <w:lang w:eastAsia="es-MX"/>
              </w:rPr>
              <w:br/>
            </w:r>
          </w:p>
        </w:tc>
        <w:tc>
          <w:tcPr>
            <w:tcW w:w="436" w:type="pct"/>
            <w:tcBorders>
              <w:top w:val="nil"/>
              <w:left w:val="nil"/>
              <w:bottom w:val="single" w:sz="4" w:space="0" w:color="auto"/>
              <w:right w:val="single" w:sz="4" w:space="0" w:color="auto"/>
            </w:tcBorders>
            <w:shd w:val="clear" w:color="auto" w:fill="auto"/>
            <w:vAlign w:val="center"/>
            <w:hideMark/>
          </w:tcPr>
          <w:p w14:paraId="7F97B700"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7A5486F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En cumplimiento a lo descrito en el apartado Apartado 2.9 Servicio de mantenimiento y soporte técnico, Monitoreo de los indicadores de calidad y precisión (Indicadores de Calidad de las imágenes biométricas).</w:t>
            </w:r>
          </w:p>
        </w:tc>
      </w:tr>
      <w:tr w:rsidR="00243728" w:rsidRPr="00243728" w14:paraId="25082928" w14:textId="77777777" w:rsidTr="00243728">
        <w:trPr>
          <w:trHeight w:val="56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2199D9C"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44</w:t>
            </w:r>
          </w:p>
        </w:tc>
        <w:tc>
          <w:tcPr>
            <w:tcW w:w="320" w:type="pct"/>
            <w:tcBorders>
              <w:top w:val="nil"/>
              <w:left w:val="nil"/>
              <w:bottom w:val="single" w:sz="4" w:space="0" w:color="auto"/>
              <w:right w:val="single" w:sz="4" w:space="0" w:color="auto"/>
            </w:tcBorders>
            <w:shd w:val="clear" w:color="auto" w:fill="auto"/>
            <w:vAlign w:val="center"/>
            <w:hideMark/>
          </w:tcPr>
          <w:p w14:paraId="3BC05352"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3.2.2</w:t>
            </w:r>
            <w:r w:rsidRPr="00243728">
              <w:rPr>
                <w:rFonts w:ascii="Arial" w:hAnsi="Arial" w:cs="Arial"/>
                <w:color w:val="000000"/>
                <w:sz w:val="18"/>
                <w:szCs w:val="18"/>
                <w:lang w:eastAsia="es-MX"/>
              </w:rPr>
              <w:br/>
              <w:t>2.9</w:t>
            </w:r>
          </w:p>
        </w:tc>
        <w:tc>
          <w:tcPr>
            <w:tcW w:w="544" w:type="pct"/>
            <w:tcBorders>
              <w:top w:val="nil"/>
              <w:left w:val="nil"/>
              <w:bottom w:val="single" w:sz="4" w:space="0" w:color="auto"/>
              <w:right w:val="single" w:sz="4" w:space="0" w:color="auto"/>
            </w:tcBorders>
            <w:shd w:val="clear" w:color="auto" w:fill="auto"/>
            <w:vAlign w:val="center"/>
            <w:hideMark/>
          </w:tcPr>
          <w:p w14:paraId="5C494EF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Fase 2. Integración (vectorización) y depuración</w:t>
            </w:r>
          </w:p>
        </w:tc>
        <w:tc>
          <w:tcPr>
            <w:tcW w:w="490" w:type="pct"/>
            <w:tcBorders>
              <w:top w:val="nil"/>
              <w:left w:val="nil"/>
              <w:bottom w:val="single" w:sz="4" w:space="0" w:color="auto"/>
              <w:right w:val="single" w:sz="4" w:space="0" w:color="auto"/>
            </w:tcBorders>
            <w:shd w:val="clear" w:color="auto" w:fill="auto"/>
            <w:vAlign w:val="center"/>
            <w:hideMark/>
          </w:tcPr>
          <w:p w14:paraId="03678CAA"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Entregables de la Fase 2</w:t>
            </w:r>
          </w:p>
        </w:tc>
        <w:tc>
          <w:tcPr>
            <w:tcW w:w="819" w:type="pct"/>
            <w:tcBorders>
              <w:top w:val="nil"/>
              <w:left w:val="nil"/>
              <w:bottom w:val="single" w:sz="4" w:space="0" w:color="auto"/>
              <w:right w:val="single" w:sz="4" w:space="0" w:color="auto"/>
            </w:tcBorders>
            <w:shd w:val="clear" w:color="auto" w:fill="auto"/>
            <w:vAlign w:val="center"/>
            <w:hideMark/>
          </w:tcPr>
          <w:p w14:paraId="368BFFF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Indicadores de precisión inicial </w:t>
            </w:r>
          </w:p>
        </w:tc>
        <w:tc>
          <w:tcPr>
            <w:tcW w:w="545" w:type="pct"/>
            <w:tcBorders>
              <w:top w:val="nil"/>
              <w:left w:val="nil"/>
              <w:bottom w:val="single" w:sz="4" w:space="0" w:color="auto"/>
              <w:right w:val="single" w:sz="4" w:space="0" w:color="auto"/>
            </w:tcBorders>
            <w:shd w:val="clear" w:color="auto" w:fill="auto"/>
            <w:vAlign w:val="center"/>
            <w:hideMark/>
          </w:tcPr>
          <w:p w14:paraId="33E6A48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 de precisión inicial (dactilar y fotografía) de la Solución</w:t>
            </w:r>
          </w:p>
        </w:tc>
        <w:tc>
          <w:tcPr>
            <w:tcW w:w="764" w:type="pct"/>
            <w:tcBorders>
              <w:top w:val="nil"/>
              <w:left w:val="nil"/>
              <w:bottom w:val="single" w:sz="4" w:space="0" w:color="auto"/>
              <w:right w:val="single" w:sz="4" w:space="0" w:color="auto"/>
            </w:tcBorders>
            <w:shd w:val="clear" w:color="auto" w:fill="auto"/>
            <w:vAlign w:val="center"/>
            <w:hideMark/>
          </w:tcPr>
          <w:p w14:paraId="3241CE8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días naturales posteriores a concluir la Fase 2</w:t>
            </w:r>
            <w:r w:rsidRPr="00243728">
              <w:rPr>
                <w:rFonts w:ascii="Arial" w:hAnsi="Arial" w:cs="Arial"/>
                <w:color w:val="000000"/>
                <w:sz w:val="18"/>
                <w:szCs w:val="18"/>
                <w:lang w:eastAsia="es-MX"/>
              </w:rPr>
              <w:br/>
            </w:r>
          </w:p>
        </w:tc>
        <w:tc>
          <w:tcPr>
            <w:tcW w:w="436" w:type="pct"/>
            <w:tcBorders>
              <w:top w:val="nil"/>
              <w:left w:val="nil"/>
              <w:bottom w:val="single" w:sz="4" w:space="0" w:color="auto"/>
              <w:right w:val="single" w:sz="4" w:space="0" w:color="auto"/>
            </w:tcBorders>
            <w:shd w:val="clear" w:color="auto" w:fill="auto"/>
            <w:vAlign w:val="center"/>
            <w:hideMark/>
          </w:tcPr>
          <w:p w14:paraId="219D70A2"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2FF6AAE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En cumplimiento a lo descrito en el apartado Apartado 2.9 Servicio de mantenimiento y soporte técnico, Monitoreo de los indicadores de calidad y precisión (Indicadores de precisión dactilar).</w:t>
            </w:r>
          </w:p>
        </w:tc>
      </w:tr>
      <w:tr w:rsidR="00243728" w:rsidRPr="00243728" w14:paraId="1F74F81B" w14:textId="77777777" w:rsidTr="00243728">
        <w:trPr>
          <w:trHeight w:val="912"/>
        </w:trPr>
        <w:tc>
          <w:tcPr>
            <w:tcW w:w="226" w:type="pct"/>
            <w:tcBorders>
              <w:top w:val="nil"/>
              <w:left w:val="single" w:sz="4" w:space="0" w:color="auto"/>
              <w:bottom w:val="single" w:sz="4" w:space="0" w:color="auto"/>
              <w:right w:val="single" w:sz="4" w:space="0" w:color="auto"/>
            </w:tcBorders>
            <w:shd w:val="clear" w:color="auto" w:fill="auto"/>
            <w:noWrap/>
            <w:vAlign w:val="center"/>
          </w:tcPr>
          <w:p w14:paraId="451F9BF4"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45</w:t>
            </w:r>
          </w:p>
        </w:tc>
        <w:tc>
          <w:tcPr>
            <w:tcW w:w="320" w:type="pct"/>
            <w:tcBorders>
              <w:top w:val="nil"/>
              <w:left w:val="nil"/>
              <w:bottom w:val="single" w:sz="4" w:space="0" w:color="auto"/>
              <w:right w:val="single" w:sz="4" w:space="0" w:color="auto"/>
            </w:tcBorders>
            <w:shd w:val="clear" w:color="auto" w:fill="auto"/>
            <w:vAlign w:val="center"/>
            <w:hideMark/>
          </w:tcPr>
          <w:p w14:paraId="68AEB0DC"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3.2.2</w:t>
            </w:r>
            <w:r w:rsidRPr="00243728">
              <w:rPr>
                <w:rFonts w:ascii="Arial" w:hAnsi="Arial" w:cs="Arial"/>
                <w:color w:val="000000"/>
                <w:sz w:val="18"/>
                <w:szCs w:val="18"/>
                <w:lang w:eastAsia="es-MX"/>
              </w:rPr>
              <w:br/>
              <w:t>2.9</w:t>
            </w:r>
          </w:p>
        </w:tc>
        <w:tc>
          <w:tcPr>
            <w:tcW w:w="544" w:type="pct"/>
            <w:tcBorders>
              <w:top w:val="nil"/>
              <w:left w:val="nil"/>
              <w:bottom w:val="single" w:sz="4" w:space="0" w:color="auto"/>
              <w:right w:val="single" w:sz="4" w:space="0" w:color="auto"/>
            </w:tcBorders>
            <w:shd w:val="clear" w:color="auto" w:fill="auto"/>
            <w:vAlign w:val="center"/>
            <w:hideMark/>
          </w:tcPr>
          <w:p w14:paraId="10C3E43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Fase 2. Integración (vectorización) y depuración</w:t>
            </w:r>
          </w:p>
        </w:tc>
        <w:tc>
          <w:tcPr>
            <w:tcW w:w="490" w:type="pct"/>
            <w:tcBorders>
              <w:top w:val="nil"/>
              <w:left w:val="nil"/>
              <w:bottom w:val="single" w:sz="4" w:space="0" w:color="auto"/>
              <w:right w:val="single" w:sz="4" w:space="0" w:color="auto"/>
            </w:tcBorders>
            <w:shd w:val="clear" w:color="auto" w:fill="auto"/>
            <w:vAlign w:val="center"/>
            <w:hideMark/>
          </w:tcPr>
          <w:p w14:paraId="46176C0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Entregables de la Fase 2</w:t>
            </w:r>
          </w:p>
        </w:tc>
        <w:tc>
          <w:tcPr>
            <w:tcW w:w="819" w:type="pct"/>
            <w:tcBorders>
              <w:top w:val="nil"/>
              <w:left w:val="nil"/>
              <w:bottom w:val="single" w:sz="4" w:space="0" w:color="auto"/>
              <w:right w:val="single" w:sz="4" w:space="0" w:color="auto"/>
            </w:tcBorders>
            <w:shd w:val="clear" w:color="auto" w:fill="auto"/>
            <w:vAlign w:val="center"/>
            <w:hideMark/>
          </w:tcPr>
          <w:p w14:paraId="0B97EBB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1er respaldo de información</w:t>
            </w:r>
          </w:p>
        </w:tc>
        <w:tc>
          <w:tcPr>
            <w:tcW w:w="545" w:type="pct"/>
            <w:tcBorders>
              <w:top w:val="nil"/>
              <w:left w:val="nil"/>
              <w:bottom w:val="single" w:sz="4" w:space="0" w:color="auto"/>
              <w:right w:val="single" w:sz="4" w:space="0" w:color="auto"/>
            </w:tcBorders>
            <w:shd w:val="clear" w:color="auto" w:fill="auto"/>
            <w:vAlign w:val="center"/>
            <w:hideMark/>
          </w:tcPr>
          <w:p w14:paraId="5E3979A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1er ejercicio de respaldos</w:t>
            </w:r>
          </w:p>
        </w:tc>
        <w:tc>
          <w:tcPr>
            <w:tcW w:w="764" w:type="pct"/>
            <w:tcBorders>
              <w:top w:val="nil"/>
              <w:left w:val="nil"/>
              <w:bottom w:val="single" w:sz="4" w:space="0" w:color="auto"/>
              <w:right w:val="single" w:sz="4" w:space="0" w:color="auto"/>
            </w:tcBorders>
            <w:shd w:val="clear" w:color="auto" w:fill="auto"/>
            <w:vAlign w:val="center"/>
            <w:hideMark/>
          </w:tcPr>
          <w:p w14:paraId="5DFDF1A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Máximo 20 días naturales previos al inicio de operaciones</w:t>
            </w:r>
          </w:p>
        </w:tc>
        <w:tc>
          <w:tcPr>
            <w:tcW w:w="436" w:type="pct"/>
            <w:tcBorders>
              <w:top w:val="nil"/>
              <w:left w:val="nil"/>
              <w:bottom w:val="single" w:sz="4" w:space="0" w:color="auto"/>
              <w:right w:val="single" w:sz="4" w:space="0" w:color="auto"/>
            </w:tcBorders>
            <w:shd w:val="clear" w:color="auto" w:fill="auto"/>
            <w:vAlign w:val="center"/>
            <w:hideMark/>
          </w:tcPr>
          <w:p w14:paraId="722BC37E"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13F7AB5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Esta actividad deberá realizarse en cumplimiento a las fechas referidas en el cuadro de Actividades HITO del anexo.</w:t>
            </w:r>
          </w:p>
        </w:tc>
      </w:tr>
      <w:tr w:rsidR="00243728" w:rsidRPr="00243728" w14:paraId="6D618978"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655EF2EE"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46</w:t>
            </w:r>
          </w:p>
        </w:tc>
        <w:tc>
          <w:tcPr>
            <w:tcW w:w="320" w:type="pct"/>
            <w:tcBorders>
              <w:top w:val="nil"/>
              <w:left w:val="nil"/>
              <w:bottom w:val="single" w:sz="4" w:space="0" w:color="auto"/>
              <w:right w:val="single" w:sz="4" w:space="0" w:color="auto"/>
            </w:tcBorders>
            <w:shd w:val="clear" w:color="auto" w:fill="auto"/>
            <w:vAlign w:val="center"/>
            <w:hideMark/>
          </w:tcPr>
          <w:p w14:paraId="069A8D79"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3.2.2</w:t>
            </w:r>
            <w:r w:rsidRPr="00243728">
              <w:rPr>
                <w:rFonts w:ascii="Arial" w:hAnsi="Arial" w:cs="Arial"/>
                <w:color w:val="000000"/>
                <w:sz w:val="18"/>
                <w:szCs w:val="18"/>
                <w:lang w:eastAsia="es-MX"/>
              </w:rPr>
              <w:br/>
              <w:t>2.9</w:t>
            </w:r>
          </w:p>
        </w:tc>
        <w:tc>
          <w:tcPr>
            <w:tcW w:w="544" w:type="pct"/>
            <w:tcBorders>
              <w:top w:val="nil"/>
              <w:left w:val="nil"/>
              <w:bottom w:val="single" w:sz="4" w:space="0" w:color="auto"/>
              <w:right w:val="single" w:sz="4" w:space="0" w:color="auto"/>
            </w:tcBorders>
            <w:shd w:val="clear" w:color="auto" w:fill="auto"/>
            <w:vAlign w:val="center"/>
            <w:hideMark/>
          </w:tcPr>
          <w:p w14:paraId="72321BD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Fase 2. Integración (vectorización) y depuración</w:t>
            </w:r>
          </w:p>
        </w:tc>
        <w:tc>
          <w:tcPr>
            <w:tcW w:w="490" w:type="pct"/>
            <w:tcBorders>
              <w:top w:val="nil"/>
              <w:left w:val="nil"/>
              <w:bottom w:val="single" w:sz="4" w:space="0" w:color="auto"/>
              <w:right w:val="single" w:sz="4" w:space="0" w:color="auto"/>
            </w:tcBorders>
            <w:shd w:val="clear" w:color="auto" w:fill="auto"/>
            <w:vAlign w:val="center"/>
            <w:hideMark/>
          </w:tcPr>
          <w:p w14:paraId="076312DA"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Entregables de la Fase 2</w:t>
            </w:r>
          </w:p>
        </w:tc>
        <w:tc>
          <w:tcPr>
            <w:tcW w:w="819" w:type="pct"/>
            <w:tcBorders>
              <w:top w:val="nil"/>
              <w:left w:val="nil"/>
              <w:bottom w:val="single" w:sz="4" w:space="0" w:color="auto"/>
              <w:right w:val="single" w:sz="4" w:space="0" w:color="auto"/>
            </w:tcBorders>
            <w:shd w:val="clear" w:color="auto" w:fill="auto"/>
            <w:vAlign w:val="center"/>
            <w:hideMark/>
          </w:tcPr>
          <w:p w14:paraId="7ED6DF8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1er ejercicio de recuperación</w:t>
            </w:r>
          </w:p>
        </w:tc>
        <w:tc>
          <w:tcPr>
            <w:tcW w:w="545" w:type="pct"/>
            <w:tcBorders>
              <w:top w:val="nil"/>
              <w:left w:val="nil"/>
              <w:bottom w:val="single" w:sz="4" w:space="0" w:color="auto"/>
              <w:right w:val="single" w:sz="4" w:space="0" w:color="auto"/>
            </w:tcBorders>
            <w:shd w:val="clear" w:color="auto" w:fill="auto"/>
            <w:vAlign w:val="center"/>
            <w:hideMark/>
          </w:tcPr>
          <w:p w14:paraId="144A2FF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1er ejercicio de recuperación</w:t>
            </w:r>
          </w:p>
        </w:tc>
        <w:tc>
          <w:tcPr>
            <w:tcW w:w="764" w:type="pct"/>
            <w:tcBorders>
              <w:top w:val="nil"/>
              <w:left w:val="nil"/>
              <w:bottom w:val="single" w:sz="4" w:space="0" w:color="auto"/>
              <w:right w:val="single" w:sz="4" w:space="0" w:color="auto"/>
            </w:tcBorders>
            <w:shd w:val="clear" w:color="auto" w:fill="auto"/>
            <w:vAlign w:val="center"/>
            <w:hideMark/>
          </w:tcPr>
          <w:p w14:paraId="7D1DC14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Máximo 20 días naturales previos al inicio de operaciones</w:t>
            </w:r>
          </w:p>
        </w:tc>
        <w:tc>
          <w:tcPr>
            <w:tcW w:w="436" w:type="pct"/>
            <w:tcBorders>
              <w:top w:val="nil"/>
              <w:left w:val="nil"/>
              <w:bottom w:val="single" w:sz="4" w:space="0" w:color="auto"/>
              <w:right w:val="single" w:sz="4" w:space="0" w:color="auto"/>
            </w:tcBorders>
            <w:shd w:val="clear" w:color="auto" w:fill="auto"/>
            <w:vAlign w:val="center"/>
            <w:hideMark/>
          </w:tcPr>
          <w:p w14:paraId="798BEE38"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83ED44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09B46369"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1E3A1DA"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47</w:t>
            </w:r>
          </w:p>
        </w:tc>
        <w:tc>
          <w:tcPr>
            <w:tcW w:w="320" w:type="pct"/>
            <w:tcBorders>
              <w:top w:val="nil"/>
              <w:left w:val="nil"/>
              <w:bottom w:val="single" w:sz="4" w:space="0" w:color="auto"/>
              <w:right w:val="single" w:sz="4" w:space="0" w:color="auto"/>
            </w:tcBorders>
            <w:shd w:val="clear" w:color="auto" w:fill="auto"/>
            <w:vAlign w:val="center"/>
            <w:hideMark/>
          </w:tcPr>
          <w:p w14:paraId="24C4F95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3.2.2</w:t>
            </w:r>
            <w:r w:rsidRPr="00243728">
              <w:rPr>
                <w:rFonts w:ascii="Arial" w:hAnsi="Arial" w:cs="Arial"/>
                <w:color w:val="000000"/>
                <w:sz w:val="18"/>
                <w:szCs w:val="18"/>
                <w:lang w:eastAsia="es-MX"/>
              </w:rPr>
              <w:br/>
              <w:t>2.9</w:t>
            </w:r>
          </w:p>
        </w:tc>
        <w:tc>
          <w:tcPr>
            <w:tcW w:w="544" w:type="pct"/>
            <w:tcBorders>
              <w:top w:val="nil"/>
              <w:left w:val="nil"/>
              <w:bottom w:val="single" w:sz="4" w:space="0" w:color="auto"/>
              <w:right w:val="single" w:sz="4" w:space="0" w:color="auto"/>
            </w:tcBorders>
            <w:shd w:val="clear" w:color="auto" w:fill="auto"/>
            <w:vAlign w:val="center"/>
            <w:hideMark/>
          </w:tcPr>
          <w:p w14:paraId="339E73F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Fase 2. Integración (vectorización) y depuración</w:t>
            </w:r>
          </w:p>
        </w:tc>
        <w:tc>
          <w:tcPr>
            <w:tcW w:w="490" w:type="pct"/>
            <w:tcBorders>
              <w:top w:val="nil"/>
              <w:left w:val="nil"/>
              <w:bottom w:val="single" w:sz="4" w:space="0" w:color="auto"/>
              <w:right w:val="single" w:sz="4" w:space="0" w:color="auto"/>
            </w:tcBorders>
            <w:shd w:val="clear" w:color="auto" w:fill="auto"/>
            <w:vAlign w:val="center"/>
            <w:hideMark/>
          </w:tcPr>
          <w:p w14:paraId="60D2CF9F"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Entregables de la Fase 2</w:t>
            </w:r>
          </w:p>
        </w:tc>
        <w:tc>
          <w:tcPr>
            <w:tcW w:w="819" w:type="pct"/>
            <w:tcBorders>
              <w:top w:val="nil"/>
              <w:left w:val="nil"/>
              <w:bottom w:val="single" w:sz="4" w:space="0" w:color="auto"/>
              <w:right w:val="single" w:sz="4" w:space="0" w:color="auto"/>
            </w:tcBorders>
            <w:shd w:val="clear" w:color="auto" w:fill="auto"/>
            <w:vAlign w:val="center"/>
            <w:hideMark/>
          </w:tcPr>
          <w:p w14:paraId="1273F64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Memoria Técnica</w:t>
            </w:r>
          </w:p>
        </w:tc>
        <w:tc>
          <w:tcPr>
            <w:tcW w:w="545" w:type="pct"/>
            <w:tcBorders>
              <w:top w:val="nil"/>
              <w:left w:val="nil"/>
              <w:bottom w:val="single" w:sz="4" w:space="0" w:color="auto"/>
              <w:right w:val="single" w:sz="4" w:space="0" w:color="auto"/>
            </w:tcBorders>
            <w:shd w:val="clear" w:color="auto" w:fill="auto"/>
            <w:vAlign w:val="center"/>
            <w:hideMark/>
          </w:tcPr>
          <w:p w14:paraId="05BB003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Documento impreso y en electrónico </w:t>
            </w:r>
          </w:p>
        </w:tc>
        <w:tc>
          <w:tcPr>
            <w:tcW w:w="764" w:type="pct"/>
            <w:tcBorders>
              <w:top w:val="nil"/>
              <w:left w:val="nil"/>
              <w:bottom w:val="single" w:sz="4" w:space="0" w:color="auto"/>
              <w:right w:val="single" w:sz="4" w:space="0" w:color="auto"/>
            </w:tcBorders>
            <w:shd w:val="clear" w:color="auto" w:fill="auto"/>
            <w:vAlign w:val="center"/>
            <w:hideMark/>
          </w:tcPr>
          <w:p w14:paraId="7205223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días naturales posteriores a concluir la Fase 2</w:t>
            </w:r>
            <w:r w:rsidRPr="00243728">
              <w:rPr>
                <w:rFonts w:ascii="Arial" w:hAnsi="Arial" w:cs="Arial"/>
                <w:color w:val="000000"/>
                <w:sz w:val="18"/>
                <w:szCs w:val="18"/>
                <w:lang w:eastAsia="es-MX"/>
              </w:rPr>
              <w:br/>
              <w:t xml:space="preserve">01 de </w:t>
            </w:r>
            <w:proofErr w:type="gramStart"/>
            <w:r w:rsidRPr="00243728">
              <w:rPr>
                <w:rFonts w:ascii="Arial" w:hAnsi="Arial" w:cs="Arial"/>
                <w:color w:val="000000"/>
                <w:sz w:val="18"/>
                <w:szCs w:val="18"/>
                <w:lang w:eastAsia="es-MX"/>
              </w:rPr>
              <w:t>Febrero</w:t>
            </w:r>
            <w:proofErr w:type="gramEnd"/>
            <w:r w:rsidRPr="00243728">
              <w:rPr>
                <w:rFonts w:ascii="Arial" w:hAnsi="Arial" w:cs="Arial"/>
                <w:color w:val="000000"/>
                <w:sz w:val="18"/>
                <w:szCs w:val="18"/>
                <w:lang w:eastAsia="es-MX"/>
              </w:rPr>
              <w:t xml:space="preserve"> 2022</w:t>
            </w:r>
          </w:p>
        </w:tc>
        <w:tc>
          <w:tcPr>
            <w:tcW w:w="436" w:type="pct"/>
            <w:tcBorders>
              <w:top w:val="nil"/>
              <w:left w:val="nil"/>
              <w:bottom w:val="single" w:sz="4" w:space="0" w:color="auto"/>
              <w:right w:val="single" w:sz="4" w:space="0" w:color="auto"/>
            </w:tcBorders>
            <w:shd w:val="clear" w:color="auto" w:fill="auto"/>
            <w:vAlign w:val="center"/>
            <w:hideMark/>
          </w:tcPr>
          <w:p w14:paraId="49FD7935"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1C1FC42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En cumplimiento a lo especificado en el apartado correspondiente. </w:t>
            </w:r>
          </w:p>
        </w:tc>
      </w:tr>
      <w:tr w:rsidR="00243728" w:rsidRPr="00243728" w14:paraId="26BE8607" w14:textId="77777777" w:rsidTr="00243728">
        <w:trPr>
          <w:trHeight w:val="56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68566DD0"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48</w:t>
            </w:r>
          </w:p>
        </w:tc>
        <w:tc>
          <w:tcPr>
            <w:tcW w:w="320" w:type="pct"/>
            <w:tcBorders>
              <w:top w:val="nil"/>
              <w:left w:val="nil"/>
              <w:bottom w:val="single" w:sz="4" w:space="0" w:color="auto"/>
              <w:right w:val="single" w:sz="4" w:space="0" w:color="auto"/>
            </w:tcBorders>
            <w:shd w:val="clear" w:color="auto" w:fill="auto"/>
            <w:noWrap/>
            <w:vAlign w:val="center"/>
            <w:hideMark/>
          </w:tcPr>
          <w:p w14:paraId="56BFA704"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3.2.3</w:t>
            </w:r>
          </w:p>
        </w:tc>
        <w:tc>
          <w:tcPr>
            <w:tcW w:w="544" w:type="pct"/>
            <w:tcBorders>
              <w:top w:val="nil"/>
              <w:left w:val="nil"/>
              <w:bottom w:val="single" w:sz="4" w:space="0" w:color="auto"/>
              <w:right w:val="single" w:sz="4" w:space="0" w:color="auto"/>
            </w:tcBorders>
            <w:shd w:val="clear" w:color="auto" w:fill="auto"/>
            <w:vAlign w:val="center"/>
            <w:hideMark/>
          </w:tcPr>
          <w:p w14:paraId="1177383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Fase 3. Interoperabilidad con el SIIRFE</w:t>
            </w:r>
          </w:p>
        </w:tc>
        <w:tc>
          <w:tcPr>
            <w:tcW w:w="490" w:type="pct"/>
            <w:tcBorders>
              <w:top w:val="nil"/>
              <w:left w:val="nil"/>
              <w:bottom w:val="single" w:sz="4" w:space="0" w:color="auto"/>
              <w:right w:val="single" w:sz="4" w:space="0" w:color="auto"/>
            </w:tcBorders>
            <w:shd w:val="clear" w:color="auto" w:fill="auto"/>
            <w:vAlign w:val="center"/>
            <w:hideMark/>
          </w:tcPr>
          <w:p w14:paraId="25B4882C"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Entregables de la Fase 3</w:t>
            </w:r>
          </w:p>
        </w:tc>
        <w:tc>
          <w:tcPr>
            <w:tcW w:w="819" w:type="pct"/>
            <w:tcBorders>
              <w:top w:val="nil"/>
              <w:left w:val="nil"/>
              <w:bottom w:val="single" w:sz="4" w:space="0" w:color="auto"/>
              <w:right w:val="single" w:sz="4" w:space="0" w:color="auto"/>
            </w:tcBorders>
            <w:shd w:val="clear" w:color="auto" w:fill="auto"/>
            <w:vAlign w:val="center"/>
            <w:hideMark/>
          </w:tcPr>
          <w:p w14:paraId="19D8D2E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Resultado de pruebas</w:t>
            </w:r>
          </w:p>
        </w:tc>
        <w:tc>
          <w:tcPr>
            <w:tcW w:w="545" w:type="pct"/>
            <w:tcBorders>
              <w:top w:val="nil"/>
              <w:left w:val="nil"/>
              <w:bottom w:val="single" w:sz="4" w:space="0" w:color="auto"/>
              <w:right w:val="single" w:sz="4" w:space="0" w:color="auto"/>
            </w:tcBorders>
            <w:shd w:val="clear" w:color="auto" w:fill="auto"/>
            <w:vAlign w:val="center"/>
            <w:hideMark/>
          </w:tcPr>
          <w:p w14:paraId="2E20D13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impreso del soporte y resultado de las pruebas realizadas en la SIB</w:t>
            </w:r>
          </w:p>
        </w:tc>
        <w:tc>
          <w:tcPr>
            <w:tcW w:w="764" w:type="pct"/>
            <w:tcBorders>
              <w:top w:val="nil"/>
              <w:left w:val="nil"/>
              <w:bottom w:val="single" w:sz="4" w:space="0" w:color="auto"/>
              <w:right w:val="single" w:sz="4" w:space="0" w:color="auto"/>
            </w:tcBorders>
            <w:shd w:val="clear" w:color="auto" w:fill="auto"/>
            <w:vAlign w:val="center"/>
            <w:hideMark/>
          </w:tcPr>
          <w:p w14:paraId="3C074C9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Máximo 7 días naturales posteriores a concluir las pruebas</w:t>
            </w:r>
          </w:p>
        </w:tc>
        <w:tc>
          <w:tcPr>
            <w:tcW w:w="436" w:type="pct"/>
            <w:tcBorders>
              <w:top w:val="nil"/>
              <w:left w:val="nil"/>
              <w:bottom w:val="single" w:sz="4" w:space="0" w:color="auto"/>
              <w:right w:val="single" w:sz="4" w:space="0" w:color="auto"/>
            </w:tcBorders>
            <w:shd w:val="clear" w:color="auto" w:fill="auto"/>
            <w:vAlign w:val="center"/>
            <w:hideMark/>
          </w:tcPr>
          <w:p w14:paraId="7F128210"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414A30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Las pruebas deberán ser ejecutadas con supervisión del personal del INSTITUTO dentro del periodo de tiempo designado en el plan de trabajo autorizado</w:t>
            </w:r>
          </w:p>
        </w:tc>
      </w:tr>
      <w:tr w:rsidR="00243728" w:rsidRPr="00243728" w14:paraId="12462471"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76288F82"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49</w:t>
            </w:r>
          </w:p>
        </w:tc>
        <w:tc>
          <w:tcPr>
            <w:tcW w:w="320" w:type="pct"/>
            <w:tcBorders>
              <w:top w:val="nil"/>
              <w:left w:val="nil"/>
              <w:bottom w:val="single" w:sz="4" w:space="0" w:color="auto"/>
              <w:right w:val="single" w:sz="4" w:space="0" w:color="auto"/>
            </w:tcBorders>
            <w:shd w:val="clear" w:color="auto" w:fill="auto"/>
            <w:noWrap/>
            <w:vAlign w:val="center"/>
            <w:hideMark/>
          </w:tcPr>
          <w:p w14:paraId="0D166DAF"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3.2.3</w:t>
            </w:r>
          </w:p>
        </w:tc>
        <w:tc>
          <w:tcPr>
            <w:tcW w:w="544" w:type="pct"/>
            <w:tcBorders>
              <w:top w:val="nil"/>
              <w:left w:val="nil"/>
              <w:bottom w:val="single" w:sz="4" w:space="0" w:color="auto"/>
              <w:right w:val="single" w:sz="4" w:space="0" w:color="auto"/>
            </w:tcBorders>
            <w:shd w:val="clear" w:color="auto" w:fill="auto"/>
            <w:vAlign w:val="center"/>
            <w:hideMark/>
          </w:tcPr>
          <w:p w14:paraId="307A850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Fase 3. Interoperabilidad con el SIIRFE</w:t>
            </w:r>
          </w:p>
        </w:tc>
        <w:tc>
          <w:tcPr>
            <w:tcW w:w="490" w:type="pct"/>
            <w:tcBorders>
              <w:top w:val="nil"/>
              <w:left w:val="nil"/>
              <w:bottom w:val="single" w:sz="4" w:space="0" w:color="auto"/>
              <w:right w:val="single" w:sz="4" w:space="0" w:color="auto"/>
            </w:tcBorders>
            <w:shd w:val="clear" w:color="auto" w:fill="auto"/>
            <w:vAlign w:val="center"/>
            <w:hideMark/>
          </w:tcPr>
          <w:p w14:paraId="674D3434"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Entregables de la Fase 3</w:t>
            </w:r>
          </w:p>
        </w:tc>
        <w:tc>
          <w:tcPr>
            <w:tcW w:w="819" w:type="pct"/>
            <w:tcBorders>
              <w:top w:val="nil"/>
              <w:left w:val="nil"/>
              <w:bottom w:val="single" w:sz="4" w:space="0" w:color="auto"/>
              <w:right w:val="single" w:sz="4" w:space="0" w:color="auto"/>
            </w:tcBorders>
            <w:shd w:val="clear" w:color="auto" w:fill="auto"/>
            <w:vAlign w:val="center"/>
            <w:hideMark/>
          </w:tcPr>
          <w:p w14:paraId="17D89B9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Memoria Técnica</w:t>
            </w:r>
          </w:p>
        </w:tc>
        <w:tc>
          <w:tcPr>
            <w:tcW w:w="545" w:type="pct"/>
            <w:tcBorders>
              <w:top w:val="nil"/>
              <w:left w:val="nil"/>
              <w:bottom w:val="single" w:sz="4" w:space="0" w:color="auto"/>
              <w:right w:val="single" w:sz="4" w:space="0" w:color="auto"/>
            </w:tcBorders>
            <w:shd w:val="clear" w:color="auto" w:fill="auto"/>
            <w:vAlign w:val="center"/>
            <w:hideMark/>
          </w:tcPr>
          <w:p w14:paraId="6BD69F0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Documento impreso y en electrónico </w:t>
            </w:r>
          </w:p>
        </w:tc>
        <w:tc>
          <w:tcPr>
            <w:tcW w:w="764" w:type="pct"/>
            <w:tcBorders>
              <w:top w:val="nil"/>
              <w:left w:val="nil"/>
              <w:bottom w:val="single" w:sz="4" w:space="0" w:color="auto"/>
              <w:right w:val="single" w:sz="4" w:space="0" w:color="auto"/>
            </w:tcBorders>
            <w:shd w:val="clear" w:color="auto" w:fill="auto"/>
            <w:vAlign w:val="center"/>
            <w:hideMark/>
          </w:tcPr>
          <w:p w14:paraId="239F332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20 días naturales posteriores a la conclusión de la Fase 3.</w:t>
            </w:r>
          </w:p>
        </w:tc>
        <w:tc>
          <w:tcPr>
            <w:tcW w:w="436" w:type="pct"/>
            <w:tcBorders>
              <w:top w:val="nil"/>
              <w:left w:val="nil"/>
              <w:bottom w:val="single" w:sz="4" w:space="0" w:color="auto"/>
              <w:right w:val="single" w:sz="4" w:space="0" w:color="auto"/>
            </w:tcBorders>
            <w:shd w:val="clear" w:color="auto" w:fill="auto"/>
            <w:vAlign w:val="center"/>
            <w:hideMark/>
          </w:tcPr>
          <w:p w14:paraId="2D79F26D"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3A560D3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De acuerdo a lo referido en el Apartado correspondiente.</w:t>
            </w:r>
          </w:p>
        </w:tc>
      </w:tr>
      <w:tr w:rsidR="00243728" w:rsidRPr="00243728" w14:paraId="22519A07" w14:textId="77777777" w:rsidTr="00243728">
        <w:trPr>
          <w:trHeight w:val="4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27F0C9A3"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50</w:t>
            </w:r>
          </w:p>
        </w:tc>
        <w:tc>
          <w:tcPr>
            <w:tcW w:w="320" w:type="pct"/>
            <w:tcBorders>
              <w:top w:val="nil"/>
              <w:left w:val="nil"/>
              <w:bottom w:val="single" w:sz="4" w:space="0" w:color="auto"/>
              <w:right w:val="single" w:sz="4" w:space="0" w:color="auto"/>
            </w:tcBorders>
            <w:shd w:val="clear" w:color="auto" w:fill="auto"/>
            <w:noWrap/>
            <w:vAlign w:val="center"/>
            <w:hideMark/>
          </w:tcPr>
          <w:p w14:paraId="5B7429BC"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w:t>
            </w:r>
          </w:p>
        </w:tc>
        <w:tc>
          <w:tcPr>
            <w:tcW w:w="544" w:type="pct"/>
            <w:tcBorders>
              <w:top w:val="nil"/>
              <w:left w:val="nil"/>
              <w:bottom w:val="single" w:sz="4" w:space="0" w:color="auto"/>
              <w:right w:val="single" w:sz="4" w:space="0" w:color="auto"/>
            </w:tcBorders>
            <w:shd w:val="clear" w:color="auto" w:fill="auto"/>
            <w:vAlign w:val="center"/>
            <w:hideMark/>
          </w:tcPr>
          <w:p w14:paraId="127201F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2. 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3AC327F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Procedimientos de monitoreo y medición de los niveles de servicio</w:t>
            </w:r>
          </w:p>
        </w:tc>
        <w:tc>
          <w:tcPr>
            <w:tcW w:w="819" w:type="pct"/>
            <w:tcBorders>
              <w:top w:val="nil"/>
              <w:left w:val="nil"/>
              <w:bottom w:val="single" w:sz="4" w:space="0" w:color="auto"/>
              <w:right w:val="single" w:sz="4" w:space="0" w:color="auto"/>
            </w:tcBorders>
            <w:shd w:val="clear" w:color="auto" w:fill="auto"/>
            <w:vAlign w:val="center"/>
            <w:hideMark/>
          </w:tcPr>
          <w:p w14:paraId="6BE02B0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Procedimientos de monitoreo y medición de los niveles de servicio</w:t>
            </w:r>
          </w:p>
        </w:tc>
        <w:tc>
          <w:tcPr>
            <w:tcW w:w="545" w:type="pct"/>
            <w:tcBorders>
              <w:top w:val="nil"/>
              <w:left w:val="nil"/>
              <w:bottom w:val="single" w:sz="4" w:space="0" w:color="auto"/>
              <w:right w:val="single" w:sz="4" w:space="0" w:color="auto"/>
            </w:tcBorders>
            <w:shd w:val="clear" w:color="auto" w:fill="auto"/>
            <w:vAlign w:val="center"/>
            <w:hideMark/>
          </w:tcPr>
          <w:p w14:paraId="11DEB92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Documento impreso y en electrónico </w:t>
            </w:r>
          </w:p>
        </w:tc>
        <w:tc>
          <w:tcPr>
            <w:tcW w:w="764" w:type="pct"/>
            <w:tcBorders>
              <w:top w:val="nil"/>
              <w:left w:val="nil"/>
              <w:bottom w:val="single" w:sz="4" w:space="0" w:color="auto"/>
              <w:right w:val="single" w:sz="4" w:space="0" w:color="auto"/>
            </w:tcBorders>
            <w:shd w:val="clear" w:color="auto" w:fill="auto"/>
            <w:vAlign w:val="center"/>
            <w:hideMark/>
          </w:tcPr>
          <w:p w14:paraId="2870F2E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15 días naturales previos al inicio de esta etapa</w:t>
            </w:r>
          </w:p>
        </w:tc>
        <w:tc>
          <w:tcPr>
            <w:tcW w:w="436" w:type="pct"/>
            <w:tcBorders>
              <w:top w:val="nil"/>
              <w:left w:val="nil"/>
              <w:bottom w:val="single" w:sz="4" w:space="0" w:color="auto"/>
              <w:right w:val="single" w:sz="4" w:space="0" w:color="auto"/>
            </w:tcBorders>
            <w:shd w:val="clear" w:color="auto" w:fill="auto"/>
            <w:vAlign w:val="center"/>
            <w:hideMark/>
          </w:tcPr>
          <w:p w14:paraId="1022EEBF"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272DC7A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 Niveles de servicio y Etapa 2. Operación y monitoreo.</w:t>
            </w:r>
          </w:p>
        </w:tc>
      </w:tr>
      <w:tr w:rsidR="00243728" w:rsidRPr="00243728" w14:paraId="05B8EA1D" w14:textId="77777777" w:rsidTr="00243728">
        <w:trPr>
          <w:trHeight w:val="182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2F8ECD25"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51</w:t>
            </w:r>
          </w:p>
        </w:tc>
        <w:tc>
          <w:tcPr>
            <w:tcW w:w="320" w:type="pct"/>
            <w:tcBorders>
              <w:top w:val="nil"/>
              <w:left w:val="nil"/>
              <w:bottom w:val="single" w:sz="4" w:space="0" w:color="auto"/>
              <w:right w:val="single" w:sz="4" w:space="0" w:color="auto"/>
            </w:tcBorders>
            <w:shd w:val="clear" w:color="auto" w:fill="auto"/>
            <w:noWrap/>
            <w:vAlign w:val="center"/>
            <w:hideMark/>
          </w:tcPr>
          <w:p w14:paraId="1460CCA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w:t>
            </w:r>
          </w:p>
        </w:tc>
        <w:tc>
          <w:tcPr>
            <w:tcW w:w="544" w:type="pct"/>
            <w:tcBorders>
              <w:top w:val="nil"/>
              <w:left w:val="nil"/>
              <w:bottom w:val="single" w:sz="4" w:space="0" w:color="auto"/>
              <w:right w:val="single" w:sz="4" w:space="0" w:color="auto"/>
            </w:tcBorders>
            <w:shd w:val="clear" w:color="auto" w:fill="auto"/>
            <w:vAlign w:val="center"/>
            <w:hideMark/>
          </w:tcPr>
          <w:p w14:paraId="6098C03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2. 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5F13071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Informe mensual de medición de los servicios </w:t>
            </w:r>
          </w:p>
        </w:tc>
        <w:tc>
          <w:tcPr>
            <w:tcW w:w="819" w:type="pct"/>
            <w:tcBorders>
              <w:top w:val="nil"/>
              <w:left w:val="nil"/>
              <w:bottom w:val="single" w:sz="4" w:space="0" w:color="auto"/>
              <w:right w:val="single" w:sz="4" w:space="0" w:color="auto"/>
            </w:tcBorders>
            <w:shd w:val="clear" w:color="auto" w:fill="auto"/>
            <w:vAlign w:val="center"/>
            <w:hideMark/>
          </w:tcPr>
          <w:p w14:paraId="7804335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br/>
              <w:t>Oficio</w:t>
            </w:r>
            <w:r w:rsidRPr="00243728">
              <w:rPr>
                <w:rFonts w:ascii="Arial" w:hAnsi="Arial" w:cs="Arial"/>
                <w:color w:val="000000"/>
                <w:sz w:val="18"/>
                <w:szCs w:val="18"/>
                <w:lang w:eastAsia="es-MX"/>
              </w:rPr>
              <w:br/>
              <w:t>Informe de medición de cada uno de los servicios biométricos, como resultado del monitoreo y operación de la Solución en el mes correspondiente</w:t>
            </w:r>
          </w:p>
        </w:tc>
        <w:tc>
          <w:tcPr>
            <w:tcW w:w="545" w:type="pct"/>
            <w:tcBorders>
              <w:top w:val="nil"/>
              <w:left w:val="nil"/>
              <w:bottom w:val="single" w:sz="4" w:space="0" w:color="auto"/>
              <w:right w:val="single" w:sz="4" w:space="0" w:color="auto"/>
            </w:tcBorders>
            <w:shd w:val="clear" w:color="auto" w:fill="auto"/>
            <w:vAlign w:val="center"/>
            <w:hideMark/>
          </w:tcPr>
          <w:p w14:paraId="54330BC4" w14:textId="77777777" w:rsidR="00243728" w:rsidRPr="00243728" w:rsidRDefault="00243728" w:rsidP="00243728">
            <w:pPr>
              <w:jc w:val="both"/>
              <w:rPr>
                <w:rFonts w:ascii="Arial" w:hAnsi="Arial" w:cs="Arial"/>
                <w:color w:val="000000"/>
                <w:sz w:val="18"/>
                <w:szCs w:val="18"/>
                <w:lang w:eastAsia="es-MX"/>
              </w:rPr>
            </w:pPr>
          </w:p>
          <w:p w14:paraId="455732A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impreso y en electrónico</w:t>
            </w:r>
          </w:p>
        </w:tc>
        <w:tc>
          <w:tcPr>
            <w:tcW w:w="764" w:type="pct"/>
            <w:tcBorders>
              <w:top w:val="nil"/>
              <w:left w:val="nil"/>
              <w:bottom w:val="single" w:sz="4" w:space="0" w:color="auto"/>
              <w:right w:val="single" w:sz="4" w:space="0" w:color="auto"/>
            </w:tcBorders>
            <w:shd w:val="clear" w:color="auto" w:fill="auto"/>
            <w:vAlign w:val="center"/>
            <w:hideMark/>
          </w:tcPr>
          <w:p w14:paraId="3D3ED8F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7 días naturales posteriores a concluir cada mes</w:t>
            </w:r>
          </w:p>
        </w:tc>
        <w:tc>
          <w:tcPr>
            <w:tcW w:w="436" w:type="pct"/>
            <w:tcBorders>
              <w:top w:val="nil"/>
              <w:left w:val="nil"/>
              <w:bottom w:val="single" w:sz="4" w:space="0" w:color="auto"/>
              <w:right w:val="single" w:sz="4" w:space="0" w:color="auto"/>
            </w:tcBorders>
            <w:shd w:val="clear" w:color="auto" w:fill="auto"/>
            <w:vAlign w:val="center"/>
            <w:hideMark/>
          </w:tcPr>
          <w:p w14:paraId="2F16E462"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Mensual</w:t>
            </w:r>
          </w:p>
        </w:tc>
        <w:tc>
          <w:tcPr>
            <w:tcW w:w="856" w:type="pct"/>
            <w:tcBorders>
              <w:top w:val="nil"/>
              <w:left w:val="nil"/>
              <w:bottom w:val="single" w:sz="4" w:space="0" w:color="auto"/>
              <w:right w:val="single" w:sz="4" w:space="0" w:color="auto"/>
            </w:tcBorders>
            <w:shd w:val="clear" w:color="auto" w:fill="auto"/>
            <w:vAlign w:val="center"/>
            <w:hideMark/>
          </w:tcPr>
          <w:p w14:paraId="1C445D3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Durante el periodo de operación de la Solución y en cumplimiento a lo referido en el Apartado 2.9 </w:t>
            </w:r>
          </w:p>
        </w:tc>
      </w:tr>
      <w:tr w:rsidR="00243728" w:rsidRPr="00243728" w14:paraId="4A6DF3BB"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21FA19E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52</w:t>
            </w:r>
          </w:p>
        </w:tc>
        <w:tc>
          <w:tcPr>
            <w:tcW w:w="320" w:type="pct"/>
            <w:tcBorders>
              <w:top w:val="nil"/>
              <w:left w:val="nil"/>
              <w:bottom w:val="single" w:sz="4" w:space="0" w:color="auto"/>
              <w:right w:val="single" w:sz="4" w:space="0" w:color="auto"/>
            </w:tcBorders>
            <w:shd w:val="clear" w:color="auto" w:fill="auto"/>
            <w:noWrap/>
            <w:vAlign w:val="center"/>
            <w:hideMark/>
          </w:tcPr>
          <w:p w14:paraId="12C16634"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w:t>
            </w:r>
          </w:p>
        </w:tc>
        <w:tc>
          <w:tcPr>
            <w:tcW w:w="544" w:type="pct"/>
            <w:tcBorders>
              <w:top w:val="nil"/>
              <w:left w:val="nil"/>
              <w:bottom w:val="single" w:sz="4" w:space="0" w:color="auto"/>
              <w:right w:val="single" w:sz="4" w:space="0" w:color="auto"/>
            </w:tcBorders>
            <w:shd w:val="clear" w:color="auto" w:fill="auto"/>
            <w:vAlign w:val="center"/>
            <w:hideMark/>
          </w:tcPr>
          <w:p w14:paraId="207A88D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2. 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17E0A9E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Características del servicio de mantenimiento y soporte técnico</w:t>
            </w:r>
          </w:p>
        </w:tc>
        <w:tc>
          <w:tcPr>
            <w:tcW w:w="819" w:type="pct"/>
            <w:tcBorders>
              <w:top w:val="nil"/>
              <w:left w:val="nil"/>
              <w:bottom w:val="single" w:sz="4" w:space="0" w:color="auto"/>
              <w:right w:val="single" w:sz="4" w:space="0" w:color="auto"/>
            </w:tcBorders>
            <w:shd w:val="clear" w:color="auto" w:fill="auto"/>
            <w:vAlign w:val="center"/>
            <w:hideMark/>
          </w:tcPr>
          <w:p w14:paraId="20E2B7D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Programación de mantenimientos preventivos</w:t>
            </w:r>
          </w:p>
        </w:tc>
        <w:tc>
          <w:tcPr>
            <w:tcW w:w="545" w:type="pct"/>
            <w:tcBorders>
              <w:top w:val="nil"/>
              <w:left w:val="nil"/>
              <w:bottom w:val="single" w:sz="4" w:space="0" w:color="auto"/>
              <w:right w:val="single" w:sz="4" w:space="0" w:color="auto"/>
            </w:tcBorders>
            <w:shd w:val="clear" w:color="auto" w:fill="auto"/>
            <w:vAlign w:val="center"/>
            <w:hideMark/>
          </w:tcPr>
          <w:p w14:paraId="34B2AFE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Documento electrónico e impreso word o excel </w:t>
            </w:r>
          </w:p>
        </w:tc>
        <w:tc>
          <w:tcPr>
            <w:tcW w:w="764" w:type="pct"/>
            <w:tcBorders>
              <w:top w:val="nil"/>
              <w:left w:val="nil"/>
              <w:bottom w:val="single" w:sz="4" w:space="0" w:color="auto"/>
              <w:right w:val="single" w:sz="4" w:space="0" w:color="auto"/>
            </w:tcBorders>
            <w:shd w:val="clear" w:color="auto" w:fill="auto"/>
            <w:vAlign w:val="center"/>
            <w:hideMark/>
          </w:tcPr>
          <w:p w14:paraId="46132F1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30 (treinta) días naturales antes del inicio de operaciones con la solución</w:t>
            </w:r>
          </w:p>
        </w:tc>
        <w:tc>
          <w:tcPr>
            <w:tcW w:w="436" w:type="pct"/>
            <w:tcBorders>
              <w:top w:val="nil"/>
              <w:left w:val="nil"/>
              <w:bottom w:val="single" w:sz="4" w:space="0" w:color="auto"/>
              <w:right w:val="single" w:sz="4" w:space="0" w:color="auto"/>
            </w:tcBorders>
            <w:shd w:val="clear" w:color="auto" w:fill="auto"/>
            <w:vAlign w:val="center"/>
            <w:hideMark/>
          </w:tcPr>
          <w:p w14:paraId="6902A76C"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25DDD62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En cumplimiento de lo descrito y especificado en el apartado correspondiente.</w:t>
            </w:r>
          </w:p>
        </w:tc>
      </w:tr>
      <w:tr w:rsidR="00243728" w:rsidRPr="00243728" w14:paraId="2CC9C788"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772C2B0A"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53</w:t>
            </w:r>
          </w:p>
        </w:tc>
        <w:tc>
          <w:tcPr>
            <w:tcW w:w="320" w:type="pct"/>
            <w:tcBorders>
              <w:top w:val="nil"/>
              <w:left w:val="nil"/>
              <w:bottom w:val="single" w:sz="4" w:space="0" w:color="auto"/>
              <w:right w:val="single" w:sz="4" w:space="0" w:color="auto"/>
            </w:tcBorders>
            <w:shd w:val="clear" w:color="auto" w:fill="auto"/>
            <w:noWrap/>
            <w:vAlign w:val="center"/>
            <w:hideMark/>
          </w:tcPr>
          <w:p w14:paraId="747C243A"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w:t>
            </w:r>
          </w:p>
        </w:tc>
        <w:tc>
          <w:tcPr>
            <w:tcW w:w="544" w:type="pct"/>
            <w:tcBorders>
              <w:top w:val="nil"/>
              <w:left w:val="nil"/>
              <w:bottom w:val="single" w:sz="4" w:space="0" w:color="auto"/>
              <w:right w:val="single" w:sz="4" w:space="0" w:color="auto"/>
            </w:tcBorders>
            <w:shd w:val="clear" w:color="auto" w:fill="auto"/>
            <w:vAlign w:val="center"/>
            <w:hideMark/>
          </w:tcPr>
          <w:p w14:paraId="5986C02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2. 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218768F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Características del servicio de mantenimiento y soporte técnico</w:t>
            </w:r>
          </w:p>
        </w:tc>
        <w:tc>
          <w:tcPr>
            <w:tcW w:w="819" w:type="pct"/>
            <w:tcBorders>
              <w:top w:val="nil"/>
              <w:left w:val="nil"/>
              <w:bottom w:val="single" w:sz="4" w:space="0" w:color="auto"/>
              <w:right w:val="single" w:sz="4" w:space="0" w:color="auto"/>
            </w:tcBorders>
            <w:shd w:val="clear" w:color="auto" w:fill="auto"/>
            <w:vAlign w:val="center"/>
            <w:hideMark/>
          </w:tcPr>
          <w:p w14:paraId="62D2DE2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Notificación de confirmación o cambio de fecha de mantenimiento preventivo</w:t>
            </w:r>
          </w:p>
        </w:tc>
        <w:tc>
          <w:tcPr>
            <w:tcW w:w="545" w:type="pct"/>
            <w:tcBorders>
              <w:top w:val="nil"/>
              <w:left w:val="nil"/>
              <w:bottom w:val="single" w:sz="4" w:space="0" w:color="auto"/>
              <w:right w:val="single" w:sz="4" w:space="0" w:color="auto"/>
            </w:tcBorders>
            <w:shd w:val="clear" w:color="auto" w:fill="auto"/>
            <w:vAlign w:val="center"/>
            <w:hideMark/>
          </w:tcPr>
          <w:p w14:paraId="4EA0E21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Correo electrónico/Oficio según corresponda</w:t>
            </w:r>
          </w:p>
        </w:tc>
        <w:tc>
          <w:tcPr>
            <w:tcW w:w="764" w:type="pct"/>
            <w:tcBorders>
              <w:top w:val="nil"/>
              <w:left w:val="nil"/>
              <w:bottom w:val="single" w:sz="4" w:space="0" w:color="auto"/>
              <w:right w:val="single" w:sz="4" w:space="0" w:color="auto"/>
            </w:tcBorders>
            <w:shd w:val="clear" w:color="auto" w:fill="auto"/>
            <w:vAlign w:val="center"/>
            <w:hideMark/>
          </w:tcPr>
          <w:p w14:paraId="0D0DA1F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7 días hábiles previos a la fecha programada o al menos 24 horas antes, en caso de cambio.</w:t>
            </w:r>
          </w:p>
        </w:tc>
        <w:tc>
          <w:tcPr>
            <w:tcW w:w="436" w:type="pct"/>
            <w:tcBorders>
              <w:top w:val="nil"/>
              <w:left w:val="nil"/>
              <w:bottom w:val="single" w:sz="4" w:space="0" w:color="auto"/>
              <w:right w:val="single" w:sz="4" w:space="0" w:color="auto"/>
            </w:tcBorders>
            <w:shd w:val="clear" w:color="auto" w:fill="auto"/>
            <w:vAlign w:val="center"/>
            <w:hideMark/>
          </w:tcPr>
          <w:p w14:paraId="5F0B108A"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De acuerdo al plan presentado.</w:t>
            </w:r>
          </w:p>
        </w:tc>
        <w:tc>
          <w:tcPr>
            <w:tcW w:w="856" w:type="pct"/>
            <w:tcBorders>
              <w:top w:val="nil"/>
              <w:left w:val="nil"/>
              <w:bottom w:val="single" w:sz="4" w:space="0" w:color="auto"/>
              <w:right w:val="single" w:sz="4" w:space="0" w:color="auto"/>
            </w:tcBorders>
            <w:shd w:val="clear" w:color="auto" w:fill="auto"/>
            <w:vAlign w:val="center"/>
            <w:hideMark/>
          </w:tcPr>
          <w:p w14:paraId="4686647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Conforme lo referido en el Apartado correspondiente.</w:t>
            </w:r>
          </w:p>
        </w:tc>
      </w:tr>
      <w:tr w:rsidR="00243728" w:rsidRPr="00243728" w14:paraId="6CFDA80C" w14:textId="77777777" w:rsidTr="00243728">
        <w:trPr>
          <w:trHeight w:val="45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3F8881E"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54</w:t>
            </w:r>
          </w:p>
        </w:tc>
        <w:tc>
          <w:tcPr>
            <w:tcW w:w="320" w:type="pct"/>
            <w:tcBorders>
              <w:top w:val="nil"/>
              <w:left w:val="nil"/>
              <w:bottom w:val="single" w:sz="4" w:space="0" w:color="auto"/>
              <w:right w:val="single" w:sz="4" w:space="0" w:color="auto"/>
            </w:tcBorders>
            <w:shd w:val="clear" w:color="auto" w:fill="auto"/>
            <w:noWrap/>
            <w:vAlign w:val="center"/>
            <w:hideMark/>
          </w:tcPr>
          <w:p w14:paraId="008ACD54"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3.3.5</w:t>
            </w:r>
          </w:p>
        </w:tc>
        <w:tc>
          <w:tcPr>
            <w:tcW w:w="544" w:type="pct"/>
            <w:tcBorders>
              <w:top w:val="nil"/>
              <w:left w:val="nil"/>
              <w:bottom w:val="single" w:sz="4" w:space="0" w:color="auto"/>
              <w:right w:val="single" w:sz="4" w:space="0" w:color="auto"/>
            </w:tcBorders>
            <w:shd w:val="clear" w:color="auto" w:fill="auto"/>
            <w:vAlign w:val="center"/>
            <w:hideMark/>
          </w:tcPr>
          <w:p w14:paraId="67F3CE9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2. 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0F49E7E7"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Recuperación de información (Restauración)</w:t>
            </w:r>
          </w:p>
        </w:tc>
        <w:tc>
          <w:tcPr>
            <w:tcW w:w="819" w:type="pct"/>
            <w:tcBorders>
              <w:top w:val="nil"/>
              <w:left w:val="nil"/>
              <w:bottom w:val="single" w:sz="4" w:space="0" w:color="auto"/>
              <w:right w:val="single" w:sz="4" w:space="0" w:color="auto"/>
            </w:tcBorders>
            <w:shd w:val="clear" w:color="auto" w:fill="auto"/>
            <w:vAlign w:val="center"/>
            <w:hideMark/>
          </w:tcPr>
          <w:p w14:paraId="215254D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Ejercicio de recuperación</w:t>
            </w:r>
          </w:p>
        </w:tc>
        <w:tc>
          <w:tcPr>
            <w:tcW w:w="545" w:type="pct"/>
            <w:tcBorders>
              <w:top w:val="nil"/>
              <w:left w:val="nil"/>
              <w:bottom w:val="single" w:sz="4" w:space="0" w:color="auto"/>
              <w:right w:val="single" w:sz="4" w:space="0" w:color="auto"/>
            </w:tcBorders>
            <w:shd w:val="clear" w:color="auto" w:fill="auto"/>
            <w:vAlign w:val="center"/>
            <w:hideMark/>
          </w:tcPr>
          <w:p w14:paraId="6E8CD63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 de restauración</w:t>
            </w:r>
          </w:p>
        </w:tc>
        <w:tc>
          <w:tcPr>
            <w:tcW w:w="764" w:type="pct"/>
            <w:tcBorders>
              <w:top w:val="nil"/>
              <w:left w:val="nil"/>
              <w:bottom w:val="single" w:sz="4" w:space="0" w:color="auto"/>
              <w:right w:val="single" w:sz="4" w:space="0" w:color="auto"/>
            </w:tcBorders>
            <w:shd w:val="clear" w:color="auto" w:fill="auto"/>
            <w:vAlign w:val="center"/>
            <w:hideMark/>
          </w:tcPr>
          <w:p w14:paraId="2C02618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15 días posteriores a la conclusión del ejercicio de recuperación</w:t>
            </w:r>
          </w:p>
        </w:tc>
        <w:tc>
          <w:tcPr>
            <w:tcW w:w="436" w:type="pct"/>
            <w:tcBorders>
              <w:top w:val="nil"/>
              <w:left w:val="nil"/>
              <w:bottom w:val="single" w:sz="4" w:space="0" w:color="auto"/>
              <w:right w:val="single" w:sz="4" w:space="0" w:color="auto"/>
            </w:tcBorders>
            <w:shd w:val="clear" w:color="auto" w:fill="auto"/>
            <w:vAlign w:val="center"/>
            <w:hideMark/>
          </w:tcPr>
          <w:p w14:paraId="726473BF"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Semestral</w:t>
            </w:r>
          </w:p>
        </w:tc>
        <w:tc>
          <w:tcPr>
            <w:tcW w:w="856" w:type="pct"/>
            <w:tcBorders>
              <w:top w:val="nil"/>
              <w:left w:val="nil"/>
              <w:bottom w:val="single" w:sz="4" w:space="0" w:color="auto"/>
              <w:right w:val="single" w:sz="4" w:space="0" w:color="auto"/>
            </w:tcBorders>
            <w:shd w:val="clear" w:color="auto" w:fill="auto"/>
            <w:vAlign w:val="center"/>
            <w:hideMark/>
          </w:tcPr>
          <w:p w14:paraId="12B9625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348FDEE7" w14:textId="77777777" w:rsidTr="00243728">
        <w:trPr>
          <w:trHeight w:val="912"/>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A24C06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55</w:t>
            </w:r>
          </w:p>
        </w:tc>
        <w:tc>
          <w:tcPr>
            <w:tcW w:w="320" w:type="pct"/>
            <w:tcBorders>
              <w:top w:val="nil"/>
              <w:left w:val="nil"/>
              <w:bottom w:val="single" w:sz="4" w:space="0" w:color="auto"/>
              <w:right w:val="single" w:sz="4" w:space="0" w:color="auto"/>
            </w:tcBorders>
            <w:shd w:val="clear" w:color="auto" w:fill="auto"/>
            <w:vAlign w:val="center"/>
            <w:hideMark/>
          </w:tcPr>
          <w:p w14:paraId="4EF62CEC"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3.3.6</w:t>
            </w:r>
            <w:r w:rsidRPr="00243728">
              <w:rPr>
                <w:rFonts w:ascii="Arial" w:hAnsi="Arial" w:cs="Arial"/>
                <w:color w:val="000000"/>
                <w:sz w:val="18"/>
                <w:szCs w:val="18"/>
                <w:lang w:eastAsia="es-MX"/>
              </w:rPr>
              <w:br/>
              <w:t>2.9</w:t>
            </w:r>
          </w:p>
        </w:tc>
        <w:tc>
          <w:tcPr>
            <w:tcW w:w="544" w:type="pct"/>
            <w:tcBorders>
              <w:top w:val="nil"/>
              <w:left w:val="nil"/>
              <w:bottom w:val="single" w:sz="4" w:space="0" w:color="auto"/>
              <w:right w:val="single" w:sz="4" w:space="0" w:color="auto"/>
            </w:tcBorders>
            <w:shd w:val="clear" w:color="auto" w:fill="auto"/>
            <w:vAlign w:val="center"/>
            <w:hideMark/>
          </w:tcPr>
          <w:p w14:paraId="55263D1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Servicio de mantenimiento y soporte técnico</w:t>
            </w:r>
          </w:p>
        </w:tc>
        <w:tc>
          <w:tcPr>
            <w:tcW w:w="490" w:type="pct"/>
            <w:tcBorders>
              <w:top w:val="nil"/>
              <w:left w:val="nil"/>
              <w:bottom w:val="single" w:sz="4" w:space="0" w:color="auto"/>
              <w:right w:val="single" w:sz="4" w:space="0" w:color="auto"/>
            </w:tcBorders>
            <w:shd w:val="clear" w:color="auto" w:fill="auto"/>
            <w:vAlign w:val="center"/>
            <w:hideMark/>
          </w:tcPr>
          <w:p w14:paraId="37026FA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Reportes de servicio</w:t>
            </w:r>
          </w:p>
        </w:tc>
        <w:tc>
          <w:tcPr>
            <w:tcW w:w="819" w:type="pct"/>
            <w:tcBorders>
              <w:top w:val="nil"/>
              <w:left w:val="nil"/>
              <w:bottom w:val="single" w:sz="4" w:space="0" w:color="auto"/>
              <w:right w:val="single" w:sz="4" w:space="0" w:color="auto"/>
            </w:tcBorders>
            <w:shd w:val="clear" w:color="auto" w:fill="auto"/>
            <w:vAlign w:val="center"/>
            <w:hideMark/>
          </w:tcPr>
          <w:p w14:paraId="73821A6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Reporte de servicio (actividades soporte, y mantenimiento preventivo y correctivo)</w:t>
            </w:r>
          </w:p>
        </w:tc>
        <w:tc>
          <w:tcPr>
            <w:tcW w:w="545" w:type="pct"/>
            <w:tcBorders>
              <w:top w:val="nil"/>
              <w:left w:val="nil"/>
              <w:bottom w:val="single" w:sz="4" w:space="0" w:color="auto"/>
              <w:right w:val="single" w:sz="4" w:space="0" w:color="auto"/>
            </w:tcBorders>
            <w:shd w:val="clear" w:color="auto" w:fill="auto"/>
            <w:vAlign w:val="center"/>
            <w:hideMark/>
          </w:tcPr>
          <w:p w14:paraId="613BDF3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Reporte de servicio (de acuerdo al formato definido)</w:t>
            </w:r>
          </w:p>
        </w:tc>
        <w:tc>
          <w:tcPr>
            <w:tcW w:w="764" w:type="pct"/>
            <w:tcBorders>
              <w:top w:val="nil"/>
              <w:left w:val="nil"/>
              <w:bottom w:val="single" w:sz="4" w:space="0" w:color="auto"/>
              <w:right w:val="single" w:sz="4" w:space="0" w:color="auto"/>
            </w:tcBorders>
            <w:shd w:val="clear" w:color="auto" w:fill="auto"/>
            <w:vAlign w:val="center"/>
            <w:hideMark/>
          </w:tcPr>
          <w:p w14:paraId="50EF66A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5 días naturales posteriores a la conclusión de dicho servicio</w:t>
            </w:r>
          </w:p>
        </w:tc>
        <w:tc>
          <w:tcPr>
            <w:tcW w:w="436" w:type="pct"/>
            <w:tcBorders>
              <w:top w:val="nil"/>
              <w:left w:val="nil"/>
              <w:bottom w:val="single" w:sz="4" w:space="0" w:color="auto"/>
              <w:right w:val="single" w:sz="4" w:space="0" w:color="auto"/>
            </w:tcBorders>
            <w:shd w:val="clear" w:color="auto" w:fill="auto"/>
            <w:vAlign w:val="center"/>
            <w:hideMark/>
          </w:tcPr>
          <w:p w14:paraId="0B41B91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Cuando aplique</w:t>
            </w:r>
          </w:p>
        </w:tc>
        <w:tc>
          <w:tcPr>
            <w:tcW w:w="856" w:type="pct"/>
            <w:tcBorders>
              <w:top w:val="nil"/>
              <w:left w:val="nil"/>
              <w:bottom w:val="single" w:sz="4" w:space="0" w:color="auto"/>
              <w:right w:val="single" w:sz="4" w:space="0" w:color="auto"/>
            </w:tcBorders>
            <w:shd w:val="clear" w:color="auto" w:fill="auto"/>
            <w:vAlign w:val="center"/>
            <w:hideMark/>
          </w:tcPr>
          <w:p w14:paraId="73663F1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1C7AD5A4" w14:textId="77777777" w:rsidTr="00243728">
        <w:trPr>
          <w:trHeight w:val="159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0E671392"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56</w:t>
            </w:r>
          </w:p>
        </w:tc>
        <w:tc>
          <w:tcPr>
            <w:tcW w:w="320" w:type="pct"/>
            <w:tcBorders>
              <w:top w:val="nil"/>
              <w:left w:val="nil"/>
              <w:bottom w:val="single" w:sz="4" w:space="0" w:color="auto"/>
              <w:right w:val="single" w:sz="4" w:space="0" w:color="auto"/>
            </w:tcBorders>
            <w:shd w:val="clear" w:color="auto" w:fill="auto"/>
            <w:noWrap/>
            <w:vAlign w:val="center"/>
            <w:hideMark/>
          </w:tcPr>
          <w:p w14:paraId="23667EBD"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3.3.7</w:t>
            </w:r>
          </w:p>
        </w:tc>
        <w:tc>
          <w:tcPr>
            <w:tcW w:w="544" w:type="pct"/>
            <w:tcBorders>
              <w:top w:val="nil"/>
              <w:left w:val="nil"/>
              <w:bottom w:val="single" w:sz="4" w:space="0" w:color="auto"/>
              <w:right w:val="single" w:sz="4" w:space="0" w:color="auto"/>
            </w:tcBorders>
            <w:shd w:val="clear" w:color="auto" w:fill="auto"/>
            <w:vAlign w:val="center"/>
            <w:hideMark/>
          </w:tcPr>
          <w:p w14:paraId="2E18E31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2.- 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0BCBC4D1"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Informe de calidad de las imágenes biométricas</w:t>
            </w:r>
          </w:p>
        </w:tc>
        <w:tc>
          <w:tcPr>
            <w:tcW w:w="819" w:type="pct"/>
            <w:tcBorders>
              <w:top w:val="nil"/>
              <w:left w:val="nil"/>
              <w:bottom w:val="single" w:sz="4" w:space="0" w:color="auto"/>
              <w:right w:val="single" w:sz="4" w:space="0" w:color="auto"/>
            </w:tcBorders>
            <w:shd w:val="clear" w:color="auto" w:fill="auto"/>
            <w:vAlign w:val="center"/>
            <w:hideMark/>
          </w:tcPr>
          <w:p w14:paraId="234A3DE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Indicadores de calidad biométrica</w:t>
            </w:r>
          </w:p>
        </w:tc>
        <w:tc>
          <w:tcPr>
            <w:tcW w:w="545" w:type="pct"/>
            <w:tcBorders>
              <w:top w:val="nil"/>
              <w:left w:val="nil"/>
              <w:bottom w:val="single" w:sz="4" w:space="0" w:color="auto"/>
              <w:right w:val="single" w:sz="4" w:space="0" w:color="auto"/>
            </w:tcBorders>
            <w:shd w:val="clear" w:color="auto" w:fill="auto"/>
            <w:vAlign w:val="center"/>
            <w:hideMark/>
          </w:tcPr>
          <w:p w14:paraId="72356E5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 con el análisis de la calidad de las imágenes biométricas</w:t>
            </w:r>
          </w:p>
        </w:tc>
        <w:tc>
          <w:tcPr>
            <w:tcW w:w="764" w:type="pct"/>
            <w:tcBorders>
              <w:top w:val="nil"/>
              <w:left w:val="nil"/>
              <w:bottom w:val="single" w:sz="4" w:space="0" w:color="auto"/>
              <w:right w:val="single" w:sz="4" w:space="0" w:color="auto"/>
            </w:tcBorders>
            <w:shd w:val="clear" w:color="auto" w:fill="auto"/>
            <w:vAlign w:val="center"/>
            <w:hideMark/>
          </w:tcPr>
          <w:p w14:paraId="06D67B3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01 de septiembre de 2023</w:t>
            </w:r>
            <w:r w:rsidRPr="00243728">
              <w:rPr>
                <w:rFonts w:ascii="Arial" w:hAnsi="Arial" w:cs="Arial"/>
                <w:color w:val="000000"/>
                <w:sz w:val="18"/>
                <w:szCs w:val="18"/>
                <w:lang w:eastAsia="es-MX"/>
              </w:rPr>
              <w:br/>
              <w:t>01 de septiembre de 2024</w:t>
            </w:r>
            <w:r w:rsidRPr="00243728">
              <w:rPr>
                <w:rFonts w:ascii="Arial" w:hAnsi="Arial" w:cs="Arial"/>
                <w:color w:val="000000"/>
                <w:sz w:val="18"/>
                <w:szCs w:val="18"/>
                <w:lang w:eastAsia="es-MX"/>
              </w:rPr>
              <w:br/>
              <w:t>01 de septiembre de 2025</w:t>
            </w:r>
            <w:r w:rsidRPr="00243728">
              <w:rPr>
                <w:rFonts w:ascii="Arial" w:hAnsi="Arial" w:cs="Arial"/>
                <w:color w:val="000000"/>
                <w:sz w:val="18"/>
                <w:szCs w:val="18"/>
                <w:lang w:eastAsia="es-MX"/>
              </w:rPr>
              <w:br/>
              <w:t>01 de septiembre de 2026</w:t>
            </w:r>
          </w:p>
        </w:tc>
        <w:tc>
          <w:tcPr>
            <w:tcW w:w="436" w:type="pct"/>
            <w:tcBorders>
              <w:top w:val="nil"/>
              <w:left w:val="nil"/>
              <w:bottom w:val="single" w:sz="4" w:space="0" w:color="auto"/>
              <w:right w:val="single" w:sz="4" w:space="0" w:color="auto"/>
            </w:tcBorders>
            <w:shd w:val="clear" w:color="auto" w:fill="auto"/>
            <w:vAlign w:val="center"/>
            <w:hideMark/>
          </w:tcPr>
          <w:p w14:paraId="6D409EDA"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Anual</w:t>
            </w:r>
          </w:p>
        </w:tc>
        <w:tc>
          <w:tcPr>
            <w:tcW w:w="856" w:type="pct"/>
            <w:tcBorders>
              <w:top w:val="nil"/>
              <w:left w:val="nil"/>
              <w:bottom w:val="single" w:sz="4" w:space="0" w:color="auto"/>
              <w:right w:val="single" w:sz="4" w:space="0" w:color="auto"/>
            </w:tcBorders>
            <w:shd w:val="clear" w:color="auto" w:fill="auto"/>
            <w:vAlign w:val="center"/>
            <w:hideMark/>
          </w:tcPr>
          <w:p w14:paraId="631AF6C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En cumplimiento a lo descrito en el apartado Apartado 2.9 Servicio de mantenimiento y soporte técnico, Monitoreo de los indicadores de calidad y precisión (Indicadores de Calidad de las imágenes biométricas).</w:t>
            </w:r>
          </w:p>
        </w:tc>
      </w:tr>
      <w:tr w:rsidR="00243728" w:rsidRPr="00243728" w14:paraId="1C9055BE" w14:textId="77777777" w:rsidTr="00243728">
        <w:trPr>
          <w:trHeight w:val="499"/>
        </w:trPr>
        <w:tc>
          <w:tcPr>
            <w:tcW w:w="226" w:type="pct"/>
            <w:tcBorders>
              <w:top w:val="nil"/>
              <w:left w:val="single" w:sz="4" w:space="0" w:color="auto"/>
              <w:bottom w:val="single" w:sz="4" w:space="0" w:color="auto"/>
              <w:right w:val="single" w:sz="4" w:space="0" w:color="auto"/>
            </w:tcBorders>
            <w:shd w:val="clear" w:color="auto" w:fill="auto"/>
            <w:noWrap/>
            <w:vAlign w:val="center"/>
          </w:tcPr>
          <w:p w14:paraId="2F62ACC7"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57</w:t>
            </w:r>
          </w:p>
        </w:tc>
        <w:tc>
          <w:tcPr>
            <w:tcW w:w="320" w:type="pct"/>
            <w:tcBorders>
              <w:top w:val="nil"/>
              <w:left w:val="nil"/>
              <w:bottom w:val="single" w:sz="4" w:space="0" w:color="auto"/>
              <w:right w:val="single" w:sz="4" w:space="0" w:color="auto"/>
            </w:tcBorders>
            <w:shd w:val="clear" w:color="auto" w:fill="auto"/>
            <w:noWrap/>
            <w:vAlign w:val="center"/>
            <w:hideMark/>
          </w:tcPr>
          <w:p w14:paraId="778B0A9B"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3.3.8</w:t>
            </w:r>
          </w:p>
        </w:tc>
        <w:tc>
          <w:tcPr>
            <w:tcW w:w="544" w:type="pct"/>
            <w:tcBorders>
              <w:top w:val="nil"/>
              <w:left w:val="nil"/>
              <w:bottom w:val="single" w:sz="4" w:space="0" w:color="auto"/>
              <w:right w:val="single" w:sz="4" w:space="0" w:color="auto"/>
            </w:tcBorders>
            <w:shd w:val="clear" w:color="auto" w:fill="auto"/>
            <w:vAlign w:val="center"/>
            <w:hideMark/>
          </w:tcPr>
          <w:p w14:paraId="2C22E4F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2.- 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51B730A6"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Informe de indicadores de precisión</w:t>
            </w:r>
          </w:p>
        </w:tc>
        <w:tc>
          <w:tcPr>
            <w:tcW w:w="819" w:type="pct"/>
            <w:tcBorders>
              <w:top w:val="nil"/>
              <w:left w:val="nil"/>
              <w:bottom w:val="single" w:sz="4" w:space="0" w:color="auto"/>
              <w:right w:val="single" w:sz="4" w:space="0" w:color="auto"/>
            </w:tcBorders>
            <w:shd w:val="clear" w:color="auto" w:fill="auto"/>
            <w:vAlign w:val="center"/>
            <w:hideMark/>
          </w:tcPr>
          <w:p w14:paraId="7BD2245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Indicadores de precisión dactilar</w:t>
            </w:r>
          </w:p>
        </w:tc>
        <w:tc>
          <w:tcPr>
            <w:tcW w:w="545" w:type="pct"/>
            <w:tcBorders>
              <w:top w:val="nil"/>
              <w:left w:val="nil"/>
              <w:bottom w:val="single" w:sz="4" w:space="0" w:color="auto"/>
              <w:right w:val="single" w:sz="4" w:space="0" w:color="auto"/>
            </w:tcBorders>
            <w:shd w:val="clear" w:color="auto" w:fill="auto"/>
            <w:vAlign w:val="center"/>
            <w:hideMark/>
          </w:tcPr>
          <w:p w14:paraId="47CA491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 con el análisis de la precisión de la Solución</w:t>
            </w:r>
          </w:p>
        </w:tc>
        <w:tc>
          <w:tcPr>
            <w:tcW w:w="764" w:type="pct"/>
            <w:tcBorders>
              <w:top w:val="nil"/>
              <w:left w:val="nil"/>
              <w:bottom w:val="single" w:sz="4" w:space="0" w:color="auto"/>
              <w:right w:val="single" w:sz="4" w:space="0" w:color="auto"/>
            </w:tcBorders>
            <w:shd w:val="clear" w:color="auto" w:fill="auto"/>
            <w:vAlign w:val="center"/>
            <w:hideMark/>
          </w:tcPr>
          <w:p w14:paraId="36621B6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Cada 24 meses a partir del inicio de operaciones.</w:t>
            </w:r>
            <w:r w:rsidRPr="00243728">
              <w:rPr>
                <w:rFonts w:ascii="Arial" w:hAnsi="Arial" w:cs="Arial"/>
                <w:color w:val="000000"/>
                <w:sz w:val="18"/>
                <w:szCs w:val="18"/>
                <w:lang w:eastAsia="es-MX"/>
              </w:rPr>
              <w:br/>
              <w:t>01 de septiembre de 2023</w:t>
            </w:r>
            <w:r w:rsidRPr="00243728">
              <w:rPr>
                <w:rFonts w:ascii="Arial" w:hAnsi="Arial" w:cs="Arial"/>
                <w:color w:val="000000"/>
                <w:sz w:val="18"/>
                <w:szCs w:val="18"/>
                <w:lang w:eastAsia="es-MX"/>
              </w:rPr>
              <w:br/>
              <w:t>01 de septiembre de 2025</w:t>
            </w:r>
          </w:p>
        </w:tc>
        <w:tc>
          <w:tcPr>
            <w:tcW w:w="436" w:type="pct"/>
            <w:tcBorders>
              <w:top w:val="nil"/>
              <w:left w:val="nil"/>
              <w:bottom w:val="single" w:sz="4" w:space="0" w:color="auto"/>
              <w:right w:val="single" w:sz="4" w:space="0" w:color="auto"/>
            </w:tcBorders>
            <w:shd w:val="clear" w:color="auto" w:fill="auto"/>
            <w:vAlign w:val="center"/>
            <w:hideMark/>
          </w:tcPr>
          <w:p w14:paraId="6CC2B694"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Bianual</w:t>
            </w:r>
          </w:p>
        </w:tc>
        <w:tc>
          <w:tcPr>
            <w:tcW w:w="856" w:type="pct"/>
            <w:tcBorders>
              <w:top w:val="nil"/>
              <w:left w:val="nil"/>
              <w:bottom w:val="single" w:sz="4" w:space="0" w:color="auto"/>
              <w:right w:val="single" w:sz="4" w:space="0" w:color="auto"/>
            </w:tcBorders>
            <w:shd w:val="clear" w:color="auto" w:fill="auto"/>
            <w:vAlign w:val="center"/>
            <w:hideMark/>
          </w:tcPr>
          <w:p w14:paraId="04E33C6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En cumplimiento a lo descrito en el apartado Apartado 2.9 Servicio de mantenimiento y soporte técnico, Monitoreo de los indicadores de calidad y precisión (Indicadores de precisión dactilar).</w:t>
            </w:r>
          </w:p>
        </w:tc>
      </w:tr>
      <w:tr w:rsidR="00243728" w:rsidRPr="00243728" w14:paraId="2E7764FA" w14:textId="77777777" w:rsidTr="00243728">
        <w:trPr>
          <w:trHeight w:val="45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68362134"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58</w:t>
            </w:r>
          </w:p>
        </w:tc>
        <w:tc>
          <w:tcPr>
            <w:tcW w:w="320" w:type="pct"/>
            <w:tcBorders>
              <w:top w:val="nil"/>
              <w:left w:val="nil"/>
              <w:bottom w:val="single" w:sz="4" w:space="0" w:color="auto"/>
              <w:right w:val="single" w:sz="4" w:space="0" w:color="auto"/>
            </w:tcBorders>
            <w:shd w:val="clear" w:color="auto" w:fill="auto"/>
            <w:noWrap/>
            <w:vAlign w:val="center"/>
            <w:hideMark/>
          </w:tcPr>
          <w:p w14:paraId="7FA4B72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3.3.8</w:t>
            </w:r>
          </w:p>
        </w:tc>
        <w:tc>
          <w:tcPr>
            <w:tcW w:w="544" w:type="pct"/>
            <w:tcBorders>
              <w:top w:val="nil"/>
              <w:left w:val="nil"/>
              <w:bottom w:val="single" w:sz="4" w:space="0" w:color="auto"/>
              <w:right w:val="single" w:sz="4" w:space="0" w:color="auto"/>
            </w:tcBorders>
            <w:shd w:val="clear" w:color="auto" w:fill="auto"/>
            <w:vAlign w:val="center"/>
            <w:hideMark/>
          </w:tcPr>
          <w:p w14:paraId="6D136F9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2.- 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1DADE46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 de recomendaciones tecnológicas</w:t>
            </w:r>
          </w:p>
        </w:tc>
        <w:tc>
          <w:tcPr>
            <w:tcW w:w="819" w:type="pct"/>
            <w:tcBorders>
              <w:top w:val="nil"/>
              <w:left w:val="nil"/>
              <w:bottom w:val="single" w:sz="4" w:space="0" w:color="auto"/>
              <w:right w:val="single" w:sz="4" w:space="0" w:color="auto"/>
            </w:tcBorders>
            <w:shd w:val="clear" w:color="auto" w:fill="auto"/>
            <w:vAlign w:val="center"/>
            <w:hideMark/>
          </w:tcPr>
          <w:p w14:paraId="3321165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 de recomendaciones tecnológicas</w:t>
            </w:r>
          </w:p>
        </w:tc>
        <w:tc>
          <w:tcPr>
            <w:tcW w:w="545" w:type="pct"/>
            <w:tcBorders>
              <w:top w:val="nil"/>
              <w:left w:val="nil"/>
              <w:bottom w:val="single" w:sz="4" w:space="0" w:color="auto"/>
              <w:right w:val="single" w:sz="4" w:space="0" w:color="auto"/>
            </w:tcBorders>
            <w:shd w:val="clear" w:color="auto" w:fill="auto"/>
            <w:vAlign w:val="center"/>
            <w:hideMark/>
          </w:tcPr>
          <w:p w14:paraId="176210C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Word e impreso </w:t>
            </w:r>
          </w:p>
        </w:tc>
        <w:tc>
          <w:tcPr>
            <w:tcW w:w="764" w:type="pct"/>
            <w:tcBorders>
              <w:top w:val="nil"/>
              <w:left w:val="nil"/>
              <w:bottom w:val="single" w:sz="4" w:space="0" w:color="auto"/>
              <w:right w:val="single" w:sz="4" w:space="0" w:color="auto"/>
            </w:tcBorders>
            <w:shd w:val="clear" w:color="auto" w:fill="auto"/>
            <w:vAlign w:val="center"/>
            <w:hideMark/>
          </w:tcPr>
          <w:p w14:paraId="282A2C4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De mayo a julio de 2022</w:t>
            </w:r>
          </w:p>
        </w:tc>
        <w:tc>
          <w:tcPr>
            <w:tcW w:w="436" w:type="pct"/>
            <w:tcBorders>
              <w:top w:val="nil"/>
              <w:left w:val="nil"/>
              <w:bottom w:val="single" w:sz="4" w:space="0" w:color="auto"/>
              <w:right w:val="single" w:sz="4" w:space="0" w:color="auto"/>
            </w:tcBorders>
            <w:shd w:val="clear" w:color="auto" w:fill="auto"/>
            <w:vAlign w:val="center"/>
            <w:hideMark/>
          </w:tcPr>
          <w:p w14:paraId="74F0BFE2" w14:textId="77777777" w:rsidR="00243728" w:rsidRPr="00243728" w:rsidRDefault="00243728" w:rsidP="00243728">
            <w:pPr>
              <w:jc w:val="both"/>
              <w:rPr>
                <w:rFonts w:ascii="Arial" w:hAnsi="Arial" w:cs="Arial"/>
                <w:color w:val="000000"/>
                <w:sz w:val="18"/>
                <w:szCs w:val="18"/>
                <w:lang w:eastAsia="es-MX"/>
              </w:rPr>
            </w:pPr>
          </w:p>
          <w:p w14:paraId="52FE2E1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7C3C403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r w:rsidR="00243728" w:rsidRPr="00243728" w14:paraId="793CEF98" w14:textId="77777777" w:rsidTr="00243728">
        <w:trPr>
          <w:trHeight w:val="45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569A842"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59</w:t>
            </w:r>
          </w:p>
        </w:tc>
        <w:tc>
          <w:tcPr>
            <w:tcW w:w="320" w:type="pct"/>
            <w:tcBorders>
              <w:top w:val="nil"/>
              <w:left w:val="nil"/>
              <w:bottom w:val="single" w:sz="4" w:space="0" w:color="auto"/>
              <w:right w:val="single" w:sz="4" w:space="0" w:color="auto"/>
            </w:tcBorders>
            <w:shd w:val="clear" w:color="auto" w:fill="auto"/>
            <w:noWrap/>
            <w:vAlign w:val="center"/>
            <w:hideMark/>
          </w:tcPr>
          <w:p w14:paraId="3168B2DC"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3.3.8</w:t>
            </w:r>
          </w:p>
        </w:tc>
        <w:tc>
          <w:tcPr>
            <w:tcW w:w="544" w:type="pct"/>
            <w:tcBorders>
              <w:top w:val="nil"/>
              <w:left w:val="nil"/>
              <w:bottom w:val="single" w:sz="4" w:space="0" w:color="auto"/>
              <w:right w:val="single" w:sz="4" w:space="0" w:color="auto"/>
            </w:tcBorders>
            <w:shd w:val="clear" w:color="auto" w:fill="auto"/>
            <w:vAlign w:val="center"/>
            <w:hideMark/>
          </w:tcPr>
          <w:p w14:paraId="18A2755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2.- 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2B7B84A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 de recomendaciones tecnológicas</w:t>
            </w:r>
          </w:p>
        </w:tc>
        <w:tc>
          <w:tcPr>
            <w:tcW w:w="819" w:type="pct"/>
            <w:tcBorders>
              <w:top w:val="nil"/>
              <w:left w:val="nil"/>
              <w:bottom w:val="single" w:sz="4" w:space="0" w:color="auto"/>
              <w:right w:val="single" w:sz="4" w:space="0" w:color="auto"/>
            </w:tcBorders>
            <w:shd w:val="clear" w:color="auto" w:fill="auto"/>
            <w:vAlign w:val="center"/>
            <w:hideMark/>
          </w:tcPr>
          <w:p w14:paraId="3C9C1D6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 de recomendaciones tecnológicas</w:t>
            </w:r>
          </w:p>
        </w:tc>
        <w:tc>
          <w:tcPr>
            <w:tcW w:w="545" w:type="pct"/>
            <w:tcBorders>
              <w:top w:val="nil"/>
              <w:left w:val="nil"/>
              <w:bottom w:val="single" w:sz="4" w:space="0" w:color="auto"/>
              <w:right w:val="single" w:sz="4" w:space="0" w:color="auto"/>
            </w:tcBorders>
            <w:shd w:val="clear" w:color="auto" w:fill="auto"/>
            <w:vAlign w:val="center"/>
            <w:hideMark/>
          </w:tcPr>
          <w:p w14:paraId="4C200CF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Word e impreso </w:t>
            </w:r>
          </w:p>
        </w:tc>
        <w:tc>
          <w:tcPr>
            <w:tcW w:w="764" w:type="pct"/>
            <w:tcBorders>
              <w:top w:val="nil"/>
              <w:left w:val="nil"/>
              <w:bottom w:val="single" w:sz="4" w:space="0" w:color="auto"/>
              <w:right w:val="single" w:sz="4" w:space="0" w:color="auto"/>
            </w:tcBorders>
            <w:shd w:val="clear" w:color="auto" w:fill="auto"/>
            <w:vAlign w:val="center"/>
            <w:hideMark/>
          </w:tcPr>
          <w:p w14:paraId="049E742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De mayo a julio de 2024</w:t>
            </w:r>
          </w:p>
        </w:tc>
        <w:tc>
          <w:tcPr>
            <w:tcW w:w="436" w:type="pct"/>
            <w:tcBorders>
              <w:top w:val="nil"/>
              <w:left w:val="nil"/>
              <w:bottom w:val="single" w:sz="4" w:space="0" w:color="auto"/>
              <w:right w:val="single" w:sz="4" w:space="0" w:color="auto"/>
            </w:tcBorders>
            <w:shd w:val="clear" w:color="auto" w:fill="auto"/>
            <w:vAlign w:val="center"/>
            <w:hideMark/>
          </w:tcPr>
          <w:p w14:paraId="4DDB4294" w14:textId="77777777" w:rsidR="00243728" w:rsidRPr="00243728" w:rsidRDefault="00243728" w:rsidP="00243728">
            <w:pPr>
              <w:jc w:val="both"/>
              <w:rPr>
                <w:rFonts w:ascii="Arial" w:hAnsi="Arial" w:cs="Arial"/>
                <w:color w:val="000000"/>
                <w:sz w:val="18"/>
                <w:szCs w:val="18"/>
                <w:lang w:eastAsia="es-MX"/>
              </w:rPr>
            </w:pPr>
          </w:p>
          <w:p w14:paraId="6F960101" w14:textId="77777777" w:rsidR="00243728" w:rsidRPr="00243728" w:rsidRDefault="00243728" w:rsidP="00243728">
            <w:pPr>
              <w:jc w:val="both"/>
              <w:rPr>
                <w:rFonts w:ascii="Arial" w:hAnsi="Arial" w:cs="Arial"/>
                <w:color w:val="000000"/>
                <w:sz w:val="18"/>
                <w:szCs w:val="18"/>
                <w:lang w:eastAsia="es-MX"/>
              </w:rPr>
            </w:pPr>
            <w:proofErr w:type="gramStart"/>
            <w:r w:rsidRPr="00243728">
              <w:rPr>
                <w:rFonts w:ascii="Arial" w:hAnsi="Arial" w:cs="Arial"/>
                <w:color w:val="000000"/>
                <w:sz w:val="18"/>
                <w:szCs w:val="18"/>
                <w:lang w:eastAsia="es-MX"/>
              </w:rPr>
              <w:t>Única  vez</w:t>
            </w:r>
            <w:proofErr w:type="gramEnd"/>
          </w:p>
        </w:tc>
        <w:tc>
          <w:tcPr>
            <w:tcW w:w="856" w:type="pct"/>
            <w:tcBorders>
              <w:top w:val="nil"/>
              <w:left w:val="nil"/>
              <w:bottom w:val="single" w:sz="4" w:space="0" w:color="auto"/>
              <w:right w:val="single" w:sz="4" w:space="0" w:color="auto"/>
            </w:tcBorders>
            <w:shd w:val="clear" w:color="auto" w:fill="auto"/>
            <w:vAlign w:val="center"/>
            <w:hideMark/>
          </w:tcPr>
          <w:p w14:paraId="68B16A0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r w:rsidR="00243728" w:rsidRPr="00243728" w14:paraId="0AAFB712" w14:textId="77777777" w:rsidTr="00243728">
        <w:trPr>
          <w:trHeight w:val="1207"/>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1C099BF"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60</w:t>
            </w:r>
          </w:p>
        </w:tc>
        <w:tc>
          <w:tcPr>
            <w:tcW w:w="320" w:type="pct"/>
            <w:tcBorders>
              <w:top w:val="nil"/>
              <w:left w:val="nil"/>
              <w:bottom w:val="single" w:sz="4" w:space="0" w:color="auto"/>
              <w:right w:val="single" w:sz="4" w:space="0" w:color="auto"/>
            </w:tcBorders>
            <w:shd w:val="clear" w:color="auto" w:fill="auto"/>
            <w:noWrap/>
            <w:vAlign w:val="center"/>
            <w:hideMark/>
          </w:tcPr>
          <w:p w14:paraId="44D71438"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3.3.11</w:t>
            </w:r>
          </w:p>
        </w:tc>
        <w:tc>
          <w:tcPr>
            <w:tcW w:w="544" w:type="pct"/>
            <w:tcBorders>
              <w:top w:val="nil"/>
              <w:left w:val="nil"/>
              <w:bottom w:val="single" w:sz="4" w:space="0" w:color="auto"/>
              <w:right w:val="single" w:sz="4" w:space="0" w:color="auto"/>
            </w:tcBorders>
            <w:shd w:val="clear" w:color="auto" w:fill="auto"/>
            <w:vAlign w:val="center"/>
            <w:hideMark/>
          </w:tcPr>
          <w:p w14:paraId="0A2F8E6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2.- 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5D76A1AA"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Revisiones periódicas a las medidas de seguridad implementadas</w:t>
            </w:r>
          </w:p>
        </w:tc>
        <w:tc>
          <w:tcPr>
            <w:tcW w:w="819" w:type="pct"/>
            <w:tcBorders>
              <w:top w:val="nil"/>
              <w:left w:val="nil"/>
              <w:bottom w:val="single" w:sz="4" w:space="0" w:color="auto"/>
              <w:right w:val="single" w:sz="4" w:space="0" w:color="auto"/>
            </w:tcBorders>
            <w:shd w:val="clear" w:color="auto" w:fill="auto"/>
            <w:vAlign w:val="center"/>
            <w:hideMark/>
          </w:tcPr>
          <w:p w14:paraId="2B24E2F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Revisiones a las medidas de seguridad</w:t>
            </w:r>
          </w:p>
        </w:tc>
        <w:tc>
          <w:tcPr>
            <w:tcW w:w="545" w:type="pct"/>
            <w:tcBorders>
              <w:top w:val="nil"/>
              <w:left w:val="nil"/>
              <w:bottom w:val="single" w:sz="4" w:space="0" w:color="auto"/>
              <w:right w:val="single" w:sz="4" w:space="0" w:color="auto"/>
            </w:tcBorders>
            <w:shd w:val="clear" w:color="auto" w:fill="auto"/>
            <w:vAlign w:val="center"/>
            <w:hideMark/>
          </w:tcPr>
          <w:p w14:paraId="41238F9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Documentación y/o elementos que den soporte del cumplimiento de las medidas de seguridad, así como información y elementos que se le requieran.</w:t>
            </w:r>
          </w:p>
        </w:tc>
        <w:tc>
          <w:tcPr>
            <w:tcW w:w="764" w:type="pct"/>
            <w:tcBorders>
              <w:top w:val="nil"/>
              <w:left w:val="nil"/>
              <w:bottom w:val="single" w:sz="4" w:space="0" w:color="auto"/>
              <w:right w:val="single" w:sz="4" w:space="0" w:color="auto"/>
            </w:tcBorders>
            <w:shd w:val="clear" w:color="auto" w:fill="auto"/>
            <w:noWrap/>
            <w:vAlign w:val="bottom"/>
            <w:hideMark/>
          </w:tcPr>
          <w:p w14:paraId="0C47A138" w14:textId="77777777" w:rsidR="00243728" w:rsidRPr="00243728" w:rsidRDefault="00243728" w:rsidP="00243728">
            <w:pPr>
              <w:jc w:val="both"/>
              <w:rPr>
                <w:rFonts w:ascii="Arial" w:hAnsi="Arial" w:cs="Arial"/>
                <w:color w:val="000000"/>
                <w:sz w:val="18"/>
                <w:szCs w:val="18"/>
                <w:lang w:eastAsia="es-MX"/>
              </w:rPr>
            </w:pPr>
          </w:p>
          <w:p w14:paraId="3300984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1ª revisión </w:t>
            </w:r>
            <w:r w:rsidRPr="00243728">
              <w:rPr>
                <w:rFonts w:ascii="Arial" w:eastAsia="Wingdings" w:hAnsi="Arial" w:cs="Arial"/>
                <w:color w:val="000000"/>
                <w:sz w:val="18"/>
                <w:szCs w:val="18"/>
                <w:lang w:eastAsia="es-MX"/>
              </w:rPr>
              <w:t>de</w:t>
            </w:r>
            <w:r w:rsidRPr="00243728">
              <w:rPr>
                <w:rFonts w:ascii="Arial" w:hAnsi="Arial" w:cs="Arial"/>
                <w:color w:val="000000"/>
                <w:sz w:val="18"/>
                <w:szCs w:val="18"/>
                <w:lang w:eastAsia="es-MX"/>
              </w:rPr>
              <w:t xml:space="preserve"> junio-julio 2021.</w:t>
            </w:r>
          </w:p>
          <w:p w14:paraId="38DE480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2ª revisión. De octubre a diciembre de 2022.</w:t>
            </w:r>
          </w:p>
          <w:p w14:paraId="427D76B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3ª revisión. De octubre a diciembre de 2023.</w:t>
            </w:r>
          </w:p>
          <w:p w14:paraId="62409D0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4ª revisión. De octubre a diciembre de 2024.</w:t>
            </w:r>
          </w:p>
          <w:p w14:paraId="63D4FF1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5ª revisión. De octubre a diciembre de 2025.</w:t>
            </w:r>
          </w:p>
          <w:p w14:paraId="7D4BF91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Cabe señalar que el INSTITUTO puede requerir revisiones adicionales, durante la vigencia del Contrato.</w:t>
            </w:r>
          </w:p>
        </w:tc>
        <w:tc>
          <w:tcPr>
            <w:tcW w:w="436" w:type="pct"/>
            <w:tcBorders>
              <w:top w:val="nil"/>
              <w:left w:val="nil"/>
              <w:bottom w:val="single" w:sz="4" w:space="0" w:color="auto"/>
              <w:right w:val="single" w:sz="4" w:space="0" w:color="auto"/>
            </w:tcBorders>
            <w:shd w:val="clear" w:color="auto" w:fill="auto"/>
            <w:noWrap/>
            <w:vAlign w:val="bottom"/>
            <w:hideMark/>
          </w:tcPr>
          <w:p w14:paraId="66A0B7DB"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 xml:space="preserve">Al menos una vez al año </w:t>
            </w:r>
          </w:p>
        </w:tc>
        <w:tc>
          <w:tcPr>
            <w:tcW w:w="856" w:type="pct"/>
            <w:tcBorders>
              <w:top w:val="nil"/>
              <w:left w:val="nil"/>
              <w:bottom w:val="single" w:sz="4" w:space="0" w:color="auto"/>
              <w:right w:val="single" w:sz="4" w:space="0" w:color="auto"/>
            </w:tcBorders>
            <w:shd w:val="clear" w:color="auto" w:fill="auto"/>
            <w:vAlign w:val="center"/>
            <w:hideMark/>
          </w:tcPr>
          <w:p w14:paraId="3EBA432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En caso de identificarse recomendaciones, el </w:t>
            </w:r>
            <w:proofErr w:type="gramStart"/>
            <w:r w:rsidRPr="00243728">
              <w:rPr>
                <w:rFonts w:ascii="Arial" w:hAnsi="Arial" w:cs="Arial"/>
                <w:color w:val="000000"/>
                <w:sz w:val="18"/>
                <w:szCs w:val="18"/>
                <w:lang w:eastAsia="es-MX"/>
              </w:rPr>
              <w:t>PROVEEDOR  deberá</w:t>
            </w:r>
            <w:proofErr w:type="gramEnd"/>
            <w:r w:rsidRPr="00243728">
              <w:rPr>
                <w:rFonts w:ascii="Arial" w:hAnsi="Arial" w:cs="Arial"/>
                <w:color w:val="000000"/>
                <w:sz w:val="18"/>
                <w:szCs w:val="18"/>
                <w:lang w:eastAsia="es-MX"/>
              </w:rPr>
              <w:t xml:space="preserve"> establecer una fecha de corrección que no excederá de 3 meses a partir de la notificación recibida</w:t>
            </w:r>
          </w:p>
        </w:tc>
      </w:tr>
      <w:tr w:rsidR="00243728" w:rsidRPr="00243728" w14:paraId="55D3CAA7"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120ED6FA"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61</w:t>
            </w:r>
          </w:p>
        </w:tc>
        <w:tc>
          <w:tcPr>
            <w:tcW w:w="320" w:type="pct"/>
            <w:tcBorders>
              <w:top w:val="nil"/>
              <w:left w:val="nil"/>
              <w:bottom w:val="single" w:sz="4" w:space="0" w:color="auto"/>
              <w:right w:val="single" w:sz="4" w:space="0" w:color="auto"/>
            </w:tcBorders>
            <w:shd w:val="clear" w:color="auto" w:fill="auto"/>
            <w:noWrap/>
            <w:vAlign w:val="center"/>
            <w:hideMark/>
          </w:tcPr>
          <w:p w14:paraId="5E59F974"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3.3.13</w:t>
            </w:r>
          </w:p>
        </w:tc>
        <w:tc>
          <w:tcPr>
            <w:tcW w:w="544" w:type="pct"/>
            <w:tcBorders>
              <w:top w:val="nil"/>
              <w:left w:val="nil"/>
              <w:bottom w:val="single" w:sz="4" w:space="0" w:color="auto"/>
              <w:right w:val="single" w:sz="4" w:space="0" w:color="auto"/>
            </w:tcBorders>
            <w:shd w:val="clear" w:color="auto" w:fill="auto"/>
            <w:vAlign w:val="center"/>
            <w:hideMark/>
          </w:tcPr>
          <w:p w14:paraId="3CC3BFA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2.- Operación y monitoreo</w:t>
            </w:r>
          </w:p>
        </w:tc>
        <w:tc>
          <w:tcPr>
            <w:tcW w:w="490" w:type="pct"/>
            <w:tcBorders>
              <w:top w:val="nil"/>
              <w:left w:val="nil"/>
              <w:bottom w:val="single" w:sz="4" w:space="0" w:color="auto"/>
              <w:right w:val="single" w:sz="4" w:space="0" w:color="auto"/>
            </w:tcBorders>
            <w:shd w:val="clear" w:color="auto" w:fill="auto"/>
            <w:vAlign w:val="center"/>
            <w:hideMark/>
          </w:tcPr>
          <w:p w14:paraId="3C9CC58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Análisis y diagnóstico de casos de estudio</w:t>
            </w:r>
          </w:p>
        </w:tc>
        <w:tc>
          <w:tcPr>
            <w:tcW w:w="819" w:type="pct"/>
            <w:tcBorders>
              <w:top w:val="nil"/>
              <w:left w:val="nil"/>
              <w:bottom w:val="single" w:sz="4" w:space="0" w:color="auto"/>
              <w:right w:val="single" w:sz="4" w:space="0" w:color="auto"/>
            </w:tcBorders>
            <w:shd w:val="clear" w:color="auto" w:fill="auto"/>
            <w:vAlign w:val="center"/>
            <w:hideMark/>
          </w:tcPr>
          <w:p w14:paraId="6551E38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 del Análisis y diagnóstico de casos de estudio</w:t>
            </w:r>
          </w:p>
        </w:tc>
        <w:tc>
          <w:tcPr>
            <w:tcW w:w="545" w:type="pct"/>
            <w:tcBorders>
              <w:top w:val="nil"/>
              <w:left w:val="nil"/>
              <w:bottom w:val="single" w:sz="4" w:space="0" w:color="auto"/>
              <w:right w:val="single" w:sz="4" w:space="0" w:color="auto"/>
            </w:tcBorders>
            <w:shd w:val="clear" w:color="auto" w:fill="auto"/>
            <w:vAlign w:val="center"/>
            <w:hideMark/>
          </w:tcPr>
          <w:p w14:paraId="1192303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Word con el resultado del análisis del caso de estudio, así como también impreso.</w:t>
            </w:r>
          </w:p>
        </w:tc>
        <w:tc>
          <w:tcPr>
            <w:tcW w:w="764" w:type="pct"/>
            <w:tcBorders>
              <w:top w:val="nil"/>
              <w:left w:val="nil"/>
              <w:bottom w:val="single" w:sz="4" w:space="0" w:color="auto"/>
              <w:right w:val="single" w:sz="4" w:space="0" w:color="auto"/>
            </w:tcBorders>
            <w:shd w:val="clear" w:color="auto" w:fill="auto"/>
            <w:vAlign w:val="center"/>
            <w:hideMark/>
          </w:tcPr>
          <w:p w14:paraId="3051ACF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La fecha de entrega que se acuerde entre el PROVEEDOR y el INSTITUTO de acuerdo al tipo de caso de estudio de que se trate.</w:t>
            </w:r>
          </w:p>
          <w:p w14:paraId="48645B0A" w14:textId="77777777" w:rsidR="00243728" w:rsidRPr="00243728" w:rsidRDefault="00243728" w:rsidP="00243728">
            <w:pPr>
              <w:jc w:val="both"/>
              <w:rPr>
                <w:rFonts w:ascii="Arial" w:hAnsi="Arial" w:cs="Arial"/>
                <w:color w:val="000000"/>
                <w:sz w:val="18"/>
                <w:szCs w:val="18"/>
                <w:lang w:eastAsia="es-MX"/>
              </w:rPr>
            </w:pPr>
          </w:p>
        </w:tc>
        <w:tc>
          <w:tcPr>
            <w:tcW w:w="436" w:type="pct"/>
            <w:tcBorders>
              <w:top w:val="nil"/>
              <w:left w:val="nil"/>
              <w:bottom w:val="single" w:sz="4" w:space="0" w:color="auto"/>
              <w:right w:val="single" w:sz="4" w:space="0" w:color="auto"/>
            </w:tcBorders>
            <w:shd w:val="clear" w:color="auto" w:fill="auto"/>
            <w:vAlign w:val="center"/>
            <w:hideMark/>
          </w:tcPr>
          <w:p w14:paraId="4D055F0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Por evento</w:t>
            </w:r>
          </w:p>
        </w:tc>
        <w:tc>
          <w:tcPr>
            <w:tcW w:w="856" w:type="pct"/>
            <w:tcBorders>
              <w:top w:val="nil"/>
              <w:left w:val="nil"/>
              <w:bottom w:val="single" w:sz="4" w:space="0" w:color="auto"/>
              <w:right w:val="single" w:sz="4" w:space="0" w:color="auto"/>
            </w:tcBorders>
            <w:shd w:val="clear" w:color="auto" w:fill="auto"/>
            <w:vAlign w:val="center"/>
            <w:hideMark/>
          </w:tcPr>
          <w:p w14:paraId="621B8BE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r w:rsidR="00243728" w:rsidRPr="00243728" w14:paraId="4B40E035" w14:textId="77777777" w:rsidTr="00243728">
        <w:trPr>
          <w:trHeight w:val="912"/>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912546A"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62</w:t>
            </w:r>
          </w:p>
        </w:tc>
        <w:tc>
          <w:tcPr>
            <w:tcW w:w="320" w:type="pct"/>
            <w:tcBorders>
              <w:top w:val="nil"/>
              <w:left w:val="nil"/>
              <w:bottom w:val="single" w:sz="4" w:space="0" w:color="auto"/>
              <w:right w:val="single" w:sz="4" w:space="0" w:color="auto"/>
            </w:tcBorders>
            <w:shd w:val="clear" w:color="auto" w:fill="auto"/>
            <w:noWrap/>
            <w:vAlign w:val="center"/>
            <w:hideMark/>
          </w:tcPr>
          <w:p w14:paraId="0F3D47FE"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3.4</w:t>
            </w:r>
          </w:p>
        </w:tc>
        <w:tc>
          <w:tcPr>
            <w:tcW w:w="544" w:type="pct"/>
            <w:tcBorders>
              <w:top w:val="nil"/>
              <w:left w:val="nil"/>
              <w:bottom w:val="single" w:sz="4" w:space="0" w:color="auto"/>
              <w:right w:val="single" w:sz="4" w:space="0" w:color="auto"/>
            </w:tcBorders>
            <w:shd w:val="clear" w:color="auto" w:fill="auto"/>
            <w:vAlign w:val="center"/>
            <w:hideMark/>
          </w:tcPr>
          <w:p w14:paraId="3CFF9AD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3.- Transición y retiro</w:t>
            </w:r>
          </w:p>
        </w:tc>
        <w:tc>
          <w:tcPr>
            <w:tcW w:w="490" w:type="pct"/>
            <w:tcBorders>
              <w:top w:val="nil"/>
              <w:left w:val="nil"/>
              <w:bottom w:val="single" w:sz="4" w:space="0" w:color="auto"/>
              <w:right w:val="single" w:sz="4" w:space="0" w:color="auto"/>
            </w:tcBorders>
            <w:shd w:val="clear" w:color="auto" w:fill="auto"/>
            <w:vAlign w:val="center"/>
            <w:hideMark/>
          </w:tcPr>
          <w:p w14:paraId="34E2F89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Retiro de la Solución al término del Contrato </w:t>
            </w:r>
          </w:p>
        </w:tc>
        <w:tc>
          <w:tcPr>
            <w:tcW w:w="819" w:type="pct"/>
            <w:tcBorders>
              <w:top w:val="nil"/>
              <w:left w:val="nil"/>
              <w:bottom w:val="single" w:sz="4" w:space="0" w:color="auto"/>
              <w:right w:val="single" w:sz="4" w:space="0" w:color="auto"/>
            </w:tcBorders>
            <w:shd w:val="clear" w:color="auto" w:fill="auto"/>
            <w:vAlign w:val="center"/>
            <w:hideMark/>
          </w:tcPr>
          <w:p w14:paraId="0267FA0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Propuesta de planeación de actividades para el retiro de toda la infraestructura tecnológica de la Solución</w:t>
            </w:r>
          </w:p>
        </w:tc>
        <w:tc>
          <w:tcPr>
            <w:tcW w:w="545" w:type="pct"/>
            <w:tcBorders>
              <w:top w:val="nil"/>
              <w:left w:val="nil"/>
              <w:bottom w:val="single" w:sz="4" w:space="0" w:color="auto"/>
              <w:right w:val="single" w:sz="4" w:space="0" w:color="auto"/>
            </w:tcBorders>
            <w:shd w:val="clear" w:color="auto" w:fill="auto"/>
            <w:vAlign w:val="center"/>
            <w:hideMark/>
          </w:tcPr>
          <w:p w14:paraId="69EF75F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Documento Word, impreso y en electrónico </w:t>
            </w:r>
          </w:p>
        </w:tc>
        <w:tc>
          <w:tcPr>
            <w:tcW w:w="764" w:type="pct"/>
            <w:tcBorders>
              <w:top w:val="nil"/>
              <w:left w:val="nil"/>
              <w:bottom w:val="single" w:sz="4" w:space="0" w:color="auto"/>
              <w:right w:val="single" w:sz="4" w:space="0" w:color="auto"/>
            </w:tcBorders>
            <w:shd w:val="clear" w:color="auto" w:fill="auto"/>
            <w:vAlign w:val="center"/>
            <w:hideMark/>
          </w:tcPr>
          <w:p w14:paraId="228E8BD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6 meses antes de finalizar la Operación con la Solución</w:t>
            </w:r>
          </w:p>
        </w:tc>
        <w:tc>
          <w:tcPr>
            <w:tcW w:w="436" w:type="pct"/>
            <w:tcBorders>
              <w:top w:val="nil"/>
              <w:left w:val="nil"/>
              <w:bottom w:val="single" w:sz="4" w:space="0" w:color="auto"/>
              <w:right w:val="single" w:sz="4" w:space="0" w:color="auto"/>
            </w:tcBorders>
            <w:shd w:val="clear" w:color="auto" w:fill="auto"/>
            <w:vAlign w:val="center"/>
            <w:hideMark/>
          </w:tcPr>
          <w:p w14:paraId="519847B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5A034A2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r w:rsidR="00243728" w:rsidRPr="00243728" w14:paraId="7F13C6A9" w14:textId="77777777" w:rsidTr="00243728">
        <w:trPr>
          <w:trHeight w:val="684"/>
        </w:trPr>
        <w:tc>
          <w:tcPr>
            <w:tcW w:w="226" w:type="pct"/>
            <w:tcBorders>
              <w:top w:val="nil"/>
              <w:left w:val="single" w:sz="4" w:space="0" w:color="auto"/>
              <w:bottom w:val="single" w:sz="4" w:space="0" w:color="auto"/>
              <w:right w:val="single" w:sz="4" w:space="0" w:color="auto"/>
            </w:tcBorders>
            <w:shd w:val="clear" w:color="auto" w:fill="auto"/>
            <w:noWrap/>
            <w:vAlign w:val="center"/>
          </w:tcPr>
          <w:p w14:paraId="12E63EE1"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63</w:t>
            </w:r>
          </w:p>
        </w:tc>
        <w:tc>
          <w:tcPr>
            <w:tcW w:w="320" w:type="pct"/>
            <w:tcBorders>
              <w:top w:val="nil"/>
              <w:left w:val="nil"/>
              <w:bottom w:val="single" w:sz="4" w:space="0" w:color="auto"/>
              <w:right w:val="single" w:sz="4" w:space="0" w:color="auto"/>
            </w:tcBorders>
            <w:shd w:val="clear" w:color="auto" w:fill="auto"/>
            <w:noWrap/>
            <w:vAlign w:val="center"/>
            <w:hideMark/>
          </w:tcPr>
          <w:p w14:paraId="2606E740"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3.4</w:t>
            </w:r>
          </w:p>
        </w:tc>
        <w:tc>
          <w:tcPr>
            <w:tcW w:w="544" w:type="pct"/>
            <w:tcBorders>
              <w:top w:val="nil"/>
              <w:left w:val="nil"/>
              <w:bottom w:val="single" w:sz="4" w:space="0" w:color="auto"/>
              <w:right w:val="single" w:sz="4" w:space="0" w:color="auto"/>
            </w:tcBorders>
            <w:shd w:val="clear" w:color="auto" w:fill="auto"/>
            <w:vAlign w:val="center"/>
            <w:hideMark/>
          </w:tcPr>
          <w:p w14:paraId="71E24DD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3.- Transición y retiro</w:t>
            </w:r>
          </w:p>
        </w:tc>
        <w:tc>
          <w:tcPr>
            <w:tcW w:w="490" w:type="pct"/>
            <w:tcBorders>
              <w:top w:val="nil"/>
              <w:left w:val="nil"/>
              <w:bottom w:val="single" w:sz="4" w:space="0" w:color="auto"/>
              <w:right w:val="single" w:sz="4" w:space="0" w:color="auto"/>
            </w:tcBorders>
            <w:shd w:val="clear" w:color="auto" w:fill="auto"/>
            <w:vAlign w:val="center"/>
            <w:hideMark/>
          </w:tcPr>
          <w:p w14:paraId="11D1889A"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Retiro de la Solución al término del Contrato </w:t>
            </w:r>
          </w:p>
        </w:tc>
        <w:tc>
          <w:tcPr>
            <w:tcW w:w="819" w:type="pct"/>
            <w:tcBorders>
              <w:top w:val="nil"/>
              <w:left w:val="nil"/>
              <w:bottom w:val="single" w:sz="4" w:space="0" w:color="auto"/>
              <w:right w:val="single" w:sz="4" w:space="0" w:color="auto"/>
            </w:tcBorders>
            <w:shd w:val="clear" w:color="auto" w:fill="auto"/>
            <w:vAlign w:val="center"/>
            <w:hideMark/>
          </w:tcPr>
          <w:p w14:paraId="2E723EB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Retiro de la Solución</w:t>
            </w:r>
          </w:p>
        </w:tc>
        <w:tc>
          <w:tcPr>
            <w:tcW w:w="545" w:type="pct"/>
            <w:tcBorders>
              <w:top w:val="nil"/>
              <w:left w:val="nil"/>
              <w:bottom w:val="single" w:sz="4" w:space="0" w:color="auto"/>
              <w:right w:val="single" w:sz="4" w:space="0" w:color="auto"/>
            </w:tcBorders>
            <w:shd w:val="clear" w:color="auto" w:fill="auto"/>
            <w:vAlign w:val="center"/>
            <w:hideMark/>
          </w:tcPr>
          <w:p w14:paraId="6FDC798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Retiro de la Solución</w:t>
            </w:r>
          </w:p>
        </w:tc>
        <w:tc>
          <w:tcPr>
            <w:tcW w:w="764" w:type="pct"/>
            <w:tcBorders>
              <w:top w:val="nil"/>
              <w:left w:val="nil"/>
              <w:bottom w:val="single" w:sz="4" w:space="0" w:color="auto"/>
              <w:right w:val="single" w:sz="4" w:space="0" w:color="auto"/>
            </w:tcBorders>
            <w:shd w:val="clear" w:color="auto" w:fill="auto"/>
            <w:vAlign w:val="center"/>
            <w:hideMark/>
          </w:tcPr>
          <w:p w14:paraId="782EE65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60 días naturales posteriores a concluir la Operación con la Solución</w:t>
            </w:r>
          </w:p>
        </w:tc>
        <w:tc>
          <w:tcPr>
            <w:tcW w:w="436" w:type="pct"/>
            <w:tcBorders>
              <w:top w:val="nil"/>
              <w:left w:val="nil"/>
              <w:bottom w:val="single" w:sz="4" w:space="0" w:color="auto"/>
              <w:right w:val="single" w:sz="4" w:space="0" w:color="auto"/>
            </w:tcBorders>
            <w:shd w:val="clear" w:color="auto" w:fill="auto"/>
            <w:vAlign w:val="center"/>
            <w:hideMark/>
          </w:tcPr>
          <w:p w14:paraId="3A48722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084FF918"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r w:rsidR="00243728" w:rsidRPr="00243728" w14:paraId="525E195F" w14:textId="77777777" w:rsidTr="00243728">
        <w:trPr>
          <w:trHeight w:val="62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34B94365"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64</w:t>
            </w:r>
          </w:p>
        </w:tc>
        <w:tc>
          <w:tcPr>
            <w:tcW w:w="320" w:type="pct"/>
            <w:tcBorders>
              <w:top w:val="nil"/>
              <w:left w:val="nil"/>
              <w:bottom w:val="single" w:sz="4" w:space="0" w:color="auto"/>
              <w:right w:val="single" w:sz="4" w:space="0" w:color="auto"/>
            </w:tcBorders>
            <w:shd w:val="clear" w:color="auto" w:fill="auto"/>
            <w:noWrap/>
            <w:vAlign w:val="center"/>
            <w:hideMark/>
          </w:tcPr>
          <w:p w14:paraId="425B593A"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3.4</w:t>
            </w:r>
          </w:p>
        </w:tc>
        <w:tc>
          <w:tcPr>
            <w:tcW w:w="544" w:type="pct"/>
            <w:tcBorders>
              <w:top w:val="nil"/>
              <w:left w:val="nil"/>
              <w:bottom w:val="single" w:sz="4" w:space="0" w:color="auto"/>
              <w:right w:val="single" w:sz="4" w:space="0" w:color="auto"/>
            </w:tcBorders>
            <w:shd w:val="clear" w:color="auto" w:fill="auto"/>
            <w:vAlign w:val="center"/>
            <w:hideMark/>
          </w:tcPr>
          <w:p w14:paraId="457AD040"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Etapa 3.- Transición y retiro</w:t>
            </w:r>
          </w:p>
        </w:tc>
        <w:tc>
          <w:tcPr>
            <w:tcW w:w="490" w:type="pct"/>
            <w:tcBorders>
              <w:top w:val="nil"/>
              <w:left w:val="nil"/>
              <w:bottom w:val="single" w:sz="4" w:space="0" w:color="auto"/>
              <w:right w:val="single" w:sz="4" w:space="0" w:color="auto"/>
            </w:tcBorders>
            <w:shd w:val="clear" w:color="auto" w:fill="auto"/>
            <w:vAlign w:val="center"/>
            <w:hideMark/>
          </w:tcPr>
          <w:p w14:paraId="1393FA59"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Retiro de la Solución al término del Contrato </w:t>
            </w:r>
          </w:p>
        </w:tc>
        <w:tc>
          <w:tcPr>
            <w:tcW w:w="819" w:type="pct"/>
            <w:tcBorders>
              <w:top w:val="nil"/>
              <w:left w:val="nil"/>
              <w:bottom w:val="single" w:sz="4" w:space="0" w:color="auto"/>
              <w:right w:val="single" w:sz="4" w:space="0" w:color="auto"/>
            </w:tcBorders>
            <w:shd w:val="clear" w:color="auto" w:fill="auto"/>
            <w:vAlign w:val="center"/>
            <w:hideMark/>
          </w:tcPr>
          <w:p w14:paraId="2EF7ECA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Retiro de la Solución</w:t>
            </w:r>
          </w:p>
        </w:tc>
        <w:tc>
          <w:tcPr>
            <w:tcW w:w="545" w:type="pct"/>
            <w:tcBorders>
              <w:top w:val="nil"/>
              <w:left w:val="nil"/>
              <w:bottom w:val="single" w:sz="4" w:space="0" w:color="auto"/>
              <w:right w:val="single" w:sz="4" w:space="0" w:color="auto"/>
            </w:tcBorders>
            <w:shd w:val="clear" w:color="auto" w:fill="auto"/>
            <w:vAlign w:val="center"/>
            <w:hideMark/>
          </w:tcPr>
          <w:p w14:paraId="783F28C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Certificados de borrado </w:t>
            </w:r>
          </w:p>
        </w:tc>
        <w:tc>
          <w:tcPr>
            <w:tcW w:w="764" w:type="pct"/>
            <w:tcBorders>
              <w:top w:val="nil"/>
              <w:left w:val="nil"/>
              <w:bottom w:val="single" w:sz="4" w:space="0" w:color="auto"/>
              <w:right w:val="single" w:sz="4" w:space="0" w:color="auto"/>
            </w:tcBorders>
            <w:shd w:val="clear" w:color="auto" w:fill="auto"/>
            <w:vAlign w:val="center"/>
            <w:hideMark/>
          </w:tcPr>
          <w:p w14:paraId="2A0C06C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60 días naturales posteriores a concluir la Operación con la Solución</w:t>
            </w:r>
          </w:p>
        </w:tc>
        <w:tc>
          <w:tcPr>
            <w:tcW w:w="436" w:type="pct"/>
            <w:tcBorders>
              <w:top w:val="nil"/>
              <w:left w:val="nil"/>
              <w:bottom w:val="single" w:sz="4" w:space="0" w:color="auto"/>
              <w:right w:val="single" w:sz="4" w:space="0" w:color="auto"/>
            </w:tcBorders>
            <w:shd w:val="clear" w:color="auto" w:fill="auto"/>
            <w:vAlign w:val="center"/>
            <w:hideMark/>
          </w:tcPr>
          <w:p w14:paraId="2A6DBC6B" w14:textId="77777777" w:rsidR="00243728" w:rsidRPr="00243728" w:rsidRDefault="00243728" w:rsidP="00243728">
            <w:pPr>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4EE21575"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Ofrezcan protección ante cualquier instancia legal, en donde se incluya el resultado del proceso de borrado, fecha, hora, datos del equipo y detalle del disco duro borrado.</w:t>
            </w:r>
          </w:p>
        </w:tc>
      </w:tr>
      <w:tr w:rsidR="00243728" w:rsidRPr="00243728" w14:paraId="16A716A9" w14:textId="77777777" w:rsidTr="00243728">
        <w:trPr>
          <w:trHeight w:val="45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7F00329E"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65</w:t>
            </w:r>
          </w:p>
        </w:tc>
        <w:tc>
          <w:tcPr>
            <w:tcW w:w="320" w:type="pct"/>
            <w:tcBorders>
              <w:top w:val="nil"/>
              <w:left w:val="nil"/>
              <w:bottom w:val="single" w:sz="4" w:space="0" w:color="auto"/>
              <w:right w:val="single" w:sz="4" w:space="0" w:color="auto"/>
            </w:tcBorders>
            <w:shd w:val="clear" w:color="auto" w:fill="auto"/>
            <w:noWrap/>
            <w:vAlign w:val="center"/>
            <w:hideMark/>
          </w:tcPr>
          <w:p w14:paraId="45A2C0D3"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3.5.1</w:t>
            </w:r>
          </w:p>
        </w:tc>
        <w:tc>
          <w:tcPr>
            <w:tcW w:w="544" w:type="pct"/>
            <w:tcBorders>
              <w:top w:val="nil"/>
              <w:left w:val="nil"/>
              <w:bottom w:val="single" w:sz="4" w:space="0" w:color="auto"/>
              <w:right w:val="single" w:sz="4" w:space="0" w:color="auto"/>
            </w:tcBorders>
            <w:shd w:val="clear" w:color="auto" w:fill="auto"/>
            <w:vAlign w:val="center"/>
            <w:hideMark/>
          </w:tcPr>
          <w:p w14:paraId="0FCC280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Administración del proyecto</w:t>
            </w:r>
          </w:p>
        </w:tc>
        <w:tc>
          <w:tcPr>
            <w:tcW w:w="490" w:type="pct"/>
            <w:tcBorders>
              <w:top w:val="nil"/>
              <w:left w:val="nil"/>
              <w:bottom w:val="single" w:sz="4" w:space="0" w:color="auto"/>
              <w:right w:val="single" w:sz="4" w:space="0" w:color="auto"/>
            </w:tcBorders>
            <w:shd w:val="clear" w:color="auto" w:fill="auto"/>
            <w:vAlign w:val="center"/>
            <w:hideMark/>
          </w:tcPr>
          <w:p w14:paraId="2627A7E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Equipo de trabajo, roles y responsabilidades</w:t>
            </w:r>
          </w:p>
        </w:tc>
        <w:tc>
          <w:tcPr>
            <w:tcW w:w="819" w:type="pct"/>
            <w:tcBorders>
              <w:top w:val="nil"/>
              <w:left w:val="nil"/>
              <w:bottom w:val="single" w:sz="4" w:space="0" w:color="auto"/>
              <w:right w:val="single" w:sz="4" w:space="0" w:color="auto"/>
            </w:tcBorders>
            <w:shd w:val="clear" w:color="auto" w:fill="auto"/>
            <w:vAlign w:val="center"/>
            <w:hideMark/>
          </w:tcPr>
          <w:p w14:paraId="5A60EDD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Documentación relativa al personal </w:t>
            </w:r>
          </w:p>
        </w:tc>
        <w:tc>
          <w:tcPr>
            <w:tcW w:w="545" w:type="pct"/>
            <w:tcBorders>
              <w:top w:val="nil"/>
              <w:left w:val="nil"/>
              <w:bottom w:val="single" w:sz="4" w:space="0" w:color="auto"/>
              <w:right w:val="single" w:sz="4" w:space="0" w:color="auto"/>
            </w:tcBorders>
            <w:shd w:val="clear" w:color="auto" w:fill="auto"/>
            <w:vAlign w:val="center"/>
            <w:hideMark/>
          </w:tcPr>
          <w:p w14:paraId="5391D97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Impreso y en formato PDF</w:t>
            </w:r>
          </w:p>
        </w:tc>
        <w:tc>
          <w:tcPr>
            <w:tcW w:w="764" w:type="pct"/>
            <w:tcBorders>
              <w:top w:val="nil"/>
              <w:left w:val="nil"/>
              <w:bottom w:val="single" w:sz="4" w:space="0" w:color="auto"/>
              <w:right w:val="single" w:sz="4" w:space="0" w:color="auto"/>
            </w:tcBorders>
            <w:shd w:val="clear" w:color="auto" w:fill="auto"/>
            <w:vAlign w:val="center"/>
            <w:hideMark/>
          </w:tcPr>
          <w:p w14:paraId="1D500A6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15 días hábiles a partir del inicio de vigencia del contrato</w:t>
            </w:r>
          </w:p>
        </w:tc>
        <w:tc>
          <w:tcPr>
            <w:tcW w:w="436" w:type="pct"/>
            <w:tcBorders>
              <w:top w:val="nil"/>
              <w:left w:val="nil"/>
              <w:bottom w:val="single" w:sz="4" w:space="0" w:color="auto"/>
              <w:right w:val="single" w:sz="4" w:space="0" w:color="auto"/>
            </w:tcBorders>
            <w:shd w:val="clear" w:color="auto" w:fill="auto"/>
            <w:vAlign w:val="center"/>
            <w:hideMark/>
          </w:tcPr>
          <w:p w14:paraId="22AB4A3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Única vez</w:t>
            </w:r>
          </w:p>
        </w:tc>
        <w:tc>
          <w:tcPr>
            <w:tcW w:w="856" w:type="pct"/>
            <w:tcBorders>
              <w:top w:val="nil"/>
              <w:left w:val="nil"/>
              <w:bottom w:val="single" w:sz="4" w:space="0" w:color="auto"/>
              <w:right w:val="single" w:sz="4" w:space="0" w:color="auto"/>
            </w:tcBorders>
            <w:shd w:val="clear" w:color="auto" w:fill="auto"/>
            <w:vAlign w:val="center"/>
            <w:hideMark/>
          </w:tcPr>
          <w:p w14:paraId="204BCA9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r w:rsidR="00243728" w:rsidRPr="00243728" w14:paraId="0E89DA9E" w14:textId="77777777" w:rsidTr="00243728">
        <w:trPr>
          <w:trHeight w:val="498"/>
        </w:trPr>
        <w:tc>
          <w:tcPr>
            <w:tcW w:w="226" w:type="pct"/>
            <w:tcBorders>
              <w:top w:val="nil"/>
              <w:left w:val="single" w:sz="4" w:space="0" w:color="auto"/>
              <w:bottom w:val="single" w:sz="4" w:space="0" w:color="auto"/>
              <w:right w:val="single" w:sz="4" w:space="0" w:color="auto"/>
            </w:tcBorders>
            <w:shd w:val="clear" w:color="auto" w:fill="auto"/>
            <w:noWrap/>
            <w:vAlign w:val="center"/>
          </w:tcPr>
          <w:p w14:paraId="231D2025"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66</w:t>
            </w:r>
          </w:p>
        </w:tc>
        <w:tc>
          <w:tcPr>
            <w:tcW w:w="320" w:type="pct"/>
            <w:tcBorders>
              <w:top w:val="nil"/>
              <w:left w:val="nil"/>
              <w:bottom w:val="single" w:sz="4" w:space="0" w:color="auto"/>
              <w:right w:val="single" w:sz="4" w:space="0" w:color="auto"/>
            </w:tcBorders>
            <w:shd w:val="clear" w:color="auto" w:fill="auto"/>
            <w:noWrap/>
            <w:vAlign w:val="center"/>
            <w:hideMark/>
          </w:tcPr>
          <w:p w14:paraId="2F67019C"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3.5.1</w:t>
            </w:r>
          </w:p>
        </w:tc>
        <w:tc>
          <w:tcPr>
            <w:tcW w:w="544" w:type="pct"/>
            <w:tcBorders>
              <w:top w:val="nil"/>
              <w:left w:val="nil"/>
              <w:bottom w:val="single" w:sz="4" w:space="0" w:color="auto"/>
              <w:right w:val="single" w:sz="4" w:space="0" w:color="auto"/>
            </w:tcBorders>
            <w:shd w:val="clear" w:color="auto" w:fill="auto"/>
            <w:vAlign w:val="center"/>
            <w:hideMark/>
          </w:tcPr>
          <w:p w14:paraId="1DB5932B"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Administración del proyecto</w:t>
            </w:r>
          </w:p>
        </w:tc>
        <w:tc>
          <w:tcPr>
            <w:tcW w:w="490" w:type="pct"/>
            <w:tcBorders>
              <w:top w:val="nil"/>
              <w:left w:val="nil"/>
              <w:bottom w:val="single" w:sz="4" w:space="0" w:color="auto"/>
              <w:right w:val="single" w:sz="4" w:space="0" w:color="auto"/>
            </w:tcBorders>
            <w:shd w:val="clear" w:color="auto" w:fill="auto"/>
            <w:vAlign w:val="center"/>
            <w:hideMark/>
          </w:tcPr>
          <w:p w14:paraId="59DB95C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Acuerdo de confidencialidad </w:t>
            </w:r>
          </w:p>
        </w:tc>
        <w:tc>
          <w:tcPr>
            <w:tcW w:w="819" w:type="pct"/>
            <w:tcBorders>
              <w:top w:val="nil"/>
              <w:left w:val="nil"/>
              <w:bottom w:val="single" w:sz="4" w:space="0" w:color="auto"/>
              <w:right w:val="single" w:sz="4" w:space="0" w:color="auto"/>
            </w:tcBorders>
            <w:shd w:val="clear" w:color="auto" w:fill="auto"/>
            <w:vAlign w:val="center"/>
            <w:hideMark/>
          </w:tcPr>
          <w:p w14:paraId="580D3C12"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Acuerdo de confidencialidad FIRMADO</w:t>
            </w:r>
          </w:p>
        </w:tc>
        <w:tc>
          <w:tcPr>
            <w:tcW w:w="545" w:type="pct"/>
            <w:tcBorders>
              <w:top w:val="nil"/>
              <w:left w:val="nil"/>
              <w:bottom w:val="single" w:sz="4" w:space="0" w:color="auto"/>
              <w:right w:val="single" w:sz="4" w:space="0" w:color="auto"/>
            </w:tcBorders>
            <w:shd w:val="clear" w:color="auto" w:fill="auto"/>
            <w:vAlign w:val="center"/>
            <w:hideMark/>
          </w:tcPr>
          <w:p w14:paraId="0EC65D6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Documento impreso y firmado</w:t>
            </w:r>
          </w:p>
        </w:tc>
        <w:tc>
          <w:tcPr>
            <w:tcW w:w="764" w:type="pct"/>
            <w:tcBorders>
              <w:top w:val="nil"/>
              <w:left w:val="nil"/>
              <w:bottom w:val="single" w:sz="4" w:space="0" w:color="auto"/>
              <w:right w:val="single" w:sz="4" w:space="0" w:color="auto"/>
            </w:tcBorders>
            <w:shd w:val="clear" w:color="auto" w:fill="auto"/>
            <w:vAlign w:val="center"/>
            <w:hideMark/>
          </w:tcPr>
          <w:p w14:paraId="6AF9EA3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15 días hábiles posteriores al inicio de vigencia del contrato.</w:t>
            </w:r>
          </w:p>
        </w:tc>
        <w:tc>
          <w:tcPr>
            <w:tcW w:w="436" w:type="pct"/>
            <w:tcBorders>
              <w:top w:val="nil"/>
              <w:left w:val="nil"/>
              <w:bottom w:val="single" w:sz="4" w:space="0" w:color="auto"/>
              <w:right w:val="single" w:sz="4" w:space="0" w:color="auto"/>
            </w:tcBorders>
            <w:shd w:val="clear" w:color="auto" w:fill="auto"/>
            <w:vAlign w:val="center"/>
            <w:hideMark/>
          </w:tcPr>
          <w:p w14:paraId="109C44B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Cada que ingrese nuevo personal o se realice un cambio.</w:t>
            </w:r>
          </w:p>
        </w:tc>
        <w:tc>
          <w:tcPr>
            <w:tcW w:w="856" w:type="pct"/>
            <w:tcBorders>
              <w:top w:val="nil"/>
              <w:left w:val="nil"/>
              <w:bottom w:val="single" w:sz="4" w:space="0" w:color="auto"/>
              <w:right w:val="single" w:sz="4" w:space="0" w:color="auto"/>
            </w:tcBorders>
            <w:shd w:val="clear" w:color="auto" w:fill="auto"/>
            <w:vAlign w:val="center"/>
            <w:hideMark/>
          </w:tcPr>
          <w:p w14:paraId="5604BB1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w:t>
            </w:r>
          </w:p>
        </w:tc>
      </w:tr>
      <w:tr w:rsidR="00243728" w:rsidRPr="00243728" w14:paraId="124BB6CD" w14:textId="77777777" w:rsidTr="00243728">
        <w:trPr>
          <w:trHeight w:val="45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59948589"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67</w:t>
            </w:r>
          </w:p>
        </w:tc>
        <w:tc>
          <w:tcPr>
            <w:tcW w:w="320" w:type="pct"/>
            <w:tcBorders>
              <w:top w:val="nil"/>
              <w:left w:val="nil"/>
              <w:bottom w:val="single" w:sz="4" w:space="0" w:color="auto"/>
              <w:right w:val="single" w:sz="4" w:space="0" w:color="auto"/>
            </w:tcBorders>
            <w:shd w:val="clear" w:color="auto" w:fill="auto"/>
            <w:noWrap/>
            <w:vAlign w:val="center"/>
            <w:hideMark/>
          </w:tcPr>
          <w:p w14:paraId="31D3C411"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3.5.1</w:t>
            </w:r>
          </w:p>
        </w:tc>
        <w:tc>
          <w:tcPr>
            <w:tcW w:w="544" w:type="pct"/>
            <w:tcBorders>
              <w:top w:val="nil"/>
              <w:left w:val="nil"/>
              <w:bottom w:val="single" w:sz="4" w:space="0" w:color="auto"/>
              <w:right w:val="single" w:sz="4" w:space="0" w:color="auto"/>
            </w:tcBorders>
            <w:shd w:val="clear" w:color="auto" w:fill="auto"/>
            <w:vAlign w:val="center"/>
            <w:hideMark/>
          </w:tcPr>
          <w:p w14:paraId="24159E3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Administración del proyecto</w:t>
            </w:r>
          </w:p>
        </w:tc>
        <w:tc>
          <w:tcPr>
            <w:tcW w:w="490" w:type="pct"/>
            <w:tcBorders>
              <w:top w:val="nil"/>
              <w:left w:val="nil"/>
              <w:bottom w:val="single" w:sz="4" w:space="0" w:color="auto"/>
              <w:right w:val="single" w:sz="4" w:space="0" w:color="auto"/>
            </w:tcBorders>
            <w:shd w:val="clear" w:color="auto" w:fill="auto"/>
            <w:vAlign w:val="center"/>
            <w:hideMark/>
          </w:tcPr>
          <w:p w14:paraId="6C6355E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Reuniones de trabajo</w:t>
            </w:r>
          </w:p>
        </w:tc>
        <w:tc>
          <w:tcPr>
            <w:tcW w:w="819" w:type="pct"/>
            <w:tcBorders>
              <w:top w:val="nil"/>
              <w:left w:val="nil"/>
              <w:bottom w:val="single" w:sz="4" w:space="0" w:color="auto"/>
              <w:right w:val="single" w:sz="4" w:space="0" w:color="auto"/>
            </w:tcBorders>
            <w:shd w:val="clear" w:color="auto" w:fill="auto"/>
            <w:vAlign w:val="center"/>
            <w:hideMark/>
          </w:tcPr>
          <w:p w14:paraId="39E297E4"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Minutas de seguimiento</w:t>
            </w:r>
          </w:p>
        </w:tc>
        <w:tc>
          <w:tcPr>
            <w:tcW w:w="545" w:type="pct"/>
            <w:tcBorders>
              <w:top w:val="nil"/>
              <w:left w:val="nil"/>
              <w:bottom w:val="single" w:sz="4" w:space="0" w:color="auto"/>
              <w:right w:val="single" w:sz="4" w:space="0" w:color="auto"/>
            </w:tcBorders>
            <w:shd w:val="clear" w:color="auto" w:fill="auto"/>
            <w:vAlign w:val="center"/>
            <w:hideMark/>
          </w:tcPr>
          <w:p w14:paraId="44E9E91C"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 xml:space="preserve">Word </w:t>
            </w:r>
          </w:p>
        </w:tc>
        <w:tc>
          <w:tcPr>
            <w:tcW w:w="764" w:type="pct"/>
            <w:tcBorders>
              <w:top w:val="nil"/>
              <w:left w:val="nil"/>
              <w:bottom w:val="single" w:sz="4" w:space="0" w:color="auto"/>
              <w:right w:val="single" w:sz="4" w:space="0" w:color="auto"/>
            </w:tcBorders>
            <w:shd w:val="clear" w:color="auto" w:fill="auto"/>
            <w:vAlign w:val="center"/>
            <w:hideMark/>
          </w:tcPr>
          <w:p w14:paraId="5CA0A47F"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Máximo en la siguiente reunión de trabajo</w:t>
            </w:r>
          </w:p>
        </w:tc>
        <w:tc>
          <w:tcPr>
            <w:tcW w:w="436" w:type="pct"/>
            <w:tcBorders>
              <w:top w:val="nil"/>
              <w:left w:val="nil"/>
              <w:bottom w:val="single" w:sz="4" w:space="0" w:color="auto"/>
              <w:right w:val="single" w:sz="4" w:space="0" w:color="auto"/>
            </w:tcBorders>
            <w:shd w:val="clear" w:color="auto" w:fill="auto"/>
            <w:vAlign w:val="center"/>
            <w:hideMark/>
          </w:tcPr>
          <w:p w14:paraId="19D3875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Al menos 2 al mes</w:t>
            </w:r>
          </w:p>
        </w:tc>
        <w:tc>
          <w:tcPr>
            <w:tcW w:w="856" w:type="pct"/>
            <w:tcBorders>
              <w:top w:val="nil"/>
              <w:left w:val="nil"/>
              <w:bottom w:val="single" w:sz="4" w:space="0" w:color="auto"/>
              <w:right w:val="single" w:sz="4" w:space="0" w:color="auto"/>
            </w:tcBorders>
            <w:shd w:val="clear" w:color="auto" w:fill="auto"/>
            <w:vAlign w:val="center"/>
            <w:hideMark/>
          </w:tcPr>
          <w:p w14:paraId="62FCAB7D"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r w:rsidR="00243728" w:rsidRPr="00243728" w14:paraId="7ABF385F" w14:textId="77777777" w:rsidTr="00243728">
        <w:trPr>
          <w:trHeight w:val="456"/>
        </w:trPr>
        <w:tc>
          <w:tcPr>
            <w:tcW w:w="226" w:type="pct"/>
            <w:tcBorders>
              <w:top w:val="nil"/>
              <w:left w:val="single" w:sz="4" w:space="0" w:color="auto"/>
              <w:bottom w:val="single" w:sz="4" w:space="0" w:color="auto"/>
              <w:right w:val="single" w:sz="4" w:space="0" w:color="auto"/>
            </w:tcBorders>
            <w:shd w:val="clear" w:color="auto" w:fill="auto"/>
            <w:noWrap/>
            <w:vAlign w:val="center"/>
          </w:tcPr>
          <w:p w14:paraId="7DB08885"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68</w:t>
            </w:r>
          </w:p>
        </w:tc>
        <w:tc>
          <w:tcPr>
            <w:tcW w:w="320" w:type="pct"/>
            <w:tcBorders>
              <w:top w:val="nil"/>
              <w:left w:val="nil"/>
              <w:bottom w:val="single" w:sz="4" w:space="0" w:color="auto"/>
              <w:right w:val="single" w:sz="4" w:space="0" w:color="auto"/>
            </w:tcBorders>
            <w:shd w:val="clear" w:color="auto" w:fill="auto"/>
            <w:noWrap/>
            <w:vAlign w:val="center"/>
            <w:hideMark/>
          </w:tcPr>
          <w:p w14:paraId="78726367" w14:textId="77777777" w:rsidR="00243728" w:rsidRPr="00243728" w:rsidRDefault="00243728" w:rsidP="00243728">
            <w:pPr>
              <w:jc w:val="center"/>
              <w:rPr>
                <w:rFonts w:ascii="Arial" w:hAnsi="Arial" w:cs="Arial"/>
                <w:color w:val="000000"/>
                <w:sz w:val="18"/>
                <w:szCs w:val="18"/>
                <w:lang w:eastAsia="es-MX"/>
              </w:rPr>
            </w:pPr>
            <w:r w:rsidRPr="00243728">
              <w:rPr>
                <w:rFonts w:ascii="Arial" w:hAnsi="Arial" w:cs="Arial"/>
                <w:color w:val="000000"/>
                <w:sz w:val="18"/>
                <w:szCs w:val="18"/>
                <w:lang w:eastAsia="es-MX"/>
              </w:rPr>
              <w:t>3.5.1</w:t>
            </w:r>
          </w:p>
        </w:tc>
        <w:tc>
          <w:tcPr>
            <w:tcW w:w="544" w:type="pct"/>
            <w:tcBorders>
              <w:top w:val="nil"/>
              <w:left w:val="nil"/>
              <w:bottom w:val="single" w:sz="4" w:space="0" w:color="auto"/>
              <w:right w:val="single" w:sz="4" w:space="0" w:color="auto"/>
            </w:tcBorders>
            <w:shd w:val="clear" w:color="auto" w:fill="auto"/>
            <w:vAlign w:val="center"/>
            <w:hideMark/>
          </w:tcPr>
          <w:p w14:paraId="575C67D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Administración del proyecto</w:t>
            </w:r>
          </w:p>
        </w:tc>
        <w:tc>
          <w:tcPr>
            <w:tcW w:w="490" w:type="pct"/>
            <w:tcBorders>
              <w:top w:val="nil"/>
              <w:left w:val="nil"/>
              <w:bottom w:val="single" w:sz="4" w:space="0" w:color="auto"/>
              <w:right w:val="single" w:sz="4" w:space="0" w:color="auto"/>
            </w:tcBorders>
            <w:shd w:val="clear" w:color="auto" w:fill="auto"/>
            <w:vAlign w:val="center"/>
            <w:hideMark/>
          </w:tcPr>
          <w:p w14:paraId="0F07B171"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Informes de avance del proyecto</w:t>
            </w:r>
          </w:p>
        </w:tc>
        <w:tc>
          <w:tcPr>
            <w:tcW w:w="819" w:type="pct"/>
            <w:tcBorders>
              <w:top w:val="nil"/>
              <w:left w:val="nil"/>
              <w:bottom w:val="single" w:sz="4" w:space="0" w:color="auto"/>
              <w:right w:val="single" w:sz="4" w:space="0" w:color="auto"/>
            </w:tcBorders>
            <w:shd w:val="clear" w:color="auto" w:fill="auto"/>
            <w:vAlign w:val="center"/>
            <w:hideMark/>
          </w:tcPr>
          <w:p w14:paraId="352F00D6"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Informe</w:t>
            </w:r>
          </w:p>
        </w:tc>
        <w:tc>
          <w:tcPr>
            <w:tcW w:w="545" w:type="pct"/>
            <w:tcBorders>
              <w:top w:val="nil"/>
              <w:left w:val="nil"/>
              <w:bottom w:val="single" w:sz="4" w:space="0" w:color="auto"/>
              <w:right w:val="single" w:sz="4" w:space="0" w:color="auto"/>
            </w:tcBorders>
            <w:shd w:val="clear" w:color="auto" w:fill="auto"/>
            <w:vAlign w:val="center"/>
            <w:hideMark/>
          </w:tcPr>
          <w:p w14:paraId="673FE1D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Word</w:t>
            </w:r>
          </w:p>
        </w:tc>
        <w:tc>
          <w:tcPr>
            <w:tcW w:w="764" w:type="pct"/>
            <w:tcBorders>
              <w:top w:val="nil"/>
              <w:left w:val="nil"/>
              <w:bottom w:val="single" w:sz="4" w:space="0" w:color="auto"/>
              <w:right w:val="single" w:sz="4" w:space="0" w:color="auto"/>
            </w:tcBorders>
            <w:shd w:val="clear" w:color="auto" w:fill="auto"/>
            <w:vAlign w:val="center"/>
            <w:hideMark/>
          </w:tcPr>
          <w:p w14:paraId="18C7D59E"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Máximo 10 días naturales posteriores a concluir cada mes</w:t>
            </w:r>
          </w:p>
        </w:tc>
        <w:tc>
          <w:tcPr>
            <w:tcW w:w="436" w:type="pct"/>
            <w:tcBorders>
              <w:top w:val="nil"/>
              <w:left w:val="nil"/>
              <w:bottom w:val="single" w:sz="4" w:space="0" w:color="auto"/>
              <w:right w:val="single" w:sz="4" w:space="0" w:color="auto"/>
            </w:tcBorders>
            <w:shd w:val="clear" w:color="auto" w:fill="auto"/>
            <w:vAlign w:val="center"/>
            <w:hideMark/>
          </w:tcPr>
          <w:p w14:paraId="455AC013"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Mensual</w:t>
            </w:r>
          </w:p>
        </w:tc>
        <w:tc>
          <w:tcPr>
            <w:tcW w:w="856" w:type="pct"/>
            <w:tcBorders>
              <w:top w:val="nil"/>
              <w:left w:val="nil"/>
              <w:bottom w:val="single" w:sz="4" w:space="0" w:color="auto"/>
              <w:right w:val="single" w:sz="4" w:space="0" w:color="auto"/>
            </w:tcBorders>
            <w:shd w:val="clear" w:color="auto" w:fill="auto"/>
            <w:vAlign w:val="center"/>
            <w:hideMark/>
          </w:tcPr>
          <w:p w14:paraId="45878327" w14:textId="77777777" w:rsidR="00243728" w:rsidRPr="00243728" w:rsidRDefault="00243728" w:rsidP="00243728">
            <w:pPr>
              <w:jc w:val="both"/>
              <w:rPr>
                <w:rFonts w:ascii="Arial" w:hAnsi="Arial" w:cs="Arial"/>
                <w:color w:val="000000"/>
                <w:sz w:val="18"/>
                <w:szCs w:val="18"/>
                <w:lang w:eastAsia="es-MX"/>
              </w:rPr>
            </w:pPr>
            <w:r w:rsidRPr="00243728">
              <w:rPr>
                <w:rFonts w:ascii="Arial" w:hAnsi="Arial" w:cs="Arial"/>
                <w:color w:val="000000"/>
                <w:sz w:val="18"/>
                <w:szCs w:val="18"/>
                <w:lang w:eastAsia="es-MX"/>
              </w:rPr>
              <w:t>Cumpliendo lo referido en el apartado correspondiente</w:t>
            </w:r>
          </w:p>
        </w:tc>
      </w:tr>
    </w:tbl>
    <w:p w14:paraId="60B1B602" w14:textId="2C601BDA" w:rsidR="007B3662" w:rsidRDefault="007B3662" w:rsidP="007B3662">
      <w:pPr>
        <w:spacing w:after="200" w:line="276" w:lineRule="auto"/>
        <w:rPr>
          <w:rFonts w:ascii="Arial" w:hAnsi="Arial" w:cs="Arial"/>
          <w:b/>
          <w:lang w:eastAsia="en-US"/>
        </w:rPr>
      </w:pPr>
    </w:p>
    <w:p w14:paraId="7E19554E" w14:textId="77777777" w:rsidR="00BF40F1" w:rsidRPr="00D2141C" w:rsidRDefault="00BF40F1" w:rsidP="007B3662">
      <w:pPr>
        <w:spacing w:after="200" w:line="276" w:lineRule="auto"/>
        <w:rPr>
          <w:rFonts w:ascii="Arial" w:hAnsi="Arial" w:cs="Arial"/>
          <w:b/>
          <w:lang w:eastAsia="en-US"/>
        </w:rPr>
      </w:pPr>
    </w:p>
    <w:p w14:paraId="1CA060AB" w14:textId="77777777" w:rsidR="007B3662" w:rsidRPr="00EC2239" w:rsidRDefault="007B3662" w:rsidP="007B3662">
      <w:pPr>
        <w:jc w:val="center"/>
        <w:rPr>
          <w:rFonts w:ascii="Arial" w:hAnsi="Arial" w:cs="Arial"/>
          <w:b/>
          <w:bCs/>
        </w:rPr>
      </w:pPr>
      <w:r>
        <w:rPr>
          <w:rFonts w:ascii="Arial" w:hAnsi="Arial" w:cs="Arial"/>
          <w:b/>
          <w:bCs/>
        </w:rPr>
        <w:t>________________________________________________</w:t>
      </w:r>
    </w:p>
    <w:p w14:paraId="4FA92FDA" w14:textId="77777777" w:rsidR="007B3662" w:rsidRPr="000A2147" w:rsidRDefault="007B3662" w:rsidP="007B3662">
      <w:pPr>
        <w:pStyle w:val="Textoindependiente"/>
        <w:jc w:val="center"/>
        <w:rPr>
          <w:rFonts w:cs="Arial"/>
          <w:i/>
          <w:sz w:val="20"/>
        </w:rPr>
      </w:pPr>
      <w:r w:rsidRPr="00861F64">
        <w:rPr>
          <w:rFonts w:cs="Arial"/>
          <w:i/>
          <w:sz w:val="20"/>
        </w:rPr>
        <w:t>Nombre y firma electrónica del Licitante y nombre del representante lega</w:t>
      </w:r>
      <w:r>
        <w:rPr>
          <w:rFonts w:cs="Arial"/>
          <w:i/>
          <w:sz w:val="20"/>
        </w:rPr>
        <w:t>l</w:t>
      </w:r>
    </w:p>
    <w:p w14:paraId="5DAD3E91" w14:textId="5A462D19" w:rsidR="007B3662" w:rsidRPr="007B3662" w:rsidRDefault="007B3662" w:rsidP="002015B2">
      <w:pPr>
        <w:rPr>
          <w:lang w:eastAsia="es-MX"/>
        </w:rPr>
      </w:pPr>
    </w:p>
    <w:p w14:paraId="513CEB8D" w14:textId="29256767" w:rsidR="007B3662" w:rsidRDefault="007B3662" w:rsidP="002015B2">
      <w:pPr>
        <w:rPr>
          <w:lang w:val="es-ES_tradnl" w:eastAsia="es-MX"/>
        </w:rPr>
      </w:pPr>
    </w:p>
    <w:p w14:paraId="1AFC9278" w14:textId="668BB3F9" w:rsidR="007B3662" w:rsidRDefault="007B3662" w:rsidP="002015B2">
      <w:pPr>
        <w:rPr>
          <w:lang w:val="es-ES_tradnl" w:eastAsia="es-MX"/>
        </w:rPr>
      </w:pPr>
    </w:p>
    <w:p w14:paraId="02D50E70" w14:textId="77777777" w:rsidR="00426E70" w:rsidRPr="0071788A" w:rsidRDefault="00426E70" w:rsidP="00426E70">
      <w:pPr>
        <w:pStyle w:val="Ttulo1"/>
        <w:spacing w:before="240" w:after="60"/>
        <w:rPr>
          <w:rFonts w:cs="Arial"/>
          <w:color w:val="CC0066"/>
          <w:kern w:val="32"/>
          <w:sz w:val="32"/>
          <w:szCs w:val="32"/>
        </w:rPr>
      </w:pPr>
      <w:bookmarkStart w:id="1168" w:name="_Toc447120357"/>
      <w:bookmarkStart w:id="1169" w:name="_Toc56110958"/>
      <w:r>
        <w:rPr>
          <w:rFonts w:cs="Arial"/>
          <w:color w:val="CC0066"/>
          <w:kern w:val="32"/>
          <w:sz w:val="32"/>
          <w:szCs w:val="32"/>
        </w:rPr>
        <w:t>Apéndice 1</w:t>
      </w:r>
      <w:r w:rsidRPr="0071788A">
        <w:rPr>
          <w:rFonts w:cs="Arial"/>
          <w:color w:val="CC0066"/>
          <w:kern w:val="32"/>
          <w:sz w:val="32"/>
          <w:szCs w:val="32"/>
        </w:rPr>
        <w:t>-A</w:t>
      </w:r>
      <w:bookmarkEnd w:id="1168"/>
      <w:bookmarkEnd w:id="1169"/>
    </w:p>
    <w:p w14:paraId="42979CE1" w14:textId="77777777" w:rsidR="00426E70" w:rsidRPr="0076378E" w:rsidRDefault="00426E70" w:rsidP="00426E70">
      <w:pPr>
        <w:rPr>
          <w:lang w:val="es-ES"/>
        </w:rPr>
      </w:pPr>
    </w:p>
    <w:p w14:paraId="4D6A3470" w14:textId="77777777" w:rsidR="00426E70" w:rsidRPr="0071788A" w:rsidRDefault="00426E70" w:rsidP="00426E70">
      <w:pPr>
        <w:pStyle w:val="Ttulo1"/>
        <w:shd w:val="clear" w:color="auto" w:fill="D9D9D9" w:themeFill="background1" w:themeFillShade="D9"/>
        <w:rPr>
          <w:rFonts w:cs="Arial"/>
          <w:kern w:val="32"/>
          <w:sz w:val="28"/>
          <w:szCs w:val="32"/>
        </w:rPr>
      </w:pPr>
      <w:bookmarkStart w:id="1170" w:name="_Toc56110959"/>
      <w:r w:rsidRPr="0071788A">
        <w:rPr>
          <w:rFonts w:cs="Arial"/>
          <w:kern w:val="32"/>
          <w:sz w:val="28"/>
          <w:szCs w:val="32"/>
        </w:rPr>
        <w:t>Formato relativo a la información presentada para evaluar el Subrubro 1.1.1. de la Tabla de Evaluación de puntos y porcentajes referente a la Experiencia de los recursos humanos</w:t>
      </w:r>
      <w:bookmarkEnd w:id="1170"/>
    </w:p>
    <w:p w14:paraId="7E6A8F37" w14:textId="77777777" w:rsidR="00426E70" w:rsidRDefault="00426E70" w:rsidP="00426E70"/>
    <w:p w14:paraId="59052BB6" w14:textId="77777777" w:rsidR="00426E70" w:rsidRDefault="00426E70" w:rsidP="00426E70"/>
    <w:p w14:paraId="366AD356" w14:textId="77777777" w:rsidR="00426E70" w:rsidRPr="00244EB4" w:rsidRDefault="00426E70" w:rsidP="00426E70">
      <w:pPr>
        <w:rPr>
          <w:rFonts w:ascii="Arial" w:hAnsi="Arial" w:cs="Arial"/>
          <w:sz w:val="22"/>
        </w:rPr>
      </w:pPr>
      <w:r w:rsidRPr="00244EB4">
        <w:rPr>
          <w:rFonts w:ascii="Arial" w:hAnsi="Arial" w:cs="Arial"/>
          <w:color w:val="000000"/>
          <w:sz w:val="18"/>
          <w:szCs w:val="16"/>
          <w:lang w:eastAsia="es-MX"/>
        </w:rPr>
        <w:t>El LICITANTE deberá indicar como parte de la información</w:t>
      </w:r>
      <w:r>
        <w:rPr>
          <w:rFonts w:ascii="Arial" w:hAnsi="Arial" w:cs="Arial"/>
          <w:color w:val="000000"/>
          <w:sz w:val="18"/>
          <w:szCs w:val="16"/>
          <w:lang w:eastAsia="es-MX"/>
        </w:rPr>
        <w:t>,</w:t>
      </w:r>
      <w:r w:rsidRPr="00244EB4">
        <w:rPr>
          <w:rFonts w:ascii="Arial" w:hAnsi="Arial" w:cs="Arial"/>
          <w:color w:val="000000"/>
          <w:sz w:val="18"/>
          <w:szCs w:val="16"/>
          <w:lang w:eastAsia="es-MX"/>
        </w:rPr>
        <w:t xml:space="preserve"> l</w:t>
      </w:r>
      <w:r>
        <w:rPr>
          <w:rFonts w:ascii="Arial" w:hAnsi="Arial" w:cs="Arial"/>
          <w:color w:val="000000"/>
          <w:sz w:val="18"/>
          <w:szCs w:val="16"/>
          <w:lang w:eastAsia="es-MX"/>
        </w:rPr>
        <w:t>o</w:t>
      </w:r>
      <w:r w:rsidRPr="00244EB4">
        <w:rPr>
          <w:rFonts w:ascii="Arial" w:hAnsi="Arial" w:cs="Arial"/>
          <w:color w:val="000000"/>
          <w:sz w:val="18"/>
          <w:szCs w:val="16"/>
          <w:lang w:eastAsia="es-MX"/>
        </w:rPr>
        <w:t xml:space="preserve">s </w:t>
      </w:r>
      <w:r>
        <w:rPr>
          <w:rFonts w:ascii="Arial" w:hAnsi="Arial" w:cs="Arial"/>
          <w:color w:val="000000"/>
          <w:sz w:val="18"/>
          <w:szCs w:val="16"/>
          <w:lang w:eastAsia="es-MX"/>
        </w:rPr>
        <w:t>folios</w:t>
      </w:r>
      <w:r w:rsidRPr="00244EB4">
        <w:rPr>
          <w:rFonts w:ascii="Arial" w:hAnsi="Arial" w:cs="Arial"/>
          <w:color w:val="000000"/>
          <w:sz w:val="18"/>
          <w:szCs w:val="16"/>
          <w:lang w:eastAsia="es-MX"/>
        </w:rPr>
        <w:t xml:space="preserve"> que correspondan para confirmar la</w:t>
      </w:r>
      <w:r>
        <w:rPr>
          <w:rFonts w:ascii="Arial" w:hAnsi="Arial" w:cs="Arial"/>
          <w:color w:val="000000"/>
          <w:sz w:val="18"/>
          <w:szCs w:val="16"/>
          <w:lang w:eastAsia="es-MX"/>
        </w:rPr>
        <w:t>s</w:t>
      </w:r>
      <w:r w:rsidRPr="00244EB4">
        <w:rPr>
          <w:rFonts w:ascii="Arial" w:hAnsi="Arial" w:cs="Arial"/>
          <w:color w:val="000000"/>
          <w:sz w:val="18"/>
          <w:szCs w:val="16"/>
          <w:lang w:eastAsia="es-MX"/>
        </w:rPr>
        <w:t xml:space="preserve"> referencia</w:t>
      </w:r>
      <w:r>
        <w:rPr>
          <w:rFonts w:ascii="Arial" w:hAnsi="Arial" w:cs="Arial"/>
          <w:color w:val="000000"/>
          <w:sz w:val="18"/>
          <w:szCs w:val="16"/>
          <w:lang w:eastAsia="es-MX"/>
        </w:rPr>
        <w:t>s</w:t>
      </w:r>
      <w:r w:rsidRPr="00244EB4">
        <w:rPr>
          <w:rFonts w:ascii="Arial" w:hAnsi="Arial" w:cs="Arial"/>
          <w:color w:val="000000"/>
          <w:sz w:val="18"/>
          <w:szCs w:val="16"/>
          <w:lang w:eastAsia="es-MX"/>
        </w:rPr>
        <w:t xml:space="preserve"> </w:t>
      </w:r>
      <w:r>
        <w:rPr>
          <w:rFonts w:ascii="Arial" w:hAnsi="Arial" w:cs="Arial"/>
          <w:color w:val="000000"/>
          <w:sz w:val="18"/>
          <w:szCs w:val="16"/>
          <w:lang w:eastAsia="es-MX"/>
        </w:rPr>
        <w:t>en los formatos</w:t>
      </w:r>
      <w:r w:rsidRPr="00244EB4">
        <w:rPr>
          <w:rFonts w:ascii="Arial" w:hAnsi="Arial" w:cs="Arial"/>
          <w:color w:val="000000"/>
          <w:sz w:val="18"/>
          <w:szCs w:val="16"/>
          <w:lang w:eastAsia="es-MX"/>
        </w:rPr>
        <w:t>.</w:t>
      </w:r>
    </w:p>
    <w:p w14:paraId="3B3A6B80" w14:textId="77777777" w:rsidR="00426E70" w:rsidRDefault="00426E70" w:rsidP="00426E70"/>
    <w:p w14:paraId="4B3ADE7F" w14:textId="77777777" w:rsidR="00426E70" w:rsidRDefault="00426E70" w:rsidP="00426E70"/>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731"/>
        <w:gridCol w:w="1849"/>
        <w:gridCol w:w="995"/>
        <w:gridCol w:w="1992"/>
        <w:gridCol w:w="426"/>
        <w:gridCol w:w="2418"/>
      </w:tblGrid>
      <w:tr w:rsidR="00426E70" w:rsidRPr="003224D6" w14:paraId="5C539C15" w14:textId="77777777" w:rsidTr="00426E70">
        <w:tc>
          <w:tcPr>
            <w:tcW w:w="10065" w:type="dxa"/>
            <w:gridSpan w:val="7"/>
            <w:shd w:val="clear" w:color="auto" w:fill="A6A6A6"/>
          </w:tcPr>
          <w:p w14:paraId="2C76958A" w14:textId="77777777" w:rsidR="00426E70" w:rsidRPr="003224D6" w:rsidRDefault="00426E70" w:rsidP="00426E70">
            <w:pPr>
              <w:jc w:val="center"/>
              <w:rPr>
                <w:rFonts w:ascii="Arial" w:hAnsi="Arial" w:cs="Arial"/>
                <w:b/>
                <w:sz w:val="12"/>
              </w:rPr>
            </w:pPr>
            <w:r>
              <w:rPr>
                <w:rFonts w:ascii="Arial" w:hAnsi="Arial" w:cs="Arial"/>
                <w:b/>
                <w:sz w:val="12"/>
              </w:rPr>
              <w:t>Experto en sistemas de reconocimiento por huella dactilar</w:t>
            </w:r>
          </w:p>
        </w:tc>
      </w:tr>
      <w:tr w:rsidR="00426E70" w:rsidRPr="003224D6" w14:paraId="292CBD84" w14:textId="77777777" w:rsidTr="00426E70">
        <w:tc>
          <w:tcPr>
            <w:tcW w:w="2385" w:type="dxa"/>
            <w:gridSpan w:val="2"/>
            <w:shd w:val="clear" w:color="auto" w:fill="D9D9D9"/>
            <w:vAlign w:val="center"/>
          </w:tcPr>
          <w:p w14:paraId="0E97C060" w14:textId="77777777" w:rsidR="00426E70" w:rsidRPr="003224D6" w:rsidRDefault="00426E70" w:rsidP="00426E70">
            <w:pPr>
              <w:jc w:val="center"/>
              <w:rPr>
                <w:rFonts w:ascii="Arial" w:hAnsi="Arial" w:cs="Arial"/>
                <w:b/>
                <w:sz w:val="12"/>
              </w:rPr>
            </w:pPr>
            <w:r w:rsidRPr="003224D6">
              <w:rPr>
                <w:rFonts w:ascii="Arial" w:hAnsi="Arial" w:cs="Arial"/>
                <w:b/>
                <w:sz w:val="12"/>
              </w:rPr>
              <w:t>Nombre Completo</w:t>
            </w:r>
          </w:p>
        </w:tc>
        <w:tc>
          <w:tcPr>
            <w:tcW w:w="7680" w:type="dxa"/>
            <w:gridSpan w:val="5"/>
            <w:shd w:val="clear" w:color="auto" w:fill="auto"/>
          </w:tcPr>
          <w:p w14:paraId="6EBBE82E" w14:textId="77777777" w:rsidR="00426E70" w:rsidRPr="003224D6" w:rsidRDefault="00426E70" w:rsidP="00426E70">
            <w:pPr>
              <w:rPr>
                <w:rFonts w:ascii="Arial" w:hAnsi="Arial" w:cs="Arial"/>
                <w:sz w:val="12"/>
              </w:rPr>
            </w:pPr>
          </w:p>
          <w:p w14:paraId="39C72D97" w14:textId="77777777" w:rsidR="00426E70" w:rsidRPr="003224D6" w:rsidRDefault="00426E70" w:rsidP="00426E70">
            <w:pPr>
              <w:rPr>
                <w:rFonts w:ascii="Arial" w:hAnsi="Arial" w:cs="Arial"/>
                <w:sz w:val="12"/>
              </w:rPr>
            </w:pPr>
          </w:p>
        </w:tc>
      </w:tr>
      <w:tr w:rsidR="00426E70" w:rsidRPr="003224D6" w14:paraId="46114C7D" w14:textId="77777777" w:rsidTr="00426E70">
        <w:tc>
          <w:tcPr>
            <w:tcW w:w="2385" w:type="dxa"/>
            <w:gridSpan w:val="2"/>
            <w:shd w:val="clear" w:color="auto" w:fill="D9D9D9"/>
            <w:vAlign w:val="center"/>
          </w:tcPr>
          <w:p w14:paraId="346F4B9E"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Correo Electrónico</w:t>
            </w:r>
          </w:p>
        </w:tc>
        <w:tc>
          <w:tcPr>
            <w:tcW w:w="2844" w:type="dxa"/>
            <w:gridSpan w:val="2"/>
            <w:shd w:val="clear" w:color="auto" w:fill="auto"/>
          </w:tcPr>
          <w:p w14:paraId="2CB4BDFF" w14:textId="77777777" w:rsidR="00426E70" w:rsidRPr="003224D6" w:rsidRDefault="00426E70" w:rsidP="00426E70">
            <w:pPr>
              <w:rPr>
                <w:rFonts w:ascii="Arial" w:hAnsi="Arial" w:cs="Arial"/>
                <w:sz w:val="12"/>
              </w:rPr>
            </w:pPr>
          </w:p>
        </w:tc>
        <w:tc>
          <w:tcPr>
            <w:tcW w:w="1992" w:type="dxa"/>
            <w:shd w:val="clear" w:color="auto" w:fill="D9D9D9"/>
          </w:tcPr>
          <w:p w14:paraId="2CE9B20F" w14:textId="77777777" w:rsidR="00426E70" w:rsidRPr="003224D6" w:rsidRDefault="00426E70" w:rsidP="00426E70">
            <w:pPr>
              <w:rPr>
                <w:rFonts w:ascii="Arial" w:hAnsi="Arial" w:cs="Arial"/>
                <w:b/>
                <w:sz w:val="12"/>
              </w:rPr>
            </w:pPr>
            <w:r w:rsidRPr="003224D6">
              <w:rPr>
                <w:rFonts w:ascii="Arial" w:hAnsi="Arial" w:cs="Arial"/>
                <w:b/>
                <w:sz w:val="12"/>
              </w:rPr>
              <w:t>Teléfono</w:t>
            </w:r>
          </w:p>
        </w:tc>
        <w:tc>
          <w:tcPr>
            <w:tcW w:w="2844" w:type="dxa"/>
            <w:gridSpan w:val="2"/>
            <w:shd w:val="clear" w:color="auto" w:fill="auto"/>
          </w:tcPr>
          <w:p w14:paraId="1C60BBCC" w14:textId="77777777" w:rsidR="00426E70" w:rsidRPr="003224D6" w:rsidRDefault="00426E70" w:rsidP="00426E70">
            <w:pPr>
              <w:rPr>
                <w:rFonts w:ascii="Arial" w:hAnsi="Arial" w:cs="Arial"/>
                <w:sz w:val="12"/>
              </w:rPr>
            </w:pPr>
          </w:p>
        </w:tc>
      </w:tr>
      <w:tr w:rsidR="00426E70" w:rsidRPr="003224D6" w14:paraId="69492B06" w14:textId="77777777" w:rsidTr="00426E70">
        <w:tc>
          <w:tcPr>
            <w:tcW w:w="2385" w:type="dxa"/>
            <w:gridSpan w:val="2"/>
            <w:shd w:val="clear" w:color="auto" w:fill="D9D9D9"/>
            <w:vAlign w:val="center"/>
          </w:tcPr>
          <w:p w14:paraId="20B026E9"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Grado Máximo de Estudios</w:t>
            </w:r>
          </w:p>
        </w:tc>
        <w:tc>
          <w:tcPr>
            <w:tcW w:w="2844" w:type="dxa"/>
            <w:gridSpan w:val="2"/>
            <w:shd w:val="clear" w:color="auto" w:fill="auto"/>
          </w:tcPr>
          <w:p w14:paraId="20D187C5" w14:textId="77777777" w:rsidR="00426E70" w:rsidRPr="003224D6" w:rsidRDefault="00426E70" w:rsidP="00426E70">
            <w:pPr>
              <w:rPr>
                <w:rFonts w:ascii="Arial" w:hAnsi="Arial" w:cs="Arial"/>
                <w:sz w:val="12"/>
              </w:rPr>
            </w:pPr>
          </w:p>
        </w:tc>
        <w:tc>
          <w:tcPr>
            <w:tcW w:w="1992" w:type="dxa"/>
            <w:shd w:val="clear" w:color="auto" w:fill="D9D9D9"/>
            <w:vAlign w:val="center"/>
          </w:tcPr>
          <w:p w14:paraId="21526337" w14:textId="77777777" w:rsidR="00426E70" w:rsidRPr="003224D6" w:rsidRDefault="00426E70" w:rsidP="00426E70">
            <w:pPr>
              <w:rPr>
                <w:rFonts w:ascii="Arial" w:hAnsi="Arial" w:cs="Arial"/>
                <w:b/>
                <w:sz w:val="12"/>
              </w:rPr>
            </w:pPr>
            <w:r w:rsidRPr="003224D6">
              <w:rPr>
                <w:rFonts w:ascii="Arial" w:hAnsi="Arial" w:cs="Arial"/>
                <w:b/>
                <w:sz w:val="12"/>
              </w:rPr>
              <w:t>Especialidad</w:t>
            </w:r>
          </w:p>
        </w:tc>
        <w:tc>
          <w:tcPr>
            <w:tcW w:w="2844" w:type="dxa"/>
            <w:gridSpan w:val="2"/>
            <w:shd w:val="clear" w:color="auto" w:fill="auto"/>
          </w:tcPr>
          <w:p w14:paraId="70B4F5DE" w14:textId="77777777" w:rsidR="00426E70" w:rsidRPr="003224D6" w:rsidRDefault="00426E70" w:rsidP="00426E70">
            <w:pPr>
              <w:rPr>
                <w:rFonts w:ascii="Arial" w:hAnsi="Arial" w:cs="Arial"/>
                <w:sz w:val="12"/>
              </w:rPr>
            </w:pPr>
          </w:p>
        </w:tc>
      </w:tr>
      <w:tr w:rsidR="00426E70" w:rsidRPr="003224D6" w14:paraId="73AA1BF8" w14:textId="77777777" w:rsidTr="00426E70">
        <w:tc>
          <w:tcPr>
            <w:tcW w:w="2385" w:type="dxa"/>
            <w:gridSpan w:val="2"/>
            <w:shd w:val="clear" w:color="auto" w:fill="D9D9D9"/>
            <w:vAlign w:val="center"/>
          </w:tcPr>
          <w:p w14:paraId="37047C3E"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Titulado (Sí/No)</w:t>
            </w:r>
          </w:p>
        </w:tc>
        <w:tc>
          <w:tcPr>
            <w:tcW w:w="2844" w:type="dxa"/>
            <w:gridSpan w:val="2"/>
            <w:shd w:val="clear" w:color="auto" w:fill="auto"/>
            <w:vAlign w:val="center"/>
          </w:tcPr>
          <w:p w14:paraId="421F220D" w14:textId="77777777" w:rsidR="00426E70" w:rsidRPr="003224D6" w:rsidRDefault="00426E70" w:rsidP="00426E70">
            <w:pPr>
              <w:jc w:val="center"/>
              <w:rPr>
                <w:rFonts w:ascii="Arial" w:hAnsi="Arial" w:cs="Arial"/>
                <w:sz w:val="12"/>
              </w:rPr>
            </w:pPr>
          </w:p>
          <w:p w14:paraId="3F6A2A29" w14:textId="77777777" w:rsidR="00426E70" w:rsidRPr="003224D6" w:rsidRDefault="00426E70" w:rsidP="00426E70">
            <w:pPr>
              <w:jc w:val="center"/>
              <w:rPr>
                <w:rFonts w:ascii="Arial" w:hAnsi="Arial" w:cs="Arial"/>
                <w:sz w:val="12"/>
              </w:rPr>
            </w:pPr>
          </w:p>
        </w:tc>
        <w:tc>
          <w:tcPr>
            <w:tcW w:w="1992" w:type="dxa"/>
            <w:shd w:val="clear" w:color="auto" w:fill="D9D9D9" w:themeFill="background1" w:themeFillShade="D9"/>
            <w:vAlign w:val="center"/>
          </w:tcPr>
          <w:p w14:paraId="66E02DC6" w14:textId="77777777" w:rsidR="00426E70" w:rsidRPr="003224D6" w:rsidRDefault="00426E70" w:rsidP="00426E70">
            <w:pPr>
              <w:rPr>
                <w:rFonts w:ascii="Arial" w:hAnsi="Arial" w:cs="Arial"/>
                <w:sz w:val="12"/>
              </w:rPr>
            </w:pPr>
            <w:r w:rsidRPr="003224D6">
              <w:rPr>
                <w:rFonts w:ascii="Arial" w:hAnsi="Arial" w:cs="Arial"/>
                <w:b/>
                <w:sz w:val="12"/>
              </w:rPr>
              <w:t>Dominio de Idioma español (Sí/No)</w:t>
            </w:r>
          </w:p>
        </w:tc>
        <w:tc>
          <w:tcPr>
            <w:tcW w:w="2844" w:type="dxa"/>
            <w:gridSpan w:val="2"/>
            <w:shd w:val="clear" w:color="auto" w:fill="auto"/>
          </w:tcPr>
          <w:p w14:paraId="4148FEB0" w14:textId="77777777" w:rsidR="00426E70" w:rsidRPr="003224D6" w:rsidRDefault="00426E70" w:rsidP="00426E70">
            <w:pPr>
              <w:rPr>
                <w:rFonts w:ascii="Arial" w:hAnsi="Arial" w:cs="Arial"/>
                <w:sz w:val="12"/>
              </w:rPr>
            </w:pPr>
          </w:p>
          <w:p w14:paraId="285F8626" w14:textId="77777777" w:rsidR="00426E70" w:rsidRPr="003224D6" w:rsidRDefault="00426E70" w:rsidP="00426E70">
            <w:pPr>
              <w:rPr>
                <w:rFonts w:ascii="Arial" w:hAnsi="Arial" w:cs="Arial"/>
                <w:sz w:val="12"/>
              </w:rPr>
            </w:pPr>
          </w:p>
        </w:tc>
      </w:tr>
      <w:tr w:rsidR="00426E70" w:rsidRPr="003224D6" w14:paraId="19567B9D" w14:textId="77777777" w:rsidTr="00426E70">
        <w:trPr>
          <w:trHeight w:val="428"/>
        </w:trPr>
        <w:tc>
          <w:tcPr>
            <w:tcW w:w="2385" w:type="dxa"/>
            <w:gridSpan w:val="2"/>
            <w:shd w:val="clear" w:color="auto" w:fill="D9D9D9"/>
            <w:vAlign w:val="center"/>
          </w:tcPr>
          <w:p w14:paraId="5FFFF3D3"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Estudios Comprobables de Posgrados u otros</w:t>
            </w:r>
          </w:p>
        </w:tc>
        <w:tc>
          <w:tcPr>
            <w:tcW w:w="7680" w:type="dxa"/>
            <w:gridSpan w:val="5"/>
            <w:tcBorders>
              <w:bottom w:val="single" w:sz="4" w:space="0" w:color="auto"/>
            </w:tcBorders>
            <w:shd w:val="clear" w:color="auto" w:fill="auto"/>
          </w:tcPr>
          <w:p w14:paraId="7939D3DE" w14:textId="77777777" w:rsidR="00426E70" w:rsidRPr="003224D6" w:rsidRDefault="00426E70" w:rsidP="00426E70">
            <w:pPr>
              <w:rPr>
                <w:rFonts w:ascii="Arial" w:hAnsi="Arial" w:cs="Arial"/>
                <w:sz w:val="12"/>
              </w:rPr>
            </w:pPr>
          </w:p>
          <w:p w14:paraId="3A81F345" w14:textId="77777777" w:rsidR="00426E70" w:rsidRPr="003224D6" w:rsidRDefault="00426E70" w:rsidP="00426E70">
            <w:pPr>
              <w:rPr>
                <w:rFonts w:ascii="Arial" w:hAnsi="Arial" w:cs="Arial"/>
                <w:sz w:val="12"/>
              </w:rPr>
            </w:pPr>
          </w:p>
          <w:p w14:paraId="265E6F37" w14:textId="77777777" w:rsidR="00426E70" w:rsidRPr="003224D6" w:rsidRDefault="00426E70" w:rsidP="00426E70">
            <w:pPr>
              <w:rPr>
                <w:rFonts w:ascii="Arial" w:hAnsi="Arial" w:cs="Arial"/>
                <w:sz w:val="12"/>
              </w:rPr>
            </w:pPr>
          </w:p>
          <w:p w14:paraId="0FDD5FF5" w14:textId="77777777" w:rsidR="00426E70" w:rsidRPr="003224D6" w:rsidRDefault="00426E70" w:rsidP="00426E70">
            <w:pPr>
              <w:rPr>
                <w:rFonts w:ascii="Arial" w:hAnsi="Arial" w:cs="Arial"/>
                <w:sz w:val="12"/>
              </w:rPr>
            </w:pPr>
          </w:p>
          <w:p w14:paraId="3AB6FEB7" w14:textId="77777777" w:rsidR="00426E70" w:rsidRPr="003224D6" w:rsidRDefault="00426E70" w:rsidP="00426E70">
            <w:pPr>
              <w:rPr>
                <w:rFonts w:ascii="Arial" w:hAnsi="Arial" w:cs="Arial"/>
                <w:sz w:val="12"/>
              </w:rPr>
            </w:pPr>
          </w:p>
        </w:tc>
      </w:tr>
      <w:tr w:rsidR="00426E70" w:rsidRPr="003F2C48" w14:paraId="5C3905A3" w14:textId="77777777" w:rsidTr="00426E70">
        <w:tc>
          <w:tcPr>
            <w:tcW w:w="10065" w:type="dxa"/>
            <w:gridSpan w:val="7"/>
            <w:shd w:val="clear" w:color="auto" w:fill="A6A6A6"/>
          </w:tcPr>
          <w:p w14:paraId="25D0F44D" w14:textId="77777777" w:rsidR="00426E70" w:rsidRPr="003F2C48" w:rsidRDefault="00426E70" w:rsidP="00426E70">
            <w:pPr>
              <w:pStyle w:val="Body"/>
              <w:keepNext/>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0"/>
              <w:jc w:val="center"/>
              <w:outlineLvl w:val="1"/>
              <w:rPr>
                <w:rFonts w:cs="Arial"/>
                <w:sz w:val="18"/>
                <w:szCs w:val="18"/>
              </w:rPr>
            </w:pPr>
            <w:r>
              <w:rPr>
                <w:rFonts w:cs="Arial"/>
                <w:b/>
                <w:sz w:val="12"/>
              </w:rPr>
              <w:t>Señalar la experiencia en a</w:t>
            </w:r>
            <w:r w:rsidRPr="0048546B">
              <w:rPr>
                <w:rFonts w:cs="Arial"/>
                <w:b/>
                <w:sz w:val="12"/>
              </w:rPr>
              <w:t xml:space="preserve">spectos técnicos relacionados con la tecnología de reconocimiento </w:t>
            </w:r>
            <w:proofErr w:type="gramStart"/>
            <w:r w:rsidRPr="0048546B">
              <w:rPr>
                <w:rFonts w:cs="Arial"/>
                <w:b/>
                <w:sz w:val="12"/>
              </w:rPr>
              <w:t>por  huella</w:t>
            </w:r>
            <w:proofErr w:type="gramEnd"/>
            <w:r w:rsidRPr="0048546B">
              <w:rPr>
                <w:rFonts w:cs="Arial"/>
                <w:b/>
                <w:sz w:val="12"/>
              </w:rPr>
              <w:t xml:space="preserve"> dactilar a utilizar en el proyecto</w:t>
            </w:r>
          </w:p>
        </w:tc>
      </w:tr>
      <w:tr w:rsidR="00426E70" w:rsidRPr="003224D6" w14:paraId="0BAF5C49" w14:textId="77777777" w:rsidTr="00426E70">
        <w:tc>
          <w:tcPr>
            <w:tcW w:w="1654" w:type="dxa"/>
            <w:shd w:val="clear" w:color="auto" w:fill="D9D9D9"/>
            <w:vAlign w:val="center"/>
          </w:tcPr>
          <w:p w14:paraId="129A2BFD"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80" w:type="dxa"/>
            <w:gridSpan w:val="2"/>
            <w:shd w:val="clear" w:color="auto" w:fill="D9D9D9"/>
            <w:vAlign w:val="center"/>
          </w:tcPr>
          <w:p w14:paraId="3F96405C"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13" w:type="dxa"/>
            <w:gridSpan w:val="3"/>
            <w:shd w:val="clear" w:color="auto" w:fill="D9D9D9"/>
            <w:vAlign w:val="center"/>
          </w:tcPr>
          <w:p w14:paraId="022FCCC9"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8" w:type="dxa"/>
            <w:shd w:val="clear" w:color="auto" w:fill="D9D9D9"/>
            <w:vAlign w:val="center"/>
          </w:tcPr>
          <w:p w14:paraId="7ECFF9CE"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28032041" w14:textId="77777777" w:rsidTr="00426E70">
        <w:tc>
          <w:tcPr>
            <w:tcW w:w="1654" w:type="dxa"/>
            <w:shd w:val="clear" w:color="auto" w:fill="auto"/>
          </w:tcPr>
          <w:p w14:paraId="61741E14"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3EB2E2FF" w14:textId="77777777" w:rsidR="00426E70" w:rsidRPr="003224D6" w:rsidRDefault="00426E70" w:rsidP="00426E70">
            <w:pPr>
              <w:rPr>
                <w:rFonts w:ascii="Arial" w:hAnsi="Arial" w:cs="Arial"/>
                <w:sz w:val="12"/>
              </w:rPr>
            </w:pPr>
          </w:p>
        </w:tc>
        <w:tc>
          <w:tcPr>
            <w:tcW w:w="3413" w:type="dxa"/>
            <w:gridSpan w:val="3"/>
            <w:shd w:val="clear" w:color="auto" w:fill="auto"/>
          </w:tcPr>
          <w:p w14:paraId="6FBB2288" w14:textId="77777777" w:rsidR="00426E70" w:rsidRPr="00D17BEF" w:rsidRDefault="00426E70" w:rsidP="00426E70">
            <w:pPr>
              <w:rPr>
                <w:rFonts w:ascii="Arial" w:hAnsi="Arial" w:cs="Arial"/>
                <w:sz w:val="12"/>
              </w:rPr>
            </w:pPr>
          </w:p>
        </w:tc>
        <w:tc>
          <w:tcPr>
            <w:tcW w:w="2418" w:type="dxa"/>
            <w:shd w:val="clear" w:color="auto" w:fill="auto"/>
          </w:tcPr>
          <w:p w14:paraId="7928A9B3" w14:textId="77777777" w:rsidR="00426E70" w:rsidRPr="003224D6" w:rsidRDefault="00426E70" w:rsidP="00426E70">
            <w:pPr>
              <w:rPr>
                <w:rFonts w:ascii="Arial" w:hAnsi="Arial" w:cs="Arial"/>
                <w:sz w:val="12"/>
              </w:rPr>
            </w:pPr>
          </w:p>
        </w:tc>
      </w:tr>
      <w:tr w:rsidR="00426E70" w:rsidRPr="003224D6" w14:paraId="7F898CEE" w14:textId="77777777" w:rsidTr="00426E70">
        <w:tc>
          <w:tcPr>
            <w:tcW w:w="1654" w:type="dxa"/>
            <w:shd w:val="clear" w:color="auto" w:fill="auto"/>
          </w:tcPr>
          <w:p w14:paraId="1AF92A91"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63E2C50E" w14:textId="77777777" w:rsidR="00426E70" w:rsidRPr="003224D6" w:rsidRDefault="00426E70" w:rsidP="00426E70">
            <w:pPr>
              <w:rPr>
                <w:rFonts w:ascii="Arial" w:hAnsi="Arial" w:cs="Arial"/>
                <w:sz w:val="12"/>
              </w:rPr>
            </w:pPr>
          </w:p>
        </w:tc>
        <w:tc>
          <w:tcPr>
            <w:tcW w:w="3413" w:type="dxa"/>
            <w:gridSpan w:val="3"/>
            <w:shd w:val="clear" w:color="auto" w:fill="auto"/>
          </w:tcPr>
          <w:p w14:paraId="0DAE95C3" w14:textId="77777777" w:rsidR="00426E70" w:rsidRPr="00D17BEF" w:rsidRDefault="00426E70" w:rsidP="00426E70">
            <w:pPr>
              <w:rPr>
                <w:rFonts w:ascii="Arial" w:hAnsi="Arial" w:cs="Arial"/>
                <w:sz w:val="12"/>
              </w:rPr>
            </w:pPr>
          </w:p>
        </w:tc>
        <w:tc>
          <w:tcPr>
            <w:tcW w:w="2418" w:type="dxa"/>
            <w:shd w:val="clear" w:color="auto" w:fill="auto"/>
          </w:tcPr>
          <w:p w14:paraId="7DB40DFD" w14:textId="77777777" w:rsidR="00426E70" w:rsidRPr="003224D6" w:rsidRDefault="00426E70" w:rsidP="00426E70">
            <w:pPr>
              <w:rPr>
                <w:rFonts w:ascii="Arial" w:hAnsi="Arial" w:cs="Arial"/>
                <w:sz w:val="12"/>
              </w:rPr>
            </w:pPr>
          </w:p>
        </w:tc>
      </w:tr>
      <w:tr w:rsidR="00426E70" w:rsidRPr="00D17BEF" w14:paraId="588D77F4" w14:textId="77777777" w:rsidTr="00426E70">
        <w:tc>
          <w:tcPr>
            <w:tcW w:w="10065" w:type="dxa"/>
            <w:gridSpan w:val="7"/>
            <w:shd w:val="clear" w:color="auto" w:fill="A6A6A6"/>
          </w:tcPr>
          <w:p w14:paraId="5AF08790" w14:textId="77777777" w:rsidR="00426E70" w:rsidRPr="003224D6" w:rsidRDefault="00426E70" w:rsidP="00426E70">
            <w:pPr>
              <w:jc w:val="center"/>
              <w:rPr>
                <w:rFonts w:ascii="Arial" w:hAnsi="Arial" w:cs="Arial"/>
                <w:b/>
                <w:sz w:val="12"/>
              </w:rPr>
            </w:pPr>
            <w:r>
              <w:rPr>
                <w:rFonts w:ascii="Arial" w:hAnsi="Arial" w:cs="Arial"/>
                <w:b/>
                <w:sz w:val="12"/>
              </w:rPr>
              <w:t xml:space="preserve">Señalar la experiencia en la </w:t>
            </w:r>
            <w:r w:rsidRPr="00FA3A8E">
              <w:rPr>
                <w:rFonts w:ascii="Arial" w:hAnsi="Arial" w:cs="Arial"/>
                <w:b/>
                <w:sz w:val="12"/>
              </w:rPr>
              <w:t>Operación y/o implementación de soluciones de identificación mediante huella dactilar, demostrar al menos 1 año</w:t>
            </w:r>
          </w:p>
        </w:tc>
      </w:tr>
      <w:tr w:rsidR="00426E70" w:rsidRPr="003224D6" w14:paraId="766B939B" w14:textId="77777777" w:rsidTr="00426E70">
        <w:tc>
          <w:tcPr>
            <w:tcW w:w="1654" w:type="dxa"/>
            <w:shd w:val="clear" w:color="auto" w:fill="D9D9D9"/>
            <w:vAlign w:val="center"/>
          </w:tcPr>
          <w:p w14:paraId="463FA0E9"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80" w:type="dxa"/>
            <w:gridSpan w:val="2"/>
            <w:shd w:val="clear" w:color="auto" w:fill="D9D9D9"/>
            <w:vAlign w:val="center"/>
          </w:tcPr>
          <w:p w14:paraId="120CD93F"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13" w:type="dxa"/>
            <w:gridSpan w:val="3"/>
            <w:shd w:val="clear" w:color="auto" w:fill="D9D9D9"/>
            <w:vAlign w:val="center"/>
          </w:tcPr>
          <w:p w14:paraId="11F70E1F"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8" w:type="dxa"/>
            <w:shd w:val="clear" w:color="auto" w:fill="D9D9D9"/>
            <w:vAlign w:val="center"/>
          </w:tcPr>
          <w:p w14:paraId="4DE572A2"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58E8C0F0" w14:textId="77777777" w:rsidTr="00426E70">
        <w:tc>
          <w:tcPr>
            <w:tcW w:w="1654" w:type="dxa"/>
            <w:shd w:val="clear" w:color="auto" w:fill="auto"/>
          </w:tcPr>
          <w:p w14:paraId="180A8A96"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677357E9" w14:textId="77777777" w:rsidR="00426E70" w:rsidRPr="003224D6" w:rsidRDefault="00426E70" w:rsidP="00426E70">
            <w:pPr>
              <w:rPr>
                <w:rFonts w:ascii="Arial" w:hAnsi="Arial" w:cs="Arial"/>
                <w:sz w:val="12"/>
              </w:rPr>
            </w:pPr>
          </w:p>
        </w:tc>
        <w:tc>
          <w:tcPr>
            <w:tcW w:w="3413" w:type="dxa"/>
            <w:gridSpan w:val="3"/>
            <w:shd w:val="clear" w:color="auto" w:fill="auto"/>
          </w:tcPr>
          <w:p w14:paraId="4F00610E" w14:textId="77777777" w:rsidR="00426E70" w:rsidRPr="00D17BEF" w:rsidRDefault="00426E70" w:rsidP="00426E70">
            <w:pPr>
              <w:rPr>
                <w:rFonts w:ascii="Arial" w:hAnsi="Arial" w:cs="Arial"/>
                <w:sz w:val="12"/>
              </w:rPr>
            </w:pPr>
          </w:p>
        </w:tc>
        <w:tc>
          <w:tcPr>
            <w:tcW w:w="2418" w:type="dxa"/>
            <w:shd w:val="clear" w:color="auto" w:fill="auto"/>
          </w:tcPr>
          <w:p w14:paraId="5C984700" w14:textId="77777777" w:rsidR="00426E70" w:rsidRPr="003224D6" w:rsidRDefault="00426E70" w:rsidP="00426E70">
            <w:pPr>
              <w:rPr>
                <w:rFonts w:ascii="Arial" w:hAnsi="Arial" w:cs="Arial"/>
                <w:sz w:val="12"/>
              </w:rPr>
            </w:pPr>
          </w:p>
        </w:tc>
      </w:tr>
      <w:tr w:rsidR="00426E70" w:rsidRPr="003224D6" w14:paraId="34B875F7" w14:textId="77777777" w:rsidTr="00426E70">
        <w:tc>
          <w:tcPr>
            <w:tcW w:w="1654" w:type="dxa"/>
            <w:shd w:val="clear" w:color="auto" w:fill="auto"/>
          </w:tcPr>
          <w:p w14:paraId="743E8D47"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1EBED1AF" w14:textId="77777777" w:rsidR="00426E70" w:rsidRPr="003224D6" w:rsidRDefault="00426E70" w:rsidP="00426E70">
            <w:pPr>
              <w:rPr>
                <w:rFonts w:ascii="Arial" w:hAnsi="Arial" w:cs="Arial"/>
                <w:sz w:val="12"/>
              </w:rPr>
            </w:pPr>
          </w:p>
        </w:tc>
        <w:tc>
          <w:tcPr>
            <w:tcW w:w="3413" w:type="dxa"/>
            <w:gridSpan w:val="3"/>
            <w:shd w:val="clear" w:color="auto" w:fill="auto"/>
          </w:tcPr>
          <w:p w14:paraId="197EE7D7" w14:textId="77777777" w:rsidR="00426E70" w:rsidRPr="00D17BEF" w:rsidRDefault="00426E70" w:rsidP="00426E70">
            <w:pPr>
              <w:rPr>
                <w:rFonts w:ascii="Arial" w:hAnsi="Arial" w:cs="Arial"/>
                <w:sz w:val="12"/>
              </w:rPr>
            </w:pPr>
          </w:p>
        </w:tc>
        <w:tc>
          <w:tcPr>
            <w:tcW w:w="2418" w:type="dxa"/>
            <w:shd w:val="clear" w:color="auto" w:fill="auto"/>
          </w:tcPr>
          <w:p w14:paraId="3490DE99" w14:textId="77777777" w:rsidR="00426E70" w:rsidRPr="003224D6" w:rsidRDefault="00426E70" w:rsidP="00426E70">
            <w:pPr>
              <w:rPr>
                <w:rFonts w:ascii="Arial" w:hAnsi="Arial" w:cs="Arial"/>
                <w:sz w:val="12"/>
              </w:rPr>
            </w:pPr>
          </w:p>
        </w:tc>
      </w:tr>
      <w:tr w:rsidR="00426E70" w:rsidRPr="00D17BEF" w14:paraId="3E5A5A35" w14:textId="77777777" w:rsidTr="00426E70">
        <w:tc>
          <w:tcPr>
            <w:tcW w:w="10065" w:type="dxa"/>
            <w:gridSpan w:val="7"/>
            <w:shd w:val="clear" w:color="auto" w:fill="A6A6A6"/>
          </w:tcPr>
          <w:p w14:paraId="23924B2A" w14:textId="77777777" w:rsidR="00426E70" w:rsidRPr="00D17BEF" w:rsidRDefault="00426E70" w:rsidP="00426E70">
            <w:pPr>
              <w:jc w:val="center"/>
              <w:rPr>
                <w:rFonts w:ascii="Arial" w:hAnsi="Arial" w:cs="Arial"/>
                <w:b/>
                <w:sz w:val="12"/>
              </w:rPr>
            </w:pPr>
            <w:r w:rsidRPr="00D17BEF">
              <w:rPr>
                <w:rFonts w:ascii="Arial" w:hAnsi="Arial" w:cs="Arial"/>
                <w:b/>
                <w:sz w:val="12"/>
              </w:rPr>
              <w:t xml:space="preserve">Señalar la experiencia en </w:t>
            </w:r>
            <w:r w:rsidRPr="00FA3A8E">
              <w:rPr>
                <w:rFonts w:ascii="Arial" w:hAnsi="Arial" w:cs="Arial"/>
                <w:b/>
                <w:sz w:val="12"/>
              </w:rPr>
              <w:t>Gestión de proyectos</w:t>
            </w:r>
          </w:p>
        </w:tc>
      </w:tr>
      <w:tr w:rsidR="00426E70" w:rsidRPr="003224D6" w14:paraId="05D07C81" w14:textId="77777777" w:rsidTr="00426E70">
        <w:tc>
          <w:tcPr>
            <w:tcW w:w="1654" w:type="dxa"/>
            <w:shd w:val="clear" w:color="auto" w:fill="D9D9D9"/>
            <w:vAlign w:val="center"/>
          </w:tcPr>
          <w:p w14:paraId="2B4375D4"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80" w:type="dxa"/>
            <w:gridSpan w:val="2"/>
            <w:shd w:val="clear" w:color="auto" w:fill="D9D9D9"/>
            <w:vAlign w:val="center"/>
          </w:tcPr>
          <w:p w14:paraId="560BFFEF"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13" w:type="dxa"/>
            <w:gridSpan w:val="3"/>
            <w:shd w:val="clear" w:color="auto" w:fill="D9D9D9"/>
            <w:vAlign w:val="center"/>
          </w:tcPr>
          <w:p w14:paraId="25665D53"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8" w:type="dxa"/>
            <w:shd w:val="clear" w:color="auto" w:fill="D9D9D9"/>
            <w:vAlign w:val="center"/>
          </w:tcPr>
          <w:p w14:paraId="63170966"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54182F47" w14:textId="77777777" w:rsidTr="00426E70">
        <w:tc>
          <w:tcPr>
            <w:tcW w:w="1654" w:type="dxa"/>
            <w:shd w:val="clear" w:color="auto" w:fill="auto"/>
          </w:tcPr>
          <w:p w14:paraId="2A450A4D"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35A8F09C" w14:textId="77777777" w:rsidR="00426E70" w:rsidRPr="003224D6" w:rsidRDefault="00426E70" w:rsidP="00426E70">
            <w:pPr>
              <w:rPr>
                <w:rFonts w:ascii="Arial" w:hAnsi="Arial" w:cs="Arial"/>
                <w:sz w:val="12"/>
              </w:rPr>
            </w:pPr>
          </w:p>
        </w:tc>
        <w:tc>
          <w:tcPr>
            <w:tcW w:w="3413" w:type="dxa"/>
            <w:gridSpan w:val="3"/>
            <w:shd w:val="clear" w:color="auto" w:fill="auto"/>
          </w:tcPr>
          <w:p w14:paraId="2D2352D6" w14:textId="77777777" w:rsidR="00426E70" w:rsidRPr="003224D6" w:rsidRDefault="00426E70" w:rsidP="00426E70">
            <w:pPr>
              <w:rPr>
                <w:rFonts w:ascii="Arial" w:hAnsi="Arial" w:cs="Arial"/>
                <w:sz w:val="12"/>
              </w:rPr>
            </w:pPr>
          </w:p>
        </w:tc>
        <w:tc>
          <w:tcPr>
            <w:tcW w:w="2418" w:type="dxa"/>
            <w:shd w:val="clear" w:color="auto" w:fill="auto"/>
          </w:tcPr>
          <w:p w14:paraId="3F2D9E21" w14:textId="77777777" w:rsidR="00426E70" w:rsidRPr="003224D6" w:rsidRDefault="00426E70" w:rsidP="00426E70">
            <w:pPr>
              <w:rPr>
                <w:rFonts w:ascii="Arial" w:hAnsi="Arial" w:cs="Arial"/>
                <w:sz w:val="12"/>
              </w:rPr>
            </w:pPr>
          </w:p>
        </w:tc>
      </w:tr>
      <w:tr w:rsidR="00426E70" w:rsidRPr="003224D6" w14:paraId="10DCE388" w14:textId="77777777" w:rsidTr="00426E70">
        <w:tc>
          <w:tcPr>
            <w:tcW w:w="1654" w:type="dxa"/>
            <w:shd w:val="clear" w:color="auto" w:fill="auto"/>
          </w:tcPr>
          <w:p w14:paraId="3EDAA816"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656F200B" w14:textId="77777777" w:rsidR="00426E70" w:rsidRPr="003224D6" w:rsidRDefault="00426E70" w:rsidP="00426E70">
            <w:pPr>
              <w:rPr>
                <w:rFonts w:ascii="Arial" w:hAnsi="Arial" w:cs="Arial"/>
                <w:sz w:val="12"/>
              </w:rPr>
            </w:pPr>
          </w:p>
        </w:tc>
        <w:tc>
          <w:tcPr>
            <w:tcW w:w="3413" w:type="dxa"/>
            <w:gridSpan w:val="3"/>
            <w:shd w:val="clear" w:color="auto" w:fill="auto"/>
          </w:tcPr>
          <w:p w14:paraId="732D2DD8" w14:textId="77777777" w:rsidR="00426E70" w:rsidRPr="003224D6" w:rsidRDefault="00426E70" w:rsidP="00426E70">
            <w:pPr>
              <w:rPr>
                <w:rFonts w:ascii="Arial" w:hAnsi="Arial" w:cs="Arial"/>
                <w:sz w:val="12"/>
              </w:rPr>
            </w:pPr>
          </w:p>
        </w:tc>
        <w:tc>
          <w:tcPr>
            <w:tcW w:w="2418" w:type="dxa"/>
            <w:shd w:val="clear" w:color="auto" w:fill="auto"/>
          </w:tcPr>
          <w:p w14:paraId="2744AE3B" w14:textId="77777777" w:rsidR="00426E70" w:rsidRPr="003224D6" w:rsidRDefault="00426E70" w:rsidP="00426E70">
            <w:pPr>
              <w:rPr>
                <w:rFonts w:ascii="Arial" w:hAnsi="Arial" w:cs="Arial"/>
                <w:sz w:val="12"/>
              </w:rPr>
            </w:pPr>
          </w:p>
        </w:tc>
      </w:tr>
      <w:tr w:rsidR="00426E70" w:rsidRPr="003224D6" w14:paraId="0B7E224E" w14:textId="77777777" w:rsidTr="00426E70">
        <w:tc>
          <w:tcPr>
            <w:tcW w:w="10065" w:type="dxa"/>
            <w:gridSpan w:val="7"/>
            <w:shd w:val="clear" w:color="auto" w:fill="A6A6A6"/>
          </w:tcPr>
          <w:p w14:paraId="05118092" w14:textId="77777777" w:rsidR="00426E70" w:rsidRPr="00D17BEF" w:rsidRDefault="00426E70" w:rsidP="00426E70">
            <w:pPr>
              <w:jc w:val="center"/>
              <w:rPr>
                <w:rFonts w:ascii="Arial" w:hAnsi="Arial" w:cs="Arial"/>
                <w:b/>
                <w:sz w:val="12"/>
              </w:rPr>
            </w:pPr>
            <w:r w:rsidRPr="00D17BEF">
              <w:rPr>
                <w:rFonts w:ascii="Arial" w:hAnsi="Arial" w:cs="Arial"/>
                <w:b/>
                <w:sz w:val="12"/>
              </w:rPr>
              <w:t xml:space="preserve">Señalar la experiencia en </w:t>
            </w:r>
            <w:r>
              <w:rPr>
                <w:rFonts w:ascii="Arial" w:hAnsi="Arial" w:cs="Arial"/>
                <w:b/>
                <w:sz w:val="12"/>
              </w:rPr>
              <w:t xml:space="preserve">la </w:t>
            </w:r>
            <w:r w:rsidRPr="00FA3A8E">
              <w:rPr>
                <w:rFonts w:ascii="Arial" w:hAnsi="Arial" w:cs="Arial"/>
                <w:b/>
                <w:sz w:val="12"/>
              </w:rPr>
              <w:t>Gestión de equipos de trabajo</w:t>
            </w:r>
          </w:p>
        </w:tc>
      </w:tr>
      <w:tr w:rsidR="00426E70" w:rsidRPr="003224D6" w14:paraId="329F01DC" w14:textId="77777777" w:rsidTr="00426E70">
        <w:trPr>
          <w:trHeight w:val="207"/>
        </w:trPr>
        <w:tc>
          <w:tcPr>
            <w:tcW w:w="10065" w:type="dxa"/>
            <w:gridSpan w:val="7"/>
            <w:shd w:val="clear" w:color="auto" w:fill="auto"/>
          </w:tcPr>
          <w:p w14:paraId="00F6C5D5" w14:textId="77777777" w:rsidR="00426E70" w:rsidRPr="003224D6" w:rsidRDefault="00426E70" w:rsidP="00426E70">
            <w:pPr>
              <w:rPr>
                <w:rFonts w:ascii="Arial" w:hAnsi="Arial" w:cs="Arial"/>
                <w:sz w:val="12"/>
              </w:rPr>
            </w:pPr>
          </w:p>
          <w:p w14:paraId="16103866" w14:textId="77777777" w:rsidR="00426E70" w:rsidRDefault="00426E70" w:rsidP="00426E70">
            <w:pPr>
              <w:rPr>
                <w:rFonts w:ascii="Arial" w:hAnsi="Arial" w:cs="Arial"/>
                <w:sz w:val="12"/>
              </w:rPr>
            </w:pPr>
          </w:p>
          <w:p w14:paraId="0750677E" w14:textId="77777777" w:rsidR="00426E70" w:rsidRPr="003224D6" w:rsidRDefault="00426E70" w:rsidP="00426E70">
            <w:pPr>
              <w:rPr>
                <w:rFonts w:ascii="Arial" w:hAnsi="Arial" w:cs="Arial"/>
                <w:sz w:val="12"/>
              </w:rPr>
            </w:pPr>
          </w:p>
        </w:tc>
      </w:tr>
      <w:tr w:rsidR="00426E70" w:rsidRPr="003F2C48" w14:paraId="2A84E3C6" w14:textId="77777777" w:rsidTr="00426E70">
        <w:tc>
          <w:tcPr>
            <w:tcW w:w="10065" w:type="dxa"/>
            <w:gridSpan w:val="7"/>
            <w:shd w:val="clear" w:color="auto" w:fill="A6A6A6" w:themeFill="background1" w:themeFillShade="A6"/>
          </w:tcPr>
          <w:p w14:paraId="19173625" w14:textId="77777777" w:rsidR="00426E70" w:rsidRPr="003F2C48" w:rsidRDefault="00426E70" w:rsidP="00426E70">
            <w:pPr>
              <w:jc w:val="center"/>
              <w:rPr>
                <w:rFonts w:ascii="Arial" w:hAnsi="Arial" w:cs="Arial"/>
                <w:b/>
                <w:sz w:val="12"/>
              </w:rPr>
            </w:pPr>
            <w:r>
              <w:rPr>
                <w:rFonts w:ascii="Arial" w:hAnsi="Arial" w:cs="Arial"/>
                <w:b/>
                <w:sz w:val="12"/>
              </w:rPr>
              <w:t xml:space="preserve">Señalar la experiencia en el </w:t>
            </w:r>
            <w:r w:rsidRPr="00C53CA9">
              <w:rPr>
                <w:rFonts w:ascii="Arial" w:hAnsi="Arial" w:cs="Arial"/>
                <w:b/>
                <w:sz w:val="12"/>
              </w:rPr>
              <w:t xml:space="preserve">uso y aplicación </w:t>
            </w:r>
            <w:proofErr w:type="gramStart"/>
            <w:r w:rsidRPr="00C53CA9">
              <w:rPr>
                <w:rFonts w:ascii="Arial" w:hAnsi="Arial" w:cs="Arial"/>
                <w:b/>
                <w:sz w:val="12"/>
              </w:rPr>
              <w:t>del  algoritmo</w:t>
            </w:r>
            <w:proofErr w:type="gramEnd"/>
            <w:r w:rsidRPr="00C53CA9">
              <w:rPr>
                <w:rFonts w:ascii="Arial" w:hAnsi="Arial" w:cs="Arial"/>
                <w:b/>
                <w:sz w:val="12"/>
              </w:rPr>
              <w:t xml:space="preserve"> dactilar propuesto</w:t>
            </w:r>
          </w:p>
        </w:tc>
      </w:tr>
      <w:tr w:rsidR="00426E70" w:rsidRPr="003224D6" w14:paraId="23BF5962" w14:textId="77777777" w:rsidTr="00426E70">
        <w:trPr>
          <w:trHeight w:val="417"/>
        </w:trPr>
        <w:tc>
          <w:tcPr>
            <w:tcW w:w="10065" w:type="dxa"/>
            <w:gridSpan w:val="7"/>
            <w:shd w:val="clear" w:color="auto" w:fill="auto"/>
          </w:tcPr>
          <w:p w14:paraId="4722F936" w14:textId="77777777" w:rsidR="00426E70" w:rsidRPr="003224D6" w:rsidRDefault="00426E70" w:rsidP="00426E70">
            <w:pPr>
              <w:rPr>
                <w:rFonts w:ascii="Arial" w:hAnsi="Arial" w:cs="Arial"/>
                <w:sz w:val="12"/>
              </w:rPr>
            </w:pPr>
          </w:p>
        </w:tc>
      </w:tr>
      <w:tr w:rsidR="00426E70" w:rsidRPr="003224D6" w14:paraId="450DA1C0" w14:textId="77777777" w:rsidTr="00426E70">
        <w:trPr>
          <w:trHeight w:val="144"/>
        </w:trPr>
        <w:tc>
          <w:tcPr>
            <w:tcW w:w="10065" w:type="dxa"/>
            <w:gridSpan w:val="7"/>
            <w:shd w:val="clear" w:color="auto" w:fill="A6A6A6" w:themeFill="background1" w:themeFillShade="A6"/>
          </w:tcPr>
          <w:p w14:paraId="7ED4CEC7" w14:textId="77777777" w:rsidR="00426E70" w:rsidRPr="003F2C48" w:rsidRDefault="00426E70" w:rsidP="00426E70">
            <w:pPr>
              <w:jc w:val="center"/>
              <w:rPr>
                <w:rFonts w:ascii="Arial" w:hAnsi="Arial" w:cs="Arial"/>
                <w:b/>
                <w:sz w:val="12"/>
              </w:rPr>
            </w:pPr>
            <w:r>
              <w:rPr>
                <w:rFonts w:ascii="Arial" w:hAnsi="Arial" w:cs="Arial"/>
                <w:b/>
                <w:sz w:val="12"/>
              </w:rPr>
              <w:t>Señalar la experiencia en l</w:t>
            </w:r>
            <w:r w:rsidRPr="00C53CA9">
              <w:rPr>
                <w:rFonts w:ascii="Arial" w:hAnsi="Arial" w:cs="Arial"/>
                <w:b/>
                <w:sz w:val="12"/>
              </w:rPr>
              <w:t>a infraestructura tecnológica de la solución biométrica (administradores).</w:t>
            </w:r>
          </w:p>
        </w:tc>
      </w:tr>
      <w:tr w:rsidR="00426E70" w:rsidRPr="003224D6" w14:paraId="0FF6414E" w14:textId="77777777" w:rsidTr="00426E70">
        <w:trPr>
          <w:trHeight w:val="181"/>
        </w:trPr>
        <w:tc>
          <w:tcPr>
            <w:tcW w:w="10065" w:type="dxa"/>
            <w:gridSpan w:val="7"/>
            <w:shd w:val="clear" w:color="auto" w:fill="auto"/>
          </w:tcPr>
          <w:p w14:paraId="37032D86" w14:textId="77777777" w:rsidR="00426E70" w:rsidRPr="003224D6" w:rsidRDefault="00426E70" w:rsidP="00426E70">
            <w:pPr>
              <w:rPr>
                <w:rFonts w:ascii="Arial" w:hAnsi="Arial" w:cs="Arial"/>
                <w:sz w:val="12"/>
              </w:rPr>
            </w:pPr>
          </w:p>
        </w:tc>
      </w:tr>
    </w:tbl>
    <w:p w14:paraId="7533F5B8" w14:textId="77777777" w:rsidR="00426E70" w:rsidRDefault="00426E70" w:rsidP="00426E70"/>
    <w:tbl>
      <w:tblPr>
        <w:tblW w:w="7665" w:type="dxa"/>
        <w:jc w:val="center"/>
        <w:tblLook w:val="04A0" w:firstRow="1" w:lastRow="0" w:firstColumn="1" w:lastColumn="0" w:noHBand="0" w:noVBand="1"/>
      </w:tblPr>
      <w:tblGrid>
        <w:gridCol w:w="242"/>
        <w:gridCol w:w="2958"/>
        <w:gridCol w:w="1176"/>
        <w:gridCol w:w="2551"/>
        <w:gridCol w:w="738"/>
      </w:tblGrid>
      <w:tr w:rsidR="00426E70" w:rsidRPr="005232C2" w14:paraId="2DBB4C45" w14:textId="77777777" w:rsidTr="00426E70">
        <w:trPr>
          <w:jc w:val="center"/>
        </w:trPr>
        <w:tc>
          <w:tcPr>
            <w:tcW w:w="242" w:type="dxa"/>
            <w:shd w:val="clear" w:color="auto" w:fill="auto"/>
            <w:vAlign w:val="center"/>
          </w:tcPr>
          <w:p w14:paraId="6566905F" w14:textId="77777777" w:rsidR="00426E70" w:rsidRPr="0051098B" w:rsidRDefault="00426E70" w:rsidP="00426E70">
            <w:pPr>
              <w:jc w:val="center"/>
              <w:rPr>
                <w:rFonts w:ascii="Arial" w:hAnsi="Arial" w:cs="Arial"/>
                <w:b/>
                <w:sz w:val="6"/>
                <w:szCs w:val="18"/>
              </w:rPr>
            </w:pPr>
          </w:p>
        </w:tc>
        <w:tc>
          <w:tcPr>
            <w:tcW w:w="2958" w:type="dxa"/>
            <w:tcBorders>
              <w:bottom w:val="single" w:sz="12" w:space="0" w:color="auto"/>
            </w:tcBorders>
            <w:shd w:val="clear" w:color="auto" w:fill="auto"/>
            <w:vAlign w:val="center"/>
          </w:tcPr>
          <w:p w14:paraId="2ABD8885" w14:textId="77777777" w:rsidR="00426E70" w:rsidRPr="005232C2" w:rsidRDefault="00426E70" w:rsidP="00426E70">
            <w:pPr>
              <w:jc w:val="center"/>
              <w:rPr>
                <w:rFonts w:ascii="Arial" w:hAnsi="Arial" w:cs="Arial"/>
                <w:b/>
                <w:sz w:val="12"/>
                <w:szCs w:val="18"/>
              </w:rPr>
            </w:pPr>
          </w:p>
          <w:p w14:paraId="442B2165" w14:textId="77777777" w:rsidR="00426E70" w:rsidRPr="00080D06" w:rsidRDefault="00426E70" w:rsidP="00426E70">
            <w:pPr>
              <w:jc w:val="center"/>
              <w:rPr>
                <w:rFonts w:ascii="Arial" w:hAnsi="Arial" w:cs="Arial"/>
                <w:b/>
                <w:sz w:val="12"/>
                <w:szCs w:val="18"/>
              </w:rPr>
            </w:pPr>
            <w:r>
              <w:rPr>
                <w:rFonts w:ascii="Arial" w:hAnsi="Arial" w:cs="Arial"/>
                <w:b/>
                <w:sz w:val="12"/>
                <w:szCs w:val="18"/>
              </w:rPr>
              <w:t>Experto en sistemas de reconocimiento por huella dactilar</w:t>
            </w:r>
          </w:p>
          <w:p w14:paraId="45ACF9AE" w14:textId="77777777" w:rsidR="00426E70" w:rsidRDefault="00426E70" w:rsidP="00426E70">
            <w:pPr>
              <w:jc w:val="center"/>
              <w:rPr>
                <w:rFonts w:ascii="Arial" w:hAnsi="Arial" w:cs="Arial"/>
                <w:b/>
                <w:sz w:val="12"/>
                <w:szCs w:val="18"/>
              </w:rPr>
            </w:pPr>
          </w:p>
          <w:p w14:paraId="17F367D2" w14:textId="77777777" w:rsidR="00426E70" w:rsidRPr="005232C2" w:rsidRDefault="00426E70" w:rsidP="00426E70">
            <w:pPr>
              <w:jc w:val="center"/>
              <w:rPr>
                <w:rFonts w:ascii="Arial" w:hAnsi="Arial" w:cs="Arial"/>
                <w:b/>
                <w:sz w:val="12"/>
                <w:szCs w:val="18"/>
              </w:rPr>
            </w:pPr>
          </w:p>
          <w:p w14:paraId="6FE2B46F" w14:textId="77777777" w:rsidR="00426E70" w:rsidRDefault="00426E70" w:rsidP="00426E70">
            <w:pPr>
              <w:jc w:val="center"/>
              <w:rPr>
                <w:rFonts w:ascii="Arial" w:hAnsi="Arial" w:cs="Arial"/>
                <w:b/>
                <w:sz w:val="12"/>
                <w:szCs w:val="18"/>
              </w:rPr>
            </w:pPr>
          </w:p>
          <w:p w14:paraId="6730FBA9" w14:textId="77777777" w:rsidR="00426E70" w:rsidRPr="005232C2" w:rsidRDefault="00426E70" w:rsidP="00426E70">
            <w:pPr>
              <w:jc w:val="center"/>
              <w:rPr>
                <w:rFonts w:ascii="Arial" w:hAnsi="Arial" w:cs="Arial"/>
                <w:b/>
                <w:sz w:val="12"/>
                <w:szCs w:val="18"/>
              </w:rPr>
            </w:pPr>
          </w:p>
        </w:tc>
        <w:tc>
          <w:tcPr>
            <w:tcW w:w="1176" w:type="dxa"/>
            <w:vAlign w:val="center"/>
          </w:tcPr>
          <w:p w14:paraId="5D336D9E" w14:textId="77777777" w:rsidR="00426E70" w:rsidRPr="005232C2" w:rsidRDefault="00426E70" w:rsidP="00426E70">
            <w:pPr>
              <w:jc w:val="center"/>
              <w:rPr>
                <w:rFonts w:ascii="Arial" w:hAnsi="Arial" w:cs="Arial"/>
                <w:b/>
                <w:sz w:val="12"/>
                <w:szCs w:val="18"/>
              </w:rPr>
            </w:pPr>
          </w:p>
        </w:tc>
        <w:tc>
          <w:tcPr>
            <w:tcW w:w="2551" w:type="dxa"/>
            <w:tcBorders>
              <w:bottom w:val="single" w:sz="12" w:space="0" w:color="auto"/>
            </w:tcBorders>
            <w:vAlign w:val="center"/>
          </w:tcPr>
          <w:p w14:paraId="19011D78" w14:textId="77777777" w:rsidR="00426E70" w:rsidRPr="005232C2" w:rsidRDefault="00426E70" w:rsidP="00426E70">
            <w:pPr>
              <w:jc w:val="center"/>
              <w:rPr>
                <w:rFonts w:ascii="Arial" w:hAnsi="Arial" w:cs="Arial"/>
                <w:b/>
                <w:sz w:val="12"/>
                <w:szCs w:val="18"/>
              </w:rPr>
            </w:pPr>
          </w:p>
          <w:p w14:paraId="5AD43A9E" w14:textId="77777777" w:rsidR="00426E70" w:rsidRPr="00080D06" w:rsidRDefault="00426E70" w:rsidP="00426E70">
            <w:pPr>
              <w:jc w:val="center"/>
              <w:rPr>
                <w:rFonts w:ascii="Arial" w:hAnsi="Arial" w:cs="Arial"/>
                <w:b/>
                <w:sz w:val="12"/>
                <w:szCs w:val="18"/>
              </w:rPr>
            </w:pPr>
            <w:r>
              <w:rPr>
                <w:rFonts w:ascii="Arial" w:hAnsi="Arial" w:cs="Arial"/>
                <w:b/>
                <w:sz w:val="12"/>
                <w:szCs w:val="18"/>
              </w:rPr>
              <w:t xml:space="preserve">Representante </w:t>
            </w:r>
            <w:r w:rsidRPr="00080D06">
              <w:rPr>
                <w:rFonts w:ascii="Arial" w:hAnsi="Arial" w:cs="Arial"/>
                <w:b/>
                <w:sz w:val="12"/>
                <w:szCs w:val="18"/>
              </w:rPr>
              <w:t xml:space="preserve">Legal del </w:t>
            </w:r>
            <w:r>
              <w:rPr>
                <w:rFonts w:ascii="Arial" w:hAnsi="Arial" w:cs="Arial"/>
                <w:b/>
                <w:sz w:val="12"/>
                <w:szCs w:val="18"/>
              </w:rPr>
              <w:t>LICITANTE</w:t>
            </w:r>
          </w:p>
          <w:p w14:paraId="1AD997D1" w14:textId="77777777" w:rsidR="00426E70" w:rsidRPr="005232C2" w:rsidRDefault="00426E70" w:rsidP="00426E70">
            <w:pPr>
              <w:jc w:val="center"/>
              <w:rPr>
                <w:rFonts w:ascii="Arial" w:hAnsi="Arial" w:cs="Arial"/>
                <w:b/>
                <w:sz w:val="12"/>
                <w:szCs w:val="18"/>
              </w:rPr>
            </w:pPr>
          </w:p>
          <w:p w14:paraId="28A1ED4A" w14:textId="77777777" w:rsidR="00426E70" w:rsidRDefault="00426E70" w:rsidP="00426E70">
            <w:pPr>
              <w:jc w:val="center"/>
              <w:rPr>
                <w:rFonts w:ascii="Arial" w:hAnsi="Arial" w:cs="Arial"/>
                <w:b/>
                <w:sz w:val="12"/>
                <w:szCs w:val="18"/>
              </w:rPr>
            </w:pPr>
          </w:p>
          <w:p w14:paraId="67190AD8" w14:textId="77777777" w:rsidR="00426E70" w:rsidRDefault="00426E70" w:rsidP="00426E70">
            <w:pPr>
              <w:jc w:val="center"/>
              <w:rPr>
                <w:rFonts w:ascii="Arial" w:hAnsi="Arial" w:cs="Arial"/>
                <w:b/>
                <w:sz w:val="12"/>
                <w:szCs w:val="18"/>
              </w:rPr>
            </w:pPr>
          </w:p>
          <w:p w14:paraId="46C1EDF0" w14:textId="77777777" w:rsidR="00426E70" w:rsidRDefault="00426E70" w:rsidP="00426E70">
            <w:pPr>
              <w:jc w:val="center"/>
              <w:rPr>
                <w:rFonts w:ascii="Arial" w:hAnsi="Arial" w:cs="Arial"/>
                <w:b/>
                <w:sz w:val="12"/>
                <w:szCs w:val="18"/>
              </w:rPr>
            </w:pPr>
          </w:p>
          <w:p w14:paraId="18D1F87E" w14:textId="77777777" w:rsidR="00426E70" w:rsidRPr="005232C2" w:rsidRDefault="00426E70" w:rsidP="00426E70">
            <w:pPr>
              <w:jc w:val="center"/>
              <w:rPr>
                <w:rFonts w:ascii="Arial" w:hAnsi="Arial" w:cs="Arial"/>
                <w:b/>
                <w:sz w:val="12"/>
                <w:szCs w:val="18"/>
              </w:rPr>
            </w:pPr>
          </w:p>
        </w:tc>
        <w:tc>
          <w:tcPr>
            <w:tcW w:w="738" w:type="dxa"/>
            <w:shd w:val="clear" w:color="auto" w:fill="auto"/>
            <w:vAlign w:val="center"/>
          </w:tcPr>
          <w:p w14:paraId="4A36A741" w14:textId="77777777" w:rsidR="00426E70" w:rsidRPr="005232C2" w:rsidRDefault="00426E70" w:rsidP="00426E70">
            <w:pPr>
              <w:jc w:val="center"/>
              <w:rPr>
                <w:rFonts w:ascii="Arial" w:hAnsi="Arial" w:cs="Arial"/>
                <w:b/>
                <w:sz w:val="12"/>
                <w:szCs w:val="18"/>
              </w:rPr>
            </w:pPr>
          </w:p>
        </w:tc>
      </w:tr>
      <w:tr w:rsidR="00426E70" w:rsidRPr="005232C2" w14:paraId="3B02D98D" w14:textId="77777777" w:rsidTr="00426E70">
        <w:trPr>
          <w:jc w:val="center"/>
        </w:trPr>
        <w:tc>
          <w:tcPr>
            <w:tcW w:w="242" w:type="dxa"/>
            <w:shd w:val="clear" w:color="auto" w:fill="auto"/>
            <w:vAlign w:val="center"/>
          </w:tcPr>
          <w:p w14:paraId="0569BCE0" w14:textId="77777777" w:rsidR="00426E70" w:rsidRPr="00FD1D9D" w:rsidRDefault="00426E70" w:rsidP="00426E70">
            <w:pPr>
              <w:jc w:val="center"/>
              <w:rPr>
                <w:rFonts w:ascii="Arial" w:hAnsi="Arial" w:cs="Arial"/>
                <w:sz w:val="18"/>
                <w:szCs w:val="18"/>
              </w:rPr>
            </w:pPr>
          </w:p>
        </w:tc>
        <w:tc>
          <w:tcPr>
            <w:tcW w:w="2958" w:type="dxa"/>
            <w:tcBorders>
              <w:top w:val="single" w:sz="12" w:space="0" w:color="auto"/>
            </w:tcBorders>
            <w:shd w:val="clear" w:color="auto" w:fill="auto"/>
            <w:vAlign w:val="center"/>
          </w:tcPr>
          <w:p w14:paraId="447F8DA1" w14:textId="77777777" w:rsidR="00426E70" w:rsidRPr="005232C2" w:rsidRDefault="00426E70" w:rsidP="00426E70">
            <w:pPr>
              <w:jc w:val="center"/>
              <w:rPr>
                <w:rFonts w:ascii="Arial" w:hAnsi="Arial" w:cs="Arial"/>
                <w:sz w:val="12"/>
                <w:szCs w:val="18"/>
              </w:rPr>
            </w:pPr>
            <w:r w:rsidRPr="005232C2">
              <w:rPr>
                <w:rFonts w:ascii="Arial" w:hAnsi="Arial" w:cs="Arial"/>
                <w:b/>
                <w:sz w:val="12"/>
                <w:szCs w:val="18"/>
              </w:rPr>
              <w:t>Nombre y firma</w:t>
            </w:r>
          </w:p>
        </w:tc>
        <w:tc>
          <w:tcPr>
            <w:tcW w:w="1176" w:type="dxa"/>
            <w:vAlign w:val="center"/>
          </w:tcPr>
          <w:p w14:paraId="6C69326D" w14:textId="77777777" w:rsidR="00426E70" w:rsidRPr="005232C2" w:rsidRDefault="00426E70" w:rsidP="00426E70">
            <w:pPr>
              <w:jc w:val="center"/>
              <w:rPr>
                <w:rFonts w:ascii="Arial" w:hAnsi="Arial" w:cs="Arial"/>
                <w:sz w:val="12"/>
                <w:szCs w:val="18"/>
              </w:rPr>
            </w:pPr>
          </w:p>
        </w:tc>
        <w:tc>
          <w:tcPr>
            <w:tcW w:w="2551" w:type="dxa"/>
            <w:tcBorders>
              <w:top w:val="single" w:sz="12" w:space="0" w:color="auto"/>
            </w:tcBorders>
            <w:vAlign w:val="center"/>
          </w:tcPr>
          <w:p w14:paraId="1AC070BE" w14:textId="77777777" w:rsidR="00426E70" w:rsidRPr="005232C2" w:rsidRDefault="00426E70" w:rsidP="00426E70">
            <w:pPr>
              <w:jc w:val="center"/>
              <w:rPr>
                <w:rFonts w:ascii="Arial" w:hAnsi="Arial" w:cs="Arial"/>
                <w:sz w:val="12"/>
                <w:szCs w:val="18"/>
              </w:rPr>
            </w:pPr>
            <w:r w:rsidRPr="005232C2">
              <w:rPr>
                <w:rFonts w:ascii="Arial" w:hAnsi="Arial" w:cs="Arial"/>
                <w:b/>
                <w:sz w:val="12"/>
                <w:szCs w:val="18"/>
              </w:rPr>
              <w:t>Nombre y firma</w:t>
            </w:r>
          </w:p>
        </w:tc>
        <w:tc>
          <w:tcPr>
            <w:tcW w:w="738" w:type="dxa"/>
            <w:shd w:val="clear" w:color="auto" w:fill="auto"/>
            <w:vAlign w:val="center"/>
          </w:tcPr>
          <w:p w14:paraId="63B1E749" w14:textId="77777777" w:rsidR="00426E70" w:rsidRPr="005232C2" w:rsidRDefault="00426E70" w:rsidP="00426E70">
            <w:pPr>
              <w:jc w:val="center"/>
              <w:rPr>
                <w:rFonts w:ascii="Arial" w:hAnsi="Arial" w:cs="Arial"/>
                <w:sz w:val="12"/>
                <w:szCs w:val="18"/>
              </w:rPr>
            </w:pPr>
          </w:p>
        </w:tc>
      </w:tr>
    </w:tbl>
    <w:p w14:paraId="7760BDA0" w14:textId="77777777" w:rsidR="00426E70" w:rsidRDefault="00426E70" w:rsidP="00426E70"/>
    <w:p w14:paraId="5557A74C" w14:textId="77777777" w:rsidR="00426E70" w:rsidRDefault="00426E70" w:rsidP="00426E70"/>
    <w:p w14:paraId="1EB9F856" w14:textId="77777777" w:rsidR="00426E70" w:rsidRDefault="00426E70" w:rsidP="00426E70"/>
    <w:p w14:paraId="5F78BA08" w14:textId="77777777" w:rsidR="00426E70" w:rsidRDefault="00426E70" w:rsidP="00426E70">
      <w:r>
        <w:br w:type="page"/>
      </w:r>
    </w:p>
    <w:p w14:paraId="3585A6FD" w14:textId="77777777" w:rsidR="00426E70" w:rsidRDefault="00426E70" w:rsidP="00426E70"/>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4"/>
        <w:gridCol w:w="731"/>
        <w:gridCol w:w="1849"/>
        <w:gridCol w:w="995"/>
        <w:gridCol w:w="1992"/>
        <w:gridCol w:w="426"/>
        <w:gridCol w:w="2418"/>
      </w:tblGrid>
      <w:tr w:rsidR="00426E70" w:rsidRPr="003224D6" w14:paraId="0FB3B3D1" w14:textId="77777777" w:rsidTr="00426E70">
        <w:tc>
          <w:tcPr>
            <w:tcW w:w="10065" w:type="dxa"/>
            <w:gridSpan w:val="7"/>
            <w:shd w:val="clear" w:color="auto" w:fill="A6A6A6"/>
          </w:tcPr>
          <w:p w14:paraId="636408D5" w14:textId="77777777" w:rsidR="00426E70" w:rsidRPr="003224D6" w:rsidRDefault="00426E70" w:rsidP="00426E70">
            <w:pPr>
              <w:jc w:val="center"/>
              <w:rPr>
                <w:rFonts w:ascii="Arial" w:hAnsi="Arial" w:cs="Arial"/>
                <w:b/>
                <w:sz w:val="12"/>
              </w:rPr>
            </w:pPr>
            <w:r>
              <w:rPr>
                <w:rFonts w:ascii="Arial" w:hAnsi="Arial" w:cs="Arial"/>
                <w:b/>
                <w:sz w:val="12"/>
              </w:rPr>
              <w:t>Experto en sistemas de reconocimiento por imagen facial</w:t>
            </w:r>
          </w:p>
        </w:tc>
      </w:tr>
      <w:tr w:rsidR="00426E70" w:rsidRPr="003224D6" w14:paraId="070329C3" w14:textId="77777777" w:rsidTr="00426E70">
        <w:tc>
          <w:tcPr>
            <w:tcW w:w="2385" w:type="dxa"/>
            <w:gridSpan w:val="2"/>
            <w:shd w:val="clear" w:color="auto" w:fill="D9D9D9"/>
            <w:vAlign w:val="center"/>
          </w:tcPr>
          <w:p w14:paraId="7C0603A2" w14:textId="77777777" w:rsidR="00426E70" w:rsidRPr="003224D6" w:rsidRDefault="00426E70" w:rsidP="00426E70">
            <w:pPr>
              <w:jc w:val="center"/>
              <w:rPr>
                <w:rFonts w:ascii="Arial" w:hAnsi="Arial" w:cs="Arial"/>
                <w:b/>
                <w:sz w:val="12"/>
              </w:rPr>
            </w:pPr>
            <w:r w:rsidRPr="003224D6">
              <w:rPr>
                <w:rFonts w:ascii="Arial" w:hAnsi="Arial" w:cs="Arial"/>
                <w:b/>
                <w:sz w:val="12"/>
              </w:rPr>
              <w:t>Nombre Completo</w:t>
            </w:r>
          </w:p>
        </w:tc>
        <w:tc>
          <w:tcPr>
            <w:tcW w:w="7680" w:type="dxa"/>
            <w:gridSpan w:val="5"/>
            <w:shd w:val="clear" w:color="auto" w:fill="auto"/>
          </w:tcPr>
          <w:p w14:paraId="0DC64C39" w14:textId="77777777" w:rsidR="00426E70" w:rsidRPr="003224D6" w:rsidRDefault="00426E70" w:rsidP="00426E70">
            <w:pPr>
              <w:rPr>
                <w:rFonts w:ascii="Arial" w:hAnsi="Arial" w:cs="Arial"/>
                <w:sz w:val="12"/>
              </w:rPr>
            </w:pPr>
          </w:p>
          <w:p w14:paraId="0B66EF9E" w14:textId="77777777" w:rsidR="00426E70" w:rsidRPr="003224D6" w:rsidRDefault="00426E70" w:rsidP="00426E70">
            <w:pPr>
              <w:rPr>
                <w:rFonts w:ascii="Arial" w:hAnsi="Arial" w:cs="Arial"/>
                <w:sz w:val="12"/>
              </w:rPr>
            </w:pPr>
          </w:p>
        </w:tc>
      </w:tr>
      <w:tr w:rsidR="00426E70" w:rsidRPr="003224D6" w14:paraId="29BE3303" w14:textId="77777777" w:rsidTr="00426E70">
        <w:tc>
          <w:tcPr>
            <w:tcW w:w="2385" w:type="dxa"/>
            <w:gridSpan w:val="2"/>
            <w:shd w:val="clear" w:color="auto" w:fill="D9D9D9"/>
            <w:vAlign w:val="center"/>
          </w:tcPr>
          <w:p w14:paraId="1F65DB82"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Correo Electrónico</w:t>
            </w:r>
          </w:p>
        </w:tc>
        <w:tc>
          <w:tcPr>
            <w:tcW w:w="2844" w:type="dxa"/>
            <w:gridSpan w:val="2"/>
            <w:shd w:val="clear" w:color="auto" w:fill="auto"/>
          </w:tcPr>
          <w:p w14:paraId="21A2D083" w14:textId="77777777" w:rsidR="00426E70" w:rsidRPr="003224D6" w:rsidRDefault="00426E70" w:rsidP="00426E70">
            <w:pPr>
              <w:rPr>
                <w:rFonts w:ascii="Arial" w:hAnsi="Arial" w:cs="Arial"/>
                <w:sz w:val="12"/>
              </w:rPr>
            </w:pPr>
          </w:p>
        </w:tc>
        <w:tc>
          <w:tcPr>
            <w:tcW w:w="1992" w:type="dxa"/>
            <w:shd w:val="clear" w:color="auto" w:fill="D9D9D9"/>
          </w:tcPr>
          <w:p w14:paraId="7E25F399" w14:textId="77777777" w:rsidR="00426E70" w:rsidRPr="003224D6" w:rsidRDefault="00426E70" w:rsidP="00426E70">
            <w:pPr>
              <w:rPr>
                <w:rFonts w:ascii="Arial" w:hAnsi="Arial" w:cs="Arial"/>
                <w:b/>
                <w:sz w:val="12"/>
              </w:rPr>
            </w:pPr>
            <w:r w:rsidRPr="003224D6">
              <w:rPr>
                <w:rFonts w:ascii="Arial" w:hAnsi="Arial" w:cs="Arial"/>
                <w:b/>
                <w:sz w:val="12"/>
              </w:rPr>
              <w:t>Teléfono</w:t>
            </w:r>
          </w:p>
        </w:tc>
        <w:tc>
          <w:tcPr>
            <w:tcW w:w="2844" w:type="dxa"/>
            <w:gridSpan w:val="2"/>
            <w:shd w:val="clear" w:color="auto" w:fill="auto"/>
          </w:tcPr>
          <w:p w14:paraId="10FF35C3" w14:textId="77777777" w:rsidR="00426E70" w:rsidRPr="003224D6" w:rsidRDefault="00426E70" w:rsidP="00426E70">
            <w:pPr>
              <w:rPr>
                <w:rFonts w:ascii="Arial" w:hAnsi="Arial" w:cs="Arial"/>
                <w:sz w:val="12"/>
              </w:rPr>
            </w:pPr>
          </w:p>
        </w:tc>
      </w:tr>
      <w:tr w:rsidR="00426E70" w:rsidRPr="003224D6" w14:paraId="09D67E12" w14:textId="77777777" w:rsidTr="00426E70">
        <w:tc>
          <w:tcPr>
            <w:tcW w:w="2385" w:type="dxa"/>
            <w:gridSpan w:val="2"/>
            <w:shd w:val="clear" w:color="auto" w:fill="D9D9D9"/>
            <w:vAlign w:val="center"/>
          </w:tcPr>
          <w:p w14:paraId="00B7C446"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Grado Máximo de Estudios</w:t>
            </w:r>
          </w:p>
        </w:tc>
        <w:tc>
          <w:tcPr>
            <w:tcW w:w="2844" w:type="dxa"/>
            <w:gridSpan w:val="2"/>
            <w:shd w:val="clear" w:color="auto" w:fill="auto"/>
          </w:tcPr>
          <w:p w14:paraId="24F15E2A" w14:textId="77777777" w:rsidR="00426E70" w:rsidRPr="003224D6" w:rsidRDefault="00426E70" w:rsidP="00426E70">
            <w:pPr>
              <w:rPr>
                <w:rFonts w:ascii="Arial" w:hAnsi="Arial" w:cs="Arial"/>
                <w:sz w:val="12"/>
              </w:rPr>
            </w:pPr>
          </w:p>
        </w:tc>
        <w:tc>
          <w:tcPr>
            <w:tcW w:w="1992" w:type="dxa"/>
            <w:shd w:val="clear" w:color="auto" w:fill="D9D9D9"/>
            <w:vAlign w:val="center"/>
          </w:tcPr>
          <w:p w14:paraId="5AB63598" w14:textId="77777777" w:rsidR="00426E70" w:rsidRPr="003224D6" w:rsidRDefault="00426E70" w:rsidP="00426E70">
            <w:pPr>
              <w:rPr>
                <w:rFonts w:ascii="Arial" w:hAnsi="Arial" w:cs="Arial"/>
                <w:b/>
                <w:sz w:val="12"/>
              </w:rPr>
            </w:pPr>
            <w:r w:rsidRPr="003224D6">
              <w:rPr>
                <w:rFonts w:ascii="Arial" w:hAnsi="Arial" w:cs="Arial"/>
                <w:b/>
                <w:sz w:val="12"/>
              </w:rPr>
              <w:t>Especialidad</w:t>
            </w:r>
          </w:p>
        </w:tc>
        <w:tc>
          <w:tcPr>
            <w:tcW w:w="2844" w:type="dxa"/>
            <w:gridSpan w:val="2"/>
            <w:shd w:val="clear" w:color="auto" w:fill="auto"/>
          </w:tcPr>
          <w:p w14:paraId="1B32E060" w14:textId="77777777" w:rsidR="00426E70" w:rsidRPr="003224D6" w:rsidRDefault="00426E70" w:rsidP="00426E70">
            <w:pPr>
              <w:rPr>
                <w:rFonts w:ascii="Arial" w:hAnsi="Arial" w:cs="Arial"/>
                <w:sz w:val="12"/>
              </w:rPr>
            </w:pPr>
          </w:p>
        </w:tc>
      </w:tr>
      <w:tr w:rsidR="00426E70" w:rsidRPr="003224D6" w14:paraId="215C3BDF" w14:textId="77777777" w:rsidTr="00426E70">
        <w:tc>
          <w:tcPr>
            <w:tcW w:w="2385" w:type="dxa"/>
            <w:gridSpan w:val="2"/>
            <w:shd w:val="clear" w:color="auto" w:fill="D9D9D9"/>
            <w:vAlign w:val="center"/>
          </w:tcPr>
          <w:p w14:paraId="04AF3F0D"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Titulado (Sí/No)</w:t>
            </w:r>
          </w:p>
        </w:tc>
        <w:tc>
          <w:tcPr>
            <w:tcW w:w="2844" w:type="dxa"/>
            <w:gridSpan w:val="2"/>
            <w:shd w:val="clear" w:color="auto" w:fill="auto"/>
          </w:tcPr>
          <w:p w14:paraId="52128647" w14:textId="77777777" w:rsidR="00426E70" w:rsidRPr="003224D6" w:rsidRDefault="00426E70" w:rsidP="00426E70">
            <w:pPr>
              <w:rPr>
                <w:rFonts w:ascii="Arial" w:hAnsi="Arial" w:cs="Arial"/>
                <w:sz w:val="12"/>
              </w:rPr>
            </w:pPr>
          </w:p>
          <w:p w14:paraId="2BB6203F" w14:textId="77777777" w:rsidR="00426E70" w:rsidRPr="003224D6" w:rsidRDefault="00426E70" w:rsidP="00426E70">
            <w:pPr>
              <w:rPr>
                <w:rFonts w:ascii="Arial" w:hAnsi="Arial" w:cs="Arial"/>
                <w:sz w:val="12"/>
              </w:rPr>
            </w:pPr>
          </w:p>
        </w:tc>
        <w:tc>
          <w:tcPr>
            <w:tcW w:w="1992" w:type="dxa"/>
            <w:shd w:val="clear" w:color="auto" w:fill="D9D9D9" w:themeFill="background1" w:themeFillShade="D9"/>
          </w:tcPr>
          <w:p w14:paraId="04FFCB2F" w14:textId="77777777" w:rsidR="00426E70" w:rsidRPr="003224D6" w:rsidRDefault="00426E70" w:rsidP="00426E70">
            <w:pPr>
              <w:rPr>
                <w:rFonts w:ascii="Arial" w:hAnsi="Arial" w:cs="Arial"/>
                <w:sz w:val="12"/>
              </w:rPr>
            </w:pPr>
            <w:r w:rsidRPr="003224D6">
              <w:rPr>
                <w:rFonts w:ascii="Arial" w:hAnsi="Arial" w:cs="Arial"/>
                <w:b/>
                <w:sz w:val="12"/>
              </w:rPr>
              <w:t>Dominio de Idioma español (Sí/No)</w:t>
            </w:r>
          </w:p>
        </w:tc>
        <w:tc>
          <w:tcPr>
            <w:tcW w:w="2844" w:type="dxa"/>
            <w:gridSpan w:val="2"/>
            <w:shd w:val="clear" w:color="auto" w:fill="auto"/>
          </w:tcPr>
          <w:p w14:paraId="642289B0" w14:textId="77777777" w:rsidR="00426E70" w:rsidRPr="003224D6" w:rsidRDefault="00426E70" w:rsidP="00426E70">
            <w:pPr>
              <w:rPr>
                <w:rFonts w:ascii="Arial" w:hAnsi="Arial" w:cs="Arial"/>
                <w:sz w:val="12"/>
              </w:rPr>
            </w:pPr>
          </w:p>
          <w:p w14:paraId="1C0906F2" w14:textId="77777777" w:rsidR="00426E70" w:rsidRPr="003224D6" w:rsidRDefault="00426E70" w:rsidP="00426E70">
            <w:pPr>
              <w:rPr>
                <w:rFonts w:ascii="Arial" w:hAnsi="Arial" w:cs="Arial"/>
                <w:sz w:val="12"/>
              </w:rPr>
            </w:pPr>
          </w:p>
        </w:tc>
      </w:tr>
      <w:tr w:rsidR="00426E70" w:rsidRPr="003224D6" w14:paraId="326D7F48" w14:textId="77777777" w:rsidTr="00426E70">
        <w:tc>
          <w:tcPr>
            <w:tcW w:w="2385" w:type="dxa"/>
            <w:gridSpan w:val="2"/>
            <w:shd w:val="clear" w:color="auto" w:fill="D9D9D9"/>
            <w:vAlign w:val="center"/>
          </w:tcPr>
          <w:p w14:paraId="6A719833"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Estudios Comprobables de Posgrados u otros</w:t>
            </w:r>
          </w:p>
        </w:tc>
        <w:tc>
          <w:tcPr>
            <w:tcW w:w="7680" w:type="dxa"/>
            <w:gridSpan w:val="5"/>
            <w:tcBorders>
              <w:bottom w:val="single" w:sz="4" w:space="0" w:color="auto"/>
            </w:tcBorders>
            <w:shd w:val="clear" w:color="auto" w:fill="auto"/>
          </w:tcPr>
          <w:p w14:paraId="22E8D397" w14:textId="77777777" w:rsidR="00426E70" w:rsidRPr="003224D6" w:rsidRDefault="00426E70" w:rsidP="00426E70">
            <w:pPr>
              <w:rPr>
                <w:rFonts w:ascii="Arial" w:hAnsi="Arial" w:cs="Arial"/>
                <w:sz w:val="12"/>
              </w:rPr>
            </w:pPr>
          </w:p>
          <w:p w14:paraId="590A1362" w14:textId="77777777" w:rsidR="00426E70" w:rsidRPr="003224D6" w:rsidRDefault="00426E70" w:rsidP="00426E70">
            <w:pPr>
              <w:rPr>
                <w:rFonts w:ascii="Arial" w:hAnsi="Arial" w:cs="Arial"/>
                <w:sz w:val="12"/>
              </w:rPr>
            </w:pPr>
          </w:p>
          <w:p w14:paraId="72967409" w14:textId="77777777" w:rsidR="00426E70" w:rsidRPr="003224D6" w:rsidRDefault="00426E70" w:rsidP="00426E70">
            <w:pPr>
              <w:rPr>
                <w:rFonts w:ascii="Arial" w:hAnsi="Arial" w:cs="Arial"/>
                <w:sz w:val="12"/>
              </w:rPr>
            </w:pPr>
          </w:p>
          <w:p w14:paraId="10EE6A85" w14:textId="77777777" w:rsidR="00426E70" w:rsidRPr="003224D6" w:rsidRDefault="00426E70" w:rsidP="00426E70">
            <w:pPr>
              <w:rPr>
                <w:rFonts w:ascii="Arial" w:hAnsi="Arial" w:cs="Arial"/>
                <w:sz w:val="12"/>
              </w:rPr>
            </w:pPr>
          </w:p>
          <w:p w14:paraId="25791D80" w14:textId="77777777" w:rsidR="00426E70" w:rsidRPr="003224D6" w:rsidRDefault="00426E70" w:rsidP="00426E70">
            <w:pPr>
              <w:rPr>
                <w:rFonts w:ascii="Arial" w:hAnsi="Arial" w:cs="Arial"/>
                <w:sz w:val="12"/>
              </w:rPr>
            </w:pPr>
          </w:p>
        </w:tc>
      </w:tr>
      <w:tr w:rsidR="00426E70" w:rsidRPr="003F2C48" w14:paraId="24C83589" w14:textId="77777777" w:rsidTr="00426E70">
        <w:tc>
          <w:tcPr>
            <w:tcW w:w="10065" w:type="dxa"/>
            <w:gridSpan w:val="7"/>
            <w:shd w:val="clear" w:color="auto" w:fill="A6A6A6"/>
          </w:tcPr>
          <w:p w14:paraId="2DB8C772" w14:textId="77777777" w:rsidR="00426E70" w:rsidRPr="003F2C48" w:rsidRDefault="00426E70" w:rsidP="00426E70">
            <w:pPr>
              <w:pStyle w:val="Body"/>
              <w:keepNext/>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0"/>
              <w:jc w:val="center"/>
              <w:outlineLvl w:val="1"/>
              <w:rPr>
                <w:rFonts w:cs="Arial"/>
                <w:sz w:val="18"/>
                <w:szCs w:val="18"/>
              </w:rPr>
            </w:pPr>
            <w:r>
              <w:rPr>
                <w:rFonts w:cs="Arial"/>
                <w:b/>
                <w:sz w:val="12"/>
              </w:rPr>
              <w:t>Señalar la experiencia en a</w:t>
            </w:r>
            <w:r w:rsidRPr="0048546B">
              <w:rPr>
                <w:rFonts w:cs="Arial"/>
                <w:b/>
                <w:sz w:val="12"/>
              </w:rPr>
              <w:t xml:space="preserve">spectos técnicos relacionados con la tecnología de reconocimiento </w:t>
            </w:r>
            <w:proofErr w:type="gramStart"/>
            <w:r w:rsidRPr="0048546B">
              <w:rPr>
                <w:rFonts w:cs="Arial"/>
                <w:b/>
                <w:sz w:val="12"/>
              </w:rPr>
              <w:t xml:space="preserve">por  </w:t>
            </w:r>
            <w:r>
              <w:rPr>
                <w:rFonts w:cs="Arial"/>
                <w:b/>
                <w:sz w:val="12"/>
              </w:rPr>
              <w:t>imagen</w:t>
            </w:r>
            <w:proofErr w:type="gramEnd"/>
            <w:r>
              <w:rPr>
                <w:rFonts w:cs="Arial"/>
                <w:b/>
                <w:sz w:val="12"/>
              </w:rPr>
              <w:t xml:space="preserve"> facial</w:t>
            </w:r>
            <w:r w:rsidRPr="0048546B">
              <w:rPr>
                <w:rFonts w:cs="Arial"/>
                <w:b/>
                <w:sz w:val="12"/>
              </w:rPr>
              <w:t xml:space="preserve"> a utilizar en el proyecto</w:t>
            </w:r>
          </w:p>
        </w:tc>
      </w:tr>
      <w:tr w:rsidR="00426E70" w:rsidRPr="003224D6" w14:paraId="3D852813" w14:textId="77777777" w:rsidTr="00426E70">
        <w:tc>
          <w:tcPr>
            <w:tcW w:w="1654" w:type="dxa"/>
            <w:shd w:val="clear" w:color="auto" w:fill="D9D9D9"/>
            <w:vAlign w:val="center"/>
          </w:tcPr>
          <w:p w14:paraId="2FBA896F"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80" w:type="dxa"/>
            <w:gridSpan w:val="2"/>
            <w:shd w:val="clear" w:color="auto" w:fill="D9D9D9"/>
            <w:vAlign w:val="center"/>
          </w:tcPr>
          <w:p w14:paraId="223737CD"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13" w:type="dxa"/>
            <w:gridSpan w:val="3"/>
            <w:shd w:val="clear" w:color="auto" w:fill="D9D9D9"/>
            <w:vAlign w:val="center"/>
          </w:tcPr>
          <w:p w14:paraId="3B646A19"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8" w:type="dxa"/>
            <w:shd w:val="clear" w:color="auto" w:fill="D9D9D9"/>
            <w:vAlign w:val="center"/>
          </w:tcPr>
          <w:p w14:paraId="16470485"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6A03FB1C" w14:textId="77777777" w:rsidTr="00426E70">
        <w:tc>
          <w:tcPr>
            <w:tcW w:w="1654" w:type="dxa"/>
            <w:shd w:val="clear" w:color="auto" w:fill="auto"/>
          </w:tcPr>
          <w:p w14:paraId="385F3EDD"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38FB7595" w14:textId="77777777" w:rsidR="00426E70" w:rsidRPr="003224D6" w:rsidRDefault="00426E70" w:rsidP="00426E70">
            <w:pPr>
              <w:rPr>
                <w:rFonts w:ascii="Arial" w:hAnsi="Arial" w:cs="Arial"/>
                <w:sz w:val="12"/>
              </w:rPr>
            </w:pPr>
          </w:p>
        </w:tc>
        <w:tc>
          <w:tcPr>
            <w:tcW w:w="3413" w:type="dxa"/>
            <w:gridSpan w:val="3"/>
            <w:shd w:val="clear" w:color="auto" w:fill="auto"/>
          </w:tcPr>
          <w:p w14:paraId="21DAB20B" w14:textId="77777777" w:rsidR="00426E70" w:rsidRPr="00D17BEF" w:rsidRDefault="00426E70" w:rsidP="00426E70">
            <w:pPr>
              <w:rPr>
                <w:rFonts w:ascii="Arial" w:hAnsi="Arial" w:cs="Arial"/>
                <w:sz w:val="12"/>
              </w:rPr>
            </w:pPr>
          </w:p>
        </w:tc>
        <w:tc>
          <w:tcPr>
            <w:tcW w:w="2418" w:type="dxa"/>
            <w:shd w:val="clear" w:color="auto" w:fill="auto"/>
          </w:tcPr>
          <w:p w14:paraId="5DED0C76" w14:textId="77777777" w:rsidR="00426E70" w:rsidRPr="003224D6" w:rsidRDefault="00426E70" w:rsidP="00426E70">
            <w:pPr>
              <w:rPr>
                <w:rFonts w:ascii="Arial" w:hAnsi="Arial" w:cs="Arial"/>
                <w:sz w:val="12"/>
              </w:rPr>
            </w:pPr>
          </w:p>
        </w:tc>
      </w:tr>
      <w:tr w:rsidR="00426E70" w:rsidRPr="003224D6" w14:paraId="5664A177" w14:textId="77777777" w:rsidTr="00426E70">
        <w:tc>
          <w:tcPr>
            <w:tcW w:w="1654" w:type="dxa"/>
            <w:shd w:val="clear" w:color="auto" w:fill="auto"/>
          </w:tcPr>
          <w:p w14:paraId="35C53EC2"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6B056D4B" w14:textId="77777777" w:rsidR="00426E70" w:rsidRPr="003224D6" w:rsidRDefault="00426E70" w:rsidP="00426E70">
            <w:pPr>
              <w:rPr>
                <w:rFonts w:ascii="Arial" w:hAnsi="Arial" w:cs="Arial"/>
                <w:sz w:val="12"/>
              </w:rPr>
            </w:pPr>
          </w:p>
        </w:tc>
        <w:tc>
          <w:tcPr>
            <w:tcW w:w="3413" w:type="dxa"/>
            <w:gridSpan w:val="3"/>
            <w:shd w:val="clear" w:color="auto" w:fill="auto"/>
          </w:tcPr>
          <w:p w14:paraId="4A3EC7C3" w14:textId="77777777" w:rsidR="00426E70" w:rsidRPr="00D17BEF" w:rsidRDefault="00426E70" w:rsidP="00426E70">
            <w:pPr>
              <w:rPr>
                <w:rFonts w:ascii="Arial" w:hAnsi="Arial" w:cs="Arial"/>
                <w:sz w:val="12"/>
              </w:rPr>
            </w:pPr>
          </w:p>
        </w:tc>
        <w:tc>
          <w:tcPr>
            <w:tcW w:w="2418" w:type="dxa"/>
            <w:shd w:val="clear" w:color="auto" w:fill="auto"/>
          </w:tcPr>
          <w:p w14:paraId="658264DF" w14:textId="77777777" w:rsidR="00426E70" w:rsidRPr="003224D6" w:rsidRDefault="00426E70" w:rsidP="00426E70">
            <w:pPr>
              <w:rPr>
                <w:rFonts w:ascii="Arial" w:hAnsi="Arial" w:cs="Arial"/>
                <w:sz w:val="12"/>
              </w:rPr>
            </w:pPr>
          </w:p>
        </w:tc>
      </w:tr>
      <w:tr w:rsidR="00426E70" w:rsidRPr="00D17BEF" w14:paraId="45F11377" w14:textId="77777777" w:rsidTr="00426E70">
        <w:tc>
          <w:tcPr>
            <w:tcW w:w="10065" w:type="dxa"/>
            <w:gridSpan w:val="7"/>
            <w:shd w:val="clear" w:color="auto" w:fill="A6A6A6"/>
          </w:tcPr>
          <w:p w14:paraId="6D9345FE" w14:textId="77777777" w:rsidR="00426E70" w:rsidRPr="003224D6" w:rsidRDefault="00426E70" w:rsidP="00426E70">
            <w:pPr>
              <w:jc w:val="center"/>
              <w:rPr>
                <w:rFonts w:ascii="Arial" w:hAnsi="Arial" w:cs="Arial"/>
                <w:b/>
                <w:sz w:val="12"/>
              </w:rPr>
            </w:pPr>
            <w:r>
              <w:rPr>
                <w:rFonts w:ascii="Arial" w:hAnsi="Arial" w:cs="Arial"/>
                <w:b/>
                <w:sz w:val="12"/>
              </w:rPr>
              <w:t xml:space="preserve">Señalar la experiencia en la </w:t>
            </w:r>
            <w:r w:rsidRPr="00FA3A8E">
              <w:rPr>
                <w:rFonts w:ascii="Arial" w:hAnsi="Arial" w:cs="Arial"/>
                <w:b/>
                <w:sz w:val="12"/>
              </w:rPr>
              <w:t xml:space="preserve">Operación y/o implementación de soluciones de identificación mediante </w:t>
            </w:r>
            <w:r>
              <w:rPr>
                <w:rFonts w:ascii="Arial" w:hAnsi="Arial" w:cs="Arial"/>
                <w:b/>
                <w:sz w:val="12"/>
              </w:rPr>
              <w:t>imagen facial</w:t>
            </w:r>
            <w:r w:rsidRPr="00FA3A8E">
              <w:rPr>
                <w:rFonts w:ascii="Arial" w:hAnsi="Arial" w:cs="Arial"/>
                <w:b/>
                <w:sz w:val="12"/>
              </w:rPr>
              <w:t>, demostrar al menos 1 año</w:t>
            </w:r>
          </w:p>
        </w:tc>
      </w:tr>
      <w:tr w:rsidR="00426E70" w:rsidRPr="003224D6" w14:paraId="0A66AB73" w14:textId="77777777" w:rsidTr="00426E70">
        <w:tc>
          <w:tcPr>
            <w:tcW w:w="1654" w:type="dxa"/>
            <w:shd w:val="clear" w:color="auto" w:fill="D9D9D9"/>
            <w:vAlign w:val="center"/>
          </w:tcPr>
          <w:p w14:paraId="4C848F2D"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80" w:type="dxa"/>
            <w:gridSpan w:val="2"/>
            <w:shd w:val="clear" w:color="auto" w:fill="D9D9D9"/>
            <w:vAlign w:val="center"/>
          </w:tcPr>
          <w:p w14:paraId="14758E1D"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13" w:type="dxa"/>
            <w:gridSpan w:val="3"/>
            <w:shd w:val="clear" w:color="auto" w:fill="D9D9D9"/>
            <w:vAlign w:val="center"/>
          </w:tcPr>
          <w:p w14:paraId="7CD99D10"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8" w:type="dxa"/>
            <w:shd w:val="clear" w:color="auto" w:fill="D9D9D9"/>
            <w:vAlign w:val="center"/>
          </w:tcPr>
          <w:p w14:paraId="436B674C"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633ECFCD" w14:textId="77777777" w:rsidTr="00426E70">
        <w:tc>
          <w:tcPr>
            <w:tcW w:w="1654" w:type="dxa"/>
            <w:shd w:val="clear" w:color="auto" w:fill="auto"/>
          </w:tcPr>
          <w:p w14:paraId="1FCC1047"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729941CA" w14:textId="77777777" w:rsidR="00426E70" w:rsidRPr="003224D6" w:rsidRDefault="00426E70" w:rsidP="00426E70">
            <w:pPr>
              <w:rPr>
                <w:rFonts w:ascii="Arial" w:hAnsi="Arial" w:cs="Arial"/>
                <w:sz w:val="12"/>
              </w:rPr>
            </w:pPr>
          </w:p>
        </w:tc>
        <w:tc>
          <w:tcPr>
            <w:tcW w:w="3413" w:type="dxa"/>
            <w:gridSpan w:val="3"/>
            <w:shd w:val="clear" w:color="auto" w:fill="auto"/>
          </w:tcPr>
          <w:p w14:paraId="7C7DE5F4" w14:textId="77777777" w:rsidR="00426E70" w:rsidRPr="00D17BEF" w:rsidRDefault="00426E70" w:rsidP="00426E70">
            <w:pPr>
              <w:rPr>
                <w:rFonts w:ascii="Arial" w:hAnsi="Arial" w:cs="Arial"/>
                <w:sz w:val="12"/>
              </w:rPr>
            </w:pPr>
          </w:p>
        </w:tc>
        <w:tc>
          <w:tcPr>
            <w:tcW w:w="2418" w:type="dxa"/>
            <w:shd w:val="clear" w:color="auto" w:fill="auto"/>
          </w:tcPr>
          <w:p w14:paraId="04EBC059" w14:textId="77777777" w:rsidR="00426E70" w:rsidRPr="003224D6" w:rsidRDefault="00426E70" w:rsidP="00426E70">
            <w:pPr>
              <w:rPr>
                <w:rFonts w:ascii="Arial" w:hAnsi="Arial" w:cs="Arial"/>
                <w:sz w:val="12"/>
              </w:rPr>
            </w:pPr>
          </w:p>
        </w:tc>
      </w:tr>
      <w:tr w:rsidR="00426E70" w:rsidRPr="003224D6" w14:paraId="229E200D" w14:textId="77777777" w:rsidTr="00426E70">
        <w:tc>
          <w:tcPr>
            <w:tcW w:w="1654" w:type="dxa"/>
            <w:shd w:val="clear" w:color="auto" w:fill="auto"/>
          </w:tcPr>
          <w:p w14:paraId="7BB6D186"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2F90EAA8" w14:textId="77777777" w:rsidR="00426E70" w:rsidRPr="003224D6" w:rsidRDefault="00426E70" w:rsidP="00426E70">
            <w:pPr>
              <w:rPr>
                <w:rFonts w:ascii="Arial" w:hAnsi="Arial" w:cs="Arial"/>
                <w:sz w:val="12"/>
              </w:rPr>
            </w:pPr>
          </w:p>
        </w:tc>
        <w:tc>
          <w:tcPr>
            <w:tcW w:w="3413" w:type="dxa"/>
            <w:gridSpan w:val="3"/>
            <w:shd w:val="clear" w:color="auto" w:fill="auto"/>
          </w:tcPr>
          <w:p w14:paraId="6586F4F0" w14:textId="77777777" w:rsidR="00426E70" w:rsidRPr="00D17BEF" w:rsidRDefault="00426E70" w:rsidP="00426E70">
            <w:pPr>
              <w:rPr>
                <w:rFonts w:ascii="Arial" w:hAnsi="Arial" w:cs="Arial"/>
                <w:sz w:val="12"/>
              </w:rPr>
            </w:pPr>
          </w:p>
        </w:tc>
        <w:tc>
          <w:tcPr>
            <w:tcW w:w="2418" w:type="dxa"/>
            <w:shd w:val="clear" w:color="auto" w:fill="auto"/>
          </w:tcPr>
          <w:p w14:paraId="056F8717" w14:textId="77777777" w:rsidR="00426E70" w:rsidRPr="003224D6" w:rsidRDefault="00426E70" w:rsidP="00426E70">
            <w:pPr>
              <w:rPr>
                <w:rFonts w:ascii="Arial" w:hAnsi="Arial" w:cs="Arial"/>
                <w:sz w:val="12"/>
              </w:rPr>
            </w:pPr>
          </w:p>
        </w:tc>
      </w:tr>
      <w:tr w:rsidR="00426E70" w:rsidRPr="00D17BEF" w14:paraId="68647D9A" w14:textId="77777777" w:rsidTr="00426E70">
        <w:tc>
          <w:tcPr>
            <w:tcW w:w="10065" w:type="dxa"/>
            <w:gridSpan w:val="7"/>
            <w:shd w:val="clear" w:color="auto" w:fill="A6A6A6"/>
          </w:tcPr>
          <w:p w14:paraId="27404A06" w14:textId="77777777" w:rsidR="00426E70" w:rsidRPr="00D17BEF" w:rsidRDefault="00426E70" w:rsidP="00426E70">
            <w:pPr>
              <w:jc w:val="center"/>
              <w:rPr>
                <w:rFonts w:ascii="Arial" w:hAnsi="Arial" w:cs="Arial"/>
                <w:b/>
                <w:sz w:val="12"/>
              </w:rPr>
            </w:pPr>
            <w:r w:rsidRPr="00D17BEF">
              <w:rPr>
                <w:rFonts w:ascii="Arial" w:hAnsi="Arial" w:cs="Arial"/>
                <w:b/>
                <w:sz w:val="12"/>
              </w:rPr>
              <w:t xml:space="preserve">Señalar la experiencia en </w:t>
            </w:r>
            <w:r w:rsidRPr="00FA3A8E">
              <w:rPr>
                <w:rFonts w:ascii="Arial" w:hAnsi="Arial" w:cs="Arial"/>
                <w:b/>
                <w:sz w:val="12"/>
              </w:rPr>
              <w:t>Gestión de proyectos</w:t>
            </w:r>
          </w:p>
        </w:tc>
      </w:tr>
      <w:tr w:rsidR="00426E70" w:rsidRPr="003224D6" w14:paraId="4A0B04FF" w14:textId="77777777" w:rsidTr="00426E70">
        <w:tc>
          <w:tcPr>
            <w:tcW w:w="1654" w:type="dxa"/>
            <w:shd w:val="clear" w:color="auto" w:fill="D9D9D9"/>
            <w:vAlign w:val="center"/>
          </w:tcPr>
          <w:p w14:paraId="72336A56"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80" w:type="dxa"/>
            <w:gridSpan w:val="2"/>
            <w:shd w:val="clear" w:color="auto" w:fill="D9D9D9"/>
            <w:vAlign w:val="center"/>
          </w:tcPr>
          <w:p w14:paraId="39836CF0"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13" w:type="dxa"/>
            <w:gridSpan w:val="3"/>
            <w:shd w:val="clear" w:color="auto" w:fill="D9D9D9"/>
            <w:vAlign w:val="center"/>
          </w:tcPr>
          <w:p w14:paraId="01F70B3B"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8" w:type="dxa"/>
            <w:shd w:val="clear" w:color="auto" w:fill="D9D9D9"/>
            <w:vAlign w:val="center"/>
          </w:tcPr>
          <w:p w14:paraId="7D769A51"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4C23781B" w14:textId="77777777" w:rsidTr="00426E70">
        <w:tc>
          <w:tcPr>
            <w:tcW w:w="1654" w:type="dxa"/>
            <w:shd w:val="clear" w:color="auto" w:fill="auto"/>
          </w:tcPr>
          <w:p w14:paraId="23CB86E0"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520209DA" w14:textId="77777777" w:rsidR="00426E70" w:rsidRPr="003224D6" w:rsidRDefault="00426E70" w:rsidP="00426E70">
            <w:pPr>
              <w:rPr>
                <w:rFonts w:ascii="Arial" w:hAnsi="Arial" w:cs="Arial"/>
                <w:sz w:val="12"/>
              </w:rPr>
            </w:pPr>
          </w:p>
        </w:tc>
        <w:tc>
          <w:tcPr>
            <w:tcW w:w="3413" w:type="dxa"/>
            <w:gridSpan w:val="3"/>
            <w:shd w:val="clear" w:color="auto" w:fill="auto"/>
          </w:tcPr>
          <w:p w14:paraId="3340DF2A" w14:textId="77777777" w:rsidR="00426E70" w:rsidRPr="003224D6" w:rsidRDefault="00426E70" w:rsidP="00426E70">
            <w:pPr>
              <w:rPr>
                <w:rFonts w:ascii="Arial" w:hAnsi="Arial" w:cs="Arial"/>
                <w:sz w:val="12"/>
              </w:rPr>
            </w:pPr>
          </w:p>
        </w:tc>
        <w:tc>
          <w:tcPr>
            <w:tcW w:w="2418" w:type="dxa"/>
            <w:shd w:val="clear" w:color="auto" w:fill="auto"/>
          </w:tcPr>
          <w:p w14:paraId="5ABE2878" w14:textId="77777777" w:rsidR="00426E70" w:rsidRPr="003224D6" w:rsidRDefault="00426E70" w:rsidP="00426E70">
            <w:pPr>
              <w:rPr>
                <w:rFonts w:ascii="Arial" w:hAnsi="Arial" w:cs="Arial"/>
                <w:sz w:val="12"/>
              </w:rPr>
            </w:pPr>
          </w:p>
        </w:tc>
      </w:tr>
      <w:tr w:rsidR="00426E70" w:rsidRPr="003224D6" w14:paraId="315E0376" w14:textId="77777777" w:rsidTr="00426E70">
        <w:tc>
          <w:tcPr>
            <w:tcW w:w="1654" w:type="dxa"/>
            <w:shd w:val="clear" w:color="auto" w:fill="auto"/>
          </w:tcPr>
          <w:p w14:paraId="07C38EF6" w14:textId="77777777" w:rsidR="00426E70" w:rsidRPr="003224D6" w:rsidRDefault="00426E70" w:rsidP="00426E70">
            <w:pPr>
              <w:tabs>
                <w:tab w:val="left" w:pos="704"/>
              </w:tabs>
              <w:rPr>
                <w:rFonts w:ascii="Arial" w:hAnsi="Arial" w:cs="Arial"/>
                <w:sz w:val="12"/>
              </w:rPr>
            </w:pPr>
          </w:p>
        </w:tc>
        <w:tc>
          <w:tcPr>
            <w:tcW w:w="2580" w:type="dxa"/>
            <w:gridSpan w:val="2"/>
            <w:shd w:val="clear" w:color="auto" w:fill="auto"/>
          </w:tcPr>
          <w:p w14:paraId="74501D19" w14:textId="77777777" w:rsidR="00426E70" w:rsidRPr="003224D6" w:rsidRDefault="00426E70" w:rsidP="00426E70">
            <w:pPr>
              <w:rPr>
                <w:rFonts w:ascii="Arial" w:hAnsi="Arial" w:cs="Arial"/>
                <w:sz w:val="12"/>
              </w:rPr>
            </w:pPr>
          </w:p>
        </w:tc>
        <w:tc>
          <w:tcPr>
            <w:tcW w:w="3413" w:type="dxa"/>
            <w:gridSpan w:val="3"/>
            <w:shd w:val="clear" w:color="auto" w:fill="auto"/>
          </w:tcPr>
          <w:p w14:paraId="40794EF4" w14:textId="77777777" w:rsidR="00426E70" w:rsidRPr="003224D6" w:rsidRDefault="00426E70" w:rsidP="00426E70">
            <w:pPr>
              <w:rPr>
                <w:rFonts w:ascii="Arial" w:hAnsi="Arial" w:cs="Arial"/>
                <w:sz w:val="12"/>
              </w:rPr>
            </w:pPr>
          </w:p>
        </w:tc>
        <w:tc>
          <w:tcPr>
            <w:tcW w:w="2418" w:type="dxa"/>
            <w:shd w:val="clear" w:color="auto" w:fill="auto"/>
          </w:tcPr>
          <w:p w14:paraId="08D6BEAF" w14:textId="77777777" w:rsidR="00426E70" w:rsidRPr="003224D6" w:rsidRDefault="00426E70" w:rsidP="00426E70">
            <w:pPr>
              <w:rPr>
                <w:rFonts w:ascii="Arial" w:hAnsi="Arial" w:cs="Arial"/>
                <w:sz w:val="12"/>
              </w:rPr>
            </w:pPr>
          </w:p>
        </w:tc>
      </w:tr>
      <w:tr w:rsidR="00426E70" w:rsidRPr="003224D6" w14:paraId="62F89122" w14:textId="77777777" w:rsidTr="00426E70">
        <w:tc>
          <w:tcPr>
            <w:tcW w:w="10065" w:type="dxa"/>
            <w:gridSpan w:val="7"/>
            <w:shd w:val="clear" w:color="auto" w:fill="A6A6A6"/>
          </w:tcPr>
          <w:p w14:paraId="7EB78F12" w14:textId="77777777" w:rsidR="00426E70" w:rsidRPr="00D17BEF" w:rsidRDefault="00426E70" w:rsidP="00426E70">
            <w:pPr>
              <w:jc w:val="center"/>
              <w:rPr>
                <w:rFonts w:ascii="Arial" w:hAnsi="Arial" w:cs="Arial"/>
                <w:b/>
                <w:sz w:val="12"/>
              </w:rPr>
            </w:pPr>
            <w:r w:rsidRPr="00D17BEF">
              <w:rPr>
                <w:rFonts w:ascii="Arial" w:hAnsi="Arial" w:cs="Arial"/>
                <w:b/>
                <w:sz w:val="12"/>
              </w:rPr>
              <w:t xml:space="preserve">Señalar la experiencia en </w:t>
            </w:r>
            <w:r>
              <w:rPr>
                <w:rFonts w:ascii="Arial" w:hAnsi="Arial" w:cs="Arial"/>
                <w:b/>
                <w:sz w:val="12"/>
              </w:rPr>
              <w:t xml:space="preserve">la </w:t>
            </w:r>
            <w:r w:rsidRPr="00FA3A8E">
              <w:rPr>
                <w:rFonts w:ascii="Arial" w:hAnsi="Arial" w:cs="Arial"/>
                <w:b/>
                <w:sz w:val="12"/>
              </w:rPr>
              <w:t>Gestión de equipos de trabajo</w:t>
            </w:r>
          </w:p>
        </w:tc>
      </w:tr>
      <w:tr w:rsidR="00426E70" w:rsidRPr="003224D6" w14:paraId="40017615" w14:textId="77777777" w:rsidTr="00426E70">
        <w:tc>
          <w:tcPr>
            <w:tcW w:w="10065" w:type="dxa"/>
            <w:gridSpan w:val="7"/>
            <w:shd w:val="clear" w:color="auto" w:fill="auto"/>
          </w:tcPr>
          <w:p w14:paraId="74E4BF42" w14:textId="77777777" w:rsidR="00426E70" w:rsidRPr="003224D6" w:rsidRDefault="00426E70" w:rsidP="00426E70">
            <w:pPr>
              <w:rPr>
                <w:rFonts w:ascii="Arial" w:hAnsi="Arial" w:cs="Arial"/>
                <w:sz w:val="12"/>
              </w:rPr>
            </w:pPr>
          </w:p>
          <w:p w14:paraId="068A3520" w14:textId="77777777" w:rsidR="00426E70" w:rsidRDefault="00426E70" w:rsidP="00426E70">
            <w:pPr>
              <w:rPr>
                <w:rFonts w:ascii="Arial" w:hAnsi="Arial" w:cs="Arial"/>
                <w:sz w:val="12"/>
              </w:rPr>
            </w:pPr>
          </w:p>
          <w:p w14:paraId="7F24C0B2" w14:textId="77777777" w:rsidR="00426E70" w:rsidRPr="003224D6" w:rsidRDefault="00426E70" w:rsidP="00426E70">
            <w:pPr>
              <w:rPr>
                <w:rFonts w:ascii="Arial" w:hAnsi="Arial" w:cs="Arial"/>
                <w:sz w:val="12"/>
              </w:rPr>
            </w:pPr>
          </w:p>
        </w:tc>
      </w:tr>
      <w:tr w:rsidR="00426E70" w:rsidRPr="003F2C48" w14:paraId="2FCF8D79" w14:textId="77777777" w:rsidTr="00426E70">
        <w:tc>
          <w:tcPr>
            <w:tcW w:w="10065" w:type="dxa"/>
            <w:gridSpan w:val="7"/>
            <w:shd w:val="clear" w:color="auto" w:fill="A6A6A6" w:themeFill="background1" w:themeFillShade="A6"/>
          </w:tcPr>
          <w:p w14:paraId="131BE291" w14:textId="77777777" w:rsidR="00426E70" w:rsidRPr="003F2C48" w:rsidRDefault="00426E70" w:rsidP="00426E70">
            <w:pPr>
              <w:jc w:val="center"/>
              <w:rPr>
                <w:rFonts w:ascii="Arial" w:hAnsi="Arial" w:cs="Arial"/>
                <w:b/>
                <w:sz w:val="12"/>
              </w:rPr>
            </w:pPr>
            <w:r>
              <w:rPr>
                <w:rFonts w:ascii="Arial" w:hAnsi="Arial" w:cs="Arial"/>
                <w:b/>
                <w:sz w:val="12"/>
              </w:rPr>
              <w:t xml:space="preserve">Señalar la experiencia en el </w:t>
            </w:r>
            <w:r w:rsidRPr="00C53CA9">
              <w:rPr>
                <w:rFonts w:ascii="Arial" w:hAnsi="Arial" w:cs="Arial"/>
                <w:b/>
                <w:sz w:val="12"/>
              </w:rPr>
              <w:t xml:space="preserve">uso y aplicación </w:t>
            </w:r>
            <w:proofErr w:type="gramStart"/>
            <w:r w:rsidRPr="00C53CA9">
              <w:rPr>
                <w:rFonts w:ascii="Arial" w:hAnsi="Arial" w:cs="Arial"/>
                <w:b/>
                <w:sz w:val="12"/>
              </w:rPr>
              <w:t>del  algoritmo</w:t>
            </w:r>
            <w:proofErr w:type="gramEnd"/>
            <w:r w:rsidRPr="00C53CA9">
              <w:rPr>
                <w:rFonts w:ascii="Arial" w:hAnsi="Arial" w:cs="Arial"/>
                <w:b/>
                <w:sz w:val="12"/>
              </w:rPr>
              <w:t xml:space="preserve"> </w:t>
            </w:r>
            <w:r>
              <w:rPr>
                <w:rFonts w:ascii="Arial" w:hAnsi="Arial" w:cs="Arial"/>
                <w:b/>
                <w:sz w:val="12"/>
              </w:rPr>
              <w:t>facial</w:t>
            </w:r>
            <w:r w:rsidRPr="00C53CA9">
              <w:rPr>
                <w:rFonts w:ascii="Arial" w:hAnsi="Arial" w:cs="Arial"/>
                <w:b/>
                <w:sz w:val="12"/>
              </w:rPr>
              <w:t xml:space="preserve"> propuesto</w:t>
            </w:r>
          </w:p>
        </w:tc>
      </w:tr>
      <w:tr w:rsidR="00426E70" w:rsidRPr="003224D6" w14:paraId="04EB9CBC" w14:textId="77777777" w:rsidTr="00426E70">
        <w:trPr>
          <w:trHeight w:val="417"/>
        </w:trPr>
        <w:tc>
          <w:tcPr>
            <w:tcW w:w="10065" w:type="dxa"/>
            <w:gridSpan w:val="7"/>
            <w:shd w:val="clear" w:color="auto" w:fill="auto"/>
          </w:tcPr>
          <w:p w14:paraId="487328A8" w14:textId="77777777" w:rsidR="00426E70" w:rsidRPr="003224D6" w:rsidRDefault="00426E70" w:rsidP="00426E70">
            <w:pPr>
              <w:rPr>
                <w:rFonts w:ascii="Arial" w:hAnsi="Arial" w:cs="Arial"/>
                <w:sz w:val="12"/>
              </w:rPr>
            </w:pPr>
          </w:p>
        </w:tc>
      </w:tr>
      <w:tr w:rsidR="00426E70" w:rsidRPr="003224D6" w14:paraId="3F85E2BD" w14:textId="77777777" w:rsidTr="00426E70">
        <w:trPr>
          <w:trHeight w:val="144"/>
        </w:trPr>
        <w:tc>
          <w:tcPr>
            <w:tcW w:w="10065" w:type="dxa"/>
            <w:gridSpan w:val="7"/>
            <w:shd w:val="clear" w:color="auto" w:fill="A6A6A6" w:themeFill="background1" w:themeFillShade="A6"/>
          </w:tcPr>
          <w:p w14:paraId="5DE89AC2" w14:textId="77777777" w:rsidR="00426E70" w:rsidRPr="003F2C48" w:rsidRDefault="00426E70" w:rsidP="00426E70">
            <w:pPr>
              <w:jc w:val="center"/>
              <w:rPr>
                <w:rFonts w:ascii="Arial" w:hAnsi="Arial" w:cs="Arial"/>
                <w:b/>
                <w:sz w:val="12"/>
              </w:rPr>
            </w:pPr>
            <w:r>
              <w:rPr>
                <w:rFonts w:ascii="Arial" w:hAnsi="Arial" w:cs="Arial"/>
                <w:b/>
                <w:sz w:val="12"/>
              </w:rPr>
              <w:t>Señalar la experiencia en l</w:t>
            </w:r>
            <w:r w:rsidRPr="00C53CA9">
              <w:rPr>
                <w:rFonts w:ascii="Arial" w:hAnsi="Arial" w:cs="Arial"/>
                <w:b/>
                <w:sz w:val="12"/>
              </w:rPr>
              <w:t>a infraestructura tecnológica de la solución biométrica (administradores).</w:t>
            </w:r>
          </w:p>
        </w:tc>
      </w:tr>
      <w:tr w:rsidR="00426E70" w:rsidRPr="003224D6" w14:paraId="68BB4F05" w14:textId="77777777" w:rsidTr="00426E70">
        <w:trPr>
          <w:trHeight w:val="417"/>
        </w:trPr>
        <w:tc>
          <w:tcPr>
            <w:tcW w:w="10065" w:type="dxa"/>
            <w:gridSpan w:val="7"/>
            <w:shd w:val="clear" w:color="auto" w:fill="auto"/>
          </w:tcPr>
          <w:p w14:paraId="0E583379" w14:textId="77777777" w:rsidR="00426E70" w:rsidRPr="003224D6" w:rsidRDefault="00426E70" w:rsidP="00426E70">
            <w:pPr>
              <w:rPr>
                <w:rFonts w:ascii="Arial" w:hAnsi="Arial" w:cs="Arial"/>
                <w:sz w:val="12"/>
              </w:rPr>
            </w:pPr>
          </w:p>
        </w:tc>
      </w:tr>
    </w:tbl>
    <w:p w14:paraId="74D35724" w14:textId="77777777" w:rsidR="00426E70" w:rsidRDefault="00426E70" w:rsidP="00426E70"/>
    <w:p w14:paraId="6AC30898" w14:textId="77777777" w:rsidR="00426E70" w:rsidRDefault="00426E70" w:rsidP="00426E70"/>
    <w:tbl>
      <w:tblPr>
        <w:tblW w:w="7665" w:type="dxa"/>
        <w:jc w:val="center"/>
        <w:tblLook w:val="04A0" w:firstRow="1" w:lastRow="0" w:firstColumn="1" w:lastColumn="0" w:noHBand="0" w:noVBand="1"/>
      </w:tblPr>
      <w:tblGrid>
        <w:gridCol w:w="242"/>
        <w:gridCol w:w="2958"/>
        <w:gridCol w:w="1176"/>
        <w:gridCol w:w="2551"/>
        <w:gridCol w:w="738"/>
      </w:tblGrid>
      <w:tr w:rsidR="00426E70" w:rsidRPr="005232C2" w14:paraId="5A064C34" w14:textId="77777777" w:rsidTr="00426E70">
        <w:trPr>
          <w:jc w:val="center"/>
        </w:trPr>
        <w:tc>
          <w:tcPr>
            <w:tcW w:w="242" w:type="dxa"/>
            <w:shd w:val="clear" w:color="auto" w:fill="auto"/>
            <w:vAlign w:val="center"/>
          </w:tcPr>
          <w:p w14:paraId="572DAD9F" w14:textId="77777777" w:rsidR="00426E70" w:rsidRPr="0051098B" w:rsidRDefault="00426E70" w:rsidP="00426E70">
            <w:pPr>
              <w:jc w:val="center"/>
              <w:rPr>
                <w:rFonts w:ascii="Arial" w:hAnsi="Arial" w:cs="Arial"/>
                <w:b/>
                <w:sz w:val="6"/>
                <w:szCs w:val="18"/>
              </w:rPr>
            </w:pPr>
          </w:p>
        </w:tc>
        <w:tc>
          <w:tcPr>
            <w:tcW w:w="2958" w:type="dxa"/>
            <w:tcBorders>
              <w:bottom w:val="single" w:sz="12" w:space="0" w:color="auto"/>
            </w:tcBorders>
            <w:shd w:val="clear" w:color="auto" w:fill="auto"/>
            <w:vAlign w:val="center"/>
          </w:tcPr>
          <w:p w14:paraId="0E6A9703" w14:textId="77777777" w:rsidR="00426E70" w:rsidRPr="005232C2" w:rsidRDefault="00426E70" w:rsidP="00426E70">
            <w:pPr>
              <w:jc w:val="center"/>
              <w:rPr>
                <w:rFonts w:ascii="Arial" w:hAnsi="Arial" w:cs="Arial"/>
                <w:b/>
                <w:sz w:val="12"/>
                <w:szCs w:val="18"/>
              </w:rPr>
            </w:pPr>
          </w:p>
          <w:p w14:paraId="2A30174C" w14:textId="77777777" w:rsidR="00426E70" w:rsidRPr="00080D06" w:rsidRDefault="00426E70" w:rsidP="00426E70">
            <w:pPr>
              <w:jc w:val="center"/>
              <w:rPr>
                <w:rFonts w:ascii="Arial" w:hAnsi="Arial" w:cs="Arial"/>
                <w:b/>
                <w:sz w:val="12"/>
                <w:szCs w:val="18"/>
              </w:rPr>
            </w:pPr>
            <w:r>
              <w:rPr>
                <w:rFonts w:ascii="Arial" w:hAnsi="Arial" w:cs="Arial"/>
                <w:b/>
                <w:sz w:val="12"/>
                <w:szCs w:val="18"/>
              </w:rPr>
              <w:t>Experto en sistemas de reconocimiento por imagen facial</w:t>
            </w:r>
          </w:p>
          <w:p w14:paraId="11FA83D9" w14:textId="77777777" w:rsidR="00426E70" w:rsidRDefault="00426E70" w:rsidP="00426E70">
            <w:pPr>
              <w:jc w:val="center"/>
              <w:rPr>
                <w:rFonts w:ascii="Arial" w:hAnsi="Arial" w:cs="Arial"/>
                <w:b/>
                <w:sz w:val="12"/>
                <w:szCs w:val="18"/>
              </w:rPr>
            </w:pPr>
          </w:p>
          <w:p w14:paraId="52A0C903" w14:textId="77777777" w:rsidR="00426E70" w:rsidRPr="005232C2" w:rsidRDefault="00426E70" w:rsidP="00426E70">
            <w:pPr>
              <w:jc w:val="center"/>
              <w:rPr>
                <w:rFonts w:ascii="Arial" w:hAnsi="Arial" w:cs="Arial"/>
                <w:b/>
                <w:sz w:val="12"/>
                <w:szCs w:val="18"/>
              </w:rPr>
            </w:pPr>
          </w:p>
          <w:p w14:paraId="7D4C663B" w14:textId="77777777" w:rsidR="00426E70" w:rsidRDefault="00426E70" w:rsidP="00426E70">
            <w:pPr>
              <w:jc w:val="center"/>
              <w:rPr>
                <w:rFonts w:ascii="Arial" w:hAnsi="Arial" w:cs="Arial"/>
                <w:b/>
                <w:sz w:val="12"/>
                <w:szCs w:val="18"/>
              </w:rPr>
            </w:pPr>
          </w:p>
          <w:p w14:paraId="76FAE615" w14:textId="77777777" w:rsidR="00426E70" w:rsidRPr="005232C2" w:rsidRDefault="00426E70" w:rsidP="00426E70">
            <w:pPr>
              <w:jc w:val="center"/>
              <w:rPr>
                <w:rFonts w:ascii="Arial" w:hAnsi="Arial" w:cs="Arial"/>
                <w:b/>
                <w:sz w:val="12"/>
                <w:szCs w:val="18"/>
              </w:rPr>
            </w:pPr>
          </w:p>
        </w:tc>
        <w:tc>
          <w:tcPr>
            <w:tcW w:w="1176" w:type="dxa"/>
            <w:vAlign w:val="center"/>
          </w:tcPr>
          <w:p w14:paraId="1259AF30" w14:textId="77777777" w:rsidR="00426E70" w:rsidRPr="005232C2" w:rsidRDefault="00426E70" w:rsidP="00426E70">
            <w:pPr>
              <w:jc w:val="center"/>
              <w:rPr>
                <w:rFonts w:ascii="Arial" w:hAnsi="Arial" w:cs="Arial"/>
                <w:b/>
                <w:sz w:val="12"/>
                <w:szCs w:val="18"/>
              </w:rPr>
            </w:pPr>
          </w:p>
        </w:tc>
        <w:tc>
          <w:tcPr>
            <w:tcW w:w="2551" w:type="dxa"/>
            <w:tcBorders>
              <w:bottom w:val="single" w:sz="12" w:space="0" w:color="auto"/>
            </w:tcBorders>
            <w:vAlign w:val="center"/>
          </w:tcPr>
          <w:p w14:paraId="15A28C26" w14:textId="77777777" w:rsidR="00426E70" w:rsidRPr="005232C2" w:rsidRDefault="00426E70" w:rsidP="00426E70">
            <w:pPr>
              <w:jc w:val="center"/>
              <w:rPr>
                <w:rFonts w:ascii="Arial" w:hAnsi="Arial" w:cs="Arial"/>
                <w:b/>
                <w:sz w:val="12"/>
                <w:szCs w:val="18"/>
              </w:rPr>
            </w:pPr>
          </w:p>
          <w:p w14:paraId="17E73AC4" w14:textId="77777777" w:rsidR="00426E70" w:rsidRPr="00080D06" w:rsidRDefault="00426E70" w:rsidP="00426E70">
            <w:pPr>
              <w:jc w:val="center"/>
              <w:rPr>
                <w:rFonts w:ascii="Arial" w:hAnsi="Arial" w:cs="Arial"/>
                <w:b/>
                <w:sz w:val="12"/>
                <w:szCs w:val="18"/>
              </w:rPr>
            </w:pPr>
            <w:r>
              <w:rPr>
                <w:rFonts w:ascii="Arial" w:hAnsi="Arial" w:cs="Arial"/>
                <w:b/>
                <w:sz w:val="12"/>
                <w:szCs w:val="18"/>
              </w:rPr>
              <w:t xml:space="preserve">Representante </w:t>
            </w:r>
            <w:r w:rsidRPr="00080D06">
              <w:rPr>
                <w:rFonts w:ascii="Arial" w:hAnsi="Arial" w:cs="Arial"/>
                <w:b/>
                <w:sz w:val="12"/>
                <w:szCs w:val="18"/>
              </w:rPr>
              <w:t xml:space="preserve">Legal del </w:t>
            </w:r>
            <w:r>
              <w:rPr>
                <w:rFonts w:ascii="Arial" w:hAnsi="Arial" w:cs="Arial"/>
                <w:b/>
                <w:sz w:val="12"/>
                <w:szCs w:val="18"/>
              </w:rPr>
              <w:t>LICITANTE</w:t>
            </w:r>
          </w:p>
          <w:p w14:paraId="1CC62415" w14:textId="77777777" w:rsidR="00426E70" w:rsidRPr="005232C2" w:rsidRDefault="00426E70" w:rsidP="00426E70">
            <w:pPr>
              <w:jc w:val="center"/>
              <w:rPr>
                <w:rFonts w:ascii="Arial" w:hAnsi="Arial" w:cs="Arial"/>
                <w:b/>
                <w:sz w:val="12"/>
                <w:szCs w:val="18"/>
              </w:rPr>
            </w:pPr>
          </w:p>
          <w:p w14:paraId="7862F9EA" w14:textId="77777777" w:rsidR="00426E70" w:rsidRDefault="00426E70" w:rsidP="00426E70">
            <w:pPr>
              <w:jc w:val="center"/>
              <w:rPr>
                <w:rFonts w:ascii="Arial" w:hAnsi="Arial" w:cs="Arial"/>
                <w:b/>
                <w:sz w:val="12"/>
                <w:szCs w:val="18"/>
              </w:rPr>
            </w:pPr>
          </w:p>
          <w:p w14:paraId="081A805F" w14:textId="77777777" w:rsidR="00426E70" w:rsidRDefault="00426E70" w:rsidP="00426E70">
            <w:pPr>
              <w:jc w:val="center"/>
              <w:rPr>
                <w:rFonts w:ascii="Arial" w:hAnsi="Arial" w:cs="Arial"/>
                <w:b/>
                <w:sz w:val="12"/>
                <w:szCs w:val="18"/>
              </w:rPr>
            </w:pPr>
          </w:p>
          <w:p w14:paraId="7BBB6173" w14:textId="77777777" w:rsidR="00426E70" w:rsidRDefault="00426E70" w:rsidP="00426E70">
            <w:pPr>
              <w:jc w:val="center"/>
              <w:rPr>
                <w:rFonts w:ascii="Arial" w:hAnsi="Arial" w:cs="Arial"/>
                <w:b/>
                <w:sz w:val="12"/>
                <w:szCs w:val="18"/>
              </w:rPr>
            </w:pPr>
          </w:p>
          <w:p w14:paraId="5E9667AB" w14:textId="77777777" w:rsidR="00426E70" w:rsidRPr="005232C2" w:rsidRDefault="00426E70" w:rsidP="00426E70">
            <w:pPr>
              <w:jc w:val="center"/>
              <w:rPr>
                <w:rFonts w:ascii="Arial" w:hAnsi="Arial" w:cs="Arial"/>
                <w:b/>
                <w:sz w:val="12"/>
                <w:szCs w:val="18"/>
              </w:rPr>
            </w:pPr>
          </w:p>
        </w:tc>
        <w:tc>
          <w:tcPr>
            <w:tcW w:w="738" w:type="dxa"/>
            <w:shd w:val="clear" w:color="auto" w:fill="auto"/>
            <w:vAlign w:val="center"/>
          </w:tcPr>
          <w:p w14:paraId="4B1404BB" w14:textId="77777777" w:rsidR="00426E70" w:rsidRPr="005232C2" w:rsidRDefault="00426E70" w:rsidP="00426E70">
            <w:pPr>
              <w:jc w:val="center"/>
              <w:rPr>
                <w:rFonts w:ascii="Arial" w:hAnsi="Arial" w:cs="Arial"/>
                <w:b/>
                <w:sz w:val="12"/>
                <w:szCs w:val="18"/>
              </w:rPr>
            </w:pPr>
          </w:p>
        </w:tc>
      </w:tr>
      <w:tr w:rsidR="00426E70" w:rsidRPr="005232C2" w14:paraId="5930470E" w14:textId="77777777" w:rsidTr="00426E70">
        <w:trPr>
          <w:jc w:val="center"/>
        </w:trPr>
        <w:tc>
          <w:tcPr>
            <w:tcW w:w="242" w:type="dxa"/>
            <w:shd w:val="clear" w:color="auto" w:fill="auto"/>
            <w:vAlign w:val="center"/>
          </w:tcPr>
          <w:p w14:paraId="3EA651AA" w14:textId="77777777" w:rsidR="00426E70" w:rsidRPr="00FD1D9D" w:rsidRDefault="00426E70" w:rsidP="00426E70">
            <w:pPr>
              <w:jc w:val="center"/>
              <w:rPr>
                <w:rFonts w:ascii="Arial" w:hAnsi="Arial" w:cs="Arial"/>
                <w:sz w:val="18"/>
                <w:szCs w:val="18"/>
              </w:rPr>
            </w:pPr>
          </w:p>
        </w:tc>
        <w:tc>
          <w:tcPr>
            <w:tcW w:w="2958" w:type="dxa"/>
            <w:tcBorders>
              <w:top w:val="single" w:sz="12" w:space="0" w:color="auto"/>
            </w:tcBorders>
            <w:shd w:val="clear" w:color="auto" w:fill="auto"/>
            <w:vAlign w:val="center"/>
          </w:tcPr>
          <w:p w14:paraId="0D97BA62" w14:textId="77777777" w:rsidR="00426E70" w:rsidRPr="005232C2" w:rsidRDefault="00426E70" w:rsidP="00426E70">
            <w:pPr>
              <w:jc w:val="center"/>
              <w:rPr>
                <w:rFonts w:ascii="Arial" w:hAnsi="Arial" w:cs="Arial"/>
                <w:sz w:val="12"/>
                <w:szCs w:val="18"/>
              </w:rPr>
            </w:pPr>
            <w:r w:rsidRPr="005232C2">
              <w:rPr>
                <w:rFonts w:ascii="Arial" w:hAnsi="Arial" w:cs="Arial"/>
                <w:b/>
                <w:sz w:val="12"/>
                <w:szCs w:val="18"/>
              </w:rPr>
              <w:t>Nombre y firma</w:t>
            </w:r>
          </w:p>
        </w:tc>
        <w:tc>
          <w:tcPr>
            <w:tcW w:w="1176" w:type="dxa"/>
            <w:vAlign w:val="center"/>
          </w:tcPr>
          <w:p w14:paraId="10D5E9FE" w14:textId="77777777" w:rsidR="00426E70" w:rsidRPr="005232C2" w:rsidRDefault="00426E70" w:rsidP="00426E70">
            <w:pPr>
              <w:jc w:val="center"/>
              <w:rPr>
                <w:rFonts w:ascii="Arial" w:hAnsi="Arial" w:cs="Arial"/>
                <w:sz w:val="12"/>
                <w:szCs w:val="18"/>
              </w:rPr>
            </w:pPr>
          </w:p>
        </w:tc>
        <w:tc>
          <w:tcPr>
            <w:tcW w:w="2551" w:type="dxa"/>
            <w:tcBorders>
              <w:top w:val="single" w:sz="12" w:space="0" w:color="auto"/>
            </w:tcBorders>
            <w:vAlign w:val="center"/>
          </w:tcPr>
          <w:p w14:paraId="797E6513" w14:textId="77777777" w:rsidR="00426E70" w:rsidRPr="005232C2" w:rsidRDefault="00426E70" w:rsidP="00426E70">
            <w:pPr>
              <w:jc w:val="center"/>
              <w:rPr>
                <w:rFonts w:ascii="Arial" w:hAnsi="Arial" w:cs="Arial"/>
                <w:sz w:val="12"/>
                <w:szCs w:val="18"/>
              </w:rPr>
            </w:pPr>
            <w:r w:rsidRPr="005232C2">
              <w:rPr>
                <w:rFonts w:ascii="Arial" w:hAnsi="Arial" w:cs="Arial"/>
                <w:b/>
                <w:sz w:val="12"/>
                <w:szCs w:val="18"/>
              </w:rPr>
              <w:t>Nombre y firma</w:t>
            </w:r>
          </w:p>
        </w:tc>
        <w:tc>
          <w:tcPr>
            <w:tcW w:w="738" w:type="dxa"/>
            <w:shd w:val="clear" w:color="auto" w:fill="auto"/>
            <w:vAlign w:val="center"/>
          </w:tcPr>
          <w:p w14:paraId="00F885C3" w14:textId="77777777" w:rsidR="00426E70" w:rsidRPr="005232C2" w:rsidRDefault="00426E70" w:rsidP="00426E70">
            <w:pPr>
              <w:jc w:val="center"/>
              <w:rPr>
                <w:rFonts w:ascii="Arial" w:hAnsi="Arial" w:cs="Arial"/>
                <w:sz w:val="12"/>
                <w:szCs w:val="18"/>
              </w:rPr>
            </w:pPr>
          </w:p>
        </w:tc>
      </w:tr>
    </w:tbl>
    <w:p w14:paraId="2C22CD4A" w14:textId="77777777" w:rsidR="00426E70" w:rsidRDefault="00426E70" w:rsidP="00426E70"/>
    <w:p w14:paraId="4E2A4FB9" w14:textId="77777777" w:rsidR="00426E70" w:rsidRDefault="00426E70" w:rsidP="00426E70"/>
    <w:p w14:paraId="48413CC1" w14:textId="77777777" w:rsidR="00426E70" w:rsidRDefault="00426E70" w:rsidP="00426E70">
      <w:pPr>
        <w:spacing w:after="160" w:line="259" w:lineRule="auto"/>
      </w:pPr>
      <w:r>
        <w:br w:type="page"/>
      </w:r>
    </w:p>
    <w:p w14:paraId="09C49C12" w14:textId="77777777" w:rsidR="00426E70" w:rsidRDefault="00426E70" w:rsidP="00426E70"/>
    <w:p w14:paraId="56A41DDA" w14:textId="77777777" w:rsidR="00426E70" w:rsidRDefault="00426E70" w:rsidP="00426E70"/>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29"/>
        <w:gridCol w:w="1843"/>
        <w:gridCol w:w="992"/>
        <w:gridCol w:w="2410"/>
        <w:gridCol w:w="2410"/>
      </w:tblGrid>
      <w:tr w:rsidR="00426E70" w:rsidRPr="003224D6" w14:paraId="126500BE" w14:textId="77777777" w:rsidTr="00426E70">
        <w:tc>
          <w:tcPr>
            <w:tcW w:w="10031" w:type="dxa"/>
            <w:gridSpan w:val="6"/>
            <w:shd w:val="clear" w:color="auto" w:fill="A6A6A6"/>
          </w:tcPr>
          <w:p w14:paraId="711A20B0" w14:textId="77777777" w:rsidR="00426E70" w:rsidRPr="003224D6" w:rsidRDefault="00426E70" w:rsidP="00426E70">
            <w:pPr>
              <w:jc w:val="center"/>
              <w:rPr>
                <w:rFonts w:ascii="Arial" w:hAnsi="Arial" w:cs="Arial"/>
                <w:b/>
                <w:sz w:val="12"/>
              </w:rPr>
            </w:pPr>
            <w:r>
              <w:rPr>
                <w:rFonts w:ascii="Arial" w:hAnsi="Arial" w:cs="Arial"/>
                <w:b/>
                <w:sz w:val="12"/>
              </w:rPr>
              <w:t>Experto en los servicios WEB de la Solución</w:t>
            </w:r>
          </w:p>
        </w:tc>
      </w:tr>
      <w:tr w:rsidR="00426E70" w:rsidRPr="003224D6" w14:paraId="76AAF33D" w14:textId="77777777" w:rsidTr="00426E70">
        <w:tc>
          <w:tcPr>
            <w:tcW w:w="2376" w:type="dxa"/>
            <w:gridSpan w:val="2"/>
            <w:shd w:val="clear" w:color="auto" w:fill="D9D9D9"/>
            <w:vAlign w:val="center"/>
          </w:tcPr>
          <w:p w14:paraId="47DA35CA" w14:textId="77777777" w:rsidR="00426E70" w:rsidRPr="003224D6" w:rsidRDefault="00426E70" w:rsidP="00426E70">
            <w:pPr>
              <w:jc w:val="center"/>
              <w:rPr>
                <w:rFonts w:ascii="Arial" w:hAnsi="Arial" w:cs="Arial"/>
                <w:b/>
                <w:sz w:val="12"/>
              </w:rPr>
            </w:pPr>
            <w:r w:rsidRPr="003224D6">
              <w:rPr>
                <w:rFonts w:ascii="Arial" w:hAnsi="Arial" w:cs="Arial"/>
                <w:b/>
                <w:sz w:val="12"/>
              </w:rPr>
              <w:t>Nombre Completo</w:t>
            </w:r>
          </w:p>
        </w:tc>
        <w:tc>
          <w:tcPr>
            <w:tcW w:w="7655" w:type="dxa"/>
            <w:gridSpan w:val="4"/>
            <w:shd w:val="clear" w:color="auto" w:fill="auto"/>
          </w:tcPr>
          <w:p w14:paraId="194E6C23" w14:textId="77777777" w:rsidR="00426E70" w:rsidRPr="003224D6" w:rsidRDefault="00426E70" w:rsidP="00426E70">
            <w:pPr>
              <w:rPr>
                <w:rFonts w:ascii="Arial" w:hAnsi="Arial" w:cs="Arial"/>
                <w:sz w:val="12"/>
              </w:rPr>
            </w:pPr>
          </w:p>
          <w:p w14:paraId="709747D0" w14:textId="77777777" w:rsidR="00426E70" w:rsidRPr="003224D6" w:rsidRDefault="00426E70" w:rsidP="00426E70">
            <w:pPr>
              <w:rPr>
                <w:rFonts w:ascii="Arial" w:hAnsi="Arial" w:cs="Arial"/>
                <w:sz w:val="12"/>
              </w:rPr>
            </w:pPr>
          </w:p>
        </w:tc>
      </w:tr>
      <w:tr w:rsidR="00426E70" w:rsidRPr="003224D6" w14:paraId="7C9E1FCC" w14:textId="77777777" w:rsidTr="00426E70">
        <w:tc>
          <w:tcPr>
            <w:tcW w:w="2376" w:type="dxa"/>
            <w:gridSpan w:val="2"/>
            <w:shd w:val="clear" w:color="auto" w:fill="D9D9D9"/>
            <w:vAlign w:val="center"/>
          </w:tcPr>
          <w:p w14:paraId="174274F5"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Correo Electrónico</w:t>
            </w:r>
          </w:p>
        </w:tc>
        <w:tc>
          <w:tcPr>
            <w:tcW w:w="2835" w:type="dxa"/>
            <w:gridSpan w:val="2"/>
            <w:shd w:val="clear" w:color="auto" w:fill="auto"/>
          </w:tcPr>
          <w:p w14:paraId="6B8D8FFA" w14:textId="77777777" w:rsidR="00426E70" w:rsidRPr="003224D6" w:rsidRDefault="00426E70" w:rsidP="00426E70">
            <w:pPr>
              <w:rPr>
                <w:rFonts w:ascii="Arial" w:hAnsi="Arial" w:cs="Arial"/>
                <w:sz w:val="12"/>
              </w:rPr>
            </w:pPr>
          </w:p>
        </w:tc>
        <w:tc>
          <w:tcPr>
            <w:tcW w:w="2410" w:type="dxa"/>
            <w:shd w:val="clear" w:color="auto" w:fill="D9D9D9"/>
          </w:tcPr>
          <w:p w14:paraId="30D953C5" w14:textId="77777777" w:rsidR="00426E70" w:rsidRPr="003224D6" w:rsidRDefault="00426E70" w:rsidP="00426E70">
            <w:pPr>
              <w:rPr>
                <w:rFonts w:ascii="Arial" w:hAnsi="Arial" w:cs="Arial"/>
                <w:b/>
                <w:sz w:val="12"/>
              </w:rPr>
            </w:pPr>
            <w:r w:rsidRPr="003224D6">
              <w:rPr>
                <w:rFonts w:ascii="Arial" w:hAnsi="Arial" w:cs="Arial"/>
                <w:b/>
                <w:sz w:val="12"/>
              </w:rPr>
              <w:t>Teléfono</w:t>
            </w:r>
          </w:p>
        </w:tc>
        <w:tc>
          <w:tcPr>
            <w:tcW w:w="2410" w:type="dxa"/>
            <w:shd w:val="clear" w:color="auto" w:fill="auto"/>
          </w:tcPr>
          <w:p w14:paraId="1C6F806A" w14:textId="77777777" w:rsidR="00426E70" w:rsidRPr="003224D6" w:rsidRDefault="00426E70" w:rsidP="00426E70">
            <w:pPr>
              <w:rPr>
                <w:rFonts w:ascii="Arial" w:hAnsi="Arial" w:cs="Arial"/>
                <w:sz w:val="12"/>
              </w:rPr>
            </w:pPr>
          </w:p>
        </w:tc>
      </w:tr>
      <w:tr w:rsidR="00426E70" w:rsidRPr="003224D6" w14:paraId="50C3EC3F" w14:textId="77777777" w:rsidTr="00426E70">
        <w:tc>
          <w:tcPr>
            <w:tcW w:w="2376" w:type="dxa"/>
            <w:gridSpan w:val="2"/>
            <w:shd w:val="clear" w:color="auto" w:fill="D9D9D9"/>
            <w:vAlign w:val="center"/>
          </w:tcPr>
          <w:p w14:paraId="5936C547"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Grado Máximo de Estudios</w:t>
            </w:r>
          </w:p>
        </w:tc>
        <w:tc>
          <w:tcPr>
            <w:tcW w:w="2835" w:type="dxa"/>
            <w:gridSpan w:val="2"/>
            <w:shd w:val="clear" w:color="auto" w:fill="auto"/>
          </w:tcPr>
          <w:p w14:paraId="253B0B7D" w14:textId="77777777" w:rsidR="00426E70" w:rsidRPr="003224D6" w:rsidRDefault="00426E70" w:rsidP="00426E70">
            <w:pPr>
              <w:rPr>
                <w:rFonts w:ascii="Arial" w:hAnsi="Arial" w:cs="Arial"/>
                <w:sz w:val="12"/>
              </w:rPr>
            </w:pPr>
          </w:p>
        </w:tc>
        <w:tc>
          <w:tcPr>
            <w:tcW w:w="2410" w:type="dxa"/>
            <w:shd w:val="clear" w:color="auto" w:fill="D9D9D9"/>
            <w:vAlign w:val="center"/>
          </w:tcPr>
          <w:p w14:paraId="653473F4" w14:textId="77777777" w:rsidR="00426E70" w:rsidRPr="003224D6" w:rsidRDefault="00426E70" w:rsidP="00426E70">
            <w:pPr>
              <w:rPr>
                <w:rFonts w:ascii="Arial" w:hAnsi="Arial" w:cs="Arial"/>
                <w:b/>
                <w:sz w:val="12"/>
              </w:rPr>
            </w:pPr>
            <w:r w:rsidRPr="003224D6">
              <w:rPr>
                <w:rFonts w:ascii="Arial" w:hAnsi="Arial" w:cs="Arial"/>
                <w:b/>
                <w:sz w:val="12"/>
              </w:rPr>
              <w:t>Especialidad</w:t>
            </w:r>
          </w:p>
        </w:tc>
        <w:tc>
          <w:tcPr>
            <w:tcW w:w="2410" w:type="dxa"/>
            <w:shd w:val="clear" w:color="auto" w:fill="auto"/>
          </w:tcPr>
          <w:p w14:paraId="285144AA" w14:textId="77777777" w:rsidR="00426E70" w:rsidRPr="003224D6" w:rsidRDefault="00426E70" w:rsidP="00426E70">
            <w:pPr>
              <w:rPr>
                <w:rFonts w:ascii="Arial" w:hAnsi="Arial" w:cs="Arial"/>
                <w:sz w:val="12"/>
              </w:rPr>
            </w:pPr>
          </w:p>
        </w:tc>
      </w:tr>
      <w:tr w:rsidR="00426E70" w:rsidRPr="003224D6" w14:paraId="681AE38C" w14:textId="77777777" w:rsidTr="00426E70">
        <w:trPr>
          <w:trHeight w:val="615"/>
        </w:trPr>
        <w:tc>
          <w:tcPr>
            <w:tcW w:w="2376" w:type="dxa"/>
            <w:gridSpan w:val="2"/>
            <w:shd w:val="clear" w:color="auto" w:fill="D9D9D9"/>
            <w:vAlign w:val="center"/>
          </w:tcPr>
          <w:p w14:paraId="074B1976"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Titulado (Sí/No)</w:t>
            </w:r>
          </w:p>
        </w:tc>
        <w:tc>
          <w:tcPr>
            <w:tcW w:w="2835" w:type="dxa"/>
            <w:gridSpan w:val="2"/>
            <w:shd w:val="clear" w:color="auto" w:fill="auto"/>
          </w:tcPr>
          <w:p w14:paraId="671C7EE9" w14:textId="77777777" w:rsidR="00426E70" w:rsidRPr="003224D6" w:rsidRDefault="00426E70" w:rsidP="00426E70">
            <w:pPr>
              <w:rPr>
                <w:rFonts w:ascii="Arial" w:hAnsi="Arial" w:cs="Arial"/>
                <w:sz w:val="12"/>
              </w:rPr>
            </w:pPr>
          </w:p>
          <w:p w14:paraId="4B3D8F94" w14:textId="77777777" w:rsidR="00426E70" w:rsidRPr="003224D6" w:rsidRDefault="00426E70" w:rsidP="00426E70">
            <w:pPr>
              <w:rPr>
                <w:rFonts w:ascii="Arial" w:hAnsi="Arial" w:cs="Arial"/>
                <w:sz w:val="12"/>
              </w:rPr>
            </w:pPr>
          </w:p>
          <w:p w14:paraId="13B9FFED" w14:textId="77777777" w:rsidR="00426E70" w:rsidRPr="003224D6" w:rsidRDefault="00426E70" w:rsidP="00426E70">
            <w:pPr>
              <w:rPr>
                <w:rFonts w:ascii="Arial" w:hAnsi="Arial" w:cs="Arial"/>
                <w:sz w:val="12"/>
              </w:rPr>
            </w:pPr>
          </w:p>
          <w:p w14:paraId="619BF4CC" w14:textId="77777777" w:rsidR="00426E70" w:rsidRPr="003224D6" w:rsidRDefault="00426E70" w:rsidP="00426E70">
            <w:pPr>
              <w:rPr>
                <w:rFonts w:ascii="Arial" w:hAnsi="Arial" w:cs="Arial"/>
                <w:sz w:val="12"/>
              </w:rPr>
            </w:pPr>
          </w:p>
          <w:p w14:paraId="370B1DD0" w14:textId="77777777" w:rsidR="00426E70" w:rsidRPr="003224D6" w:rsidRDefault="00426E70" w:rsidP="00426E70">
            <w:pPr>
              <w:rPr>
                <w:rFonts w:ascii="Arial" w:hAnsi="Arial" w:cs="Arial"/>
                <w:sz w:val="12"/>
              </w:rPr>
            </w:pPr>
          </w:p>
          <w:p w14:paraId="40837706" w14:textId="77777777" w:rsidR="00426E70" w:rsidRPr="003224D6" w:rsidRDefault="00426E70" w:rsidP="00426E70">
            <w:pPr>
              <w:rPr>
                <w:rFonts w:ascii="Arial" w:hAnsi="Arial" w:cs="Arial"/>
                <w:sz w:val="12"/>
              </w:rPr>
            </w:pPr>
          </w:p>
        </w:tc>
        <w:tc>
          <w:tcPr>
            <w:tcW w:w="2410" w:type="dxa"/>
            <w:tcBorders>
              <w:bottom w:val="single" w:sz="4" w:space="0" w:color="auto"/>
            </w:tcBorders>
            <w:shd w:val="clear" w:color="auto" w:fill="D9D9D9"/>
            <w:vAlign w:val="center"/>
          </w:tcPr>
          <w:p w14:paraId="0E79FF71" w14:textId="77777777" w:rsidR="00426E70" w:rsidRDefault="00426E70" w:rsidP="00426E70">
            <w:pPr>
              <w:rPr>
                <w:rFonts w:ascii="Arial" w:hAnsi="Arial" w:cs="Arial"/>
                <w:b/>
                <w:sz w:val="12"/>
              </w:rPr>
            </w:pPr>
            <w:r w:rsidRPr="003224D6">
              <w:rPr>
                <w:rFonts w:ascii="Arial" w:hAnsi="Arial" w:cs="Arial"/>
                <w:b/>
                <w:sz w:val="12"/>
              </w:rPr>
              <w:t>Metodologías en Desarrollo de Sistemas (RUP, SCRUM, etc.)</w:t>
            </w:r>
          </w:p>
          <w:p w14:paraId="794958DB" w14:textId="77777777" w:rsidR="00426E70" w:rsidRDefault="00426E70" w:rsidP="00426E70">
            <w:pPr>
              <w:rPr>
                <w:rFonts w:ascii="Arial" w:hAnsi="Arial" w:cs="Arial"/>
                <w:b/>
                <w:sz w:val="12"/>
              </w:rPr>
            </w:pPr>
          </w:p>
          <w:p w14:paraId="0DE2BC5A" w14:textId="77777777" w:rsidR="00426E70" w:rsidRPr="00B70C8C" w:rsidRDefault="00426E70" w:rsidP="00426E70">
            <w:pPr>
              <w:pStyle w:val="Prrafodelista"/>
              <w:rPr>
                <w:rFonts w:ascii="Arial" w:hAnsi="Arial" w:cs="Arial"/>
                <w:b/>
                <w:sz w:val="12"/>
              </w:rPr>
            </w:pPr>
            <w:r>
              <w:rPr>
                <w:rFonts w:ascii="Arial" w:hAnsi="Arial" w:cs="Arial"/>
                <w:b/>
                <w:sz w:val="12"/>
              </w:rPr>
              <w:t xml:space="preserve">*  </w:t>
            </w:r>
            <w:r w:rsidRPr="00B70C8C">
              <w:rPr>
                <w:rFonts w:ascii="Arial" w:hAnsi="Arial" w:cs="Arial"/>
                <w:b/>
                <w:sz w:val="12"/>
              </w:rPr>
              <w:t>Opcional</w:t>
            </w:r>
          </w:p>
        </w:tc>
        <w:tc>
          <w:tcPr>
            <w:tcW w:w="2410" w:type="dxa"/>
            <w:tcBorders>
              <w:bottom w:val="single" w:sz="4" w:space="0" w:color="auto"/>
            </w:tcBorders>
            <w:shd w:val="clear" w:color="auto" w:fill="auto"/>
          </w:tcPr>
          <w:p w14:paraId="4E6086A9" w14:textId="77777777" w:rsidR="00426E70" w:rsidRPr="003224D6" w:rsidRDefault="00426E70" w:rsidP="00426E70">
            <w:pPr>
              <w:rPr>
                <w:rFonts w:ascii="Arial" w:hAnsi="Arial" w:cs="Arial"/>
                <w:sz w:val="12"/>
              </w:rPr>
            </w:pPr>
          </w:p>
        </w:tc>
      </w:tr>
      <w:tr w:rsidR="00426E70" w:rsidRPr="003224D6" w14:paraId="41DDB5BD" w14:textId="77777777" w:rsidTr="00426E70">
        <w:trPr>
          <w:trHeight w:val="605"/>
        </w:trPr>
        <w:tc>
          <w:tcPr>
            <w:tcW w:w="2376" w:type="dxa"/>
            <w:gridSpan w:val="2"/>
            <w:shd w:val="clear" w:color="auto" w:fill="D9D9D9"/>
            <w:vAlign w:val="center"/>
          </w:tcPr>
          <w:p w14:paraId="6A98701C"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Estudios Comprobables de Posgrados u otros</w:t>
            </w:r>
          </w:p>
        </w:tc>
        <w:tc>
          <w:tcPr>
            <w:tcW w:w="2835" w:type="dxa"/>
            <w:gridSpan w:val="2"/>
            <w:tcBorders>
              <w:bottom w:val="single" w:sz="4" w:space="0" w:color="auto"/>
            </w:tcBorders>
            <w:shd w:val="clear" w:color="auto" w:fill="auto"/>
          </w:tcPr>
          <w:p w14:paraId="7511E4D8" w14:textId="77777777" w:rsidR="00426E70" w:rsidRPr="003224D6" w:rsidRDefault="00426E70" w:rsidP="00426E70">
            <w:pPr>
              <w:rPr>
                <w:rFonts w:ascii="Arial" w:hAnsi="Arial" w:cs="Arial"/>
                <w:sz w:val="12"/>
              </w:rPr>
            </w:pPr>
          </w:p>
          <w:p w14:paraId="4A852A47" w14:textId="77777777" w:rsidR="00426E70" w:rsidRPr="003224D6" w:rsidRDefault="00426E70" w:rsidP="00426E70">
            <w:pPr>
              <w:rPr>
                <w:rFonts w:ascii="Arial" w:hAnsi="Arial" w:cs="Arial"/>
                <w:sz w:val="12"/>
              </w:rPr>
            </w:pPr>
          </w:p>
          <w:p w14:paraId="71B3D0B7" w14:textId="77777777" w:rsidR="00426E70" w:rsidRPr="003224D6" w:rsidRDefault="00426E70" w:rsidP="00426E70">
            <w:pPr>
              <w:rPr>
                <w:rFonts w:ascii="Arial" w:hAnsi="Arial" w:cs="Arial"/>
                <w:sz w:val="12"/>
              </w:rPr>
            </w:pPr>
          </w:p>
          <w:p w14:paraId="1A5ADE0A" w14:textId="77777777" w:rsidR="00426E70" w:rsidRPr="003224D6" w:rsidRDefault="00426E70" w:rsidP="00426E70">
            <w:pPr>
              <w:rPr>
                <w:rFonts w:ascii="Arial" w:hAnsi="Arial" w:cs="Arial"/>
                <w:sz w:val="12"/>
              </w:rPr>
            </w:pPr>
          </w:p>
          <w:p w14:paraId="2B04EC4B" w14:textId="77777777" w:rsidR="00426E70" w:rsidRPr="003224D6" w:rsidRDefault="00426E70" w:rsidP="00426E70">
            <w:pPr>
              <w:rPr>
                <w:rFonts w:ascii="Arial" w:hAnsi="Arial" w:cs="Arial"/>
                <w:sz w:val="12"/>
              </w:rPr>
            </w:pPr>
          </w:p>
        </w:tc>
        <w:tc>
          <w:tcPr>
            <w:tcW w:w="2410" w:type="dxa"/>
            <w:vMerge w:val="restart"/>
            <w:shd w:val="clear" w:color="auto" w:fill="D9D9D9"/>
            <w:vAlign w:val="center"/>
          </w:tcPr>
          <w:p w14:paraId="76E9B7BC" w14:textId="77777777" w:rsidR="00426E70" w:rsidRDefault="00426E70" w:rsidP="00426E70">
            <w:pPr>
              <w:rPr>
                <w:rFonts w:ascii="Arial" w:hAnsi="Arial" w:cs="Arial"/>
                <w:b/>
                <w:sz w:val="12"/>
              </w:rPr>
            </w:pPr>
            <w:r w:rsidRPr="003224D6">
              <w:rPr>
                <w:rFonts w:ascii="Arial" w:hAnsi="Arial" w:cs="Arial"/>
                <w:b/>
                <w:sz w:val="12"/>
              </w:rPr>
              <w:t>Herramientas de modelado que utiliza (Erwin, Rational, etc.)</w:t>
            </w:r>
          </w:p>
          <w:p w14:paraId="7F3A93DD" w14:textId="77777777" w:rsidR="00426E70" w:rsidRDefault="00426E70" w:rsidP="00426E70">
            <w:pPr>
              <w:rPr>
                <w:rFonts w:ascii="Arial" w:hAnsi="Arial" w:cs="Arial"/>
                <w:b/>
                <w:sz w:val="12"/>
              </w:rPr>
            </w:pPr>
          </w:p>
          <w:p w14:paraId="05478D22" w14:textId="77777777" w:rsidR="00426E70" w:rsidRPr="00B70C8C" w:rsidRDefault="00426E70" w:rsidP="00426E70">
            <w:pPr>
              <w:pStyle w:val="Prrafodelista"/>
              <w:rPr>
                <w:rFonts w:ascii="Arial" w:hAnsi="Arial" w:cs="Arial"/>
                <w:b/>
                <w:sz w:val="12"/>
              </w:rPr>
            </w:pPr>
            <w:r>
              <w:rPr>
                <w:rFonts w:ascii="Arial" w:hAnsi="Arial" w:cs="Arial"/>
                <w:b/>
                <w:sz w:val="12"/>
              </w:rPr>
              <w:t>*  Opcional</w:t>
            </w:r>
          </w:p>
        </w:tc>
        <w:tc>
          <w:tcPr>
            <w:tcW w:w="2410" w:type="dxa"/>
            <w:vMerge w:val="restart"/>
            <w:shd w:val="clear" w:color="auto" w:fill="auto"/>
          </w:tcPr>
          <w:p w14:paraId="24FE10F8" w14:textId="77777777" w:rsidR="00426E70" w:rsidRPr="003224D6" w:rsidRDefault="00426E70" w:rsidP="00426E70">
            <w:pPr>
              <w:rPr>
                <w:rFonts w:ascii="Arial" w:hAnsi="Arial" w:cs="Arial"/>
                <w:sz w:val="12"/>
              </w:rPr>
            </w:pPr>
          </w:p>
        </w:tc>
      </w:tr>
      <w:tr w:rsidR="00426E70" w:rsidRPr="003224D6" w14:paraId="5E602DC0" w14:textId="77777777" w:rsidTr="00426E70">
        <w:trPr>
          <w:trHeight w:val="318"/>
        </w:trPr>
        <w:tc>
          <w:tcPr>
            <w:tcW w:w="2376" w:type="dxa"/>
            <w:gridSpan w:val="2"/>
            <w:shd w:val="clear" w:color="auto" w:fill="D9D9D9"/>
            <w:vAlign w:val="center"/>
          </w:tcPr>
          <w:p w14:paraId="7191DD9D"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Dominio de Idioma español (Sí/No)</w:t>
            </w:r>
          </w:p>
        </w:tc>
        <w:tc>
          <w:tcPr>
            <w:tcW w:w="2835" w:type="dxa"/>
            <w:gridSpan w:val="2"/>
            <w:shd w:val="clear" w:color="auto" w:fill="auto"/>
          </w:tcPr>
          <w:p w14:paraId="03EFB498" w14:textId="77777777" w:rsidR="00426E70" w:rsidRPr="003224D6" w:rsidRDefault="00426E70" w:rsidP="00426E70">
            <w:pPr>
              <w:rPr>
                <w:rFonts w:ascii="Arial" w:hAnsi="Arial" w:cs="Arial"/>
                <w:sz w:val="12"/>
              </w:rPr>
            </w:pPr>
          </w:p>
        </w:tc>
        <w:tc>
          <w:tcPr>
            <w:tcW w:w="2410" w:type="dxa"/>
            <w:vMerge/>
            <w:tcBorders>
              <w:bottom w:val="nil"/>
            </w:tcBorders>
            <w:shd w:val="clear" w:color="auto" w:fill="D9D9D9"/>
            <w:vAlign w:val="center"/>
          </w:tcPr>
          <w:p w14:paraId="1DEFD5B5" w14:textId="77777777" w:rsidR="00426E70" w:rsidRPr="003224D6" w:rsidRDefault="00426E70" w:rsidP="00426E70">
            <w:pPr>
              <w:rPr>
                <w:rFonts w:ascii="Arial" w:hAnsi="Arial" w:cs="Arial"/>
                <w:sz w:val="12"/>
              </w:rPr>
            </w:pPr>
          </w:p>
        </w:tc>
        <w:tc>
          <w:tcPr>
            <w:tcW w:w="2410" w:type="dxa"/>
            <w:vMerge/>
            <w:tcBorders>
              <w:bottom w:val="nil"/>
            </w:tcBorders>
            <w:shd w:val="clear" w:color="auto" w:fill="auto"/>
          </w:tcPr>
          <w:p w14:paraId="14E633DC" w14:textId="77777777" w:rsidR="00426E70" w:rsidRPr="003224D6" w:rsidRDefault="00426E70" w:rsidP="00426E70">
            <w:pPr>
              <w:rPr>
                <w:rFonts w:ascii="Arial" w:hAnsi="Arial" w:cs="Arial"/>
                <w:sz w:val="12"/>
              </w:rPr>
            </w:pPr>
          </w:p>
        </w:tc>
      </w:tr>
      <w:tr w:rsidR="00426E70" w:rsidRPr="003224D6" w14:paraId="579DC7BD" w14:textId="77777777" w:rsidTr="00426E70">
        <w:tc>
          <w:tcPr>
            <w:tcW w:w="10031" w:type="dxa"/>
            <w:gridSpan w:val="6"/>
            <w:shd w:val="clear" w:color="auto" w:fill="A6A6A6"/>
          </w:tcPr>
          <w:p w14:paraId="2AC80CBF" w14:textId="77777777" w:rsidR="00426E70" w:rsidRPr="003F2C48" w:rsidRDefault="00426E70" w:rsidP="00426E70">
            <w:pPr>
              <w:pStyle w:val="Body"/>
              <w:keepNext/>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0"/>
              <w:jc w:val="center"/>
              <w:outlineLvl w:val="1"/>
              <w:rPr>
                <w:rFonts w:cs="Arial"/>
                <w:sz w:val="18"/>
                <w:szCs w:val="18"/>
              </w:rPr>
            </w:pPr>
            <w:r>
              <w:rPr>
                <w:rFonts w:cs="Arial"/>
                <w:b/>
                <w:sz w:val="12"/>
              </w:rPr>
              <w:t xml:space="preserve">Señalar la experiencia en </w:t>
            </w:r>
            <w:r w:rsidRPr="003F2C48">
              <w:rPr>
                <w:rFonts w:cs="Arial"/>
                <w:b/>
                <w:sz w:val="12"/>
              </w:rPr>
              <w:t xml:space="preserve">programación de Servicios Web relacionados </w:t>
            </w:r>
            <w:proofErr w:type="gramStart"/>
            <w:r w:rsidRPr="003F2C48">
              <w:rPr>
                <w:rFonts w:cs="Arial"/>
                <w:b/>
                <w:sz w:val="12"/>
              </w:rPr>
              <w:t>con  los</w:t>
            </w:r>
            <w:proofErr w:type="gramEnd"/>
            <w:r w:rsidRPr="003F2C48">
              <w:rPr>
                <w:rFonts w:cs="Arial"/>
                <w:b/>
                <w:sz w:val="12"/>
              </w:rPr>
              <w:t xml:space="preserve"> servicios biométricos requeridos</w:t>
            </w:r>
          </w:p>
        </w:tc>
      </w:tr>
      <w:tr w:rsidR="00426E70" w:rsidRPr="003224D6" w14:paraId="2295E89E" w14:textId="77777777" w:rsidTr="00426E70">
        <w:tc>
          <w:tcPr>
            <w:tcW w:w="1647" w:type="dxa"/>
            <w:shd w:val="clear" w:color="auto" w:fill="D9D9D9"/>
            <w:vAlign w:val="center"/>
          </w:tcPr>
          <w:p w14:paraId="5B047B05"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72" w:type="dxa"/>
            <w:gridSpan w:val="2"/>
            <w:shd w:val="clear" w:color="auto" w:fill="D9D9D9"/>
            <w:vAlign w:val="center"/>
          </w:tcPr>
          <w:p w14:paraId="55F05518"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02" w:type="dxa"/>
            <w:gridSpan w:val="2"/>
            <w:shd w:val="clear" w:color="auto" w:fill="D9D9D9"/>
            <w:vAlign w:val="center"/>
          </w:tcPr>
          <w:p w14:paraId="7FFD513B"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0" w:type="dxa"/>
            <w:shd w:val="clear" w:color="auto" w:fill="D9D9D9"/>
            <w:vAlign w:val="center"/>
          </w:tcPr>
          <w:p w14:paraId="34224AA2"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54C7E551" w14:textId="77777777" w:rsidTr="00426E70">
        <w:tc>
          <w:tcPr>
            <w:tcW w:w="1647" w:type="dxa"/>
            <w:shd w:val="clear" w:color="auto" w:fill="auto"/>
          </w:tcPr>
          <w:p w14:paraId="6C09BEFA"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4CF064E5" w14:textId="77777777" w:rsidR="00426E70" w:rsidRPr="003224D6" w:rsidRDefault="00426E70" w:rsidP="00426E70">
            <w:pPr>
              <w:rPr>
                <w:rFonts w:ascii="Arial" w:hAnsi="Arial" w:cs="Arial"/>
                <w:sz w:val="12"/>
              </w:rPr>
            </w:pPr>
          </w:p>
        </w:tc>
        <w:tc>
          <w:tcPr>
            <w:tcW w:w="3402" w:type="dxa"/>
            <w:gridSpan w:val="2"/>
            <w:shd w:val="clear" w:color="auto" w:fill="auto"/>
          </w:tcPr>
          <w:p w14:paraId="3D5B8A92" w14:textId="77777777" w:rsidR="00426E70" w:rsidRPr="00D17BEF" w:rsidRDefault="00426E70" w:rsidP="00426E70">
            <w:pPr>
              <w:rPr>
                <w:rFonts w:ascii="Arial" w:hAnsi="Arial" w:cs="Arial"/>
                <w:sz w:val="12"/>
              </w:rPr>
            </w:pPr>
          </w:p>
        </w:tc>
        <w:tc>
          <w:tcPr>
            <w:tcW w:w="2410" w:type="dxa"/>
            <w:shd w:val="clear" w:color="auto" w:fill="auto"/>
          </w:tcPr>
          <w:p w14:paraId="7BDFD3A9" w14:textId="77777777" w:rsidR="00426E70" w:rsidRPr="003224D6" w:rsidRDefault="00426E70" w:rsidP="00426E70">
            <w:pPr>
              <w:rPr>
                <w:rFonts w:ascii="Arial" w:hAnsi="Arial" w:cs="Arial"/>
                <w:sz w:val="12"/>
              </w:rPr>
            </w:pPr>
          </w:p>
        </w:tc>
      </w:tr>
      <w:tr w:rsidR="00426E70" w:rsidRPr="003224D6" w14:paraId="18B3EE97" w14:textId="77777777" w:rsidTr="00426E70">
        <w:tc>
          <w:tcPr>
            <w:tcW w:w="1647" w:type="dxa"/>
            <w:shd w:val="clear" w:color="auto" w:fill="auto"/>
          </w:tcPr>
          <w:p w14:paraId="13B5360F"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29E7AAED" w14:textId="77777777" w:rsidR="00426E70" w:rsidRPr="003224D6" w:rsidRDefault="00426E70" w:rsidP="00426E70">
            <w:pPr>
              <w:rPr>
                <w:rFonts w:ascii="Arial" w:hAnsi="Arial" w:cs="Arial"/>
                <w:sz w:val="12"/>
              </w:rPr>
            </w:pPr>
          </w:p>
        </w:tc>
        <w:tc>
          <w:tcPr>
            <w:tcW w:w="3402" w:type="dxa"/>
            <w:gridSpan w:val="2"/>
            <w:shd w:val="clear" w:color="auto" w:fill="auto"/>
          </w:tcPr>
          <w:p w14:paraId="379518E5" w14:textId="77777777" w:rsidR="00426E70" w:rsidRPr="00D17BEF" w:rsidRDefault="00426E70" w:rsidP="00426E70">
            <w:pPr>
              <w:rPr>
                <w:rFonts w:ascii="Arial" w:hAnsi="Arial" w:cs="Arial"/>
                <w:sz w:val="12"/>
              </w:rPr>
            </w:pPr>
          </w:p>
        </w:tc>
        <w:tc>
          <w:tcPr>
            <w:tcW w:w="2410" w:type="dxa"/>
            <w:shd w:val="clear" w:color="auto" w:fill="auto"/>
          </w:tcPr>
          <w:p w14:paraId="6DE8D803" w14:textId="77777777" w:rsidR="00426E70" w:rsidRPr="003224D6" w:rsidRDefault="00426E70" w:rsidP="00426E70">
            <w:pPr>
              <w:rPr>
                <w:rFonts w:ascii="Arial" w:hAnsi="Arial" w:cs="Arial"/>
                <w:sz w:val="12"/>
              </w:rPr>
            </w:pPr>
          </w:p>
        </w:tc>
      </w:tr>
      <w:tr w:rsidR="00426E70" w:rsidRPr="003224D6" w14:paraId="07E0BCD3" w14:textId="77777777" w:rsidTr="00426E70">
        <w:tc>
          <w:tcPr>
            <w:tcW w:w="10031" w:type="dxa"/>
            <w:gridSpan w:val="6"/>
            <w:shd w:val="clear" w:color="auto" w:fill="A6A6A6"/>
          </w:tcPr>
          <w:p w14:paraId="49D4E84D" w14:textId="77777777" w:rsidR="00426E70" w:rsidRPr="00D17BEF" w:rsidRDefault="00426E70" w:rsidP="00426E70">
            <w:pPr>
              <w:jc w:val="center"/>
              <w:rPr>
                <w:rFonts w:ascii="Arial" w:hAnsi="Arial" w:cs="Arial"/>
                <w:b/>
                <w:sz w:val="12"/>
              </w:rPr>
            </w:pPr>
            <w:r w:rsidRPr="00D17BEF">
              <w:rPr>
                <w:rFonts w:ascii="Arial" w:hAnsi="Arial" w:cs="Arial"/>
                <w:b/>
                <w:sz w:val="12"/>
              </w:rPr>
              <w:t xml:space="preserve">Señalar la experiencia en </w:t>
            </w:r>
            <w:r w:rsidRPr="003F2C48">
              <w:rPr>
                <w:rFonts w:ascii="Arial" w:hAnsi="Arial" w:cs="Arial"/>
                <w:b/>
                <w:sz w:val="12"/>
              </w:rPr>
              <w:t>Diseño, definición e implementación de la estructura de las clases que conformaran los módulos de desarrollo</w:t>
            </w:r>
          </w:p>
        </w:tc>
      </w:tr>
      <w:tr w:rsidR="00426E70" w:rsidRPr="003224D6" w14:paraId="7097F832" w14:textId="77777777" w:rsidTr="00426E70">
        <w:tc>
          <w:tcPr>
            <w:tcW w:w="1647" w:type="dxa"/>
            <w:shd w:val="clear" w:color="auto" w:fill="D9D9D9"/>
            <w:vAlign w:val="center"/>
          </w:tcPr>
          <w:p w14:paraId="53B89EE0"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72" w:type="dxa"/>
            <w:gridSpan w:val="2"/>
            <w:shd w:val="clear" w:color="auto" w:fill="D9D9D9"/>
            <w:vAlign w:val="center"/>
          </w:tcPr>
          <w:p w14:paraId="6CB3E85D"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02" w:type="dxa"/>
            <w:gridSpan w:val="2"/>
            <w:shd w:val="clear" w:color="auto" w:fill="D9D9D9"/>
            <w:vAlign w:val="center"/>
          </w:tcPr>
          <w:p w14:paraId="4CE634B1"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0" w:type="dxa"/>
            <w:shd w:val="clear" w:color="auto" w:fill="D9D9D9"/>
            <w:vAlign w:val="center"/>
          </w:tcPr>
          <w:p w14:paraId="36803C59"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4F492FFA" w14:textId="77777777" w:rsidTr="00426E70">
        <w:tc>
          <w:tcPr>
            <w:tcW w:w="1647" w:type="dxa"/>
            <w:shd w:val="clear" w:color="auto" w:fill="auto"/>
          </w:tcPr>
          <w:p w14:paraId="11199C84"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1E961B4B" w14:textId="77777777" w:rsidR="00426E70" w:rsidRPr="003224D6" w:rsidRDefault="00426E70" w:rsidP="00426E70">
            <w:pPr>
              <w:rPr>
                <w:rFonts w:ascii="Arial" w:hAnsi="Arial" w:cs="Arial"/>
                <w:sz w:val="12"/>
              </w:rPr>
            </w:pPr>
          </w:p>
        </w:tc>
        <w:tc>
          <w:tcPr>
            <w:tcW w:w="3402" w:type="dxa"/>
            <w:gridSpan w:val="2"/>
            <w:shd w:val="clear" w:color="auto" w:fill="auto"/>
          </w:tcPr>
          <w:p w14:paraId="7FA1CD94" w14:textId="77777777" w:rsidR="00426E70" w:rsidRPr="00D17BEF" w:rsidRDefault="00426E70" w:rsidP="00426E70">
            <w:pPr>
              <w:rPr>
                <w:rFonts w:ascii="Arial" w:hAnsi="Arial" w:cs="Arial"/>
                <w:sz w:val="12"/>
              </w:rPr>
            </w:pPr>
          </w:p>
        </w:tc>
        <w:tc>
          <w:tcPr>
            <w:tcW w:w="2410" w:type="dxa"/>
            <w:shd w:val="clear" w:color="auto" w:fill="auto"/>
          </w:tcPr>
          <w:p w14:paraId="7D58B5F3" w14:textId="77777777" w:rsidR="00426E70" w:rsidRPr="003224D6" w:rsidRDefault="00426E70" w:rsidP="00426E70">
            <w:pPr>
              <w:rPr>
                <w:rFonts w:ascii="Arial" w:hAnsi="Arial" w:cs="Arial"/>
                <w:sz w:val="12"/>
              </w:rPr>
            </w:pPr>
          </w:p>
        </w:tc>
      </w:tr>
      <w:tr w:rsidR="00426E70" w:rsidRPr="003224D6" w14:paraId="473A0FA2" w14:textId="77777777" w:rsidTr="00426E70">
        <w:tc>
          <w:tcPr>
            <w:tcW w:w="1647" w:type="dxa"/>
            <w:shd w:val="clear" w:color="auto" w:fill="auto"/>
          </w:tcPr>
          <w:p w14:paraId="45C257AC"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4BAA30C2" w14:textId="77777777" w:rsidR="00426E70" w:rsidRPr="003224D6" w:rsidRDefault="00426E70" w:rsidP="00426E70">
            <w:pPr>
              <w:rPr>
                <w:rFonts w:ascii="Arial" w:hAnsi="Arial" w:cs="Arial"/>
                <w:sz w:val="12"/>
              </w:rPr>
            </w:pPr>
          </w:p>
        </w:tc>
        <w:tc>
          <w:tcPr>
            <w:tcW w:w="3402" w:type="dxa"/>
            <w:gridSpan w:val="2"/>
            <w:shd w:val="clear" w:color="auto" w:fill="auto"/>
          </w:tcPr>
          <w:p w14:paraId="5B1D630F" w14:textId="77777777" w:rsidR="00426E70" w:rsidRPr="00D17BEF" w:rsidRDefault="00426E70" w:rsidP="00426E70">
            <w:pPr>
              <w:rPr>
                <w:rFonts w:ascii="Arial" w:hAnsi="Arial" w:cs="Arial"/>
                <w:sz w:val="12"/>
              </w:rPr>
            </w:pPr>
          </w:p>
        </w:tc>
        <w:tc>
          <w:tcPr>
            <w:tcW w:w="2410" w:type="dxa"/>
            <w:shd w:val="clear" w:color="auto" w:fill="auto"/>
          </w:tcPr>
          <w:p w14:paraId="116E1576" w14:textId="77777777" w:rsidR="00426E70" w:rsidRPr="003224D6" w:rsidRDefault="00426E70" w:rsidP="00426E70">
            <w:pPr>
              <w:rPr>
                <w:rFonts w:ascii="Arial" w:hAnsi="Arial" w:cs="Arial"/>
                <w:sz w:val="12"/>
              </w:rPr>
            </w:pPr>
          </w:p>
        </w:tc>
      </w:tr>
      <w:tr w:rsidR="00426E70" w:rsidRPr="003224D6" w14:paraId="729CFB09" w14:textId="77777777" w:rsidTr="00426E70">
        <w:tc>
          <w:tcPr>
            <w:tcW w:w="10031" w:type="dxa"/>
            <w:gridSpan w:val="6"/>
            <w:shd w:val="clear" w:color="auto" w:fill="A6A6A6"/>
          </w:tcPr>
          <w:p w14:paraId="1976836F" w14:textId="77777777" w:rsidR="00426E70" w:rsidRPr="00D17BEF" w:rsidRDefault="00426E70" w:rsidP="00426E70">
            <w:pPr>
              <w:jc w:val="center"/>
              <w:rPr>
                <w:rFonts w:ascii="Arial" w:hAnsi="Arial" w:cs="Arial"/>
                <w:b/>
                <w:sz w:val="12"/>
              </w:rPr>
            </w:pPr>
            <w:r w:rsidRPr="00D17BEF">
              <w:rPr>
                <w:rFonts w:ascii="Arial" w:hAnsi="Arial" w:cs="Arial"/>
                <w:b/>
                <w:sz w:val="12"/>
              </w:rPr>
              <w:t xml:space="preserve">Señalar la experiencia en </w:t>
            </w:r>
            <w:r w:rsidRPr="003F2C48">
              <w:rPr>
                <w:rFonts w:ascii="Arial" w:hAnsi="Arial" w:cs="Arial"/>
                <w:b/>
                <w:sz w:val="12"/>
              </w:rPr>
              <w:t>Diseño y modelado de entidades de base de datos.</w:t>
            </w:r>
          </w:p>
        </w:tc>
      </w:tr>
      <w:tr w:rsidR="00426E70" w:rsidRPr="003224D6" w14:paraId="72C56303" w14:textId="77777777" w:rsidTr="00426E70">
        <w:tc>
          <w:tcPr>
            <w:tcW w:w="1647" w:type="dxa"/>
            <w:shd w:val="clear" w:color="auto" w:fill="D9D9D9"/>
            <w:vAlign w:val="center"/>
          </w:tcPr>
          <w:p w14:paraId="0B576D93"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72" w:type="dxa"/>
            <w:gridSpan w:val="2"/>
            <w:shd w:val="clear" w:color="auto" w:fill="D9D9D9"/>
            <w:vAlign w:val="center"/>
          </w:tcPr>
          <w:p w14:paraId="34136A0F"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02" w:type="dxa"/>
            <w:gridSpan w:val="2"/>
            <w:shd w:val="clear" w:color="auto" w:fill="D9D9D9"/>
            <w:vAlign w:val="center"/>
          </w:tcPr>
          <w:p w14:paraId="67D88A21"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0" w:type="dxa"/>
            <w:shd w:val="clear" w:color="auto" w:fill="D9D9D9"/>
            <w:vAlign w:val="center"/>
          </w:tcPr>
          <w:p w14:paraId="7937F52B"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13E7614B" w14:textId="77777777" w:rsidTr="00426E70">
        <w:tc>
          <w:tcPr>
            <w:tcW w:w="1647" w:type="dxa"/>
            <w:shd w:val="clear" w:color="auto" w:fill="auto"/>
          </w:tcPr>
          <w:p w14:paraId="1974559D"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1F0534B0" w14:textId="77777777" w:rsidR="00426E70" w:rsidRPr="003224D6" w:rsidRDefault="00426E70" w:rsidP="00426E70">
            <w:pPr>
              <w:rPr>
                <w:rFonts w:ascii="Arial" w:hAnsi="Arial" w:cs="Arial"/>
                <w:sz w:val="12"/>
              </w:rPr>
            </w:pPr>
          </w:p>
        </w:tc>
        <w:tc>
          <w:tcPr>
            <w:tcW w:w="3402" w:type="dxa"/>
            <w:gridSpan w:val="2"/>
            <w:shd w:val="clear" w:color="auto" w:fill="auto"/>
          </w:tcPr>
          <w:p w14:paraId="25C316CF" w14:textId="77777777" w:rsidR="00426E70" w:rsidRPr="003224D6" w:rsidRDefault="00426E70" w:rsidP="00426E70">
            <w:pPr>
              <w:rPr>
                <w:rFonts w:ascii="Arial" w:hAnsi="Arial" w:cs="Arial"/>
                <w:sz w:val="12"/>
              </w:rPr>
            </w:pPr>
          </w:p>
        </w:tc>
        <w:tc>
          <w:tcPr>
            <w:tcW w:w="2410" w:type="dxa"/>
            <w:shd w:val="clear" w:color="auto" w:fill="auto"/>
          </w:tcPr>
          <w:p w14:paraId="484ED8FE" w14:textId="77777777" w:rsidR="00426E70" w:rsidRPr="003224D6" w:rsidRDefault="00426E70" w:rsidP="00426E70">
            <w:pPr>
              <w:rPr>
                <w:rFonts w:ascii="Arial" w:hAnsi="Arial" w:cs="Arial"/>
                <w:sz w:val="12"/>
              </w:rPr>
            </w:pPr>
          </w:p>
        </w:tc>
      </w:tr>
      <w:tr w:rsidR="00426E70" w:rsidRPr="003224D6" w14:paraId="26F035E2" w14:textId="77777777" w:rsidTr="00426E70">
        <w:tc>
          <w:tcPr>
            <w:tcW w:w="1647" w:type="dxa"/>
            <w:shd w:val="clear" w:color="auto" w:fill="auto"/>
          </w:tcPr>
          <w:p w14:paraId="2E8C25A2"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518C71D8" w14:textId="77777777" w:rsidR="00426E70" w:rsidRPr="003224D6" w:rsidRDefault="00426E70" w:rsidP="00426E70">
            <w:pPr>
              <w:rPr>
                <w:rFonts w:ascii="Arial" w:hAnsi="Arial" w:cs="Arial"/>
                <w:sz w:val="12"/>
              </w:rPr>
            </w:pPr>
          </w:p>
        </w:tc>
        <w:tc>
          <w:tcPr>
            <w:tcW w:w="3402" w:type="dxa"/>
            <w:gridSpan w:val="2"/>
            <w:shd w:val="clear" w:color="auto" w:fill="auto"/>
          </w:tcPr>
          <w:p w14:paraId="13F85BF0" w14:textId="77777777" w:rsidR="00426E70" w:rsidRPr="003224D6" w:rsidRDefault="00426E70" w:rsidP="00426E70">
            <w:pPr>
              <w:rPr>
                <w:rFonts w:ascii="Arial" w:hAnsi="Arial" w:cs="Arial"/>
                <w:sz w:val="12"/>
              </w:rPr>
            </w:pPr>
          </w:p>
        </w:tc>
        <w:tc>
          <w:tcPr>
            <w:tcW w:w="2410" w:type="dxa"/>
            <w:shd w:val="clear" w:color="auto" w:fill="auto"/>
          </w:tcPr>
          <w:p w14:paraId="39EBD251" w14:textId="77777777" w:rsidR="00426E70" w:rsidRPr="003224D6" w:rsidRDefault="00426E70" w:rsidP="00426E70">
            <w:pPr>
              <w:rPr>
                <w:rFonts w:ascii="Arial" w:hAnsi="Arial" w:cs="Arial"/>
                <w:sz w:val="12"/>
              </w:rPr>
            </w:pPr>
          </w:p>
        </w:tc>
      </w:tr>
      <w:tr w:rsidR="00426E70" w:rsidRPr="003224D6" w14:paraId="5D05BEA1" w14:textId="77777777" w:rsidTr="00426E70">
        <w:tc>
          <w:tcPr>
            <w:tcW w:w="10031" w:type="dxa"/>
            <w:gridSpan w:val="6"/>
            <w:shd w:val="clear" w:color="auto" w:fill="A6A6A6"/>
          </w:tcPr>
          <w:p w14:paraId="684FEB60" w14:textId="77777777" w:rsidR="00426E70" w:rsidRPr="003224D6" w:rsidRDefault="00426E70" w:rsidP="00426E70">
            <w:pPr>
              <w:jc w:val="center"/>
              <w:rPr>
                <w:rFonts w:ascii="Arial" w:hAnsi="Arial" w:cs="Arial"/>
                <w:b/>
                <w:sz w:val="12"/>
              </w:rPr>
            </w:pPr>
            <w:r>
              <w:rPr>
                <w:rFonts w:ascii="Arial" w:hAnsi="Arial" w:cs="Arial"/>
                <w:b/>
                <w:sz w:val="12"/>
              </w:rPr>
              <w:t xml:space="preserve">Señalar la </w:t>
            </w:r>
            <w:r w:rsidRPr="003F2C48">
              <w:rPr>
                <w:rFonts w:ascii="Arial" w:hAnsi="Arial" w:cs="Arial"/>
                <w:b/>
                <w:sz w:val="12"/>
              </w:rPr>
              <w:t>Análisis y solución de problemáticas presentadas en la integración de componentes</w:t>
            </w:r>
          </w:p>
        </w:tc>
      </w:tr>
      <w:tr w:rsidR="00426E70" w:rsidRPr="003224D6" w14:paraId="5EB71A33" w14:textId="77777777" w:rsidTr="00426E70">
        <w:tc>
          <w:tcPr>
            <w:tcW w:w="10031" w:type="dxa"/>
            <w:gridSpan w:val="6"/>
            <w:shd w:val="clear" w:color="auto" w:fill="auto"/>
          </w:tcPr>
          <w:p w14:paraId="406F10E3" w14:textId="77777777" w:rsidR="00426E70" w:rsidRPr="003224D6" w:rsidRDefault="00426E70" w:rsidP="00426E70">
            <w:pPr>
              <w:rPr>
                <w:rFonts w:ascii="Arial" w:hAnsi="Arial" w:cs="Arial"/>
                <w:sz w:val="12"/>
              </w:rPr>
            </w:pPr>
          </w:p>
          <w:p w14:paraId="7FE7AB9A" w14:textId="77777777" w:rsidR="00426E70" w:rsidRDefault="00426E70" w:rsidP="00426E70">
            <w:pPr>
              <w:rPr>
                <w:rFonts w:ascii="Arial" w:hAnsi="Arial" w:cs="Arial"/>
                <w:sz w:val="12"/>
              </w:rPr>
            </w:pPr>
          </w:p>
          <w:p w14:paraId="75AF3CA9" w14:textId="77777777" w:rsidR="00426E70" w:rsidRPr="003224D6" w:rsidRDefault="00426E70" w:rsidP="00426E70">
            <w:pPr>
              <w:rPr>
                <w:rFonts w:ascii="Arial" w:hAnsi="Arial" w:cs="Arial"/>
                <w:sz w:val="12"/>
              </w:rPr>
            </w:pPr>
          </w:p>
        </w:tc>
      </w:tr>
      <w:tr w:rsidR="00426E70" w:rsidRPr="003F2C48" w14:paraId="724C68BE" w14:textId="77777777" w:rsidTr="00426E70">
        <w:tc>
          <w:tcPr>
            <w:tcW w:w="10031" w:type="dxa"/>
            <w:gridSpan w:val="6"/>
            <w:shd w:val="clear" w:color="auto" w:fill="A6A6A6" w:themeFill="background1" w:themeFillShade="A6"/>
          </w:tcPr>
          <w:p w14:paraId="31750BA4" w14:textId="77777777" w:rsidR="00426E70" w:rsidRPr="003F2C48" w:rsidRDefault="00426E70" w:rsidP="00426E70">
            <w:pPr>
              <w:jc w:val="center"/>
              <w:rPr>
                <w:rFonts w:ascii="Arial" w:hAnsi="Arial" w:cs="Arial"/>
                <w:b/>
                <w:sz w:val="12"/>
              </w:rPr>
            </w:pPr>
            <w:r>
              <w:rPr>
                <w:rFonts w:ascii="Arial" w:hAnsi="Arial" w:cs="Arial"/>
                <w:b/>
                <w:sz w:val="12"/>
              </w:rPr>
              <w:t xml:space="preserve">Señalar la experiencia en la </w:t>
            </w:r>
            <w:r w:rsidRPr="003F2C48">
              <w:rPr>
                <w:rFonts w:ascii="Arial" w:hAnsi="Arial" w:cs="Arial"/>
                <w:b/>
                <w:sz w:val="12"/>
              </w:rPr>
              <w:t>Definición de estrategias y objetivos para mejorar la calidad de los aplicativos entregados.</w:t>
            </w:r>
          </w:p>
        </w:tc>
      </w:tr>
      <w:tr w:rsidR="00426E70" w:rsidRPr="003224D6" w14:paraId="5F3B6751" w14:textId="77777777" w:rsidTr="00426E70">
        <w:trPr>
          <w:trHeight w:val="417"/>
        </w:trPr>
        <w:tc>
          <w:tcPr>
            <w:tcW w:w="10031" w:type="dxa"/>
            <w:gridSpan w:val="6"/>
            <w:shd w:val="clear" w:color="auto" w:fill="auto"/>
          </w:tcPr>
          <w:p w14:paraId="785B3CE0" w14:textId="77777777" w:rsidR="00426E70" w:rsidRPr="003224D6" w:rsidRDefault="00426E70" w:rsidP="00426E70">
            <w:pPr>
              <w:rPr>
                <w:rFonts w:ascii="Arial" w:hAnsi="Arial" w:cs="Arial"/>
                <w:sz w:val="12"/>
              </w:rPr>
            </w:pPr>
          </w:p>
        </w:tc>
      </w:tr>
    </w:tbl>
    <w:p w14:paraId="04F777B4" w14:textId="77777777" w:rsidR="00426E70" w:rsidRDefault="00426E70" w:rsidP="00426E70"/>
    <w:p w14:paraId="24B7EFBC" w14:textId="77777777" w:rsidR="00426E70" w:rsidRDefault="00426E70" w:rsidP="00426E70"/>
    <w:tbl>
      <w:tblPr>
        <w:tblW w:w="7665" w:type="dxa"/>
        <w:jc w:val="center"/>
        <w:tblLook w:val="04A0" w:firstRow="1" w:lastRow="0" w:firstColumn="1" w:lastColumn="0" w:noHBand="0" w:noVBand="1"/>
      </w:tblPr>
      <w:tblGrid>
        <w:gridCol w:w="242"/>
        <w:gridCol w:w="2958"/>
        <w:gridCol w:w="1176"/>
        <w:gridCol w:w="2551"/>
        <w:gridCol w:w="738"/>
      </w:tblGrid>
      <w:tr w:rsidR="00426E70" w:rsidRPr="005232C2" w14:paraId="32ACF3AA" w14:textId="77777777" w:rsidTr="00426E70">
        <w:trPr>
          <w:jc w:val="center"/>
        </w:trPr>
        <w:tc>
          <w:tcPr>
            <w:tcW w:w="242" w:type="dxa"/>
            <w:shd w:val="clear" w:color="auto" w:fill="auto"/>
            <w:vAlign w:val="center"/>
          </w:tcPr>
          <w:p w14:paraId="3F74D3BE" w14:textId="77777777" w:rsidR="00426E70" w:rsidRPr="0051098B" w:rsidRDefault="00426E70" w:rsidP="00426E70">
            <w:pPr>
              <w:jc w:val="center"/>
              <w:rPr>
                <w:rFonts w:ascii="Arial" w:hAnsi="Arial" w:cs="Arial"/>
                <w:b/>
                <w:sz w:val="6"/>
                <w:szCs w:val="18"/>
              </w:rPr>
            </w:pPr>
          </w:p>
        </w:tc>
        <w:tc>
          <w:tcPr>
            <w:tcW w:w="2958" w:type="dxa"/>
            <w:tcBorders>
              <w:bottom w:val="single" w:sz="12" w:space="0" w:color="auto"/>
            </w:tcBorders>
            <w:shd w:val="clear" w:color="auto" w:fill="auto"/>
            <w:vAlign w:val="center"/>
          </w:tcPr>
          <w:p w14:paraId="7FEBEEB2" w14:textId="77777777" w:rsidR="00426E70" w:rsidRPr="005232C2" w:rsidRDefault="00426E70" w:rsidP="00426E70">
            <w:pPr>
              <w:jc w:val="center"/>
              <w:rPr>
                <w:rFonts w:ascii="Arial" w:hAnsi="Arial" w:cs="Arial"/>
                <w:b/>
                <w:sz w:val="12"/>
                <w:szCs w:val="18"/>
              </w:rPr>
            </w:pPr>
          </w:p>
          <w:p w14:paraId="1931183B" w14:textId="77777777" w:rsidR="00426E70" w:rsidRPr="00080D06" w:rsidRDefault="00426E70" w:rsidP="00426E70">
            <w:pPr>
              <w:jc w:val="center"/>
              <w:rPr>
                <w:rFonts w:ascii="Arial" w:hAnsi="Arial" w:cs="Arial"/>
                <w:b/>
                <w:sz w:val="12"/>
                <w:szCs w:val="18"/>
              </w:rPr>
            </w:pPr>
            <w:r>
              <w:rPr>
                <w:rFonts w:ascii="Arial" w:hAnsi="Arial" w:cs="Arial"/>
                <w:b/>
                <w:sz w:val="12"/>
                <w:szCs w:val="18"/>
              </w:rPr>
              <w:t>Experto en Servicios WEB para la Aplicación</w:t>
            </w:r>
          </w:p>
          <w:p w14:paraId="0B7B42C3" w14:textId="77777777" w:rsidR="00426E70" w:rsidRDefault="00426E70" w:rsidP="00426E70">
            <w:pPr>
              <w:jc w:val="center"/>
              <w:rPr>
                <w:rFonts w:ascii="Arial" w:hAnsi="Arial" w:cs="Arial"/>
                <w:b/>
                <w:sz w:val="12"/>
                <w:szCs w:val="18"/>
              </w:rPr>
            </w:pPr>
          </w:p>
          <w:p w14:paraId="12BCF694" w14:textId="77777777" w:rsidR="00426E70" w:rsidRPr="005232C2" w:rsidRDefault="00426E70" w:rsidP="00426E70">
            <w:pPr>
              <w:jc w:val="center"/>
              <w:rPr>
                <w:rFonts w:ascii="Arial" w:hAnsi="Arial" w:cs="Arial"/>
                <w:b/>
                <w:sz w:val="12"/>
                <w:szCs w:val="18"/>
              </w:rPr>
            </w:pPr>
          </w:p>
          <w:p w14:paraId="764C4708" w14:textId="77777777" w:rsidR="00426E70" w:rsidRDefault="00426E70" w:rsidP="00426E70">
            <w:pPr>
              <w:jc w:val="center"/>
              <w:rPr>
                <w:rFonts w:ascii="Arial" w:hAnsi="Arial" w:cs="Arial"/>
                <w:b/>
                <w:sz w:val="12"/>
                <w:szCs w:val="18"/>
              </w:rPr>
            </w:pPr>
          </w:p>
          <w:p w14:paraId="674DF1BE" w14:textId="77777777" w:rsidR="00426E70" w:rsidRPr="005232C2" w:rsidRDefault="00426E70" w:rsidP="00426E70">
            <w:pPr>
              <w:jc w:val="center"/>
              <w:rPr>
                <w:rFonts w:ascii="Arial" w:hAnsi="Arial" w:cs="Arial"/>
                <w:b/>
                <w:sz w:val="12"/>
                <w:szCs w:val="18"/>
              </w:rPr>
            </w:pPr>
          </w:p>
        </w:tc>
        <w:tc>
          <w:tcPr>
            <w:tcW w:w="1176" w:type="dxa"/>
            <w:vAlign w:val="center"/>
          </w:tcPr>
          <w:p w14:paraId="343FFF55" w14:textId="77777777" w:rsidR="00426E70" w:rsidRPr="005232C2" w:rsidRDefault="00426E70" w:rsidP="00426E70">
            <w:pPr>
              <w:jc w:val="center"/>
              <w:rPr>
                <w:rFonts w:ascii="Arial" w:hAnsi="Arial" w:cs="Arial"/>
                <w:b/>
                <w:sz w:val="12"/>
                <w:szCs w:val="18"/>
              </w:rPr>
            </w:pPr>
          </w:p>
        </w:tc>
        <w:tc>
          <w:tcPr>
            <w:tcW w:w="2551" w:type="dxa"/>
            <w:tcBorders>
              <w:bottom w:val="single" w:sz="12" w:space="0" w:color="auto"/>
            </w:tcBorders>
            <w:vAlign w:val="center"/>
          </w:tcPr>
          <w:p w14:paraId="16333CA5" w14:textId="77777777" w:rsidR="00426E70" w:rsidRPr="005232C2" w:rsidRDefault="00426E70" w:rsidP="00426E70">
            <w:pPr>
              <w:jc w:val="center"/>
              <w:rPr>
                <w:rFonts w:ascii="Arial" w:hAnsi="Arial" w:cs="Arial"/>
                <w:b/>
                <w:sz w:val="12"/>
                <w:szCs w:val="18"/>
              </w:rPr>
            </w:pPr>
          </w:p>
          <w:p w14:paraId="46AA3479" w14:textId="77777777" w:rsidR="00426E70" w:rsidRPr="00080D06" w:rsidRDefault="00426E70" w:rsidP="00426E70">
            <w:pPr>
              <w:jc w:val="center"/>
              <w:rPr>
                <w:rFonts w:ascii="Arial" w:hAnsi="Arial" w:cs="Arial"/>
                <w:b/>
                <w:sz w:val="12"/>
                <w:szCs w:val="18"/>
              </w:rPr>
            </w:pPr>
            <w:r>
              <w:rPr>
                <w:rFonts w:ascii="Arial" w:hAnsi="Arial" w:cs="Arial"/>
                <w:b/>
                <w:sz w:val="12"/>
                <w:szCs w:val="18"/>
              </w:rPr>
              <w:t xml:space="preserve">Representante </w:t>
            </w:r>
            <w:r w:rsidRPr="00080D06">
              <w:rPr>
                <w:rFonts w:ascii="Arial" w:hAnsi="Arial" w:cs="Arial"/>
                <w:b/>
                <w:sz w:val="12"/>
                <w:szCs w:val="18"/>
              </w:rPr>
              <w:t xml:space="preserve">Legal del </w:t>
            </w:r>
            <w:r>
              <w:rPr>
                <w:rFonts w:ascii="Arial" w:hAnsi="Arial" w:cs="Arial"/>
                <w:b/>
                <w:sz w:val="12"/>
                <w:szCs w:val="18"/>
              </w:rPr>
              <w:t>LICITANTE</w:t>
            </w:r>
          </w:p>
          <w:p w14:paraId="0AABD815" w14:textId="77777777" w:rsidR="00426E70" w:rsidRPr="005232C2" w:rsidRDefault="00426E70" w:rsidP="00426E70">
            <w:pPr>
              <w:jc w:val="center"/>
              <w:rPr>
                <w:rFonts w:ascii="Arial" w:hAnsi="Arial" w:cs="Arial"/>
                <w:b/>
                <w:sz w:val="12"/>
                <w:szCs w:val="18"/>
              </w:rPr>
            </w:pPr>
          </w:p>
          <w:p w14:paraId="7D8D5419" w14:textId="77777777" w:rsidR="00426E70" w:rsidRDefault="00426E70" w:rsidP="00426E70">
            <w:pPr>
              <w:jc w:val="center"/>
              <w:rPr>
                <w:rFonts w:ascii="Arial" w:hAnsi="Arial" w:cs="Arial"/>
                <w:b/>
                <w:sz w:val="12"/>
                <w:szCs w:val="18"/>
              </w:rPr>
            </w:pPr>
          </w:p>
          <w:p w14:paraId="31E0454F" w14:textId="77777777" w:rsidR="00426E70" w:rsidRDefault="00426E70" w:rsidP="00426E70">
            <w:pPr>
              <w:jc w:val="center"/>
              <w:rPr>
                <w:rFonts w:ascii="Arial" w:hAnsi="Arial" w:cs="Arial"/>
                <w:b/>
                <w:sz w:val="12"/>
                <w:szCs w:val="18"/>
              </w:rPr>
            </w:pPr>
          </w:p>
          <w:p w14:paraId="03CFB5DA" w14:textId="77777777" w:rsidR="00426E70" w:rsidRDefault="00426E70" w:rsidP="00426E70">
            <w:pPr>
              <w:jc w:val="center"/>
              <w:rPr>
                <w:rFonts w:ascii="Arial" w:hAnsi="Arial" w:cs="Arial"/>
                <w:b/>
                <w:sz w:val="12"/>
                <w:szCs w:val="18"/>
              </w:rPr>
            </w:pPr>
          </w:p>
          <w:p w14:paraId="528030FB" w14:textId="77777777" w:rsidR="00426E70" w:rsidRPr="005232C2" w:rsidRDefault="00426E70" w:rsidP="00426E70">
            <w:pPr>
              <w:jc w:val="center"/>
              <w:rPr>
                <w:rFonts w:ascii="Arial" w:hAnsi="Arial" w:cs="Arial"/>
                <w:b/>
                <w:sz w:val="12"/>
                <w:szCs w:val="18"/>
              </w:rPr>
            </w:pPr>
          </w:p>
        </w:tc>
        <w:tc>
          <w:tcPr>
            <w:tcW w:w="738" w:type="dxa"/>
            <w:shd w:val="clear" w:color="auto" w:fill="auto"/>
            <w:vAlign w:val="center"/>
          </w:tcPr>
          <w:p w14:paraId="1AE3DD49" w14:textId="77777777" w:rsidR="00426E70" w:rsidRPr="005232C2" w:rsidRDefault="00426E70" w:rsidP="00426E70">
            <w:pPr>
              <w:jc w:val="center"/>
              <w:rPr>
                <w:rFonts w:ascii="Arial" w:hAnsi="Arial" w:cs="Arial"/>
                <w:b/>
                <w:sz w:val="12"/>
                <w:szCs w:val="18"/>
              </w:rPr>
            </w:pPr>
          </w:p>
        </w:tc>
      </w:tr>
      <w:tr w:rsidR="00426E70" w:rsidRPr="005232C2" w14:paraId="2C3D94C9" w14:textId="77777777" w:rsidTr="00426E70">
        <w:trPr>
          <w:jc w:val="center"/>
        </w:trPr>
        <w:tc>
          <w:tcPr>
            <w:tcW w:w="242" w:type="dxa"/>
            <w:shd w:val="clear" w:color="auto" w:fill="auto"/>
            <w:vAlign w:val="center"/>
          </w:tcPr>
          <w:p w14:paraId="300C98CD" w14:textId="77777777" w:rsidR="00426E70" w:rsidRPr="00FD1D9D" w:rsidRDefault="00426E70" w:rsidP="00426E70">
            <w:pPr>
              <w:jc w:val="center"/>
              <w:rPr>
                <w:rFonts w:ascii="Arial" w:hAnsi="Arial" w:cs="Arial"/>
                <w:sz w:val="18"/>
                <w:szCs w:val="18"/>
              </w:rPr>
            </w:pPr>
          </w:p>
        </w:tc>
        <w:tc>
          <w:tcPr>
            <w:tcW w:w="2958" w:type="dxa"/>
            <w:tcBorders>
              <w:top w:val="single" w:sz="12" w:space="0" w:color="auto"/>
            </w:tcBorders>
            <w:shd w:val="clear" w:color="auto" w:fill="auto"/>
            <w:vAlign w:val="center"/>
          </w:tcPr>
          <w:p w14:paraId="6E4EB45B" w14:textId="77777777" w:rsidR="00426E70" w:rsidRPr="005232C2" w:rsidRDefault="00426E70" w:rsidP="00426E70">
            <w:pPr>
              <w:jc w:val="center"/>
              <w:rPr>
                <w:rFonts w:ascii="Arial" w:hAnsi="Arial" w:cs="Arial"/>
                <w:sz w:val="12"/>
                <w:szCs w:val="18"/>
              </w:rPr>
            </w:pPr>
            <w:r w:rsidRPr="005232C2">
              <w:rPr>
                <w:rFonts w:ascii="Arial" w:hAnsi="Arial" w:cs="Arial"/>
                <w:b/>
                <w:sz w:val="12"/>
                <w:szCs w:val="18"/>
              </w:rPr>
              <w:t>Nombre y firma</w:t>
            </w:r>
          </w:p>
        </w:tc>
        <w:tc>
          <w:tcPr>
            <w:tcW w:w="1176" w:type="dxa"/>
            <w:vAlign w:val="center"/>
          </w:tcPr>
          <w:p w14:paraId="5C69F6A0" w14:textId="77777777" w:rsidR="00426E70" w:rsidRPr="005232C2" w:rsidRDefault="00426E70" w:rsidP="00426E70">
            <w:pPr>
              <w:jc w:val="center"/>
              <w:rPr>
                <w:rFonts w:ascii="Arial" w:hAnsi="Arial" w:cs="Arial"/>
                <w:sz w:val="12"/>
                <w:szCs w:val="18"/>
              </w:rPr>
            </w:pPr>
          </w:p>
        </w:tc>
        <w:tc>
          <w:tcPr>
            <w:tcW w:w="2551" w:type="dxa"/>
            <w:tcBorders>
              <w:top w:val="single" w:sz="12" w:space="0" w:color="auto"/>
            </w:tcBorders>
            <w:vAlign w:val="center"/>
          </w:tcPr>
          <w:p w14:paraId="682743CB" w14:textId="77777777" w:rsidR="00426E70" w:rsidRPr="005232C2" w:rsidRDefault="00426E70" w:rsidP="00426E70">
            <w:pPr>
              <w:jc w:val="center"/>
              <w:rPr>
                <w:rFonts w:ascii="Arial" w:hAnsi="Arial" w:cs="Arial"/>
                <w:sz w:val="12"/>
                <w:szCs w:val="18"/>
              </w:rPr>
            </w:pPr>
            <w:r w:rsidRPr="005232C2">
              <w:rPr>
                <w:rFonts w:ascii="Arial" w:hAnsi="Arial" w:cs="Arial"/>
                <w:b/>
                <w:sz w:val="12"/>
                <w:szCs w:val="18"/>
              </w:rPr>
              <w:t>Nombre y firma</w:t>
            </w:r>
          </w:p>
        </w:tc>
        <w:tc>
          <w:tcPr>
            <w:tcW w:w="738" w:type="dxa"/>
            <w:shd w:val="clear" w:color="auto" w:fill="auto"/>
            <w:vAlign w:val="center"/>
          </w:tcPr>
          <w:p w14:paraId="4560C39F" w14:textId="77777777" w:rsidR="00426E70" w:rsidRPr="005232C2" w:rsidRDefault="00426E70" w:rsidP="00426E70">
            <w:pPr>
              <w:jc w:val="center"/>
              <w:rPr>
                <w:rFonts w:ascii="Arial" w:hAnsi="Arial" w:cs="Arial"/>
                <w:sz w:val="12"/>
                <w:szCs w:val="18"/>
              </w:rPr>
            </w:pPr>
          </w:p>
        </w:tc>
      </w:tr>
    </w:tbl>
    <w:p w14:paraId="5181BDAF" w14:textId="77777777" w:rsidR="00426E70" w:rsidRDefault="00426E70" w:rsidP="00426E70"/>
    <w:p w14:paraId="7956B42B" w14:textId="77777777" w:rsidR="00426E70" w:rsidRDefault="00426E70" w:rsidP="00426E70"/>
    <w:p w14:paraId="0E4ACE69" w14:textId="77777777" w:rsidR="00426E70" w:rsidRDefault="00426E70" w:rsidP="00426E70"/>
    <w:p w14:paraId="66DD3E20" w14:textId="77777777" w:rsidR="00426E70" w:rsidRDefault="00426E70" w:rsidP="00426E70">
      <w:pPr>
        <w:rPr>
          <w:rFonts w:ascii="Arial" w:hAnsi="Arial" w:cs="Arial"/>
          <w:b/>
          <w:color w:val="666699"/>
          <w:kern w:val="32"/>
          <w:sz w:val="32"/>
          <w:szCs w:val="32"/>
          <w:lang w:val="es-ES"/>
        </w:rPr>
      </w:pPr>
    </w:p>
    <w:p w14:paraId="50A5435E" w14:textId="77777777" w:rsidR="00426E70" w:rsidRDefault="00426E70" w:rsidP="00426E70">
      <w:pPr>
        <w:rPr>
          <w:rFonts w:ascii="Arial" w:hAnsi="Arial" w:cs="Arial"/>
          <w:b/>
          <w:color w:val="666699"/>
          <w:kern w:val="32"/>
          <w:sz w:val="32"/>
          <w:szCs w:val="32"/>
          <w:lang w:val="es-ES"/>
        </w:rPr>
      </w:pPr>
      <w:r>
        <w:rPr>
          <w:rFonts w:cs="Arial"/>
          <w:color w:val="666699"/>
          <w:kern w:val="32"/>
          <w:sz w:val="32"/>
          <w:szCs w:val="32"/>
        </w:rPr>
        <w:br w:type="page"/>
      </w:r>
    </w:p>
    <w:p w14:paraId="6F163CA5" w14:textId="77777777" w:rsidR="00426E70" w:rsidRPr="0071788A" w:rsidRDefault="00426E70" w:rsidP="00426E70">
      <w:pPr>
        <w:pStyle w:val="Ttulo1"/>
        <w:spacing w:before="240" w:after="60"/>
        <w:rPr>
          <w:rFonts w:cs="Arial"/>
          <w:color w:val="CC0066"/>
          <w:kern w:val="32"/>
          <w:sz w:val="32"/>
          <w:szCs w:val="32"/>
        </w:rPr>
      </w:pPr>
      <w:bookmarkStart w:id="1171" w:name="_Toc447120358"/>
      <w:bookmarkStart w:id="1172" w:name="_Toc56110960"/>
      <w:r>
        <w:rPr>
          <w:rFonts w:cs="Arial"/>
          <w:color w:val="CC0066"/>
          <w:kern w:val="32"/>
          <w:sz w:val="32"/>
          <w:szCs w:val="32"/>
        </w:rPr>
        <w:t>Apéndice 1</w:t>
      </w:r>
      <w:r w:rsidRPr="0071788A">
        <w:rPr>
          <w:rFonts w:cs="Arial"/>
          <w:color w:val="CC0066"/>
          <w:kern w:val="32"/>
          <w:sz w:val="32"/>
          <w:szCs w:val="32"/>
        </w:rPr>
        <w:t>-B</w:t>
      </w:r>
      <w:bookmarkEnd w:id="1171"/>
      <w:bookmarkEnd w:id="1172"/>
    </w:p>
    <w:p w14:paraId="43217B6E" w14:textId="77777777" w:rsidR="00426E70" w:rsidRPr="0076378E" w:rsidRDefault="00426E70" w:rsidP="00426E70">
      <w:pPr>
        <w:rPr>
          <w:lang w:val="es-ES"/>
        </w:rPr>
      </w:pPr>
    </w:p>
    <w:p w14:paraId="7688FD9B" w14:textId="77777777" w:rsidR="00426E70" w:rsidRPr="0071788A" w:rsidRDefault="00426E70" w:rsidP="00426E70">
      <w:pPr>
        <w:pStyle w:val="Ttulo1"/>
        <w:shd w:val="clear" w:color="auto" w:fill="D9D9D9" w:themeFill="background1" w:themeFillShade="D9"/>
        <w:rPr>
          <w:rFonts w:cs="Arial"/>
          <w:kern w:val="32"/>
          <w:sz w:val="28"/>
          <w:szCs w:val="32"/>
        </w:rPr>
      </w:pPr>
      <w:bookmarkStart w:id="1173" w:name="_Toc56110961"/>
      <w:r w:rsidRPr="0071788A">
        <w:rPr>
          <w:rFonts w:cs="Arial"/>
          <w:kern w:val="32"/>
          <w:sz w:val="28"/>
          <w:szCs w:val="32"/>
        </w:rPr>
        <w:t>Formato relativo a la información presentada para evaluar el Subrubro 1.1.2. de la Tabla de Evaluación de puntos y porcentajes referente a la Habilidad en la gestión de proyectos biométricos</w:t>
      </w:r>
      <w:bookmarkEnd w:id="1173"/>
    </w:p>
    <w:p w14:paraId="00760A90" w14:textId="77777777" w:rsidR="00426E70" w:rsidRDefault="00426E70" w:rsidP="00426E70">
      <w:pPr>
        <w:rPr>
          <w:rFonts w:ascii="Arial" w:hAnsi="Arial" w:cs="Arial"/>
          <w:b/>
          <w:color w:val="666699"/>
          <w:kern w:val="32"/>
          <w:sz w:val="32"/>
          <w:szCs w:val="32"/>
        </w:rPr>
      </w:pPr>
    </w:p>
    <w:p w14:paraId="4B7FF57A" w14:textId="77777777" w:rsidR="00426E70" w:rsidRDefault="00426E70" w:rsidP="00426E70">
      <w:pPr>
        <w:rPr>
          <w:rFonts w:ascii="Arial" w:hAnsi="Arial" w:cs="Arial"/>
          <w:b/>
          <w:color w:val="666699"/>
          <w:kern w:val="32"/>
          <w:sz w:val="32"/>
          <w:szCs w:val="32"/>
        </w:rPr>
      </w:pPr>
      <w:r w:rsidRPr="00244EB4">
        <w:rPr>
          <w:rFonts w:ascii="Arial" w:hAnsi="Arial" w:cs="Arial"/>
          <w:color w:val="000000"/>
          <w:sz w:val="18"/>
          <w:szCs w:val="16"/>
          <w:lang w:eastAsia="es-MX"/>
        </w:rPr>
        <w:t>El LICITANTE deberá indicar como parte de la información</w:t>
      </w:r>
      <w:r>
        <w:rPr>
          <w:rFonts w:ascii="Arial" w:hAnsi="Arial" w:cs="Arial"/>
          <w:color w:val="000000"/>
          <w:sz w:val="18"/>
          <w:szCs w:val="16"/>
          <w:lang w:eastAsia="es-MX"/>
        </w:rPr>
        <w:t>,</w:t>
      </w:r>
      <w:r w:rsidRPr="00244EB4">
        <w:rPr>
          <w:rFonts w:ascii="Arial" w:hAnsi="Arial" w:cs="Arial"/>
          <w:color w:val="000000"/>
          <w:sz w:val="18"/>
          <w:szCs w:val="16"/>
          <w:lang w:eastAsia="es-MX"/>
        </w:rPr>
        <w:t xml:space="preserve"> </w:t>
      </w:r>
      <w:r>
        <w:rPr>
          <w:rFonts w:ascii="Arial" w:hAnsi="Arial" w:cs="Arial"/>
          <w:color w:val="000000"/>
          <w:sz w:val="18"/>
          <w:szCs w:val="16"/>
          <w:lang w:eastAsia="es-MX"/>
        </w:rPr>
        <w:t>los folios</w:t>
      </w:r>
      <w:r w:rsidRPr="00244EB4">
        <w:rPr>
          <w:rFonts w:ascii="Arial" w:hAnsi="Arial" w:cs="Arial"/>
          <w:color w:val="000000"/>
          <w:sz w:val="18"/>
          <w:szCs w:val="16"/>
          <w:lang w:eastAsia="es-MX"/>
        </w:rPr>
        <w:t xml:space="preserve"> que correspondan para confirmar la</w:t>
      </w:r>
      <w:r>
        <w:rPr>
          <w:rFonts w:ascii="Arial" w:hAnsi="Arial" w:cs="Arial"/>
          <w:color w:val="000000"/>
          <w:sz w:val="18"/>
          <w:szCs w:val="16"/>
          <w:lang w:eastAsia="es-MX"/>
        </w:rPr>
        <w:t>s</w:t>
      </w:r>
      <w:r w:rsidRPr="00244EB4">
        <w:rPr>
          <w:rFonts w:ascii="Arial" w:hAnsi="Arial" w:cs="Arial"/>
          <w:color w:val="000000"/>
          <w:sz w:val="18"/>
          <w:szCs w:val="16"/>
          <w:lang w:eastAsia="es-MX"/>
        </w:rPr>
        <w:t xml:space="preserve"> referencia</w:t>
      </w:r>
      <w:r>
        <w:rPr>
          <w:rFonts w:ascii="Arial" w:hAnsi="Arial" w:cs="Arial"/>
          <w:color w:val="000000"/>
          <w:sz w:val="18"/>
          <w:szCs w:val="16"/>
          <w:lang w:eastAsia="es-MX"/>
        </w:rPr>
        <w:t>s</w:t>
      </w:r>
      <w:r w:rsidRPr="00244EB4">
        <w:rPr>
          <w:rFonts w:ascii="Arial" w:hAnsi="Arial" w:cs="Arial"/>
          <w:color w:val="000000"/>
          <w:sz w:val="18"/>
          <w:szCs w:val="16"/>
          <w:lang w:eastAsia="es-MX"/>
        </w:rPr>
        <w:t xml:space="preserve"> </w:t>
      </w:r>
      <w:r>
        <w:rPr>
          <w:rFonts w:ascii="Arial" w:hAnsi="Arial" w:cs="Arial"/>
          <w:color w:val="000000"/>
          <w:sz w:val="18"/>
          <w:szCs w:val="16"/>
          <w:lang w:eastAsia="es-MX"/>
        </w:rPr>
        <w:t>en el formato.</w:t>
      </w:r>
    </w:p>
    <w:p w14:paraId="06F927E3" w14:textId="77777777" w:rsidR="00426E70" w:rsidRDefault="00426E70" w:rsidP="00426E70">
      <w:pPr>
        <w:rPr>
          <w:rFonts w:ascii="Arial" w:hAnsi="Arial" w:cs="Arial"/>
          <w:b/>
          <w:color w:val="666699"/>
          <w:kern w:val="32"/>
          <w:sz w:val="32"/>
          <w:szCs w:val="32"/>
        </w:rPr>
      </w:pPr>
    </w:p>
    <w:p w14:paraId="1F7BD0E3" w14:textId="77777777" w:rsidR="00426E70" w:rsidRDefault="00426E70" w:rsidP="00426E70">
      <w:pPr>
        <w:rPr>
          <w:rFonts w:ascii="Arial" w:hAnsi="Arial" w:cs="Arial"/>
          <w:b/>
          <w:color w:val="666699"/>
          <w:kern w:val="32"/>
          <w:sz w:val="32"/>
          <w:szCs w:val="3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29"/>
        <w:gridCol w:w="1843"/>
        <w:gridCol w:w="992"/>
        <w:gridCol w:w="1843"/>
        <w:gridCol w:w="567"/>
        <w:gridCol w:w="2410"/>
      </w:tblGrid>
      <w:tr w:rsidR="00426E70" w:rsidRPr="003224D6" w14:paraId="3B2AF973" w14:textId="77777777" w:rsidTr="00426E70">
        <w:tc>
          <w:tcPr>
            <w:tcW w:w="10031" w:type="dxa"/>
            <w:gridSpan w:val="7"/>
            <w:shd w:val="clear" w:color="auto" w:fill="A6A6A6"/>
          </w:tcPr>
          <w:p w14:paraId="6C094863" w14:textId="77777777" w:rsidR="00426E70" w:rsidRPr="003224D6" w:rsidRDefault="00426E70" w:rsidP="00426E70">
            <w:pPr>
              <w:jc w:val="center"/>
              <w:rPr>
                <w:rFonts w:ascii="Arial" w:hAnsi="Arial" w:cs="Arial"/>
                <w:b/>
                <w:sz w:val="12"/>
              </w:rPr>
            </w:pPr>
            <w:r w:rsidRPr="003224D6">
              <w:rPr>
                <w:rFonts w:ascii="Arial" w:hAnsi="Arial" w:cs="Arial"/>
                <w:b/>
                <w:sz w:val="12"/>
              </w:rPr>
              <w:t>Administrador de</w:t>
            </w:r>
            <w:r>
              <w:rPr>
                <w:rFonts w:ascii="Arial" w:hAnsi="Arial" w:cs="Arial"/>
                <w:b/>
                <w:sz w:val="12"/>
              </w:rPr>
              <w:t>l Proyecto</w:t>
            </w:r>
          </w:p>
        </w:tc>
      </w:tr>
      <w:tr w:rsidR="00426E70" w:rsidRPr="003224D6" w14:paraId="7C01DC4B" w14:textId="77777777" w:rsidTr="00426E70">
        <w:tc>
          <w:tcPr>
            <w:tcW w:w="2376" w:type="dxa"/>
            <w:gridSpan w:val="2"/>
            <w:shd w:val="clear" w:color="auto" w:fill="D9D9D9"/>
            <w:vAlign w:val="center"/>
          </w:tcPr>
          <w:p w14:paraId="7AB07170" w14:textId="77777777" w:rsidR="00426E70" w:rsidRPr="003224D6" w:rsidRDefault="00426E70" w:rsidP="00426E70">
            <w:pPr>
              <w:jc w:val="center"/>
              <w:rPr>
                <w:rFonts w:ascii="Arial" w:hAnsi="Arial" w:cs="Arial"/>
                <w:b/>
                <w:sz w:val="12"/>
              </w:rPr>
            </w:pPr>
            <w:r w:rsidRPr="003224D6">
              <w:rPr>
                <w:rFonts w:ascii="Arial" w:hAnsi="Arial" w:cs="Arial"/>
                <w:b/>
                <w:sz w:val="12"/>
              </w:rPr>
              <w:t>Nombre Completo</w:t>
            </w:r>
          </w:p>
        </w:tc>
        <w:tc>
          <w:tcPr>
            <w:tcW w:w="7655" w:type="dxa"/>
            <w:gridSpan w:val="5"/>
            <w:shd w:val="clear" w:color="auto" w:fill="auto"/>
          </w:tcPr>
          <w:p w14:paraId="5DFCCC86" w14:textId="77777777" w:rsidR="00426E70" w:rsidRPr="003224D6" w:rsidRDefault="00426E70" w:rsidP="00426E70">
            <w:pPr>
              <w:rPr>
                <w:rFonts w:ascii="Arial" w:hAnsi="Arial" w:cs="Arial"/>
                <w:sz w:val="12"/>
              </w:rPr>
            </w:pPr>
          </w:p>
          <w:p w14:paraId="463F0DD1" w14:textId="77777777" w:rsidR="00426E70" w:rsidRPr="003224D6" w:rsidRDefault="00426E70" w:rsidP="00426E70">
            <w:pPr>
              <w:rPr>
                <w:rFonts w:ascii="Arial" w:hAnsi="Arial" w:cs="Arial"/>
                <w:sz w:val="12"/>
              </w:rPr>
            </w:pPr>
          </w:p>
        </w:tc>
      </w:tr>
      <w:tr w:rsidR="00426E70" w:rsidRPr="003224D6" w14:paraId="4CC6BFFE" w14:textId="77777777" w:rsidTr="00426E70">
        <w:tc>
          <w:tcPr>
            <w:tcW w:w="2376" w:type="dxa"/>
            <w:gridSpan w:val="2"/>
            <w:shd w:val="clear" w:color="auto" w:fill="D9D9D9"/>
            <w:vAlign w:val="center"/>
          </w:tcPr>
          <w:p w14:paraId="6E6D337C"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Correo Electrónico</w:t>
            </w:r>
          </w:p>
        </w:tc>
        <w:tc>
          <w:tcPr>
            <w:tcW w:w="2835" w:type="dxa"/>
            <w:gridSpan w:val="2"/>
            <w:shd w:val="clear" w:color="auto" w:fill="auto"/>
          </w:tcPr>
          <w:p w14:paraId="6E5D2131" w14:textId="77777777" w:rsidR="00426E70" w:rsidRPr="003224D6" w:rsidRDefault="00426E70" w:rsidP="00426E70">
            <w:pPr>
              <w:rPr>
                <w:rFonts w:ascii="Arial" w:hAnsi="Arial" w:cs="Arial"/>
                <w:sz w:val="12"/>
              </w:rPr>
            </w:pPr>
          </w:p>
        </w:tc>
        <w:tc>
          <w:tcPr>
            <w:tcW w:w="1843" w:type="dxa"/>
            <w:shd w:val="clear" w:color="auto" w:fill="D9D9D9"/>
            <w:vAlign w:val="center"/>
          </w:tcPr>
          <w:p w14:paraId="05CF4C77" w14:textId="77777777" w:rsidR="00426E70" w:rsidRPr="003224D6" w:rsidRDefault="00426E70" w:rsidP="00426E70">
            <w:pPr>
              <w:rPr>
                <w:rFonts w:ascii="Arial" w:hAnsi="Arial" w:cs="Arial"/>
                <w:b/>
                <w:sz w:val="12"/>
              </w:rPr>
            </w:pPr>
            <w:r w:rsidRPr="003224D6">
              <w:rPr>
                <w:rFonts w:ascii="Arial" w:hAnsi="Arial" w:cs="Arial"/>
                <w:b/>
                <w:sz w:val="12"/>
              </w:rPr>
              <w:t>Teléfono</w:t>
            </w:r>
          </w:p>
        </w:tc>
        <w:tc>
          <w:tcPr>
            <w:tcW w:w="2977" w:type="dxa"/>
            <w:gridSpan w:val="2"/>
            <w:shd w:val="clear" w:color="auto" w:fill="auto"/>
          </w:tcPr>
          <w:p w14:paraId="7CB527DA" w14:textId="77777777" w:rsidR="00426E70" w:rsidRPr="003224D6" w:rsidRDefault="00426E70" w:rsidP="00426E70">
            <w:pPr>
              <w:rPr>
                <w:rFonts w:ascii="Arial" w:hAnsi="Arial" w:cs="Arial"/>
                <w:sz w:val="12"/>
              </w:rPr>
            </w:pPr>
          </w:p>
        </w:tc>
      </w:tr>
      <w:tr w:rsidR="00426E70" w:rsidRPr="003224D6" w14:paraId="63540830" w14:textId="77777777" w:rsidTr="00426E70">
        <w:tc>
          <w:tcPr>
            <w:tcW w:w="2376" w:type="dxa"/>
            <w:gridSpan w:val="2"/>
            <w:shd w:val="clear" w:color="auto" w:fill="D9D9D9"/>
            <w:vAlign w:val="center"/>
          </w:tcPr>
          <w:p w14:paraId="7FC05F64"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Grado Máximo de Estudios</w:t>
            </w:r>
          </w:p>
        </w:tc>
        <w:tc>
          <w:tcPr>
            <w:tcW w:w="2835" w:type="dxa"/>
            <w:gridSpan w:val="2"/>
            <w:shd w:val="clear" w:color="auto" w:fill="auto"/>
          </w:tcPr>
          <w:p w14:paraId="121883A8" w14:textId="77777777" w:rsidR="00426E70" w:rsidRPr="003224D6" w:rsidRDefault="00426E70" w:rsidP="00426E70">
            <w:pPr>
              <w:rPr>
                <w:rFonts w:ascii="Arial" w:hAnsi="Arial" w:cs="Arial"/>
                <w:sz w:val="12"/>
              </w:rPr>
            </w:pPr>
          </w:p>
        </w:tc>
        <w:tc>
          <w:tcPr>
            <w:tcW w:w="1843" w:type="dxa"/>
            <w:shd w:val="clear" w:color="auto" w:fill="D9D9D9"/>
            <w:vAlign w:val="center"/>
          </w:tcPr>
          <w:p w14:paraId="517F6F1D" w14:textId="77777777" w:rsidR="00426E70" w:rsidRPr="003224D6" w:rsidRDefault="00426E70" w:rsidP="00426E70">
            <w:pPr>
              <w:rPr>
                <w:rFonts w:ascii="Arial" w:hAnsi="Arial" w:cs="Arial"/>
                <w:b/>
                <w:sz w:val="12"/>
              </w:rPr>
            </w:pPr>
            <w:r w:rsidRPr="003224D6">
              <w:rPr>
                <w:rFonts w:ascii="Arial" w:hAnsi="Arial" w:cs="Arial"/>
                <w:b/>
                <w:sz w:val="12"/>
              </w:rPr>
              <w:t>Especialidad</w:t>
            </w:r>
          </w:p>
        </w:tc>
        <w:tc>
          <w:tcPr>
            <w:tcW w:w="2977" w:type="dxa"/>
            <w:gridSpan w:val="2"/>
            <w:shd w:val="clear" w:color="auto" w:fill="auto"/>
          </w:tcPr>
          <w:p w14:paraId="20D69663" w14:textId="77777777" w:rsidR="00426E70" w:rsidRPr="003224D6" w:rsidRDefault="00426E70" w:rsidP="00426E70">
            <w:pPr>
              <w:rPr>
                <w:rFonts w:ascii="Arial" w:hAnsi="Arial" w:cs="Arial"/>
                <w:sz w:val="12"/>
              </w:rPr>
            </w:pPr>
          </w:p>
        </w:tc>
      </w:tr>
      <w:tr w:rsidR="00426E70" w:rsidRPr="003224D6" w14:paraId="55D3D876" w14:textId="77777777" w:rsidTr="00426E70">
        <w:trPr>
          <w:trHeight w:val="676"/>
        </w:trPr>
        <w:tc>
          <w:tcPr>
            <w:tcW w:w="2376" w:type="dxa"/>
            <w:gridSpan w:val="2"/>
            <w:shd w:val="clear" w:color="auto" w:fill="D9D9D9"/>
            <w:vAlign w:val="center"/>
          </w:tcPr>
          <w:p w14:paraId="29CB0A6E"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Titulado (Sí/No)</w:t>
            </w:r>
          </w:p>
        </w:tc>
        <w:tc>
          <w:tcPr>
            <w:tcW w:w="2835" w:type="dxa"/>
            <w:gridSpan w:val="2"/>
            <w:shd w:val="clear" w:color="auto" w:fill="auto"/>
          </w:tcPr>
          <w:p w14:paraId="6D5BF480" w14:textId="77777777" w:rsidR="00426E70" w:rsidRPr="003224D6" w:rsidRDefault="00426E70" w:rsidP="00426E70">
            <w:pPr>
              <w:rPr>
                <w:rFonts w:ascii="Arial" w:hAnsi="Arial" w:cs="Arial"/>
                <w:sz w:val="12"/>
              </w:rPr>
            </w:pPr>
          </w:p>
          <w:p w14:paraId="7BBFCAD5" w14:textId="77777777" w:rsidR="00426E70" w:rsidRPr="003224D6" w:rsidRDefault="00426E70" w:rsidP="00426E70">
            <w:pPr>
              <w:rPr>
                <w:rFonts w:ascii="Arial" w:hAnsi="Arial" w:cs="Arial"/>
                <w:sz w:val="12"/>
              </w:rPr>
            </w:pPr>
          </w:p>
          <w:p w14:paraId="07D542CC" w14:textId="77777777" w:rsidR="00426E70" w:rsidRPr="003224D6" w:rsidRDefault="00426E70" w:rsidP="00426E70">
            <w:pPr>
              <w:rPr>
                <w:rFonts w:ascii="Arial" w:hAnsi="Arial" w:cs="Arial"/>
                <w:sz w:val="12"/>
              </w:rPr>
            </w:pPr>
          </w:p>
          <w:p w14:paraId="1B703180" w14:textId="77777777" w:rsidR="00426E70" w:rsidRPr="003224D6" w:rsidRDefault="00426E70" w:rsidP="00426E70">
            <w:pPr>
              <w:rPr>
                <w:rFonts w:ascii="Arial" w:hAnsi="Arial" w:cs="Arial"/>
                <w:sz w:val="12"/>
              </w:rPr>
            </w:pPr>
          </w:p>
          <w:p w14:paraId="3A27C77A" w14:textId="77777777" w:rsidR="00426E70" w:rsidRPr="003224D6" w:rsidRDefault="00426E70" w:rsidP="00426E70">
            <w:pPr>
              <w:rPr>
                <w:rFonts w:ascii="Arial" w:hAnsi="Arial" w:cs="Arial"/>
                <w:sz w:val="12"/>
              </w:rPr>
            </w:pPr>
          </w:p>
          <w:p w14:paraId="231C7434" w14:textId="77777777" w:rsidR="00426E70" w:rsidRPr="003224D6" w:rsidRDefault="00426E70" w:rsidP="00426E70">
            <w:pPr>
              <w:rPr>
                <w:rFonts w:ascii="Arial" w:hAnsi="Arial" w:cs="Arial"/>
                <w:sz w:val="12"/>
              </w:rPr>
            </w:pPr>
          </w:p>
        </w:tc>
        <w:tc>
          <w:tcPr>
            <w:tcW w:w="1843" w:type="dxa"/>
            <w:tcBorders>
              <w:bottom w:val="single" w:sz="4" w:space="0" w:color="auto"/>
            </w:tcBorders>
            <w:shd w:val="clear" w:color="auto" w:fill="D9D9D9"/>
            <w:vAlign w:val="center"/>
          </w:tcPr>
          <w:p w14:paraId="15A2C36A" w14:textId="77777777" w:rsidR="00426E70" w:rsidRPr="003224D6" w:rsidRDefault="00426E70" w:rsidP="00426E70">
            <w:pPr>
              <w:rPr>
                <w:rFonts w:ascii="Arial" w:hAnsi="Arial" w:cs="Arial"/>
                <w:b/>
                <w:sz w:val="12"/>
              </w:rPr>
            </w:pPr>
            <w:r w:rsidRPr="003224D6">
              <w:rPr>
                <w:rFonts w:ascii="Arial" w:hAnsi="Arial" w:cs="Arial"/>
                <w:b/>
                <w:sz w:val="12"/>
              </w:rPr>
              <w:t>No. de Certificación en Administración de Proyectos PMI o Prince2</w:t>
            </w:r>
          </w:p>
        </w:tc>
        <w:tc>
          <w:tcPr>
            <w:tcW w:w="2977" w:type="dxa"/>
            <w:gridSpan w:val="2"/>
            <w:tcBorders>
              <w:bottom w:val="single" w:sz="4" w:space="0" w:color="auto"/>
            </w:tcBorders>
            <w:shd w:val="clear" w:color="auto" w:fill="auto"/>
          </w:tcPr>
          <w:p w14:paraId="202F68CA" w14:textId="77777777" w:rsidR="00426E70" w:rsidRPr="003224D6" w:rsidRDefault="00426E70" w:rsidP="00426E70">
            <w:pPr>
              <w:rPr>
                <w:rFonts w:ascii="Arial" w:hAnsi="Arial" w:cs="Arial"/>
                <w:sz w:val="12"/>
              </w:rPr>
            </w:pPr>
          </w:p>
        </w:tc>
      </w:tr>
      <w:tr w:rsidR="00426E70" w:rsidRPr="003224D6" w14:paraId="2354FCC3" w14:textId="77777777" w:rsidTr="00426E70">
        <w:tc>
          <w:tcPr>
            <w:tcW w:w="2376" w:type="dxa"/>
            <w:gridSpan w:val="2"/>
            <w:shd w:val="clear" w:color="auto" w:fill="D9D9D9"/>
            <w:vAlign w:val="center"/>
          </w:tcPr>
          <w:p w14:paraId="3B2400DB"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Estudios Comprobables de Posgrados u otros</w:t>
            </w:r>
          </w:p>
        </w:tc>
        <w:tc>
          <w:tcPr>
            <w:tcW w:w="2835" w:type="dxa"/>
            <w:gridSpan w:val="2"/>
            <w:tcBorders>
              <w:bottom w:val="single" w:sz="4" w:space="0" w:color="auto"/>
            </w:tcBorders>
            <w:shd w:val="clear" w:color="auto" w:fill="auto"/>
          </w:tcPr>
          <w:p w14:paraId="6F41B12A" w14:textId="77777777" w:rsidR="00426E70" w:rsidRPr="003224D6" w:rsidRDefault="00426E70" w:rsidP="00426E70">
            <w:pPr>
              <w:rPr>
                <w:rFonts w:ascii="Arial" w:hAnsi="Arial" w:cs="Arial"/>
                <w:sz w:val="12"/>
              </w:rPr>
            </w:pPr>
          </w:p>
          <w:p w14:paraId="46368FC5" w14:textId="77777777" w:rsidR="00426E70" w:rsidRPr="003224D6" w:rsidRDefault="00426E70" w:rsidP="00426E70">
            <w:pPr>
              <w:rPr>
                <w:rFonts w:ascii="Arial" w:hAnsi="Arial" w:cs="Arial"/>
                <w:sz w:val="12"/>
              </w:rPr>
            </w:pPr>
          </w:p>
          <w:p w14:paraId="3636479E" w14:textId="77777777" w:rsidR="00426E70" w:rsidRPr="003224D6" w:rsidRDefault="00426E70" w:rsidP="00426E70">
            <w:pPr>
              <w:rPr>
                <w:rFonts w:ascii="Arial" w:hAnsi="Arial" w:cs="Arial"/>
                <w:sz w:val="12"/>
              </w:rPr>
            </w:pPr>
          </w:p>
          <w:p w14:paraId="5B664413" w14:textId="77777777" w:rsidR="00426E70" w:rsidRPr="003224D6" w:rsidRDefault="00426E70" w:rsidP="00426E70">
            <w:pPr>
              <w:rPr>
                <w:rFonts w:ascii="Arial" w:hAnsi="Arial" w:cs="Arial"/>
                <w:sz w:val="12"/>
              </w:rPr>
            </w:pPr>
          </w:p>
          <w:p w14:paraId="7D4E7845" w14:textId="77777777" w:rsidR="00426E70" w:rsidRPr="003224D6" w:rsidRDefault="00426E70" w:rsidP="00426E70">
            <w:pPr>
              <w:rPr>
                <w:rFonts w:ascii="Arial" w:hAnsi="Arial" w:cs="Arial"/>
                <w:sz w:val="12"/>
              </w:rPr>
            </w:pPr>
          </w:p>
        </w:tc>
        <w:tc>
          <w:tcPr>
            <w:tcW w:w="1843" w:type="dxa"/>
            <w:vMerge w:val="restart"/>
            <w:shd w:val="clear" w:color="auto" w:fill="D9D9D9"/>
            <w:vAlign w:val="center"/>
          </w:tcPr>
          <w:p w14:paraId="4668FA6F" w14:textId="77777777" w:rsidR="00426E70" w:rsidRPr="003224D6" w:rsidRDefault="00426E70" w:rsidP="00426E70">
            <w:pPr>
              <w:rPr>
                <w:rFonts w:ascii="Arial" w:hAnsi="Arial" w:cs="Arial"/>
                <w:b/>
                <w:sz w:val="12"/>
              </w:rPr>
            </w:pPr>
            <w:r w:rsidRPr="003224D6">
              <w:rPr>
                <w:rFonts w:ascii="Arial" w:hAnsi="Arial" w:cs="Arial"/>
                <w:b/>
                <w:sz w:val="12"/>
              </w:rPr>
              <w:t>Años de Experiencia como Administrador de Proyectos</w:t>
            </w:r>
          </w:p>
        </w:tc>
        <w:tc>
          <w:tcPr>
            <w:tcW w:w="2977" w:type="dxa"/>
            <w:gridSpan w:val="2"/>
            <w:vMerge w:val="restart"/>
            <w:shd w:val="clear" w:color="auto" w:fill="auto"/>
          </w:tcPr>
          <w:p w14:paraId="445C4878" w14:textId="77777777" w:rsidR="00426E70" w:rsidRPr="003224D6" w:rsidRDefault="00426E70" w:rsidP="00426E70">
            <w:pPr>
              <w:rPr>
                <w:rFonts w:ascii="Arial" w:hAnsi="Arial" w:cs="Arial"/>
                <w:sz w:val="12"/>
              </w:rPr>
            </w:pPr>
          </w:p>
        </w:tc>
      </w:tr>
      <w:tr w:rsidR="00426E70" w:rsidRPr="003224D6" w14:paraId="6201BE9B" w14:textId="77777777" w:rsidTr="00426E70">
        <w:trPr>
          <w:trHeight w:val="272"/>
        </w:trPr>
        <w:tc>
          <w:tcPr>
            <w:tcW w:w="2376" w:type="dxa"/>
            <w:gridSpan w:val="2"/>
            <w:shd w:val="clear" w:color="auto" w:fill="D9D9D9"/>
            <w:vAlign w:val="center"/>
          </w:tcPr>
          <w:p w14:paraId="0E717E2A"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Dominio de Idioma español (Sí/No)</w:t>
            </w:r>
          </w:p>
        </w:tc>
        <w:tc>
          <w:tcPr>
            <w:tcW w:w="2835" w:type="dxa"/>
            <w:gridSpan w:val="2"/>
            <w:shd w:val="clear" w:color="auto" w:fill="auto"/>
          </w:tcPr>
          <w:p w14:paraId="3301C303" w14:textId="77777777" w:rsidR="00426E70" w:rsidRPr="003224D6" w:rsidRDefault="00426E70" w:rsidP="00426E70">
            <w:pPr>
              <w:rPr>
                <w:rFonts w:ascii="Arial" w:hAnsi="Arial" w:cs="Arial"/>
                <w:sz w:val="12"/>
              </w:rPr>
            </w:pPr>
          </w:p>
        </w:tc>
        <w:tc>
          <w:tcPr>
            <w:tcW w:w="1843" w:type="dxa"/>
            <w:vMerge/>
            <w:tcBorders>
              <w:bottom w:val="nil"/>
            </w:tcBorders>
            <w:shd w:val="clear" w:color="auto" w:fill="auto"/>
          </w:tcPr>
          <w:p w14:paraId="65A314F1" w14:textId="77777777" w:rsidR="00426E70" w:rsidRPr="003224D6" w:rsidRDefault="00426E70" w:rsidP="00426E70">
            <w:pPr>
              <w:rPr>
                <w:rFonts w:ascii="Arial" w:hAnsi="Arial" w:cs="Arial"/>
                <w:sz w:val="12"/>
              </w:rPr>
            </w:pPr>
          </w:p>
        </w:tc>
        <w:tc>
          <w:tcPr>
            <w:tcW w:w="2977" w:type="dxa"/>
            <w:gridSpan w:val="2"/>
            <w:vMerge/>
            <w:tcBorders>
              <w:bottom w:val="nil"/>
            </w:tcBorders>
            <w:shd w:val="clear" w:color="auto" w:fill="auto"/>
          </w:tcPr>
          <w:p w14:paraId="3C674D00" w14:textId="77777777" w:rsidR="00426E70" w:rsidRPr="003224D6" w:rsidRDefault="00426E70" w:rsidP="00426E70">
            <w:pPr>
              <w:rPr>
                <w:rFonts w:ascii="Arial" w:hAnsi="Arial" w:cs="Arial"/>
                <w:sz w:val="12"/>
              </w:rPr>
            </w:pPr>
          </w:p>
        </w:tc>
      </w:tr>
      <w:tr w:rsidR="00426E70" w:rsidRPr="003224D6" w14:paraId="55112434" w14:textId="77777777" w:rsidTr="00426E70">
        <w:tc>
          <w:tcPr>
            <w:tcW w:w="10031" w:type="dxa"/>
            <w:gridSpan w:val="7"/>
            <w:shd w:val="clear" w:color="auto" w:fill="A6A6A6"/>
          </w:tcPr>
          <w:p w14:paraId="77FA36B1" w14:textId="77777777" w:rsidR="00426E70" w:rsidRPr="003224D6" w:rsidRDefault="00426E70" w:rsidP="00426E70">
            <w:pPr>
              <w:jc w:val="center"/>
              <w:rPr>
                <w:rFonts w:ascii="Arial" w:hAnsi="Arial" w:cs="Arial"/>
                <w:b/>
                <w:sz w:val="12"/>
              </w:rPr>
            </w:pPr>
            <w:r>
              <w:rPr>
                <w:rFonts w:ascii="Arial" w:hAnsi="Arial" w:cs="Arial"/>
                <w:b/>
                <w:sz w:val="12"/>
              </w:rPr>
              <w:t>Señalar la e</w:t>
            </w:r>
            <w:r w:rsidRPr="0019781C">
              <w:rPr>
                <w:rFonts w:ascii="Arial" w:hAnsi="Arial" w:cs="Arial"/>
                <w:b/>
                <w:sz w:val="12"/>
              </w:rPr>
              <w:t>xperiencia administrando proyectos como Project Management Professional (PMP) o PRINCE2</w:t>
            </w:r>
          </w:p>
        </w:tc>
      </w:tr>
      <w:tr w:rsidR="00426E70" w:rsidRPr="003224D6" w14:paraId="2ABF482D" w14:textId="77777777" w:rsidTr="00426E70">
        <w:tc>
          <w:tcPr>
            <w:tcW w:w="1647" w:type="dxa"/>
            <w:shd w:val="clear" w:color="auto" w:fill="D9D9D9"/>
            <w:vAlign w:val="center"/>
          </w:tcPr>
          <w:p w14:paraId="0DA6BB21"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72" w:type="dxa"/>
            <w:gridSpan w:val="2"/>
            <w:shd w:val="clear" w:color="auto" w:fill="D9D9D9"/>
            <w:vAlign w:val="center"/>
          </w:tcPr>
          <w:p w14:paraId="5065AB77"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02" w:type="dxa"/>
            <w:gridSpan w:val="3"/>
            <w:shd w:val="clear" w:color="auto" w:fill="D9D9D9"/>
            <w:vAlign w:val="center"/>
          </w:tcPr>
          <w:p w14:paraId="676FE332"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0" w:type="dxa"/>
            <w:shd w:val="clear" w:color="auto" w:fill="D9D9D9"/>
            <w:vAlign w:val="center"/>
          </w:tcPr>
          <w:p w14:paraId="4A6BF5BE"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70F81F32" w14:textId="77777777" w:rsidTr="00426E70">
        <w:tc>
          <w:tcPr>
            <w:tcW w:w="1647" w:type="dxa"/>
            <w:shd w:val="clear" w:color="auto" w:fill="auto"/>
          </w:tcPr>
          <w:p w14:paraId="0740AB23"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56F20773" w14:textId="77777777" w:rsidR="00426E70" w:rsidRPr="003224D6" w:rsidRDefault="00426E70" w:rsidP="00426E70">
            <w:pPr>
              <w:rPr>
                <w:rFonts w:ascii="Arial" w:hAnsi="Arial" w:cs="Arial"/>
                <w:sz w:val="12"/>
              </w:rPr>
            </w:pPr>
          </w:p>
        </w:tc>
        <w:tc>
          <w:tcPr>
            <w:tcW w:w="3402" w:type="dxa"/>
            <w:gridSpan w:val="3"/>
            <w:shd w:val="clear" w:color="auto" w:fill="auto"/>
          </w:tcPr>
          <w:p w14:paraId="1E14A74A" w14:textId="77777777" w:rsidR="00426E70" w:rsidRPr="00D17BEF" w:rsidRDefault="00426E70" w:rsidP="00426E70">
            <w:pPr>
              <w:rPr>
                <w:rFonts w:ascii="Arial" w:hAnsi="Arial" w:cs="Arial"/>
                <w:sz w:val="12"/>
              </w:rPr>
            </w:pPr>
          </w:p>
        </w:tc>
        <w:tc>
          <w:tcPr>
            <w:tcW w:w="2410" w:type="dxa"/>
            <w:shd w:val="clear" w:color="auto" w:fill="auto"/>
          </w:tcPr>
          <w:p w14:paraId="19627390" w14:textId="77777777" w:rsidR="00426E70" w:rsidRPr="003224D6" w:rsidRDefault="00426E70" w:rsidP="00426E70">
            <w:pPr>
              <w:rPr>
                <w:rFonts w:ascii="Arial" w:hAnsi="Arial" w:cs="Arial"/>
                <w:sz w:val="12"/>
              </w:rPr>
            </w:pPr>
          </w:p>
        </w:tc>
      </w:tr>
      <w:tr w:rsidR="00426E70" w:rsidRPr="003224D6" w14:paraId="563AD47C" w14:textId="77777777" w:rsidTr="00426E70">
        <w:tc>
          <w:tcPr>
            <w:tcW w:w="1647" w:type="dxa"/>
            <w:shd w:val="clear" w:color="auto" w:fill="auto"/>
          </w:tcPr>
          <w:p w14:paraId="79D1B0BB"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7C75E19A" w14:textId="77777777" w:rsidR="00426E70" w:rsidRPr="003224D6" w:rsidRDefault="00426E70" w:rsidP="00426E70">
            <w:pPr>
              <w:rPr>
                <w:rFonts w:ascii="Arial" w:hAnsi="Arial" w:cs="Arial"/>
                <w:sz w:val="12"/>
              </w:rPr>
            </w:pPr>
          </w:p>
        </w:tc>
        <w:tc>
          <w:tcPr>
            <w:tcW w:w="3402" w:type="dxa"/>
            <w:gridSpan w:val="3"/>
            <w:shd w:val="clear" w:color="auto" w:fill="auto"/>
          </w:tcPr>
          <w:p w14:paraId="515CD1E5" w14:textId="77777777" w:rsidR="00426E70" w:rsidRPr="00D17BEF" w:rsidRDefault="00426E70" w:rsidP="00426E70">
            <w:pPr>
              <w:rPr>
                <w:rFonts w:ascii="Arial" w:hAnsi="Arial" w:cs="Arial"/>
                <w:sz w:val="12"/>
              </w:rPr>
            </w:pPr>
          </w:p>
        </w:tc>
        <w:tc>
          <w:tcPr>
            <w:tcW w:w="2410" w:type="dxa"/>
            <w:shd w:val="clear" w:color="auto" w:fill="auto"/>
          </w:tcPr>
          <w:p w14:paraId="70ED2F41" w14:textId="77777777" w:rsidR="00426E70" w:rsidRPr="003224D6" w:rsidRDefault="00426E70" w:rsidP="00426E70">
            <w:pPr>
              <w:rPr>
                <w:rFonts w:ascii="Arial" w:hAnsi="Arial" w:cs="Arial"/>
                <w:sz w:val="12"/>
              </w:rPr>
            </w:pPr>
          </w:p>
        </w:tc>
      </w:tr>
      <w:tr w:rsidR="00426E70" w:rsidRPr="003224D6" w14:paraId="3DCC70C8" w14:textId="77777777" w:rsidTr="00426E70">
        <w:tc>
          <w:tcPr>
            <w:tcW w:w="1647" w:type="dxa"/>
            <w:shd w:val="clear" w:color="auto" w:fill="auto"/>
          </w:tcPr>
          <w:p w14:paraId="29F68D43"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7296129C" w14:textId="77777777" w:rsidR="00426E70" w:rsidRPr="003224D6" w:rsidRDefault="00426E70" w:rsidP="00426E70">
            <w:pPr>
              <w:rPr>
                <w:rFonts w:ascii="Arial" w:hAnsi="Arial" w:cs="Arial"/>
                <w:sz w:val="12"/>
              </w:rPr>
            </w:pPr>
          </w:p>
        </w:tc>
        <w:tc>
          <w:tcPr>
            <w:tcW w:w="3402" w:type="dxa"/>
            <w:gridSpan w:val="3"/>
            <w:shd w:val="clear" w:color="auto" w:fill="auto"/>
          </w:tcPr>
          <w:p w14:paraId="0254F19F" w14:textId="77777777" w:rsidR="00426E70" w:rsidRPr="00D17BEF" w:rsidRDefault="00426E70" w:rsidP="00426E70">
            <w:pPr>
              <w:rPr>
                <w:rFonts w:ascii="Arial" w:hAnsi="Arial" w:cs="Arial"/>
                <w:sz w:val="12"/>
              </w:rPr>
            </w:pPr>
          </w:p>
        </w:tc>
        <w:tc>
          <w:tcPr>
            <w:tcW w:w="2410" w:type="dxa"/>
            <w:shd w:val="clear" w:color="auto" w:fill="auto"/>
          </w:tcPr>
          <w:p w14:paraId="0FC6197C" w14:textId="77777777" w:rsidR="00426E70" w:rsidRPr="003224D6" w:rsidRDefault="00426E70" w:rsidP="00426E70">
            <w:pPr>
              <w:rPr>
                <w:rFonts w:ascii="Arial" w:hAnsi="Arial" w:cs="Arial"/>
                <w:sz w:val="12"/>
              </w:rPr>
            </w:pPr>
          </w:p>
        </w:tc>
      </w:tr>
      <w:tr w:rsidR="00426E70" w:rsidRPr="003224D6" w14:paraId="5972AF48" w14:textId="77777777" w:rsidTr="00426E70">
        <w:tc>
          <w:tcPr>
            <w:tcW w:w="10031" w:type="dxa"/>
            <w:gridSpan w:val="7"/>
            <w:shd w:val="clear" w:color="auto" w:fill="A6A6A6"/>
          </w:tcPr>
          <w:p w14:paraId="670F851E" w14:textId="77777777" w:rsidR="00426E70" w:rsidRPr="00D17BEF" w:rsidRDefault="00426E70" w:rsidP="00426E70">
            <w:pPr>
              <w:jc w:val="center"/>
              <w:rPr>
                <w:rFonts w:ascii="Arial" w:hAnsi="Arial" w:cs="Arial"/>
                <w:b/>
                <w:sz w:val="12"/>
              </w:rPr>
            </w:pPr>
            <w:r w:rsidRPr="00D17BEF">
              <w:rPr>
                <w:rFonts w:ascii="Arial" w:hAnsi="Arial" w:cs="Arial"/>
                <w:b/>
                <w:sz w:val="12"/>
              </w:rPr>
              <w:t xml:space="preserve">Señalar la experiencia </w:t>
            </w:r>
            <w:r>
              <w:rPr>
                <w:rFonts w:ascii="Arial" w:hAnsi="Arial" w:cs="Arial"/>
                <w:b/>
                <w:sz w:val="12"/>
              </w:rPr>
              <w:t xml:space="preserve">en proyectos relacionados con el objeto de este contrato </w:t>
            </w:r>
            <w:r w:rsidRPr="00D17BEF">
              <w:rPr>
                <w:rFonts w:ascii="Arial" w:hAnsi="Arial" w:cs="Arial"/>
                <w:b/>
                <w:sz w:val="12"/>
              </w:rPr>
              <w:t>como Administrador de Proyectos</w:t>
            </w:r>
          </w:p>
        </w:tc>
      </w:tr>
      <w:tr w:rsidR="00426E70" w:rsidRPr="003224D6" w14:paraId="2A34FBCC" w14:textId="77777777" w:rsidTr="00426E70">
        <w:tc>
          <w:tcPr>
            <w:tcW w:w="1647" w:type="dxa"/>
            <w:shd w:val="clear" w:color="auto" w:fill="D9D9D9"/>
            <w:vAlign w:val="center"/>
          </w:tcPr>
          <w:p w14:paraId="1FBB3FC4"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72" w:type="dxa"/>
            <w:gridSpan w:val="2"/>
            <w:shd w:val="clear" w:color="auto" w:fill="D9D9D9"/>
            <w:vAlign w:val="center"/>
          </w:tcPr>
          <w:p w14:paraId="6D89F72D"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02" w:type="dxa"/>
            <w:gridSpan w:val="3"/>
            <w:shd w:val="clear" w:color="auto" w:fill="D9D9D9"/>
            <w:vAlign w:val="center"/>
          </w:tcPr>
          <w:p w14:paraId="60DC634B"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0" w:type="dxa"/>
            <w:shd w:val="clear" w:color="auto" w:fill="D9D9D9"/>
            <w:vAlign w:val="center"/>
          </w:tcPr>
          <w:p w14:paraId="01DA2E75"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068C7930" w14:textId="77777777" w:rsidTr="00426E70">
        <w:tc>
          <w:tcPr>
            <w:tcW w:w="1647" w:type="dxa"/>
            <w:shd w:val="clear" w:color="auto" w:fill="auto"/>
          </w:tcPr>
          <w:p w14:paraId="4DAC8AEA"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6F5A20A0" w14:textId="77777777" w:rsidR="00426E70" w:rsidRPr="003224D6" w:rsidRDefault="00426E70" w:rsidP="00426E70">
            <w:pPr>
              <w:rPr>
                <w:rFonts w:ascii="Arial" w:hAnsi="Arial" w:cs="Arial"/>
                <w:sz w:val="12"/>
              </w:rPr>
            </w:pPr>
          </w:p>
        </w:tc>
        <w:tc>
          <w:tcPr>
            <w:tcW w:w="3402" w:type="dxa"/>
            <w:gridSpan w:val="3"/>
            <w:shd w:val="clear" w:color="auto" w:fill="auto"/>
          </w:tcPr>
          <w:p w14:paraId="6FA2905C" w14:textId="77777777" w:rsidR="00426E70" w:rsidRPr="00D17BEF" w:rsidRDefault="00426E70" w:rsidP="00426E70">
            <w:pPr>
              <w:rPr>
                <w:rFonts w:ascii="Arial" w:hAnsi="Arial" w:cs="Arial"/>
                <w:sz w:val="12"/>
              </w:rPr>
            </w:pPr>
          </w:p>
        </w:tc>
        <w:tc>
          <w:tcPr>
            <w:tcW w:w="2410" w:type="dxa"/>
            <w:shd w:val="clear" w:color="auto" w:fill="auto"/>
          </w:tcPr>
          <w:p w14:paraId="4A890B8A" w14:textId="77777777" w:rsidR="00426E70" w:rsidRPr="003224D6" w:rsidRDefault="00426E70" w:rsidP="00426E70">
            <w:pPr>
              <w:rPr>
                <w:rFonts w:ascii="Arial" w:hAnsi="Arial" w:cs="Arial"/>
                <w:sz w:val="12"/>
              </w:rPr>
            </w:pPr>
          </w:p>
        </w:tc>
      </w:tr>
      <w:tr w:rsidR="00426E70" w:rsidRPr="003224D6" w14:paraId="0D51AEBE" w14:textId="77777777" w:rsidTr="00426E70">
        <w:tc>
          <w:tcPr>
            <w:tcW w:w="1647" w:type="dxa"/>
            <w:shd w:val="clear" w:color="auto" w:fill="auto"/>
          </w:tcPr>
          <w:p w14:paraId="5611E7EC"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07FB3F80" w14:textId="77777777" w:rsidR="00426E70" w:rsidRPr="003224D6" w:rsidRDefault="00426E70" w:rsidP="00426E70">
            <w:pPr>
              <w:rPr>
                <w:rFonts w:ascii="Arial" w:hAnsi="Arial" w:cs="Arial"/>
                <w:sz w:val="12"/>
              </w:rPr>
            </w:pPr>
          </w:p>
        </w:tc>
        <w:tc>
          <w:tcPr>
            <w:tcW w:w="3402" w:type="dxa"/>
            <w:gridSpan w:val="3"/>
            <w:shd w:val="clear" w:color="auto" w:fill="auto"/>
          </w:tcPr>
          <w:p w14:paraId="4CBFC127" w14:textId="77777777" w:rsidR="00426E70" w:rsidRPr="00D17BEF" w:rsidRDefault="00426E70" w:rsidP="00426E70">
            <w:pPr>
              <w:rPr>
                <w:rFonts w:ascii="Arial" w:hAnsi="Arial" w:cs="Arial"/>
                <w:sz w:val="12"/>
              </w:rPr>
            </w:pPr>
          </w:p>
        </w:tc>
        <w:tc>
          <w:tcPr>
            <w:tcW w:w="2410" w:type="dxa"/>
            <w:shd w:val="clear" w:color="auto" w:fill="auto"/>
          </w:tcPr>
          <w:p w14:paraId="7361E316" w14:textId="77777777" w:rsidR="00426E70" w:rsidRPr="003224D6" w:rsidRDefault="00426E70" w:rsidP="00426E70">
            <w:pPr>
              <w:rPr>
                <w:rFonts w:ascii="Arial" w:hAnsi="Arial" w:cs="Arial"/>
                <w:sz w:val="12"/>
              </w:rPr>
            </w:pPr>
          </w:p>
        </w:tc>
      </w:tr>
      <w:tr w:rsidR="00426E70" w:rsidRPr="003224D6" w14:paraId="7396B792" w14:textId="77777777" w:rsidTr="00426E70">
        <w:tc>
          <w:tcPr>
            <w:tcW w:w="1647" w:type="dxa"/>
            <w:shd w:val="clear" w:color="auto" w:fill="auto"/>
          </w:tcPr>
          <w:p w14:paraId="11A96A4B"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2B5F8CB9" w14:textId="77777777" w:rsidR="00426E70" w:rsidRPr="003224D6" w:rsidRDefault="00426E70" w:rsidP="00426E70">
            <w:pPr>
              <w:rPr>
                <w:rFonts w:ascii="Arial" w:hAnsi="Arial" w:cs="Arial"/>
                <w:sz w:val="12"/>
              </w:rPr>
            </w:pPr>
          </w:p>
        </w:tc>
        <w:tc>
          <w:tcPr>
            <w:tcW w:w="3402" w:type="dxa"/>
            <w:gridSpan w:val="3"/>
            <w:shd w:val="clear" w:color="auto" w:fill="auto"/>
          </w:tcPr>
          <w:p w14:paraId="0BA66802" w14:textId="77777777" w:rsidR="00426E70" w:rsidRPr="00D17BEF" w:rsidRDefault="00426E70" w:rsidP="00426E70">
            <w:pPr>
              <w:rPr>
                <w:rFonts w:ascii="Arial" w:hAnsi="Arial" w:cs="Arial"/>
                <w:sz w:val="12"/>
              </w:rPr>
            </w:pPr>
          </w:p>
        </w:tc>
        <w:tc>
          <w:tcPr>
            <w:tcW w:w="2410" w:type="dxa"/>
            <w:shd w:val="clear" w:color="auto" w:fill="auto"/>
          </w:tcPr>
          <w:p w14:paraId="09F0BD31" w14:textId="77777777" w:rsidR="00426E70" w:rsidRPr="003224D6" w:rsidRDefault="00426E70" w:rsidP="00426E70">
            <w:pPr>
              <w:rPr>
                <w:rFonts w:ascii="Arial" w:hAnsi="Arial" w:cs="Arial"/>
                <w:sz w:val="12"/>
              </w:rPr>
            </w:pPr>
          </w:p>
        </w:tc>
      </w:tr>
      <w:tr w:rsidR="00426E70" w:rsidRPr="003224D6" w14:paraId="3253B6F6" w14:textId="77777777" w:rsidTr="00426E70">
        <w:tc>
          <w:tcPr>
            <w:tcW w:w="10031" w:type="dxa"/>
            <w:gridSpan w:val="7"/>
            <w:shd w:val="clear" w:color="auto" w:fill="A6A6A6"/>
          </w:tcPr>
          <w:p w14:paraId="780D53C5" w14:textId="77777777" w:rsidR="00426E70" w:rsidRPr="00D17BEF" w:rsidRDefault="00426E70" w:rsidP="00426E70">
            <w:pPr>
              <w:jc w:val="center"/>
              <w:rPr>
                <w:rFonts w:ascii="Arial" w:hAnsi="Arial" w:cs="Arial"/>
                <w:b/>
                <w:sz w:val="12"/>
              </w:rPr>
            </w:pPr>
            <w:r w:rsidRPr="00D17BEF">
              <w:rPr>
                <w:rFonts w:ascii="Arial" w:hAnsi="Arial" w:cs="Arial"/>
                <w:b/>
                <w:sz w:val="12"/>
              </w:rPr>
              <w:t xml:space="preserve">Señalar la experiencia </w:t>
            </w:r>
            <w:r>
              <w:rPr>
                <w:rFonts w:ascii="Arial" w:hAnsi="Arial" w:cs="Arial"/>
                <w:b/>
                <w:sz w:val="12"/>
              </w:rPr>
              <w:t>en el seguimiento y cumplimiento de planes de trabajo</w:t>
            </w:r>
          </w:p>
        </w:tc>
      </w:tr>
      <w:tr w:rsidR="00426E70" w:rsidRPr="003224D6" w14:paraId="5790D5E6" w14:textId="77777777" w:rsidTr="00426E70">
        <w:tc>
          <w:tcPr>
            <w:tcW w:w="1647" w:type="dxa"/>
            <w:shd w:val="clear" w:color="auto" w:fill="D9D9D9"/>
            <w:vAlign w:val="center"/>
          </w:tcPr>
          <w:p w14:paraId="509EC1B9"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572" w:type="dxa"/>
            <w:gridSpan w:val="2"/>
            <w:shd w:val="clear" w:color="auto" w:fill="D9D9D9"/>
            <w:vAlign w:val="center"/>
          </w:tcPr>
          <w:p w14:paraId="757AC58C"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402" w:type="dxa"/>
            <w:gridSpan w:val="3"/>
            <w:shd w:val="clear" w:color="auto" w:fill="D9D9D9"/>
            <w:vAlign w:val="center"/>
          </w:tcPr>
          <w:p w14:paraId="01F988EB"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410" w:type="dxa"/>
            <w:shd w:val="clear" w:color="auto" w:fill="D9D9D9"/>
            <w:vAlign w:val="center"/>
          </w:tcPr>
          <w:p w14:paraId="5D0658FD"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3B064262" w14:textId="77777777" w:rsidTr="00426E70">
        <w:tc>
          <w:tcPr>
            <w:tcW w:w="1647" w:type="dxa"/>
            <w:shd w:val="clear" w:color="auto" w:fill="auto"/>
          </w:tcPr>
          <w:p w14:paraId="6A6AD04A"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1EC58AC4" w14:textId="77777777" w:rsidR="00426E70" w:rsidRPr="003224D6" w:rsidRDefault="00426E70" w:rsidP="00426E70">
            <w:pPr>
              <w:rPr>
                <w:rFonts w:ascii="Arial" w:hAnsi="Arial" w:cs="Arial"/>
                <w:sz w:val="12"/>
              </w:rPr>
            </w:pPr>
          </w:p>
        </w:tc>
        <w:tc>
          <w:tcPr>
            <w:tcW w:w="3402" w:type="dxa"/>
            <w:gridSpan w:val="3"/>
            <w:shd w:val="clear" w:color="auto" w:fill="auto"/>
          </w:tcPr>
          <w:p w14:paraId="1B69398D" w14:textId="77777777" w:rsidR="00426E70" w:rsidRPr="003224D6" w:rsidRDefault="00426E70" w:rsidP="00426E70">
            <w:pPr>
              <w:rPr>
                <w:rFonts w:ascii="Arial" w:hAnsi="Arial" w:cs="Arial"/>
                <w:sz w:val="12"/>
              </w:rPr>
            </w:pPr>
          </w:p>
        </w:tc>
        <w:tc>
          <w:tcPr>
            <w:tcW w:w="2410" w:type="dxa"/>
            <w:shd w:val="clear" w:color="auto" w:fill="auto"/>
          </w:tcPr>
          <w:p w14:paraId="2ED1A07A" w14:textId="77777777" w:rsidR="00426E70" w:rsidRPr="003224D6" w:rsidRDefault="00426E70" w:rsidP="00426E70">
            <w:pPr>
              <w:rPr>
                <w:rFonts w:ascii="Arial" w:hAnsi="Arial" w:cs="Arial"/>
                <w:sz w:val="12"/>
              </w:rPr>
            </w:pPr>
          </w:p>
        </w:tc>
      </w:tr>
      <w:tr w:rsidR="00426E70" w:rsidRPr="003224D6" w14:paraId="54CE19AE" w14:textId="77777777" w:rsidTr="00426E70">
        <w:tc>
          <w:tcPr>
            <w:tcW w:w="1647" w:type="dxa"/>
            <w:shd w:val="clear" w:color="auto" w:fill="auto"/>
          </w:tcPr>
          <w:p w14:paraId="7A2D902D"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410101BD" w14:textId="77777777" w:rsidR="00426E70" w:rsidRPr="003224D6" w:rsidRDefault="00426E70" w:rsidP="00426E70">
            <w:pPr>
              <w:rPr>
                <w:rFonts w:ascii="Arial" w:hAnsi="Arial" w:cs="Arial"/>
                <w:sz w:val="12"/>
              </w:rPr>
            </w:pPr>
          </w:p>
        </w:tc>
        <w:tc>
          <w:tcPr>
            <w:tcW w:w="3402" w:type="dxa"/>
            <w:gridSpan w:val="3"/>
            <w:shd w:val="clear" w:color="auto" w:fill="auto"/>
          </w:tcPr>
          <w:p w14:paraId="5EAC7F02" w14:textId="77777777" w:rsidR="00426E70" w:rsidRPr="003224D6" w:rsidRDefault="00426E70" w:rsidP="00426E70">
            <w:pPr>
              <w:rPr>
                <w:rFonts w:ascii="Arial" w:hAnsi="Arial" w:cs="Arial"/>
                <w:sz w:val="12"/>
              </w:rPr>
            </w:pPr>
          </w:p>
        </w:tc>
        <w:tc>
          <w:tcPr>
            <w:tcW w:w="2410" w:type="dxa"/>
            <w:shd w:val="clear" w:color="auto" w:fill="auto"/>
          </w:tcPr>
          <w:p w14:paraId="1A915748" w14:textId="77777777" w:rsidR="00426E70" w:rsidRPr="003224D6" w:rsidRDefault="00426E70" w:rsidP="00426E70">
            <w:pPr>
              <w:rPr>
                <w:rFonts w:ascii="Arial" w:hAnsi="Arial" w:cs="Arial"/>
                <w:sz w:val="12"/>
              </w:rPr>
            </w:pPr>
          </w:p>
        </w:tc>
      </w:tr>
      <w:tr w:rsidR="00426E70" w:rsidRPr="003224D6" w14:paraId="1365DBF9" w14:textId="77777777" w:rsidTr="00426E70">
        <w:tc>
          <w:tcPr>
            <w:tcW w:w="1647" w:type="dxa"/>
            <w:shd w:val="clear" w:color="auto" w:fill="auto"/>
          </w:tcPr>
          <w:p w14:paraId="01BC0EB8" w14:textId="77777777" w:rsidR="00426E70" w:rsidRPr="003224D6" w:rsidRDefault="00426E70" w:rsidP="00426E70">
            <w:pPr>
              <w:tabs>
                <w:tab w:val="left" w:pos="704"/>
              </w:tabs>
              <w:rPr>
                <w:rFonts w:ascii="Arial" w:hAnsi="Arial" w:cs="Arial"/>
                <w:sz w:val="12"/>
              </w:rPr>
            </w:pPr>
          </w:p>
        </w:tc>
        <w:tc>
          <w:tcPr>
            <w:tcW w:w="2572" w:type="dxa"/>
            <w:gridSpan w:val="2"/>
            <w:shd w:val="clear" w:color="auto" w:fill="auto"/>
          </w:tcPr>
          <w:p w14:paraId="268D488A" w14:textId="77777777" w:rsidR="00426E70" w:rsidRPr="003224D6" w:rsidRDefault="00426E70" w:rsidP="00426E70">
            <w:pPr>
              <w:rPr>
                <w:rFonts w:ascii="Arial" w:hAnsi="Arial" w:cs="Arial"/>
                <w:sz w:val="12"/>
              </w:rPr>
            </w:pPr>
          </w:p>
        </w:tc>
        <w:tc>
          <w:tcPr>
            <w:tcW w:w="3402" w:type="dxa"/>
            <w:gridSpan w:val="3"/>
            <w:shd w:val="clear" w:color="auto" w:fill="auto"/>
          </w:tcPr>
          <w:p w14:paraId="1524A99C" w14:textId="77777777" w:rsidR="00426E70" w:rsidRPr="003224D6" w:rsidRDefault="00426E70" w:rsidP="00426E70">
            <w:pPr>
              <w:rPr>
                <w:rFonts w:ascii="Arial" w:hAnsi="Arial" w:cs="Arial"/>
                <w:sz w:val="12"/>
              </w:rPr>
            </w:pPr>
          </w:p>
        </w:tc>
        <w:tc>
          <w:tcPr>
            <w:tcW w:w="2410" w:type="dxa"/>
            <w:shd w:val="clear" w:color="auto" w:fill="auto"/>
          </w:tcPr>
          <w:p w14:paraId="3A8B7720" w14:textId="77777777" w:rsidR="00426E70" w:rsidRPr="003224D6" w:rsidRDefault="00426E70" w:rsidP="00426E70">
            <w:pPr>
              <w:rPr>
                <w:rFonts w:ascii="Arial" w:hAnsi="Arial" w:cs="Arial"/>
                <w:sz w:val="12"/>
              </w:rPr>
            </w:pPr>
          </w:p>
        </w:tc>
      </w:tr>
      <w:tr w:rsidR="00426E70" w:rsidRPr="003224D6" w14:paraId="3AD1D3DE" w14:textId="77777777" w:rsidTr="00426E70">
        <w:tc>
          <w:tcPr>
            <w:tcW w:w="10031" w:type="dxa"/>
            <w:gridSpan w:val="7"/>
            <w:shd w:val="clear" w:color="auto" w:fill="A6A6A6"/>
          </w:tcPr>
          <w:p w14:paraId="45B48EA9" w14:textId="77777777" w:rsidR="00426E70" w:rsidRPr="003224D6" w:rsidRDefault="00426E70" w:rsidP="00426E70">
            <w:pPr>
              <w:jc w:val="center"/>
              <w:rPr>
                <w:rFonts w:ascii="Arial" w:hAnsi="Arial" w:cs="Arial"/>
                <w:b/>
                <w:sz w:val="12"/>
              </w:rPr>
            </w:pPr>
            <w:r>
              <w:rPr>
                <w:rFonts w:ascii="Arial" w:hAnsi="Arial" w:cs="Arial"/>
                <w:b/>
                <w:sz w:val="12"/>
              </w:rPr>
              <w:t>Señalar la experiencia siendo punto de contacto con el cliente</w:t>
            </w:r>
          </w:p>
        </w:tc>
      </w:tr>
      <w:tr w:rsidR="00426E70" w:rsidRPr="003224D6" w14:paraId="1463C8DC" w14:textId="77777777" w:rsidTr="00426E70">
        <w:tc>
          <w:tcPr>
            <w:tcW w:w="10031" w:type="dxa"/>
            <w:gridSpan w:val="7"/>
            <w:shd w:val="clear" w:color="auto" w:fill="auto"/>
          </w:tcPr>
          <w:p w14:paraId="1EB9C9C3" w14:textId="77777777" w:rsidR="00426E70" w:rsidRPr="003224D6" w:rsidRDefault="00426E70" w:rsidP="00426E70">
            <w:pPr>
              <w:rPr>
                <w:rFonts w:ascii="Arial" w:hAnsi="Arial" w:cs="Arial"/>
                <w:sz w:val="12"/>
              </w:rPr>
            </w:pPr>
          </w:p>
          <w:p w14:paraId="587DF6B6" w14:textId="77777777" w:rsidR="00426E70" w:rsidRPr="003224D6" w:rsidRDefault="00426E70" w:rsidP="00426E70">
            <w:pPr>
              <w:rPr>
                <w:rFonts w:ascii="Arial" w:hAnsi="Arial" w:cs="Arial"/>
                <w:sz w:val="12"/>
              </w:rPr>
            </w:pPr>
          </w:p>
          <w:p w14:paraId="736E78C9" w14:textId="77777777" w:rsidR="00426E70" w:rsidRPr="003224D6" w:rsidRDefault="00426E70" w:rsidP="00426E70">
            <w:pPr>
              <w:rPr>
                <w:rFonts w:ascii="Arial" w:hAnsi="Arial" w:cs="Arial"/>
                <w:sz w:val="12"/>
              </w:rPr>
            </w:pPr>
          </w:p>
          <w:p w14:paraId="701C9A99" w14:textId="77777777" w:rsidR="00426E70" w:rsidRPr="003224D6" w:rsidRDefault="00426E70" w:rsidP="00426E70">
            <w:pPr>
              <w:rPr>
                <w:rFonts w:ascii="Arial" w:hAnsi="Arial" w:cs="Arial"/>
                <w:sz w:val="12"/>
              </w:rPr>
            </w:pPr>
          </w:p>
        </w:tc>
      </w:tr>
    </w:tbl>
    <w:p w14:paraId="531D5B57" w14:textId="77777777" w:rsidR="00426E70" w:rsidRPr="002E5525" w:rsidRDefault="00426E70" w:rsidP="00426E70">
      <w:pPr>
        <w:rPr>
          <w:vanish/>
        </w:rPr>
      </w:pPr>
    </w:p>
    <w:p w14:paraId="2845F405" w14:textId="77777777" w:rsidR="00426E70" w:rsidRDefault="00426E70" w:rsidP="00426E70"/>
    <w:tbl>
      <w:tblPr>
        <w:tblW w:w="7665" w:type="dxa"/>
        <w:jc w:val="center"/>
        <w:tblLook w:val="04A0" w:firstRow="1" w:lastRow="0" w:firstColumn="1" w:lastColumn="0" w:noHBand="0" w:noVBand="1"/>
      </w:tblPr>
      <w:tblGrid>
        <w:gridCol w:w="242"/>
        <w:gridCol w:w="2958"/>
        <w:gridCol w:w="1176"/>
        <w:gridCol w:w="2551"/>
        <w:gridCol w:w="738"/>
      </w:tblGrid>
      <w:tr w:rsidR="00426E70" w:rsidRPr="005232C2" w14:paraId="70BA8AFD" w14:textId="77777777" w:rsidTr="00426E70">
        <w:trPr>
          <w:jc w:val="center"/>
        </w:trPr>
        <w:tc>
          <w:tcPr>
            <w:tcW w:w="242" w:type="dxa"/>
            <w:shd w:val="clear" w:color="auto" w:fill="auto"/>
            <w:vAlign w:val="center"/>
          </w:tcPr>
          <w:p w14:paraId="1EAF2E5F" w14:textId="77777777" w:rsidR="00426E70" w:rsidRPr="0051098B" w:rsidRDefault="00426E70" w:rsidP="00426E70">
            <w:pPr>
              <w:jc w:val="center"/>
              <w:rPr>
                <w:rFonts w:ascii="Arial" w:hAnsi="Arial" w:cs="Arial"/>
                <w:b/>
                <w:sz w:val="6"/>
                <w:szCs w:val="18"/>
              </w:rPr>
            </w:pPr>
          </w:p>
        </w:tc>
        <w:tc>
          <w:tcPr>
            <w:tcW w:w="2958" w:type="dxa"/>
            <w:tcBorders>
              <w:bottom w:val="single" w:sz="12" w:space="0" w:color="auto"/>
            </w:tcBorders>
            <w:shd w:val="clear" w:color="auto" w:fill="auto"/>
            <w:vAlign w:val="center"/>
          </w:tcPr>
          <w:p w14:paraId="4192C216" w14:textId="77777777" w:rsidR="00426E70" w:rsidRPr="005232C2" w:rsidRDefault="00426E70" w:rsidP="00426E70">
            <w:pPr>
              <w:jc w:val="center"/>
              <w:rPr>
                <w:rFonts w:ascii="Arial" w:hAnsi="Arial" w:cs="Arial"/>
                <w:b/>
                <w:sz w:val="12"/>
                <w:szCs w:val="18"/>
              </w:rPr>
            </w:pPr>
          </w:p>
          <w:p w14:paraId="362C9C16" w14:textId="77777777" w:rsidR="00426E70" w:rsidRPr="00080D06" w:rsidRDefault="00426E70" w:rsidP="00426E70">
            <w:pPr>
              <w:jc w:val="center"/>
              <w:rPr>
                <w:rFonts w:ascii="Arial" w:hAnsi="Arial" w:cs="Arial"/>
                <w:b/>
                <w:sz w:val="12"/>
                <w:szCs w:val="18"/>
              </w:rPr>
            </w:pPr>
            <w:r>
              <w:rPr>
                <w:rFonts w:ascii="Arial" w:hAnsi="Arial" w:cs="Arial"/>
                <w:b/>
                <w:sz w:val="12"/>
                <w:szCs w:val="18"/>
              </w:rPr>
              <w:t>Administrador de Proyecto</w:t>
            </w:r>
          </w:p>
          <w:p w14:paraId="686CC684" w14:textId="77777777" w:rsidR="00426E70" w:rsidRDefault="00426E70" w:rsidP="00426E70">
            <w:pPr>
              <w:jc w:val="center"/>
              <w:rPr>
                <w:rFonts w:ascii="Arial" w:hAnsi="Arial" w:cs="Arial"/>
                <w:b/>
                <w:sz w:val="12"/>
                <w:szCs w:val="18"/>
              </w:rPr>
            </w:pPr>
          </w:p>
          <w:p w14:paraId="30089D95" w14:textId="77777777" w:rsidR="00426E70" w:rsidRPr="005232C2" w:rsidRDefault="00426E70" w:rsidP="00426E70">
            <w:pPr>
              <w:jc w:val="center"/>
              <w:rPr>
                <w:rFonts w:ascii="Arial" w:hAnsi="Arial" w:cs="Arial"/>
                <w:b/>
                <w:sz w:val="12"/>
                <w:szCs w:val="18"/>
              </w:rPr>
            </w:pPr>
          </w:p>
          <w:p w14:paraId="5592189F" w14:textId="77777777" w:rsidR="00426E70" w:rsidRDefault="00426E70" w:rsidP="00426E70">
            <w:pPr>
              <w:jc w:val="center"/>
              <w:rPr>
                <w:rFonts w:ascii="Arial" w:hAnsi="Arial" w:cs="Arial"/>
                <w:b/>
                <w:sz w:val="12"/>
                <w:szCs w:val="18"/>
              </w:rPr>
            </w:pPr>
          </w:p>
          <w:p w14:paraId="60C76E24" w14:textId="77777777" w:rsidR="00426E70" w:rsidRPr="005232C2" w:rsidRDefault="00426E70" w:rsidP="00426E70">
            <w:pPr>
              <w:jc w:val="center"/>
              <w:rPr>
                <w:rFonts w:ascii="Arial" w:hAnsi="Arial" w:cs="Arial"/>
                <w:b/>
                <w:sz w:val="12"/>
                <w:szCs w:val="18"/>
              </w:rPr>
            </w:pPr>
          </w:p>
        </w:tc>
        <w:tc>
          <w:tcPr>
            <w:tcW w:w="1176" w:type="dxa"/>
            <w:vAlign w:val="center"/>
          </w:tcPr>
          <w:p w14:paraId="5DD947DF" w14:textId="77777777" w:rsidR="00426E70" w:rsidRPr="005232C2" w:rsidRDefault="00426E70" w:rsidP="00426E70">
            <w:pPr>
              <w:jc w:val="center"/>
              <w:rPr>
                <w:rFonts w:ascii="Arial" w:hAnsi="Arial" w:cs="Arial"/>
                <w:b/>
                <w:sz w:val="12"/>
                <w:szCs w:val="18"/>
              </w:rPr>
            </w:pPr>
          </w:p>
        </w:tc>
        <w:tc>
          <w:tcPr>
            <w:tcW w:w="2551" w:type="dxa"/>
            <w:tcBorders>
              <w:bottom w:val="single" w:sz="12" w:space="0" w:color="auto"/>
            </w:tcBorders>
            <w:vAlign w:val="center"/>
          </w:tcPr>
          <w:p w14:paraId="73A72C52" w14:textId="77777777" w:rsidR="00426E70" w:rsidRPr="005232C2" w:rsidRDefault="00426E70" w:rsidP="00426E70">
            <w:pPr>
              <w:jc w:val="center"/>
              <w:rPr>
                <w:rFonts w:ascii="Arial" w:hAnsi="Arial" w:cs="Arial"/>
                <w:b/>
                <w:sz w:val="12"/>
                <w:szCs w:val="18"/>
              </w:rPr>
            </w:pPr>
          </w:p>
          <w:p w14:paraId="6F5C3EB9" w14:textId="77777777" w:rsidR="00426E70" w:rsidRPr="00080D06" w:rsidRDefault="00426E70" w:rsidP="00426E70">
            <w:pPr>
              <w:jc w:val="center"/>
              <w:rPr>
                <w:rFonts w:ascii="Arial" w:hAnsi="Arial" w:cs="Arial"/>
                <w:b/>
                <w:sz w:val="12"/>
                <w:szCs w:val="18"/>
              </w:rPr>
            </w:pPr>
            <w:r>
              <w:rPr>
                <w:rFonts w:ascii="Arial" w:hAnsi="Arial" w:cs="Arial"/>
                <w:b/>
                <w:sz w:val="12"/>
                <w:szCs w:val="18"/>
              </w:rPr>
              <w:t xml:space="preserve">Representante </w:t>
            </w:r>
            <w:r w:rsidRPr="00080D06">
              <w:rPr>
                <w:rFonts w:ascii="Arial" w:hAnsi="Arial" w:cs="Arial"/>
                <w:b/>
                <w:sz w:val="12"/>
                <w:szCs w:val="18"/>
              </w:rPr>
              <w:t xml:space="preserve">Legal del </w:t>
            </w:r>
            <w:r>
              <w:rPr>
                <w:rFonts w:ascii="Arial" w:hAnsi="Arial" w:cs="Arial"/>
                <w:b/>
                <w:sz w:val="12"/>
                <w:szCs w:val="18"/>
              </w:rPr>
              <w:t>LICITANTE</w:t>
            </w:r>
          </w:p>
          <w:p w14:paraId="40DF1FA4" w14:textId="77777777" w:rsidR="00426E70" w:rsidRPr="005232C2" w:rsidRDefault="00426E70" w:rsidP="00426E70">
            <w:pPr>
              <w:jc w:val="center"/>
              <w:rPr>
                <w:rFonts w:ascii="Arial" w:hAnsi="Arial" w:cs="Arial"/>
                <w:b/>
                <w:sz w:val="12"/>
                <w:szCs w:val="18"/>
              </w:rPr>
            </w:pPr>
          </w:p>
          <w:p w14:paraId="4ACDA7BA" w14:textId="77777777" w:rsidR="00426E70" w:rsidRDefault="00426E70" w:rsidP="00426E70">
            <w:pPr>
              <w:jc w:val="center"/>
              <w:rPr>
                <w:rFonts w:ascii="Arial" w:hAnsi="Arial" w:cs="Arial"/>
                <w:b/>
                <w:sz w:val="12"/>
                <w:szCs w:val="18"/>
              </w:rPr>
            </w:pPr>
          </w:p>
          <w:p w14:paraId="4EA8598B" w14:textId="77777777" w:rsidR="00426E70" w:rsidRDefault="00426E70" w:rsidP="00426E70">
            <w:pPr>
              <w:jc w:val="center"/>
              <w:rPr>
                <w:rFonts w:ascii="Arial" w:hAnsi="Arial" w:cs="Arial"/>
                <w:b/>
                <w:sz w:val="12"/>
                <w:szCs w:val="18"/>
              </w:rPr>
            </w:pPr>
          </w:p>
          <w:p w14:paraId="2B801492" w14:textId="77777777" w:rsidR="00426E70" w:rsidRDefault="00426E70" w:rsidP="00426E70">
            <w:pPr>
              <w:jc w:val="center"/>
              <w:rPr>
                <w:rFonts w:ascii="Arial" w:hAnsi="Arial" w:cs="Arial"/>
                <w:b/>
                <w:sz w:val="12"/>
                <w:szCs w:val="18"/>
              </w:rPr>
            </w:pPr>
          </w:p>
          <w:p w14:paraId="6BA1EE2B" w14:textId="77777777" w:rsidR="00426E70" w:rsidRPr="005232C2" w:rsidRDefault="00426E70" w:rsidP="00426E70">
            <w:pPr>
              <w:jc w:val="center"/>
              <w:rPr>
                <w:rFonts w:ascii="Arial" w:hAnsi="Arial" w:cs="Arial"/>
                <w:b/>
                <w:sz w:val="12"/>
                <w:szCs w:val="18"/>
              </w:rPr>
            </w:pPr>
          </w:p>
        </w:tc>
        <w:tc>
          <w:tcPr>
            <w:tcW w:w="738" w:type="dxa"/>
            <w:shd w:val="clear" w:color="auto" w:fill="auto"/>
            <w:vAlign w:val="center"/>
          </w:tcPr>
          <w:p w14:paraId="3E3ACC40" w14:textId="77777777" w:rsidR="00426E70" w:rsidRPr="005232C2" w:rsidRDefault="00426E70" w:rsidP="00426E70">
            <w:pPr>
              <w:jc w:val="center"/>
              <w:rPr>
                <w:rFonts w:ascii="Arial" w:hAnsi="Arial" w:cs="Arial"/>
                <w:b/>
                <w:sz w:val="12"/>
                <w:szCs w:val="18"/>
              </w:rPr>
            </w:pPr>
          </w:p>
        </w:tc>
      </w:tr>
      <w:tr w:rsidR="00426E70" w:rsidRPr="005232C2" w14:paraId="789D29E7" w14:textId="77777777" w:rsidTr="00426E70">
        <w:trPr>
          <w:jc w:val="center"/>
        </w:trPr>
        <w:tc>
          <w:tcPr>
            <w:tcW w:w="242" w:type="dxa"/>
            <w:shd w:val="clear" w:color="auto" w:fill="auto"/>
            <w:vAlign w:val="center"/>
          </w:tcPr>
          <w:p w14:paraId="3F7300A6" w14:textId="77777777" w:rsidR="00426E70" w:rsidRPr="00FD1D9D" w:rsidRDefault="00426E70" w:rsidP="00426E70">
            <w:pPr>
              <w:jc w:val="center"/>
              <w:rPr>
                <w:rFonts w:ascii="Arial" w:hAnsi="Arial" w:cs="Arial"/>
                <w:sz w:val="18"/>
                <w:szCs w:val="18"/>
              </w:rPr>
            </w:pPr>
          </w:p>
        </w:tc>
        <w:tc>
          <w:tcPr>
            <w:tcW w:w="2958" w:type="dxa"/>
            <w:tcBorders>
              <w:top w:val="single" w:sz="12" w:space="0" w:color="auto"/>
            </w:tcBorders>
            <w:shd w:val="clear" w:color="auto" w:fill="auto"/>
            <w:vAlign w:val="center"/>
          </w:tcPr>
          <w:p w14:paraId="39ECBA25" w14:textId="77777777" w:rsidR="00426E70" w:rsidRPr="005232C2" w:rsidRDefault="00426E70" w:rsidP="00426E70">
            <w:pPr>
              <w:jc w:val="center"/>
              <w:rPr>
                <w:rFonts w:ascii="Arial" w:hAnsi="Arial" w:cs="Arial"/>
                <w:sz w:val="12"/>
                <w:szCs w:val="18"/>
              </w:rPr>
            </w:pPr>
            <w:r w:rsidRPr="005232C2">
              <w:rPr>
                <w:rFonts w:ascii="Arial" w:hAnsi="Arial" w:cs="Arial"/>
                <w:b/>
                <w:sz w:val="12"/>
                <w:szCs w:val="18"/>
              </w:rPr>
              <w:t>Nombre y firma</w:t>
            </w:r>
          </w:p>
        </w:tc>
        <w:tc>
          <w:tcPr>
            <w:tcW w:w="1176" w:type="dxa"/>
            <w:vAlign w:val="center"/>
          </w:tcPr>
          <w:p w14:paraId="49ADEF1D" w14:textId="77777777" w:rsidR="00426E70" w:rsidRPr="005232C2" w:rsidRDefault="00426E70" w:rsidP="00426E70">
            <w:pPr>
              <w:jc w:val="center"/>
              <w:rPr>
                <w:rFonts w:ascii="Arial" w:hAnsi="Arial" w:cs="Arial"/>
                <w:sz w:val="12"/>
                <w:szCs w:val="18"/>
              </w:rPr>
            </w:pPr>
          </w:p>
        </w:tc>
        <w:tc>
          <w:tcPr>
            <w:tcW w:w="2551" w:type="dxa"/>
            <w:tcBorders>
              <w:top w:val="single" w:sz="12" w:space="0" w:color="auto"/>
            </w:tcBorders>
            <w:vAlign w:val="center"/>
          </w:tcPr>
          <w:p w14:paraId="30BB04ED" w14:textId="77777777" w:rsidR="00426E70" w:rsidRPr="005232C2" w:rsidRDefault="00426E70" w:rsidP="00426E70">
            <w:pPr>
              <w:jc w:val="center"/>
              <w:rPr>
                <w:rFonts w:ascii="Arial" w:hAnsi="Arial" w:cs="Arial"/>
                <w:sz w:val="12"/>
                <w:szCs w:val="18"/>
              </w:rPr>
            </w:pPr>
            <w:r w:rsidRPr="005232C2">
              <w:rPr>
                <w:rFonts w:ascii="Arial" w:hAnsi="Arial" w:cs="Arial"/>
                <w:b/>
                <w:sz w:val="12"/>
                <w:szCs w:val="18"/>
              </w:rPr>
              <w:t>Nombre y firma</w:t>
            </w:r>
          </w:p>
        </w:tc>
        <w:tc>
          <w:tcPr>
            <w:tcW w:w="738" w:type="dxa"/>
            <w:shd w:val="clear" w:color="auto" w:fill="auto"/>
            <w:vAlign w:val="center"/>
          </w:tcPr>
          <w:p w14:paraId="11B8C653" w14:textId="77777777" w:rsidR="00426E70" w:rsidRPr="005232C2" w:rsidRDefault="00426E70" w:rsidP="00426E70">
            <w:pPr>
              <w:jc w:val="center"/>
              <w:rPr>
                <w:rFonts w:ascii="Arial" w:hAnsi="Arial" w:cs="Arial"/>
                <w:sz w:val="12"/>
                <w:szCs w:val="18"/>
              </w:rPr>
            </w:pPr>
          </w:p>
        </w:tc>
      </w:tr>
    </w:tbl>
    <w:p w14:paraId="405D7542" w14:textId="77777777" w:rsidR="00426E70" w:rsidRPr="002E5525" w:rsidRDefault="00426E70" w:rsidP="00426E70">
      <w:pPr>
        <w:rPr>
          <w:vanish/>
        </w:rPr>
      </w:pPr>
    </w:p>
    <w:p w14:paraId="5C684602" w14:textId="77777777" w:rsidR="00426E70" w:rsidRDefault="00426E70" w:rsidP="00426E70"/>
    <w:p w14:paraId="27529D2F" w14:textId="77777777" w:rsidR="00426E70" w:rsidRDefault="00426E70" w:rsidP="00426E70">
      <w:pPr>
        <w:rPr>
          <w:rFonts w:ascii="Arial" w:hAnsi="Arial" w:cs="Arial"/>
          <w:b/>
          <w:color w:val="666699"/>
          <w:kern w:val="32"/>
          <w:sz w:val="32"/>
          <w:szCs w:val="32"/>
          <w:lang w:val="es-ES"/>
        </w:rPr>
      </w:pPr>
    </w:p>
    <w:p w14:paraId="2764E17A" w14:textId="77777777" w:rsidR="00426E70" w:rsidRDefault="00426E70" w:rsidP="00426E70">
      <w:pPr>
        <w:rPr>
          <w:rFonts w:ascii="Arial" w:hAnsi="Arial" w:cs="Arial"/>
          <w:b/>
          <w:color w:val="666699"/>
          <w:kern w:val="32"/>
          <w:sz w:val="32"/>
          <w:szCs w:val="32"/>
          <w:lang w:val="es-ES"/>
        </w:rPr>
      </w:pPr>
      <w:r>
        <w:rPr>
          <w:rFonts w:cs="Arial"/>
          <w:color w:val="666699"/>
          <w:kern w:val="32"/>
          <w:sz w:val="32"/>
          <w:szCs w:val="32"/>
        </w:rPr>
        <w:br w:type="page"/>
      </w:r>
    </w:p>
    <w:p w14:paraId="642AD125" w14:textId="77777777" w:rsidR="00426E70" w:rsidRPr="0071788A" w:rsidRDefault="00426E70" w:rsidP="00426E70">
      <w:pPr>
        <w:pStyle w:val="Ttulo1"/>
        <w:spacing w:before="240" w:after="60"/>
        <w:rPr>
          <w:rFonts w:cs="Arial"/>
          <w:color w:val="CC0066"/>
          <w:kern w:val="32"/>
          <w:sz w:val="32"/>
          <w:szCs w:val="32"/>
        </w:rPr>
      </w:pPr>
      <w:bookmarkStart w:id="1174" w:name="_Toc447120359"/>
      <w:bookmarkStart w:id="1175" w:name="_Toc56110962"/>
      <w:r>
        <w:rPr>
          <w:rFonts w:cs="Arial"/>
          <w:color w:val="CC0066"/>
          <w:kern w:val="32"/>
          <w:sz w:val="32"/>
          <w:szCs w:val="32"/>
        </w:rPr>
        <w:t>Apéndice 1</w:t>
      </w:r>
      <w:r w:rsidRPr="0071788A">
        <w:rPr>
          <w:rFonts w:cs="Arial"/>
          <w:color w:val="CC0066"/>
          <w:kern w:val="32"/>
          <w:sz w:val="32"/>
          <w:szCs w:val="32"/>
        </w:rPr>
        <w:t>-C</w:t>
      </w:r>
      <w:bookmarkEnd w:id="1174"/>
      <w:bookmarkEnd w:id="1175"/>
    </w:p>
    <w:p w14:paraId="59A671C0" w14:textId="77777777" w:rsidR="00426E70" w:rsidRPr="0076378E" w:rsidRDefault="00426E70" w:rsidP="00426E70">
      <w:pPr>
        <w:rPr>
          <w:lang w:val="es-ES"/>
        </w:rPr>
      </w:pPr>
    </w:p>
    <w:p w14:paraId="6166AF82" w14:textId="77777777" w:rsidR="00426E70" w:rsidRPr="0071788A" w:rsidRDefault="00426E70" w:rsidP="00426E70">
      <w:pPr>
        <w:pStyle w:val="Ttulo1"/>
        <w:shd w:val="clear" w:color="auto" w:fill="D9D9D9" w:themeFill="background1" w:themeFillShade="D9"/>
        <w:rPr>
          <w:rFonts w:cs="Arial"/>
          <w:kern w:val="32"/>
          <w:sz w:val="28"/>
          <w:szCs w:val="32"/>
        </w:rPr>
      </w:pPr>
      <w:bookmarkStart w:id="1176" w:name="_Toc56110963"/>
      <w:r w:rsidRPr="0071788A">
        <w:rPr>
          <w:rFonts w:cs="Arial"/>
          <w:kern w:val="32"/>
          <w:sz w:val="28"/>
          <w:szCs w:val="32"/>
        </w:rPr>
        <w:t>Formato relativo a la información presentada para evaluar el Subrubro 1.1.3. de la Tabla de Evaluación de puntos y porcentajes referente al Dominio de herramientas relacionadas con el servicio</w:t>
      </w:r>
      <w:bookmarkEnd w:id="1176"/>
    </w:p>
    <w:p w14:paraId="3B68097C" w14:textId="77777777" w:rsidR="00426E70" w:rsidRDefault="00426E70" w:rsidP="00426E70">
      <w:pPr>
        <w:rPr>
          <w:rFonts w:ascii="Arial" w:hAnsi="Arial" w:cs="Arial"/>
          <w:b/>
          <w:color w:val="666699"/>
          <w:kern w:val="32"/>
          <w:sz w:val="32"/>
          <w:szCs w:val="32"/>
          <w:lang w:val="es-ES"/>
        </w:rPr>
      </w:pPr>
    </w:p>
    <w:p w14:paraId="2140AC2C" w14:textId="77777777" w:rsidR="00426E70" w:rsidRDefault="00426E70" w:rsidP="00426E70">
      <w:pPr>
        <w:rPr>
          <w:rFonts w:ascii="Arial" w:hAnsi="Arial" w:cs="Arial"/>
          <w:b/>
          <w:color w:val="666699"/>
          <w:kern w:val="32"/>
          <w:sz w:val="32"/>
          <w:szCs w:val="32"/>
          <w:lang w:val="es-ES"/>
        </w:rPr>
      </w:pPr>
    </w:p>
    <w:p w14:paraId="4919CA75" w14:textId="77777777" w:rsidR="00426E70" w:rsidRDefault="00426E70" w:rsidP="00426E70">
      <w:pPr>
        <w:rPr>
          <w:rFonts w:ascii="Arial" w:hAnsi="Arial" w:cs="Arial"/>
          <w:b/>
          <w:color w:val="666699"/>
          <w:kern w:val="32"/>
          <w:sz w:val="32"/>
          <w:szCs w:val="32"/>
          <w:lang w:val="es-ES"/>
        </w:rPr>
      </w:pPr>
      <w:r w:rsidRPr="00244EB4">
        <w:rPr>
          <w:rFonts w:ascii="Arial" w:hAnsi="Arial" w:cs="Arial"/>
          <w:color w:val="000000"/>
          <w:sz w:val="18"/>
          <w:szCs w:val="16"/>
          <w:lang w:eastAsia="es-MX"/>
        </w:rPr>
        <w:t>El LICITANTE deberá indicar como parte de la información</w:t>
      </w:r>
      <w:r>
        <w:rPr>
          <w:rFonts w:ascii="Arial" w:hAnsi="Arial" w:cs="Arial"/>
          <w:color w:val="000000"/>
          <w:sz w:val="18"/>
          <w:szCs w:val="16"/>
          <w:lang w:eastAsia="es-MX"/>
        </w:rPr>
        <w:t>,</w:t>
      </w:r>
      <w:r w:rsidRPr="00244EB4">
        <w:rPr>
          <w:rFonts w:ascii="Arial" w:hAnsi="Arial" w:cs="Arial"/>
          <w:color w:val="000000"/>
          <w:sz w:val="18"/>
          <w:szCs w:val="16"/>
          <w:lang w:eastAsia="es-MX"/>
        </w:rPr>
        <w:t xml:space="preserve"> </w:t>
      </w:r>
      <w:r>
        <w:rPr>
          <w:rFonts w:ascii="Arial" w:hAnsi="Arial" w:cs="Arial"/>
          <w:color w:val="000000"/>
          <w:sz w:val="18"/>
          <w:szCs w:val="16"/>
          <w:lang w:eastAsia="es-MX"/>
        </w:rPr>
        <w:t>los folios</w:t>
      </w:r>
      <w:r w:rsidRPr="00244EB4">
        <w:rPr>
          <w:rFonts w:ascii="Arial" w:hAnsi="Arial" w:cs="Arial"/>
          <w:color w:val="000000"/>
          <w:sz w:val="18"/>
          <w:szCs w:val="16"/>
          <w:lang w:eastAsia="es-MX"/>
        </w:rPr>
        <w:t xml:space="preserve"> que correspondan para confirmar la</w:t>
      </w:r>
      <w:r>
        <w:rPr>
          <w:rFonts w:ascii="Arial" w:hAnsi="Arial" w:cs="Arial"/>
          <w:color w:val="000000"/>
          <w:sz w:val="18"/>
          <w:szCs w:val="16"/>
          <w:lang w:eastAsia="es-MX"/>
        </w:rPr>
        <w:t>s</w:t>
      </w:r>
      <w:r w:rsidRPr="00244EB4">
        <w:rPr>
          <w:rFonts w:ascii="Arial" w:hAnsi="Arial" w:cs="Arial"/>
          <w:color w:val="000000"/>
          <w:sz w:val="18"/>
          <w:szCs w:val="16"/>
          <w:lang w:eastAsia="es-MX"/>
        </w:rPr>
        <w:t xml:space="preserve"> referencia</w:t>
      </w:r>
      <w:r>
        <w:rPr>
          <w:rFonts w:ascii="Arial" w:hAnsi="Arial" w:cs="Arial"/>
          <w:color w:val="000000"/>
          <w:sz w:val="18"/>
          <w:szCs w:val="16"/>
          <w:lang w:eastAsia="es-MX"/>
        </w:rPr>
        <w:t>s</w:t>
      </w:r>
      <w:r w:rsidRPr="00244EB4">
        <w:rPr>
          <w:rFonts w:ascii="Arial" w:hAnsi="Arial" w:cs="Arial"/>
          <w:color w:val="000000"/>
          <w:sz w:val="18"/>
          <w:szCs w:val="16"/>
          <w:lang w:eastAsia="es-MX"/>
        </w:rPr>
        <w:t xml:space="preserve"> </w:t>
      </w:r>
      <w:r>
        <w:rPr>
          <w:rFonts w:ascii="Arial" w:hAnsi="Arial" w:cs="Arial"/>
          <w:color w:val="000000"/>
          <w:sz w:val="18"/>
          <w:szCs w:val="16"/>
          <w:lang w:eastAsia="es-MX"/>
        </w:rPr>
        <w:t>en el formato.</w:t>
      </w:r>
    </w:p>
    <w:p w14:paraId="7D78C65D" w14:textId="77777777" w:rsidR="00426E70" w:rsidRDefault="00426E70" w:rsidP="00426E70">
      <w:pPr>
        <w:rPr>
          <w:rFonts w:ascii="Arial" w:hAnsi="Arial" w:cs="Arial"/>
          <w:b/>
          <w:color w:val="666699"/>
          <w:kern w:val="32"/>
          <w:sz w:val="32"/>
          <w:szCs w:val="32"/>
          <w:lang w:val="es-E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656"/>
        <w:gridCol w:w="1632"/>
        <w:gridCol w:w="847"/>
        <w:gridCol w:w="2222"/>
        <w:gridCol w:w="2180"/>
      </w:tblGrid>
      <w:tr w:rsidR="00426E70" w:rsidRPr="003224D6" w14:paraId="59B0D917" w14:textId="77777777" w:rsidTr="00426E70">
        <w:tc>
          <w:tcPr>
            <w:tcW w:w="9088" w:type="dxa"/>
            <w:gridSpan w:val="6"/>
            <w:shd w:val="clear" w:color="auto" w:fill="A6A6A6"/>
          </w:tcPr>
          <w:p w14:paraId="1D5ED227" w14:textId="77777777" w:rsidR="00426E70" w:rsidRPr="003224D6" w:rsidRDefault="00426E70" w:rsidP="00426E70">
            <w:pPr>
              <w:jc w:val="center"/>
              <w:rPr>
                <w:rFonts w:ascii="Arial" w:hAnsi="Arial" w:cs="Arial"/>
                <w:b/>
                <w:sz w:val="12"/>
              </w:rPr>
            </w:pPr>
            <w:r>
              <w:rPr>
                <w:rFonts w:ascii="Arial" w:hAnsi="Arial" w:cs="Arial"/>
                <w:b/>
                <w:sz w:val="12"/>
              </w:rPr>
              <w:t xml:space="preserve">Personal de alto nivel técnico </w:t>
            </w:r>
          </w:p>
        </w:tc>
      </w:tr>
      <w:tr w:rsidR="00426E70" w:rsidRPr="003224D6" w14:paraId="2FB1B040" w14:textId="77777777" w:rsidTr="00426E70">
        <w:tc>
          <w:tcPr>
            <w:tcW w:w="2207" w:type="dxa"/>
            <w:gridSpan w:val="2"/>
            <w:shd w:val="clear" w:color="auto" w:fill="D9D9D9"/>
            <w:vAlign w:val="center"/>
          </w:tcPr>
          <w:p w14:paraId="708526A9" w14:textId="77777777" w:rsidR="00426E70" w:rsidRPr="003224D6" w:rsidRDefault="00426E70" w:rsidP="00426E70">
            <w:pPr>
              <w:jc w:val="center"/>
              <w:rPr>
                <w:rFonts w:ascii="Arial" w:hAnsi="Arial" w:cs="Arial"/>
                <w:b/>
                <w:sz w:val="12"/>
              </w:rPr>
            </w:pPr>
            <w:r w:rsidRPr="003224D6">
              <w:rPr>
                <w:rFonts w:ascii="Arial" w:hAnsi="Arial" w:cs="Arial"/>
                <w:b/>
                <w:sz w:val="12"/>
              </w:rPr>
              <w:t>Nombre Completo</w:t>
            </w:r>
          </w:p>
        </w:tc>
        <w:tc>
          <w:tcPr>
            <w:tcW w:w="6881" w:type="dxa"/>
            <w:gridSpan w:val="4"/>
            <w:shd w:val="clear" w:color="auto" w:fill="auto"/>
          </w:tcPr>
          <w:p w14:paraId="3F292365" w14:textId="77777777" w:rsidR="00426E70" w:rsidRPr="003224D6" w:rsidRDefault="00426E70" w:rsidP="00426E70">
            <w:pPr>
              <w:rPr>
                <w:rFonts w:ascii="Arial" w:hAnsi="Arial" w:cs="Arial"/>
                <w:sz w:val="12"/>
              </w:rPr>
            </w:pPr>
          </w:p>
          <w:p w14:paraId="283FB93A" w14:textId="77777777" w:rsidR="00426E70" w:rsidRPr="003224D6" w:rsidRDefault="00426E70" w:rsidP="00426E70">
            <w:pPr>
              <w:rPr>
                <w:rFonts w:ascii="Arial" w:hAnsi="Arial" w:cs="Arial"/>
                <w:sz w:val="12"/>
              </w:rPr>
            </w:pPr>
          </w:p>
        </w:tc>
      </w:tr>
      <w:tr w:rsidR="00426E70" w:rsidRPr="003224D6" w14:paraId="0BBB1C45" w14:textId="77777777" w:rsidTr="00426E70">
        <w:tc>
          <w:tcPr>
            <w:tcW w:w="2207" w:type="dxa"/>
            <w:gridSpan w:val="2"/>
            <w:shd w:val="clear" w:color="auto" w:fill="D9D9D9"/>
            <w:vAlign w:val="center"/>
          </w:tcPr>
          <w:p w14:paraId="4EC35A58"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Correo Electrónico</w:t>
            </w:r>
          </w:p>
        </w:tc>
        <w:tc>
          <w:tcPr>
            <w:tcW w:w="2479" w:type="dxa"/>
            <w:gridSpan w:val="2"/>
            <w:shd w:val="clear" w:color="auto" w:fill="auto"/>
          </w:tcPr>
          <w:p w14:paraId="376DCCAB" w14:textId="77777777" w:rsidR="00426E70" w:rsidRPr="003224D6" w:rsidRDefault="00426E70" w:rsidP="00426E70">
            <w:pPr>
              <w:rPr>
                <w:rFonts w:ascii="Arial" w:hAnsi="Arial" w:cs="Arial"/>
                <w:sz w:val="12"/>
              </w:rPr>
            </w:pPr>
          </w:p>
        </w:tc>
        <w:tc>
          <w:tcPr>
            <w:tcW w:w="2222" w:type="dxa"/>
            <w:shd w:val="clear" w:color="auto" w:fill="D9D9D9"/>
          </w:tcPr>
          <w:p w14:paraId="0A5188C7" w14:textId="77777777" w:rsidR="00426E70" w:rsidRPr="003224D6" w:rsidRDefault="00426E70" w:rsidP="00426E70">
            <w:pPr>
              <w:rPr>
                <w:rFonts w:ascii="Arial" w:hAnsi="Arial" w:cs="Arial"/>
                <w:b/>
                <w:sz w:val="12"/>
              </w:rPr>
            </w:pPr>
            <w:r w:rsidRPr="003224D6">
              <w:rPr>
                <w:rFonts w:ascii="Arial" w:hAnsi="Arial" w:cs="Arial"/>
                <w:b/>
                <w:sz w:val="12"/>
              </w:rPr>
              <w:t>Teléfono</w:t>
            </w:r>
          </w:p>
        </w:tc>
        <w:tc>
          <w:tcPr>
            <w:tcW w:w="2180" w:type="dxa"/>
            <w:shd w:val="clear" w:color="auto" w:fill="auto"/>
          </w:tcPr>
          <w:p w14:paraId="74F8E6CC" w14:textId="77777777" w:rsidR="00426E70" w:rsidRPr="003224D6" w:rsidRDefault="00426E70" w:rsidP="00426E70">
            <w:pPr>
              <w:rPr>
                <w:rFonts w:ascii="Arial" w:hAnsi="Arial" w:cs="Arial"/>
                <w:sz w:val="12"/>
              </w:rPr>
            </w:pPr>
          </w:p>
        </w:tc>
      </w:tr>
      <w:tr w:rsidR="00426E70" w:rsidRPr="003224D6" w14:paraId="2CC2597D" w14:textId="77777777" w:rsidTr="00426E70">
        <w:trPr>
          <w:trHeight w:val="344"/>
        </w:trPr>
        <w:tc>
          <w:tcPr>
            <w:tcW w:w="2207" w:type="dxa"/>
            <w:gridSpan w:val="2"/>
            <w:shd w:val="clear" w:color="auto" w:fill="D9D9D9"/>
            <w:vAlign w:val="center"/>
          </w:tcPr>
          <w:p w14:paraId="243835CB"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Grado Máximo de Estudios</w:t>
            </w:r>
          </w:p>
        </w:tc>
        <w:tc>
          <w:tcPr>
            <w:tcW w:w="2479" w:type="dxa"/>
            <w:gridSpan w:val="2"/>
            <w:shd w:val="clear" w:color="auto" w:fill="auto"/>
          </w:tcPr>
          <w:p w14:paraId="1B748577" w14:textId="77777777" w:rsidR="00426E70" w:rsidRPr="003224D6" w:rsidRDefault="00426E70" w:rsidP="00426E70">
            <w:pPr>
              <w:rPr>
                <w:rFonts w:ascii="Arial" w:hAnsi="Arial" w:cs="Arial"/>
                <w:sz w:val="12"/>
              </w:rPr>
            </w:pPr>
          </w:p>
        </w:tc>
        <w:tc>
          <w:tcPr>
            <w:tcW w:w="2222" w:type="dxa"/>
            <w:shd w:val="clear" w:color="auto" w:fill="D9D9D9"/>
            <w:vAlign w:val="center"/>
          </w:tcPr>
          <w:p w14:paraId="6030DC1A" w14:textId="77777777" w:rsidR="00426E70" w:rsidRPr="003224D6" w:rsidRDefault="00426E70" w:rsidP="00426E70">
            <w:pPr>
              <w:rPr>
                <w:rFonts w:ascii="Arial" w:hAnsi="Arial" w:cs="Arial"/>
                <w:b/>
                <w:sz w:val="12"/>
              </w:rPr>
            </w:pPr>
            <w:r w:rsidRPr="003224D6">
              <w:rPr>
                <w:rFonts w:ascii="Arial" w:hAnsi="Arial" w:cs="Arial"/>
                <w:b/>
                <w:sz w:val="12"/>
              </w:rPr>
              <w:t>Especialidad</w:t>
            </w:r>
          </w:p>
        </w:tc>
        <w:tc>
          <w:tcPr>
            <w:tcW w:w="2180" w:type="dxa"/>
            <w:shd w:val="clear" w:color="auto" w:fill="auto"/>
          </w:tcPr>
          <w:p w14:paraId="4D78C249" w14:textId="77777777" w:rsidR="00426E70" w:rsidRPr="003224D6" w:rsidRDefault="00426E70" w:rsidP="00426E70">
            <w:pPr>
              <w:rPr>
                <w:rFonts w:ascii="Arial" w:hAnsi="Arial" w:cs="Arial"/>
                <w:sz w:val="12"/>
              </w:rPr>
            </w:pPr>
          </w:p>
        </w:tc>
      </w:tr>
      <w:tr w:rsidR="00426E70" w:rsidRPr="003224D6" w14:paraId="0A9681CC" w14:textId="77777777" w:rsidTr="00426E70">
        <w:trPr>
          <w:trHeight w:val="279"/>
        </w:trPr>
        <w:tc>
          <w:tcPr>
            <w:tcW w:w="2207" w:type="dxa"/>
            <w:gridSpan w:val="2"/>
            <w:shd w:val="clear" w:color="auto" w:fill="D9D9D9"/>
            <w:vAlign w:val="center"/>
          </w:tcPr>
          <w:p w14:paraId="36EFEAA0"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Titulado (Sí/No)</w:t>
            </w:r>
          </w:p>
        </w:tc>
        <w:tc>
          <w:tcPr>
            <w:tcW w:w="2479" w:type="dxa"/>
            <w:gridSpan w:val="2"/>
            <w:shd w:val="clear" w:color="auto" w:fill="auto"/>
          </w:tcPr>
          <w:p w14:paraId="2D08CA47" w14:textId="77777777" w:rsidR="00426E70" w:rsidRPr="003224D6" w:rsidRDefault="00426E70" w:rsidP="00426E70">
            <w:pPr>
              <w:rPr>
                <w:rFonts w:ascii="Arial" w:hAnsi="Arial" w:cs="Arial"/>
                <w:sz w:val="12"/>
              </w:rPr>
            </w:pPr>
          </w:p>
        </w:tc>
        <w:tc>
          <w:tcPr>
            <w:tcW w:w="2222" w:type="dxa"/>
            <w:shd w:val="clear" w:color="auto" w:fill="D9D9D9"/>
            <w:vAlign w:val="center"/>
          </w:tcPr>
          <w:p w14:paraId="4544CA94" w14:textId="77777777" w:rsidR="00426E70" w:rsidRPr="00B70C8C" w:rsidRDefault="00426E70" w:rsidP="00426E70">
            <w:pPr>
              <w:pStyle w:val="Prrafodelista"/>
              <w:ind w:left="0"/>
              <w:rPr>
                <w:rFonts w:ascii="Arial" w:hAnsi="Arial" w:cs="Arial"/>
                <w:b/>
                <w:sz w:val="12"/>
              </w:rPr>
            </w:pPr>
            <w:r w:rsidRPr="003224D6">
              <w:rPr>
                <w:rFonts w:ascii="Arial" w:hAnsi="Arial" w:cs="Arial"/>
                <w:b/>
                <w:sz w:val="12"/>
              </w:rPr>
              <w:t>Dominio de Idioma español (Sí/No)</w:t>
            </w:r>
          </w:p>
        </w:tc>
        <w:tc>
          <w:tcPr>
            <w:tcW w:w="2180" w:type="dxa"/>
            <w:shd w:val="clear" w:color="auto" w:fill="auto"/>
          </w:tcPr>
          <w:p w14:paraId="7B1C5FDC" w14:textId="77777777" w:rsidR="00426E70" w:rsidRPr="003224D6" w:rsidRDefault="00426E70" w:rsidP="00426E70">
            <w:pPr>
              <w:rPr>
                <w:rFonts w:ascii="Arial" w:hAnsi="Arial" w:cs="Arial"/>
                <w:sz w:val="12"/>
              </w:rPr>
            </w:pPr>
          </w:p>
        </w:tc>
      </w:tr>
      <w:tr w:rsidR="00426E70" w:rsidRPr="003224D6" w14:paraId="2864B44E" w14:textId="77777777" w:rsidTr="00426E70">
        <w:trPr>
          <w:trHeight w:val="399"/>
        </w:trPr>
        <w:tc>
          <w:tcPr>
            <w:tcW w:w="2207" w:type="dxa"/>
            <w:gridSpan w:val="2"/>
            <w:shd w:val="clear" w:color="auto" w:fill="D9D9D9"/>
            <w:vAlign w:val="center"/>
          </w:tcPr>
          <w:p w14:paraId="4AFE20C9" w14:textId="77777777" w:rsidR="00426E70" w:rsidRPr="003224D6" w:rsidRDefault="00426E70" w:rsidP="00426E70">
            <w:pPr>
              <w:tabs>
                <w:tab w:val="left" w:pos="704"/>
              </w:tabs>
              <w:rPr>
                <w:rFonts w:ascii="Arial" w:hAnsi="Arial" w:cs="Arial"/>
                <w:b/>
                <w:sz w:val="12"/>
              </w:rPr>
            </w:pPr>
            <w:r w:rsidRPr="003224D6">
              <w:rPr>
                <w:rFonts w:ascii="Arial" w:hAnsi="Arial" w:cs="Arial"/>
                <w:b/>
                <w:sz w:val="12"/>
              </w:rPr>
              <w:t>Estudios Comprobables de Posgrados u otros</w:t>
            </w:r>
          </w:p>
        </w:tc>
        <w:tc>
          <w:tcPr>
            <w:tcW w:w="2479" w:type="dxa"/>
            <w:gridSpan w:val="2"/>
            <w:shd w:val="clear" w:color="auto" w:fill="auto"/>
          </w:tcPr>
          <w:p w14:paraId="123CA945" w14:textId="77777777" w:rsidR="00426E70" w:rsidRPr="003224D6" w:rsidRDefault="00426E70" w:rsidP="00426E70">
            <w:pPr>
              <w:rPr>
                <w:rFonts w:ascii="Arial" w:hAnsi="Arial" w:cs="Arial"/>
                <w:sz w:val="12"/>
              </w:rPr>
            </w:pPr>
          </w:p>
        </w:tc>
        <w:tc>
          <w:tcPr>
            <w:tcW w:w="2222" w:type="dxa"/>
            <w:shd w:val="clear" w:color="auto" w:fill="D9D9D9"/>
            <w:vAlign w:val="center"/>
          </w:tcPr>
          <w:p w14:paraId="3C368546" w14:textId="77777777" w:rsidR="00426E70" w:rsidRPr="00B70C8C" w:rsidRDefault="00426E70" w:rsidP="00426E70">
            <w:pPr>
              <w:pStyle w:val="Prrafodelista"/>
              <w:ind w:left="0"/>
              <w:rPr>
                <w:rFonts w:ascii="Arial" w:hAnsi="Arial" w:cs="Arial"/>
                <w:b/>
                <w:sz w:val="12"/>
              </w:rPr>
            </w:pPr>
            <w:proofErr w:type="gramStart"/>
            <w:r w:rsidRPr="00371A03">
              <w:rPr>
                <w:rFonts w:ascii="Arial" w:hAnsi="Arial" w:cs="Arial"/>
                <w:b/>
                <w:sz w:val="12"/>
                <w:lang w:val="es-MX"/>
              </w:rPr>
              <w:t>Manejo  del</w:t>
            </w:r>
            <w:proofErr w:type="gramEnd"/>
            <w:r w:rsidRPr="00371A03">
              <w:rPr>
                <w:rFonts w:ascii="Arial" w:hAnsi="Arial" w:cs="Arial"/>
                <w:b/>
                <w:sz w:val="12"/>
                <w:lang w:val="es-MX"/>
              </w:rPr>
              <w:t xml:space="preserve"> idioma español a nivel conversacional.</w:t>
            </w:r>
          </w:p>
        </w:tc>
        <w:tc>
          <w:tcPr>
            <w:tcW w:w="2180" w:type="dxa"/>
            <w:shd w:val="clear" w:color="auto" w:fill="auto"/>
          </w:tcPr>
          <w:p w14:paraId="12A393AB" w14:textId="77777777" w:rsidR="00426E70" w:rsidRPr="003224D6" w:rsidRDefault="00426E70" w:rsidP="00426E70">
            <w:pPr>
              <w:rPr>
                <w:rFonts w:ascii="Arial" w:hAnsi="Arial" w:cs="Arial"/>
                <w:sz w:val="12"/>
              </w:rPr>
            </w:pPr>
          </w:p>
        </w:tc>
      </w:tr>
      <w:tr w:rsidR="00426E70" w:rsidRPr="003224D6" w14:paraId="70BA452F" w14:textId="77777777" w:rsidTr="00426E70">
        <w:tc>
          <w:tcPr>
            <w:tcW w:w="9088" w:type="dxa"/>
            <w:gridSpan w:val="6"/>
            <w:shd w:val="clear" w:color="auto" w:fill="A6A6A6"/>
          </w:tcPr>
          <w:p w14:paraId="3A65DC1E" w14:textId="77777777" w:rsidR="00426E70" w:rsidRPr="003F2C48" w:rsidRDefault="00426E70" w:rsidP="00426E70">
            <w:pPr>
              <w:pStyle w:val="Body"/>
              <w:keepNext/>
              <w:tabs>
                <w:tab w:val="clear" w:pos="851"/>
                <w:tab w:val="clear" w:pos="1134"/>
                <w:tab w:val="clear" w:pos="1418"/>
                <w:tab w:val="clear" w:pos="1701"/>
                <w:tab w:val="clear" w:pos="1985"/>
                <w:tab w:val="clear" w:pos="2268"/>
                <w:tab w:val="clear" w:pos="2552"/>
                <w:tab w:val="clear" w:pos="2835"/>
                <w:tab w:val="clear" w:pos="3119"/>
                <w:tab w:val="clear" w:pos="3402"/>
                <w:tab w:val="clear" w:pos="3969"/>
                <w:tab w:val="clear" w:pos="4536"/>
                <w:tab w:val="clear" w:pos="5103"/>
                <w:tab w:val="clear" w:pos="5670"/>
              </w:tabs>
              <w:ind w:left="0"/>
              <w:jc w:val="center"/>
              <w:outlineLvl w:val="1"/>
              <w:rPr>
                <w:rFonts w:cs="Arial"/>
                <w:sz w:val="18"/>
                <w:szCs w:val="18"/>
              </w:rPr>
            </w:pPr>
            <w:r>
              <w:rPr>
                <w:rFonts w:cs="Arial"/>
                <w:b/>
                <w:sz w:val="12"/>
              </w:rPr>
              <w:t>Señalar la experiencia en la e</w:t>
            </w:r>
            <w:r w:rsidRPr="003B7CEC">
              <w:rPr>
                <w:rFonts w:cs="Arial"/>
                <w:b/>
                <w:sz w:val="12"/>
              </w:rPr>
              <w:t>ntrega de soluciones biométricas y de los servicios en conformidad con el plan de implementación del proyecto. Demostrar al menos 1 año.</w:t>
            </w:r>
          </w:p>
        </w:tc>
      </w:tr>
      <w:tr w:rsidR="00426E70" w:rsidRPr="003224D6" w14:paraId="6C29B528" w14:textId="77777777" w:rsidTr="00426E70">
        <w:tc>
          <w:tcPr>
            <w:tcW w:w="1551" w:type="dxa"/>
            <w:shd w:val="clear" w:color="auto" w:fill="D9D9D9"/>
            <w:vAlign w:val="center"/>
          </w:tcPr>
          <w:p w14:paraId="34FD178F"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288" w:type="dxa"/>
            <w:gridSpan w:val="2"/>
            <w:shd w:val="clear" w:color="auto" w:fill="D9D9D9"/>
            <w:vAlign w:val="center"/>
          </w:tcPr>
          <w:p w14:paraId="6C7D899C"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069" w:type="dxa"/>
            <w:gridSpan w:val="2"/>
            <w:shd w:val="clear" w:color="auto" w:fill="D9D9D9"/>
            <w:vAlign w:val="center"/>
          </w:tcPr>
          <w:p w14:paraId="27151C83"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180" w:type="dxa"/>
            <w:shd w:val="clear" w:color="auto" w:fill="D9D9D9"/>
            <w:vAlign w:val="center"/>
          </w:tcPr>
          <w:p w14:paraId="6FF3845C"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456C841B" w14:textId="77777777" w:rsidTr="00426E70">
        <w:tc>
          <w:tcPr>
            <w:tcW w:w="1551" w:type="dxa"/>
            <w:shd w:val="clear" w:color="auto" w:fill="auto"/>
          </w:tcPr>
          <w:p w14:paraId="1717A390" w14:textId="77777777" w:rsidR="00426E70" w:rsidRPr="003224D6" w:rsidRDefault="00426E70" w:rsidP="00426E70">
            <w:pPr>
              <w:tabs>
                <w:tab w:val="left" w:pos="704"/>
              </w:tabs>
              <w:rPr>
                <w:rFonts w:ascii="Arial" w:hAnsi="Arial" w:cs="Arial"/>
                <w:sz w:val="12"/>
              </w:rPr>
            </w:pPr>
          </w:p>
        </w:tc>
        <w:tc>
          <w:tcPr>
            <w:tcW w:w="2288" w:type="dxa"/>
            <w:gridSpan w:val="2"/>
            <w:shd w:val="clear" w:color="auto" w:fill="auto"/>
          </w:tcPr>
          <w:p w14:paraId="00EA91AD" w14:textId="77777777" w:rsidR="00426E70" w:rsidRPr="003224D6" w:rsidRDefault="00426E70" w:rsidP="00426E70">
            <w:pPr>
              <w:rPr>
                <w:rFonts w:ascii="Arial" w:hAnsi="Arial" w:cs="Arial"/>
                <w:sz w:val="12"/>
              </w:rPr>
            </w:pPr>
          </w:p>
        </w:tc>
        <w:tc>
          <w:tcPr>
            <w:tcW w:w="3069" w:type="dxa"/>
            <w:gridSpan w:val="2"/>
            <w:shd w:val="clear" w:color="auto" w:fill="auto"/>
          </w:tcPr>
          <w:p w14:paraId="41E33C77" w14:textId="77777777" w:rsidR="00426E70" w:rsidRPr="00D17BEF" w:rsidRDefault="00426E70" w:rsidP="00426E70">
            <w:pPr>
              <w:rPr>
                <w:rFonts w:ascii="Arial" w:hAnsi="Arial" w:cs="Arial"/>
                <w:sz w:val="12"/>
              </w:rPr>
            </w:pPr>
          </w:p>
        </w:tc>
        <w:tc>
          <w:tcPr>
            <w:tcW w:w="2180" w:type="dxa"/>
            <w:shd w:val="clear" w:color="auto" w:fill="auto"/>
          </w:tcPr>
          <w:p w14:paraId="459377EC" w14:textId="77777777" w:rsidR="00426E70" w:rsidRPr="003224D6" w:rsidRDefault="00426E70" w:rsidP="00426E70">
            <w:pPr>
              <w:rPr>
                <w:rFonts w:ascii="Arial" w:hAnsi="Arial" w:cs="Arial"/>
                <w:sz w:val="12"/>
              </w:rPr>
            </w:pPr>
          </w:p>
        </w:tc>
      </w:tr>
      <w:tr w:rsidR="00426E70" w:rsidRPr="003224D6" w14:paraId="158F8D18" w14:textId="77777777" w:rsidTr="00426E70">
        <w:tc>
          <w:tcPr>
            <w:tcW w:w="1551" w:type="dxa"/>
            <w:shd w:val="clear" w:color="auto" w:fill="auto"/>
          </w:tcPr>
          <w:p w14:paraId="6F14E4CF" w14:textId="77777777" w:rsidR="00426E70" w:rsidRPr="003224D6" w:rsidRDefault="00426E70" w:rsidP="00426E70">
            <w:pPr>
              <w:tabs>
                <w:tab w:val="left" w:pos="704"/>
              </w:tabs>
              <w:rPr>
                <w:rFonts w:ascii="Arial" w:hAnsi="Arial" w:cs="Arial"/>
                <w:sz w:val="12"/>
              </w:rPr>
            </w:pPr>
          </w:p>
        </w:tc>
        <w:tc>
          <w:tcPr>
            <w:tcW w:w="2288" w:type="dxa"/>
            <w:gridSpan w:val="2"/>
            <w:shd w:val="clear" w:color="auto" w:fill="auto"/>
          </w:tcPr>
          <w:p w14:paraId="0F9AD3B6" w14:textId="77777777" w:rsidR="00426E70" w:rsidRPr="003224D6" w:rsidRDefault="00426E70" w:rsidP="00426E70">
            <w:pPr>
              <w:rPr>
                <w:rFonts w:ascii="Arial" w:hAnsi="Arial" w:cs="Arial"/>
                <w:sz w:val="12"/>
              </w:rPr>
            </w:pPr>
          </w:p>
        </w:tc>
        <w:tc>
          <w:tcPr>
            <w:tcW w:w="3069" w:type="dxa"/>
            <w:gridSpan w:val="2"/>
            <w:shd w:val="clear" w:color="auto" w:fill="auto"/>
          </w:tcPr>
          <w:p w14:paraId="41B89FFE" w14:textId="77777777" w:rsidR="00426E70" w:rsidRPr="00D17BEF" w:rsidRDefault="00426E70" w:rsidP="00426E70">
            <w:pPr>
              <w:rPr>
                <w:rFonts w:ascii="Arial" w:hAnsi="Arial" w:cs="Arial"/>
                <w:sz w:val="12"/>
              </w:rPr>
            </w:pPr>
          </w:p>
        </w:tc>
        <w:tc>
          <w:tcPr>
            <w:tcW w:w="2180" w:type="dxa"/>
            <w:shd w:val="clear" w:color="auto" w:fill="auto"/>
          </w:tcPr>
          <w:p w14:paraId="62DEB9EC" w14:textId="77777777" w:rsidR="00426E70" w:rsidRPr="003224D6" w:rsidRDefault="00426E70" w:rsidP="00426E70">
            <w:pPr>
              <w:rPr>
                <w:rFonts w:ascii="Arial" w:hAnsi="Arial" w:cs="Arial"/>
                <w:sz w:val="12"/>
              </w:rPr>
            </w:pPr>
          </w:p>
        </w:tc>
      </w:tr>
      <w:tr w:rsidR="00426E70" w:rsidRPr="003224D6" w14:paraId="032C9A3C" w14:textId="77777777" w:rsidTr="00426E70">
        <w:tc>
          <w:tcPr>
            <w:tcW w:w="1551" w:type="dxa"/>
            <w:shd w:val="clear" w:color="auto" w:fill="auto"/>
          </w:tcPr>
          <w:p w14:paraId="3F249CF2" w14:textId="77777777" w:rsidR="00426E70" w:rsidRPr="003224D6" w:rsidRDefault="00426E70" w:rsidP="00426E70">
            <w:pPr>
              <w:tabs>
                <w:tab w:val="left" w:pos="704"/>
              </w:tabs>
              <w:rPr>
                <w:rFonts w:ascii="Arial" w:hAnsi="Arial" w:cs="Arial"/>
                <w:sz w:val="12"/>
              </w:rPr>
            </w:pPr>
          </w:p>
        </w:tc>
        <w:tc>
          <w:tcPr>
            <w:tcW w:w="2288" w:type="dxa"/>
            <w:gridSpan w:val="2"/>
            <w:shd w:val="clear" w:color="auto" w:fill="auto"/>
          </w:tcPr>
          <w:p w14:paraId="7AA5D7D6" w14:textId="77777777" w:rsidR="00426E70" w:rsidRPr="003224D6" w:rsidRDefault="00426E70" w:rsidP="00426E70">
            <w:pPr>
              <w:rPr>
                <w:rFonts w:ascii="Arial" w:hAnsi="Arial" w:cs="Arial"/>
                <w:sz w:val="12"/>
              </w:rPr>
            </w:pPr>
          </w:p>
        </w:tc>
        <w:tc>
          <w:tcPr>
            <w:tcW w:w="3069" w:type="dxa"/>
            <w:gridSpan w:val="2"/>
            <w:shd w:val="clear" w:color="auto" w:fill="auto"/>
          </w:tcPr>
          <w:p w14:paraId="47562A79" w14:textId="77777777" w:rsidR="00426E70" w:rsidRPr="00D17BEF" w:rsidRDefault="00426E70" w:rsidP="00426E70">
            <w:pPr>
              <w:rPr>
                <w:rFonts w:ascii="Arial" w:hAnsi="Arial" w:cs="Arial"/>
                <w:sz w:val="12"/>
              </w:rPr>
            </w:pPr>
          </w:p>
        </w:tc>
        <w:tc>
          <w:tcPr>
            <w:tcW w:w="2180" w:type="dxa"/>
            <w:shd w:val="clear" w:color="auto" w:fill="auto"/>
          </w:tcPr>
          <w:p w14:paraId="4FA83601" w14:textId="77777777" w:rsidR="00426E70" w:rsidRPr="003224D6" w:rsidRDefault="00426E70" w:rsidP="00426E70">
            <w:pPr>
              <w:rPr>
                <w:rFonts w:ascii="Arial" w:hAnsi="Arial" w:cs="Arial"/>
                <w:sz w:val="12"/>
              </w:rPr>
            </w:pPr>
          </w:p>
        </w:tc>
      </w:tr>
      <w:tr w:rsidR="00426E70" w:rsidRPr="003224D6" w14:paraId="7CE13B7F" w14:textId="77777777" w:rsidTr="00426E70">
        <w:tc>
          <w:tcPr>
            <w:tcW w:w="9088" w:type="dxa"/>
            <w:gridSpan w:val="6"/>
            <w:shd w:val="clear" w:color="auto" w:fill="A6A6A6"/>
          </w:tcPr>
          <w:p w14:paraId="6125A96A" w14:textId="77777777" w:rsidR="00426E70" w:rsidRPr="00D17BEF" w:rsidRDefault="00426E70" w:rsidP="00426E70">
            <w:pPr>
              <w:jc w:val="center"/>
              <w:rPr>
                <w:rFonts w:ascii="Arial" w:hAnsi="Arial" w:cs="Arial"/>
                <w:b/>
                <w:sz w:val="12"/>
              </w:rPr>
            </w:pPr>
            <w:r w:rsidRPr="00D17BEF">
              <w:rPr>
                <w:rFonts w:ascii="Arial" w:hAnsi="Arial" w:cs="Arial"/>
                <w:b/>
                <w:sz w:val="12"/>
              </w:rPr>
              <w:t xml:space="preserve">Señalar la experiencia en </w:t>
            </w:r>
            <w:r w:rsidRPr="00AE52CE">
              <w:rPr>
                <w:rFonts w:ascii="Arial" w:hAnsi="Arial" w:cs="Arial"/>
                <w:b/>
                <w:sz w:val="12"/>
              </w:rPr>
              <w:t>Operación y/o mantenimiento de soluciones biométricas. Demostrar al menos 1 año.</w:t>
            </w:r>
          </w:p>
        </w:tc>
      </w:tr>
      <w:tr w:rsidR="00426E70" w:rsidRPr="003224D6" w14:paraId="3EA74D6F" w14:textId="77777777" w:rsidTr="00426E70">
        <w:tc>
          <w:tcPr>
            <w:tcW w:w="1551" w:type="dxa"/>
            <w:shd w:val="clear" w:color="auto" w:fill="D9D9D9"/>
            <w:vAlign w:val="center"/>
          </w:tcPr>
          <w:p w14:paraId="67B46EDF"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288" w:type="dxa"/>
            <w:gridSpan w:val="2"/>
            <w:shd w:val="clear" w:color="auto" w:fill="D9D9D9"/>
            <w:vAlign w:val="center"/>
          </w:tcPr>
          <w:p w14:paraId="100E450B"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069" w:type="dxa"/>
            <w:gridSpan w:val="2"/>
            <w:shd w:val="clear" w:color="auto" w:fill="D9D9D9"/>
            <w:vAlign w:val="center"/>
          </w:tcPr>
          <w:p w14:paraId="0E7B7D48"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180" w:type="dxa"/>
            <w:shd w:val="clear" w:color="auto" w:fill="D9D9D9"/>
            <w:vAlign w:val="center"/>
          </w:tcPr>
          <w:p w14:paraId="3281F52B"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55CCABFA" w14:textId="77777777" w:rsidTr="00426E70">
        <w:tc>
          <w:tcPr>
            <w:tcW w:w="1551" w:type="dxa"/>
            <w:shd w:val="clear" w:color="auto" w:fill="auto"/>
          </w:tcPr>
          <w:p w14:paraId="33527ADC" w14:textId="77777777" w:rsidR="00426E70" w:rsidRPr="003224D6" w:rsidRDefault="00426E70" w:rsidP="00426E70">
            <w:pPr>
              <w:tabs>
                <w:tab w:val="left" w:pos="704"/>
              </w:tabs>
              <w:rPr>
                <w:rFonts w:ascii="Arial" w:hAnsi="Arial" w:cs="Arial"/>
                <w:sz w:val="12"/>
              </w:rPr>
            </w:pPr>
          </w:p>
        </w:tc>
        <w:tc>
          <w:tcPr>
            <w:tcW w:w="2288" w:type="dxa"/>
            <w:gridSpan w:val="2"/>
            <w:shd w:val="clear" w:color="auto" w:fill="auto"/>
          </w:tcPr>
          <w:p w14:paraId="7E401419" w14:textId="77777777" w:rsidR="00426E70" w:rsidRPr="003224D6" w:rsidRDefault="00426E70" w:rsidP="00426E70">
            <w:pPr>
              <w:rPr>
                <w:rFonts w:ascii="Arial" w:hAnsi="Arial" w:cs="Arial"/>
                <w:sz w:val="12"/>
              </w:rPr>
            </w:pPr>
          </w:p>
        </w:tc>
        <w:tc>
          <w:tcPr>
            <w:tcW w:w="3069" w:type="dxa"/>
            <w:gridSpan w:val="2"/>
            <w:shd w:val="clear" w:color="auto" w:fill="auto"/>
          </w:tcPr>
          <w:p w14:paraId="7B4FFC8A" w14:textId="77777777" w:rsidR="00426E70" w:rsidRPr="00D17BEF" w:rsidRDefault="00426E70" w:rsidP="00426E70">
            <w:pPr>
              <w:rPr>
                <w:rFonts w:ascii="Arial" w:hAnsi="Arial" w:cs="Arial"/>
                <w:sz w:val="12"/>
              </w:rPr>
            </w:pPr>
          </w:p>
        </w:tc>
        <w:tc>
          <w:tcPr>
            <w:tcW w:w="2180" w:type="dxa"/>
            <w:shd w:val="clear" w:color="auto" w:fill="auto"/>
          </w:tcPr>
          <w:p w14:paraId="469824E8" w14:textId="77777777" w:rsidR="00426E70" w:rsidRPr="003224D6" w:rsidRDefault="00426E70" w:rsidP="00426E70">
            <w:pPr>
              <w:rPr>
                <w:rFonts w:ascii="Arial" w:hAnsi="Arial" w:cs="Arial"/>
                <w:sz w:val="12"/>
              </w:rPr>
            </w:pPr>
          </w:p>
        </w:tc>
      </w:tr>
      <w:tr w:rsidR="00426E70" w:rsidRPr="003224D6" w14:paraId="5DFC3CE0" w14:textId="77777777" w:rsidTr="00426E70">
        <w:tc>
          <w:tcPr>
            <w:tcW w:w="1551" w:type="dxa"/>
            <w:shd w:val="clear" w:color="auto" w:fill="auto"/>
          </w:tcPr>
          <w:p w14:paraId="27EE6B8A" w14:textId="77777777" w:rsidR="00426E70" w:rsidRPr="003224D6" w:rsidRDefault="00426E70" w:rsidP="00426E70">
            <w:pPr>
              <w:tabs>
                <w:tab w:val="left" w:pos="704"/>
              </w:tabs>
              <w:rPr>
                <w:rFonts w:ascii="Arial" w:hAnsi="Arial" w:cs="Arial"/>
                <w:sz w:val="12"/>
              </w:rPr>
            </w:pPr>
          </w:p>
        </w:tc>
        <w:tc>
          <w:tcPr>
            <w:tcW w:w="2288" w:type="dxa"/>
            <w:gridSpan w:val="2"/>
            <w:shd w:val="clear" w:color="auto" w:fill="auto"/>
          </w:tcPr>
          <w:p w14:paraId="00A05F2F" w14:textId="77777777" w:rsidR="00426E70" w:rsidRPr="003224D6" w:rsidRDefault="00426E70" w:rsidP="00426E70">
            <w:pPr>
              <w:rPr>
                <w:rFonts w:ascii="Arial" w:hAnsi="Arial" w:cs="Arial"/>
                <w:sz w:val="12"/>
              </w:rPr>
            </w:pPr>
          </w:p>
        </w:tc>
        <w:tc>
          <w:tcPr>
            <w:tcW w:w="3069" w:type="dxa"/>
            <w:gridSpan w:val="2"/>
            <w:shd w:val="clear" w:color="auto" w:fill="auto"/>
          </w:tcPr>
          <w:p w14:paraId="23703D95" w14:textId="77777777" w:rsidR="00426E70" w:rsidRPr="00D17BEF" w:rsidRDefault="00426E70" w:rsidP="00426E70">
            <w:pPr>
              <w:rPr>
                <w:rFonts w:ascii="Arial" w:hAnsi="Arial" w:cs="Arial"/>
                <w:sz w:val="12"/>
              </w:rPr>
            </w:pPr>
          </w:p>
        </w:tc>
        <w:tc>
          <w:tcPr>
            <w:tcW w:w="2180" w:type="dxa"/>
            <w:shd w:val="clear" w:color="auto" w:fill="auto"/>
          </w:tcPr>
          <w:p w14:paraId="23F736C1" w14:textId="77777777" w:rsidR="00426E70" w:rsidRPr="003224D6" w:rsidRDefault="00426E70" w:rsidP="00426E70">
            <w:pPr>
              <w:rPr>
                <w:rFonts w:ascii="Arial" w:hAnsi="Arial" w:cs="Arial"/>
                <w:sz w:val="12"/>
              </w:rPr>
            </w:pPr>
          </w:p>
        </w:tc>
      </w:tr>
      <w:tr w:rsidR="00426E70" w:rsidRPr="003224D6" w14:paraId="62988A49" w14:textId="77777777" w:rsidTr="00426E70">
        <w:tc>
          <w:tcPr>
            <w:tcW w:w="1551" w:type="dxa"/>
            <w:shd w:val="clear" w:color="auto" w:fill="auto"/>
          </w:tcPr>
          <w:p w14:paraId="30B84CC2" w14:textId="77777777" w:rsidR="00426E70" w:rsidRPr="003224D6" w:rsidRDefault="00426E70" w:rsidP="00426E70">
            <w:pPr>
              <w:tabs>
                <w:tab w:val="left" w:pos="704"/>
              </w:tabs>
              <w:rPr>
                <w:rFonts w:ascii="Arial" w:hAnsi="Arial" w:cs="Arial"/>
                <w:sz w:val="12"/>
              </w:rPr>
            </w:pPr>
          </w:p>
        </w:tc>
        <w:tc>
          <w:tcPr>
            <w:tcW w:w="2288" w:type="dxa"/>
            <w:gridSpan w:val="2"/>
            <w:shd w:val="clear" w:color="auto" w:fill="auto"/>
          </w:tcPr>
          <w:p w14:paraId="29657583" w14:textId="77777777" w:rsidR="00426E70" w:rsidRPr="003224D6" w:rsidRDefault="00426E70" w:rsidP="00426E70">
            <w:pPr>
              <w:rPr>
                <w:rFonts w:ascii="Arial" w:hAnsi="Arial" w:cs="Arial"/>
                <w:sz w:val="12"/>
              </w:rPr>
            </w:pPr>
          </w:p>
        </w:tc>
        <w:tc>
          <w:tcPr>
            <w:tcW w:w="3069" w:type="dxa"/>
            <w:gridSpan w:val="2"/>
            <w:shd w:val="clear" w:color="auto" w:fill="auto"/>
          </w:tcPr>
          <w:p w14:paraId="3459DD8F" w14:textId="77777777" w:rsidR="00426E70" w:rsidRPr="00D17BEF" w:rsidRDefault="00426E70" w:rsidP="00426E70">
            <w:pPr>
              <w:rPr>
                <w:rFonts w:ascii="Arial" w:hAnsi="Arial" w:cs="Arial"/>
                <w:sz w:val="12"/>
              </w:rPr>
            </w:pPr>
          </w:p>
        </w:tc>
        <w:tc>
          <w:tcPr>
            <w:tcW w:w="2180" w:type="dxa"/>
            <w:shd w:val="clear" w:color="auto" w:fill="auto"/>
          </w:tcPr>
          <w:p w14:paraId="76958EE9" w14:textId="77777777" w:rsidR="00426E70" w:rsidRPr="003224D6" w:rsidRDefault="00426E70" w:rsidP="00426E70">
            <w:pPr>
              <w:rPr>
                <w:rFonts w:ascii="Arial" w:hAnsi="Arial" w:cs="Arial"/>
                <w:sz w:val="12"/>
              </w:rPr>
            </w:pPr>
          </w:p>
        </w:tc>
      </w:tr>
      <w:tr w:rsidR="00426E70" w:rsidRPr="003224D6" w14:paraId="7C43EA58" w14:textId="77777777" w:rsidTr="00426E70">
        <w:tc>
          <w:tcPr>
            <w:tcW w:w="9088" w:type="dxa"/>
            <w:gridSpan w:val="6"/>
            <w:shd w:val="clear" w:color="auto" w:fill="A6A6A6"/>
          </w:tcPr>
          <w:p w14:paraId="10FE0649" w14:textId="77777777" w:rsidR="00426E70" w:rsidRPr="00D17BEF" w:rsidRDefault="00426E70" w:rsidP="00426E70">
            <w:pPr>
              <w:jc w:val="center"/>
              <w:rPr>
                <w:rFonts w:ascii="Arial" w:hAnsi="Arial" w:cs="Arial"/>
                <w:b/>
                <w:sz w:val="12"/>
              </w:rPr>
            </w:pPr>
            <w:r w:rsidRPr="00D17BEF">
              <w:rPr>
                <w:rFonts w:ascii="Arial" w:hAnsi="Arial" w:cs="Arial"/>
                <w:b/>
                <w:sz w:val="12"/>
              </w:rPr>
              <w:t xml:space="preserve">Señalar la experiencia en </w:t>
            </w:r>
            <w:r w:rsidRPr="00AE52CE">
              <w:rPr>
                <w:rFonts w:ascii="Arial" w:hAnsi="Arial" w:cs="Arial"/>
                <w:b/>
                <w:sz w:val="12"/>
              </w:rPr>
              <w:t>el uso y operación de algoritmos de comparación dactilar, facial o ambos.</w:t>
            </w:r>
          </w:p>
        </w:tc>
      </w:tr>
      <w:tr w:rsidR="00426E70" w:rsidRPr="003224D6" w14:paraId="1DCDE2F4" w14:textId="77777777" w:rsidTr="00426E70">
        <w:tc>
          <w:tcPr>
            <w:tcW w:w="1551" w:type="dxa"/>
            <w:shd w:val="clear" w:color="auto" w:fill="D9D9D9"/>
            <w:vAlign w:val="center"/>
          </w:tcPr>
          <w:p w14:paraId="54822B47" w14:textId="77777777" w:rsidR="00426E70" w:rsidRPr="003224D6" w:rsidRDefault="00426E70" w:rsidP="00426E70">
            <w:pPr>
              <w:tabs>
                <w:tab w:val="left" w:pos="704"/>
              </w:tabs>
              <w:jc w:val="center"/>
              <w:rPr>
                <w:rFonts w:ascii="Arial" w:hAnsi="Arial" w:cs="Arial"/>
                <w:b/>
                <w:sz w:val="12"/>
              </w:rPr>
            </w:pPr>
            <w:r w:rsidRPr="003224D6">
              <w:rPr>
                <w:rFonts w:ascii="Arial" w:hAnsi="Arial" w:cs="Arial"/>
                <w:b/>
                <w:sz w:val="12"/>
              </w:rPr>
              <w:t>Periodo / Años</w:t>
            </w:r>
          </w:p>
        </w:tc>
        <w:tc>
          <w:tcPr>
            <w:tcW w:w="2288" w:type="dxa"/>
            <w:gridSpan w:val="2"/>
            <w:shd w:val="clear" w:color="auto" w:fill="D9D9D9"/>
            <w:vAlign w:val="center"/>
          </w:tcPr>
          <w:p w14:paraId="20C31FA2" w14:textId="77777777" w:rsidR="00426E70" w:rsidRPr="003224D6" w:rsidRDefault="00426E70" w:rsidP="00426E70">
            <w:pPr>
              <w:jc w:val="center"/>
              <w:rPr>
                <w:rFonts w:ascii="Arial" w:hAnsi="Arial" w:cs="Arial"/>
                <w:b/>
                <w:sz w:val="12"/>
              </w:rPr>
            </w:pPr>
            <w:r w:rsidRPr="003224D6">
              <w:rPr>
                <w:rFonts w:ascii="Arial" w:hAnsi="Arial" w:cs="Arial"/>
                <w:b/>
                <w:sz w:val="12"/>
              </w:rPr>
              <w:t>Empresa</w:t>
            </w:r>
          </w:p>
        </w:tc>
        <w:tc>
          <w:tcPr>
            <w:tcW w:w="3069" w:type="dxa"/>
            <w:gridSpan w:val="2"/>
            <w:shd w:val="clear" w:color="auto" w:fill="D9D9D9"/>
            <w:vAlign w:val="center"/>
          </w:tcPr>
          <w:p w14:paraId="78A13F59" w14:textId="77777777" w:rsidR="00426E70" w:rsidRPr="00D17BEF" w:rsidRDefault="00426E70" w:rsidP="00426E70">
            <w:pPr>
              <w:jc w:val="center"/>
              <w:rPr>
                <w:rFonts w:ascii="Arial" w:hAnsi="Arial" w:cs="Arial"/>
                <w:b/>
                <w:sz w:val="12"/>
              </w:rPr>
            </w:pPr>
            <w:r w:rsidRPr="00D17BEF">
              <w:rPr>
                <w:rFonts w:ascii="Arial" w:hAnsi="Arial" w:cs="Arial"/>
                <w:b/>
                <w:sz w:val="12"/>
              </w:rPr>
              <w:t>Funciones y/o Actividades</w:t>
            </w:r>
          </w:p>
        </w:tc>
        <w:tc>
          <w:tcPr>
            <w:tcW w:w="2180" w:type="dxa"/>
            <w:shd w:val="clear" w:color="auto" w:fill="D9D9D9"/>
            <w:vAlign w:val="center"/>
          </w:tcPr>
          <w:p w14:paraId="5D082DB2" w14:textId="77777777" w:rsidR="00426E70" w:rsidRPr="003224D6" w:rsidRDefault="00426E70" w:rsidP="00426E70">
            <w:pPr>
              <w:jc w:val="center"/>
              <w:rPr>
                <w:rFonts w:ascii="Arial" w:hAnsi="Arial" w:cs="Arial"/>
                <w:b/>
                <w:sz w:val="12"/>
              </w:rPr>
            </w:pPr>
            <w:r>
              <w:rPr>
                <w:rFonts w:ascii="Arial" w:hAnsi="Arial" w:cs="Arial"/>
                <w:b/>
                <w:sz w:val="12"/>
              </w:rPr>
              <w:t>Datos del Contacto para la verificación de la información</w:t>
            </w:r>
          </w:p>
        </w:tc>
      </w:tr>
      <w:tr w:rsidR="00426E70" w:rsidRPr="003224D6" w14:paraId="406B0B05" w14:textId="77777777" w:rsidTr="00426E70">
        <w:tc>
          <w:tcPr>
            <w:tcW w:w="1551" w:type="dxa"/>
            <w:shd w:val="clear" w:color="auto" w:fill="auto"/>
          </w:tcPr>
          <w:p w14:paraId="7E886395" w14:textId="77777777" w:rsidR="00426E70" w:rsidRPr="003224D6" w:rsidRDefault="00426E70" w:rsidP="00426E70">
            <w:pPr>
              <w:tabs>
                <w:tab w:val="left" w:pos="704"/>
              </w:tabs>
              <w:rPr>
                <w:rFonts w:ascii="Arial" w:hAnsi="Arial" w:cs="Arial"/>
                <w:sz w:val="12"/>
              </w:rPr>
            </w:pPr>
          </w:p>
        </w:tc>
        <w:tc>
          <w:tcPr>
            <w:tcW w:w="2288" w:type="dxa"/>
            <w:gridSpan w:val="2"/>
            <w:shd w:val="clear" w:color="auto" w:fill="auto"/>
          </w:tcPr>
          <w:p w14:paraId="51614D21" w14:textId="77777777" w:rsidR="00426E70" w:rsidRPr="003224D6" w:rsidRDefault="00426E70" w:rsidP="00426E70">
            <w:pPr>
              <w:rPr>
                <w:rFonts w:ascii="Arial" w:hAnsi="Arial" w:cs="Arial"/>
                <w:sz w:val="12"/>
              </w:rPr>
            </w:pPr>
          </w:p>
        </w:tc>
        <w:tc>
          <w:tcPr>
            <w:tcW w:w="3069" w:type="dxa"/>
            <w:gridSpan w:val="2"/>
            <w:shd w:val="clear" w:color="auto" w:fill="auto"/>
          </w:tcPr>
          <w:p w14:paraId="1CD8CA86" w14:textId="77777777" w:rsidR="00426E70" w:rsidRPr="003224D6" w:rsidRDefault="00426E70" w:rsidP="00426E70">
            <w:pPr>
              <w:rPr>
                <w:rFonts w:ascii="Arial" w:hAnsi="Arial" w:cs="Arial"/>
                <w:sz w:val="12"/>
              </w:rPr>
            </w:pPr>
          </w:p>
        </w:tc>
        <w:tc>
          <w:tcPr>
            <w:tcW w:w="2180" w:type="dxa"/>
            <w:shd w:val="clear" w:color="auto" w:fill="auto"/>
          </w:tcPr>
          <w:p w14:paraId="43DE40DC" w14:textId="77777777" w:rsidR="00426E70" w:rsidRPr="003224D6" w:rsidRDefault="00426E70" w:rsidP="00426E70">
            <w:pPr>
              <w:rPr>
                <w:rFonts w:ascii="Arial" w:hAnsi="Arial" w:cs="Arial"/>
                <w:sz w:val="12"/>
              </w:rPr>
            </w:pPr>
          </w:p>
        </w:tc>
      </w:tr>
      <w:tr w:rsidR="00426E70" w:rsidRPr="003224D6" w14:paraId="431D14F4" w14:textId="77777777" w:rsidTr="00426E70">
        <w:tc>
          <w:tcPr>
            <w:tcW w:w="1551" w:type="dxa"/>
            <w:shd w:val="clear" w:color="auto" w:fill="auto"/>
          </w:tcPr>
          <w:p w14:paraId="65928326" w14:textId="77777777" w:rsidR="00426E70" w:rsidRPr="003224D6" w:rsidRDefault="00426E70" w:rsidP="00426E70">
            <w:pPr>
              <w:tabs>
                <w:tab w:val="left" w:pos="704"/>
              </w:tabs>
              <w:rPr>
                <w:rFonts w:ascii="Arial" w:hAnsi="Arial" w:cs="Arial"/>
                <w:sz w:val="12"/>
              </w:rPr>
            </w:pPr>
          </w:p>
        </w:tc>
        <w:tc>
          <w:tcPr>
            <w:tcW w:w="2288" w:type="dxa"/>
            <w:gridSpan w:val="2"/>
            <w:shd w:val="clear" w:color="auto" w:fill="auto"/>
          </w:tcPr>
          <w:p w14:paraId="40BE3BD2" w14:textId="77777777" w:rsidR="00426E70" w:rsidRPr="003224D6" w:rsidRDefault="00426E70" w:rsidP="00426E70">
            <w:pPr>
              <w:rPr>
                <w:rFonts w:ascii="Arial" w:hAnsi="Arial" w:cs="Arial"/>
                <w:sz w:val="12"/>
              </w:rPr>
            </w:pPr>
          </w:p>
        </w:tc>
        <w:tc>
          <w:tcPr>
            <w:tcW w:w="3069" w:type="dxa"/>
            <w:gridSpan w:val="2"/>
            <w:shd w:val="clear" w:color="auto" w:fill="auto"/>
          </w:tcPr>
          <w:p w14:paraId="5D09BA29" w14:textId="77777777" w:rsidR="00426E70" w:rsidRPr="003224D6" w:rsidRDefault="00426E70" w:rsidP="00426E70">
            <w:pPr>
              <w:rPr>
                <w:rFonts w:ascii="Arial" w:hAnsi="Arial" w:cs="Arial"/>
                <w:sz w:val="12"/>
              </w:rPr>
            </w:pPr>
          </w:p>
        </w:tc>
        <w:tc>
          <w:tcPr>
            <w:tcW w:w="2180" w:type="dxa"/>
            <w:shd w:val="clear" w:color="auto" w:fill="auto"/>
          </w:tcPr>
          <w:p w14:paraId="59378CB0" w14:textId="77777777" w:rsidR="00426E70" w:rsidRPr="003224D6" w:rsidRDefault="00426E70" w:rsidP="00426E70">
            <w:pPr>
              <w:rPr>
                <w:rFonts w:ascii="Arial" w:hAnsi="Arial" w:cs="Arial"/>
                <w:sz w:val="12"/>
              </w:rPr>
            </w:pPr>
          </w:p>
        </w:tc>
      </w:tr>
      <w:tr w:rsidR="00426E70" w:rsidRPr="003224D6" w14:paraId="13246245" w14:textId="77777777" w:rsidTr="00426E70">
        <w:tc>
          <w:tcPr>
            <w:tcW w:w="1551" w:type="dxa"/>
            <w:shd w:val="clear" w:color="auto" w:fill="auto"/>
          </w:tcPr>
          <w:p w14:paraId="4DB9A663" w14:textId="77777777" w:rsidR="00426E70" w:rsidRPr="003224D6" w:rsidRDefault="00426E70" w:rsidP="00426E70">
            <w:pPr>
              <w:tabs>
                <w:tab w:val="left" w:pos="704"/>
              </w:tabs>
              <w:rPr>
                <w:rFonts w:ascii="Arial" w:hAnsi="Arial" w:cs="Arial"/>
                <w:sz w:val="12"/>
              </w:rPr>
            </w:pPr>
          </w:p>
        </w:tc>
        <w:tc>
          <w:tcPr>
            <w:tcW w:w="2288" w:type="dxa"/>
            <w:gridSpan w:val="2"/>
            <w:shd w:val="clear" w:color="auto" w:fill="auto"/>
          </w:tcPr>
          <w:p w14:paraId="66310452" w14:textId="77777777" w:rsidR="00426E70" w:rsidRPr="003224D6" w:rsidRDefault="00426E70" w:rsidP="00426E70">
            <w:pPr>
              <w:rPr>
                <w:rFonts w:ascii="Arial" w:hAnsi="Arial" w:cs="Arial"/>
                <w:sz w:val="12"/>
              </w:rPr>
            </w:pPr>
          </w:p>
        </w:tc>
        <w:tc>
          <w:tcPr>
            <w:tcW w:w="3069" w:type="dxa"/>
            <w:gridSpan w:val="2"/>
            <w:shd w:val="clear" w:color="auto" w:fill="auto"/>
          </w:tcPr>
          <w:p w14:paraId="017FAE43" w14:textId="77777777" w:rsidR="00426E70" w:rsidRPr="003224D6" w:rsidRDefault="00426E70" w:rsidP="00426E70">
            <w:pPr>
              <w:rPr>
                <w:rFonts w:ascii="Arial" w:hAnsi="Arial" w:cs="Arial"/>
                <w:sz w:val="12"/>
              </w:rPr>
            </w:pPr>
          </w:p>
        </w:tc>
        <w:tc>
          <w:tcPr>
            <w:tcW w:w="2180" w:type="dxa"/>
            <w:shd w:val="clear" w:color="auto" w:fill="auto"/>
          </w:tcPr>
          <w:p w14:paraId="1A4CE61B" w14:textId="77777777" w:rsidR="00426E70" w:rsidRPr="003224D6" w:rsidRDefault="00426E70" w:rsidP="00426E70">
            <w:pPr>
              <w:rPr>
                <w:rFonts w:ascii="Arial" w:hAnsi="Arial" w:cs="Arial"/>
                <w:sz w:val="12"/>
              </w:rPr>
            </w:pPr>
          </w:p>
        </w:tc>
      </w:tr>
      <w:tr w:rsidR="00426E70" w:rsidRPr="003224D6" w14:paraId="5F982DB9" w14:textId="77777777" w:rsidTr="00426E70">
        <w:tc>
          <w:tcPr>
            <w:tcW w:w="9088" w:type="dxa"/>
            <w:gridSpan w:val="6"/>
            <w:shd w:val="clear" w:color="auto" w:fill="A6A6A6"/>
          </w:tcPr>
          <w:p w14:paraId="75DAA27B" w14:textId="77777777" w:rsidR="00426E70" w:rsidRPr="003224D6" w:rsidRDefault="00426E70" w:rsidP="00426E70">
            <w:pPr>
              <w:jc w:val="center"/>
              <w:rPr>
                <w:rFonts w:ascii="Arial" w:hAnsi="Arial" w:cs="Arial"/>
                <w:b/>
                <w:sz w:val="12"/>
              </w:rPr>
            </w:pPr>
            <w:r>
              <w:rPr>
                <w:rFonts w:ascii="Arial" w:hAnsi="Arial" w:cs="Arial"/>
                <w:b/>
                <w:sz w:val="12"/>
              </w:rPr>
              <w:t>Señalar la experiencia en l</w:t>
            </w:r>
            <w:r w:rsidRPr="00AE52CE">
              <w:rPr>
                <w:rFonts w:ascii="Arial" w:hAnsi="Arial" w:cs="Arial"/>
                <w:b/>
                <w:sz w:val="12"/>
              </w:rPr>
              <w:t>a infraestructura tecnológica de la solución biométrica (administrador).</w:t>
            </w:r>
          </w:p>
        </w:tc>
      </w:tr>
      <w:tr w:rsidR="00426E70" w:rsidRPr="003224D6" w14:paraId="291265E2" w14:textId="77777777" w:rsidTr="00426E70">
        <w:tc>
          <w:tcPr>
            <w:tcW w:w="9088" w:type="dxa"/>
            <w:gridSpan w:val="6"/>
            <w:shd w:val="clear" w:color="auto" w:fill="auto"/>
          </w:tcPr>
          <w:p w14:paraId="6C1EFD21" w14:textId="77777777" w:rsidR="00426E70" w:rsidRPr="003224D6" w:rsidRDefault="00426E70" w:rsidP="00426E70">
            <w:pPr>
              <w:rPr>
                <w:rFonts w:ascii="Arial" w:hAnsi="Arial" w:cs="Arial"/>
                <w:sz w:val="12"/>
              </w:rPr>
            </w:pPr>
          </w:p>
          <w:p w14:paraId="7BE1BC8B" w14:textId="77777777" w:rsidR="00426E70" w:rsidRDefault="00426E70" w:rsidP="00426E70">
            <w:pPr>
              <w:rPr>
                <w:rFonts w:ascii="Arial" w:hAnsi="Arial" w:cs="Arial"/>
                <w:sz w:val="12"/>
              </w:rPr>
            </w:pPr>
          </w:p>
          <w:p w14:paraId="1E0B0D85" w14:textId="77777777" w:rsidR="00426E70" w:rsidRPr="003224D6" w:rsidRDefault="00426E70" w:rsidP="00426E70">
            <w:pPr>
              <w:rPr>
                <w:rFonts w:ascii="Arial" w:hAnsi="Arial" w:cs="Arial"/>
                <w:sz w:val="12"/>
              </w:rPr>
            </w:pPr>
          </w:p>
        </w:tc>
      </w:tr>
    </w:tbl>
    <w:p w14:paraId="41DB5C47" w14:textId="77777777" w:rsidR="00426E70" w:rsidRDefault="00426E70" w:rsidP="00426E70">
      <w:pPr>
        <w:rPr>
          <w:vanish/>
        </w:rPr>
      </w:pPr>
    </w:p>
    <w:p w14:paraId="176FED15" w14:textId="77777777" w:rsidR="00426E70" w:rsidRDefault="00426E70" w:rsidP="00426E70">
      <w:pPr>
        <w:rPr>
          <w:vanish/>
        </w:rPr>
      </w:pPr>
    </w:p>
    <w:tbl>
      <w:tblPr>
        <w:tblW w:w="7665" w:type="dxa"/>
        <w:jc w:val="center"/>
        <w:tblLook w:val="04A0" w:firstRow="1" w:lastRow="0" w:firstColumn="1" w:lastColumn="0" w:noHBand="0" w:noVBand="1"/>
      </w:tblPr>
      <w:tblGrid>
        <w:gridCol w:w="242"/>
        <w:gridCol w:w="2958"/>
        <w:gridCol w:w="1176"/>
        <w:gridCol w:w="2551"/>
        <w:gridCol w:w="738"/>
      </w:tblGrid>
      <w:tr w:rsidR="00426E70" w:rsidRPr="005232C2" w14:paraId="593C37A9" w14:textId="77777777" w:rsidTr="00426E70">
        <w:trPr>
          <w:jc w:val="center"/>
        </w:trPr>
        <w:tc>
          <w:tcPr>
            <w:tcW w:w="242" w:type="dxa"/>
            <w:shd w:val="clear" w:color="auto" w:fill="auto"/>
            <w:vAlign w:val="center"/>
          </w:tcPr>
          <w:p w14:paraId="3BE6F793" w14:textId="77777777" w:rsidR="00426E70" w:rsidRPr="0051098B" w:rsidRDefault="00426E70" w:rsidP="00426E70">
            <w:pPr>
              <w:jc w:val="center"/>
              <w:rPr>
                <w:rFonts w:ascii="Arial" w:hAnsi="Arial" w:cs="Arial"/>
                <w:b/>
                <w:sz w:val="6"/>
                <w:szCs w:val="18"/>
              </w:rPr>
            </w:pPr>
          </w:p>
        </w:tc>
        <w:tc>
          <w:tcPr>
            <w:tcW w:w="2958" w:type="dxa"/>
            <w:tcBorders>
              <w:bottom w:val="single" w:sz="12" w:space="0" w:color="auto"/>
            </w:tcBorders>
            <w:shd w:val="clear" w:color="auto" w:fill="auto"/>
            <w:vAlign w:val="center"/>
          </w:tcPr>
          <w:p w14:paraId="26B49E0B" w14:textId="77777777" w:rsidR="00426E70" w:rsidRPr="005232C2" w:rsidRDefault="00426E70" w:rsidP="00426E70">
            <w:pPr>
              <w:jc w:val="center"/>
              <w:rPr>
                <w:rFonts w:ascii="Arial" w:hAnsi="Arial" w:cs="Arial"/>
                <w:b/>
                <w:sz w:val="12"/>
                <w:szCs w:val="18"/>
              </w:rPr>
            </w:pPr>
          </w:p>
          <w:p w14:paraId="7A1FC517" w14:textId="77777777" w:rsidR="00426E70" w:rsidRPr="00080D06" w:rsidRDefault="00426E70" w:rsidP="00426E70">
            <w:pPr>
              <w:jc w:val="center"/>
              <w:rPr>
                <w:rFonts w:ascii="Arial" w:hAnsi="Arial" w:cs="Arial"/>
                <w:b/>
                <w:sz w:val="12"/>
                <w:szCs w:val="18"/>
              </w:rPr>
            </w:pPr>
            <w:r>
              <w:rPr>
                <w:rFonts w:ascii="Arial" w:hAnsi="Arial" w:cs="Arial"/>
                <w:b/>
                <w:sz w:val="12"/>
                <w:szCs w:val="18"/>
              </w:rPr>
              <w:t>Experto en Servicios WEB para la Aplicación</w:t>
            </w:r>
          </w:p>
          <w:p w14:paraId="2FD8ECEE" w14:textId="77777777" w:rsidR="00426E70" w:rsidRDefault="00426E70" w:rsidP="00426E70">
            <w:pPr>
              <w:jc w:val="center"/>
              <w:rPr>
                <w:rFonts w:ascii="Arial" w:hAnsi="Arial" w:cs="Arial"/>
                <w:b/>
                <w:sz w:val="12"/>
                <w:szCs w:val="18"/>
              </w:rPr>
            </w:pPr>
          </w:p>
          <w:p w14:paraId="30063DC1" w14:textId="77777777" w:rsidR="00426E70" w:rsidRPr="005232C2" w:rsidRDefault="00426E70" w:rsidP="00426E70">
            <w:pPr>
              <w:jc w:val="center"/>
              <w:rPr>
                <w:rFonts w:ascii="Arial" w:hAnsi="Arial" w:cs="Arial"/>
                <w:b/>
                <w:sz w:val="12"/>
                <w:szCs w:val="18"/>
              </w:rPr>
            </w:pPr>
          </w:p>
          <w:p w14:paraId="7A7BE00A" w14:textId="77777777" w:rsidR="00426E70" w:rsidRDefault="00426E70" w:rsidP="00426E70">
            <w:pPr>
              <w:jc w:val="center"/>
              <w:rPr>
                <w:rFonts w:ascii="Arial" w:hAnsi="Arial" w:cs="Arial"/>
                <w:b/>
                <w:sz w:val="12"/>
                <w:szCs w:val="18"/>
              </w:rPr>
            </w:pPr>
          </w:p>
          <w:p w14:paraId="7D4ED20B" w14:textId="77777777" w:rsidR="00426E70" w:rsidRPr="005232C2" w:rsidRDefault="00426E70" w:rsidP="00426E70">
            <w:pPr>
              <w:jc w:val="center"/>
              <w:rPr>
                <w:rFonts w:ascii="Arial" w:hAnsi="Arial" w:cs="Arial"/>
                <w:b/>
                <w:sz w:val="12"/>
                <w:szCs w:val="18"/>
              </w:rPr>
            </w:pPr>
          </w:p>
        </w:tc>
        <w:tc>
          <w:tcPr>
            <w:tcW w:w="1176" w:type="dxa"/>
            <w:vAlign w:val="center"/>
          </w:tcPr>
          <w:p w14:paraId="53DCFE49" w14:textId="77777777" w:rsidR="00426E70" w:rsidRPr="005232C2" w:rsidRDefault="00426E70" w:rsidP="00426E70">
            <w:pPr>
              <w:jc w:val="center"/>
              <w:rPr>
                <w:rFonts w:ascii="Arial" w:hAnsi="Arial" w:cs="Arial"/>
                <w:b/>
                <w:sz w:val="12"/>
                <w:szCs w:val="18"/>
              </w:rPr>
            </w:pPr>
          </w:p>
        </w:tc>
        <w:tc>
          <w:tcPr>
            <w:tcW w:w="2551" w:type="dxa"/>
            <w:tcBorders>
              <w:bottom w:val="single" w:sz="12" w:space="0" w:color="auto"/>
            </w:tcBorders>
            <w:vAlign w:val="center"/>
          </w:tcPr>
          <w:p w14:paraId="60140DF6" w14:textId="77777777" w:rsidR="00426E70" w:rsidRPr="005232C2" w:rsidRDefault="00426E70" w:rsidP="00426E70">
            <w:pPr>
              <w:jc w:val="center"/>
              <w:rPr>
                <w:rFonts w:ascii="Arial" w:hAnsi="Arial" w:cs="Arial"/>
                <w:b/>
                <w:sz w:val="12"/>
                <w:szCs w:val="18"/>
              </w:rPr>
            </w:pPr>
          </w:p>
          <w:p w14:paraId="7C686F3B" w14:textId="77777777" w:rsidR="00426E70" w:rsidRPr="00080D06" w:rsidRDefault="00426E70" w:rsidP="00426E70">
            <w:pPr>
              <w:jc w:val="center"/>
              <w:rPr>
                <w:rFonts w:ascii="Arial" w:hAnsi="Arial" w:cs="Arial"/>
                <w:b/>
                <w:sz w:val="12"/>
                <w:szCs w:val="18"/>
              </w:rPr>
            </w:pPr>
            <w:r>
              <w:rPr>
                <w:rFonts w:ascii="Arial" w:hAnsi="Arial" w:cs="Arial"/>
                <w:b/>
                <w:sz w:val="12"/>
                <w:szCs w:val="18"/>
              </w:rPr>
              <w:t xml:space="preserve">Representante </w:t>
            </w:r>
            <w:r w:rsidRPr="00080D06">
              <w:rPr>
                <w:rFonts w:ascii="Arial" w:hAnsi="Arial" w:cs="Arial"/>
                <w:b/>
                <w:sz w:val="12"/>
                <w:szCs w:val="18"/>
              </w:rPr>
              <w:t xml:space="preserve">Legal del </w:t>
            </w:r>
            <w:r>
              <w:rPr>
                <w:rFonts w:ascii="Arial" w:hAnsi="Arial" w:cs="Arial"/>
                <w:b/>
                <w:sz w:val="12"/>
                <w:szCs w:val="18"/>
              </w:rPr>
              <w:t>LICITANTE</w:t>
            </w:r>
          </w:p>
          <w:p w14:paraId="4D80149B" w14:textId="77777777" w:rsidR="00426E70" w:rsidRPr="005232C2" w:rsidRDefault="00426E70" w:rsidP="00426E70">
            <w:pPr>
              <w:jc w:val="center"/>
              <w:rPr>
                <w:rFonts w:ascii="Arial" w:hAnsi="Arial" w:cs="Arial"/>
                <w:b/>
                <w:sz w:val="12"/>
                <w:szCs w:val="18"/>
              </w:rPr>
            </w:pPr>
          </w:p>
          <w:p w14:paraId="45A366FC" w14:textId="77777777" w:rsidR="00426E70" w:rsidRDefault="00426E70" w:rsidP="00426E70">
            <w:pPr>
              <w:jc w:val="center"/>
              <w:rPr>
                <w:rFonts w:ascii="Arial" w:hAnsi="Arial" w:cs="Arial"/>
                <w:b/>
                <w:sz w:val="12"/>
                <w:szCs w:val="18"/>
              </w:rPr>
            </w:pPr>
          </w:p>
          <w:p w14:paraId="28B2A1DF" w14:textId="77777777" w:rsidR="00426E70" w:rsidRDefault="00426E70" w:rsidP="00426E70">
            <w:pPr>
              <w:jc w:val="center"/>
              <w:rPr>
                <w:rFonts w:ascii="Arial" w:hAnsi="Arial" w:cs="Arial"/>
                <w:b/>
                <w:sz w:val="12"/>
                <w:szCs w:val="18"/>
              </w:rPr>
            </w:pPr>
          </w:p>
          <w:p w14:paraId="67F8B70F" w14:textId="77777777" w:rsidR="00426E70" w:rsidRDefault="00426E70" w:rsidP="00426E70">
            <w:pPr>
              <w:jc w:val="center"/>
              <w:rPr>
                <w:rFonts w:ascii="Arial" w:hAnsi="Arial" w:cs="Arial"/>
                <w:b/>
                <w:sz w:val="12"/>
                <w:szCs w:val="18"/>
              </w:rPr>
            </w:pPr>
          </w:p>
          <w:p w14:paraId="4B93AC7D" w14:textId="77777777" w:rsidR="00426E70" w:rsidRPr="005232C2" w:rsidRDefault="00426E70" w:rsidP="00426E70">
            <w:pPr>
              <w:jc w:val="center"/>
              <w:rPr>
                <w:rFonts w:ascii="Arial" w:hAnsi="Arial" w:cs="Arial"/>
                <w:b/>
                <w:sz w:val="12"/>
                <w:szCs w:val="18"/>
              </w:rPr>
            </w:pPr>
          </w:p>
        </w:tc>
        <w:tc>
          <w:tcPr>
            <w:tcW w:w="738" w:type="dxa"/>
            <w:shd w:val="clear" w:color="auto" w:fill="auto"/>
            <w:vAlign w:val="center"/>
          </w:tcPr>
          <w:p w14:paraId="7B4D22C7" w14:textId="77777777" w:rsidR="00426E70" w:rsidRPr="005232C2" w:rsidRDefault="00426E70" w:rsidP="00426E70">
            <w:pPr>
              <w:jc w:val="center"/>
              <w:rPr>
                <w:rFonts w:ascii="Arial" w:hAnsi="Arial" w:cs="Arial"/>
                <w:b/>
                <w:sz w:val="12"/>
                <w:szCs w:val="18"/>
              </w:rPr>
            </w:pPr>
          </w:p>
        </w:tc>
      </w:tr>
      <w:tr w:rsidR="00426E70" w:rsidRPr="005232C2" w14:paraId="42820811" w14:textId="77777777" w:rsidTr="00426E70">
        <w:trPr>
          <w:jc w:val="center"/>
        </w:trPr>
        <w:tc>
          <w:tcPr>
            <w:tcW w:w="242" w:type="dxa"/>
            <w:shd w:val="clear" w:color="auto" w:fill="auto"/>
            <w:vAlign w:val="center"/>
          </w:tcPr>
          <w:p w14:paraId="76302289" w14:textId="77777777" w:rsidR="00426E70" w:rsidRPr="00FD1D9D" w:rsidRDefault="00426E70" w:rsidP="00426E70">
            <w:pPr>
              <w:jc w:val="center"/>
              <w:rPr>
                <w:rFonts w:ascii="Arial" w:hAnsi="Arial" w:cs="Arial"/>
                <w:sz w:val="18"/>
                <w:szCs w:val="18"/>
              </w:rPr>
            </w:pPr>
          </w:p>
        </w:tc>
        <w:tc>
          <w:tcPr>
            <w:tcW w:w="2958" w:type="dxa"/>
            <w:tcBorders>
              <w:top w:val="single" w:sz="12" w:space="0" w:color="auto"/>
            </w:tcBorders>
            <w:shd w:val="clear" w:color="auto" w:fill="auto"/>
            <w:vAlign w:val="center"/>
          </w:tcPr>
          <w:p w14:paraId="2FA9E14C" w14:textId="77777777" w:rsidR="00426E70" w:rsidRPr="005232C2" w:rsidRDefault="00426E70" w:rsidP="00426E70">
            <w:pPr>
              <w:jc w:val="center"/>
              <w:rPr>
                <w:rFonts w:ascii="Arial" w:hAnsi="Arial" w:cs="Arial"/>
                <w:sz w:val="12"/>
                <w:szCs w:val="18"/>
              </w:rPr>
            </w:pPr>
            <w:r w:rsidRPr="005232C2">
              <w:rPr>
                <w:rFonts w:ascii="Arial" w:hAnsi="Arial" w:cs="Arial"/>
                <w:b/>
                <w:sz w:val="12"/>
                <w:szCs w:val="18"/>
              </w:rPr>
              <w:t>Nombre y firma</w:t>
            </w:r>
          </w:p>
        </w:tc>
        <w:tc>
          <w:tcPr>
            <w:tcW w:w="1176" w:type="dxa"/>
            <w:vAlign w:val="center"/>
          </w:tcPr>
          <w:p w14:paraId="23350072" w14:textId="77777777" w:rsidR="00426E70" w:rsidRPr="005232C2" w:rsidRDefault="00426E70" w:rsidP="00426E70">
            <w:pPr>
              <w:jc w:val="center"/>
              <w:rPr>
                <w:rFonts w:ascii="Arial" w:hAnsi="Arial" w:cs="Arial"/>
                <w:sz w:val="12"/>
                <w:szCs w:val="18"/>
              </w:rPr>
            </w:pPr>
          </w:p>
        </w:tc>
        <w:tc>
          <w:tcPr>
            <w:tcW w:w="2551" w:type="dxa"/>
            <w:tcBorders>
              <w:top w:val="single" w:sz="12" w:space="0" w:color="auto"/>
            </w:tcBorders>
            <w:vAlign w:val="center"/>
          </w:tcPr>
          <w:p w14:paraId="435ED51A" w14:textId="77777777" w:rsidR="00426E70" w:rsidRPr="005232C2" w:rsidRDefault="00426E70" w:rsidP="00426E70">
            <w:pPr>
              <w:jc w:val="center"/>
              <w:rPr>
                <w:rFonts w:ascii="Arial" w:hAnsi="Arial" w:cs="Arial"/>
                <w:sz w:val="12"/>
                <w:szCs w:val="18"/>
              </w:rPr>
            </w:pPr>
            <w:r w:rsidRPr="005232C2">
              <w:rPr>
                <w:rFonts w:ascii="Arial" w:hAnsi="Arial" w:cs="Arial"/>
                <w:b/>
                <w:sz w:val="12"/>
                <w:szCs w:val="18"/>
              </w:rPr>
              <w:t>Nombre y firma</w:t>
            </w:r>
          </w:p>
        </w:tc>
        <w:tc>
          <w:tcPr>
            <w:tcW w:w="738" w:type="dxa"/>
            <w:shd w:val="clear" w:color="auto" w:fill="auto"/>
            <w:vAlign w:val="center"/>
          </w:tcPr>
          <w:p w14:paraId="28222F6C" w14:textId="77777777" w:rsidR="00426E70" w:rsidRPr="005232C2" w:rsidRDefault="00426E70" w:rsidP="00426E70">
            <w:pPr>
              <w:jc w:val="center"/>
              <w:rPr>
                <w:rFonts w:ascii="Arial" w:hAnsi="Arial" w:cs="Arial"/>
                <w:sz w:val="12"/>
                <w:szCs w:val="18"/>
              </w:rPr>
            </w:pPr>
          </w:p>
        </w:tc>
      </w:tr>
    </w:tbl>
    <w:p w14:paraId="117C591B" w14:textId="77777777" w:rsidR="00426E70" w:rsidRDefault="00426E70" w:rsidP="00426E70"/>
    <w:p w14:paraId="6A732DFC" w14:textId="77777777" w:rsidR="00426E70" w:rsidRDefault="00426E70" w:rsidP="00426E70">
      <w:pPr>
        <w:rPr>
          <w:rFonts w:ascii="Arial" w:hAnsi="Arial" w:cs="Arial"/>
          <w:b/>
          <w:color w:val="666699"/>
          <w:kern w:val="32"/>
          <w:sz w:val="32"/>
          <w:szCs w:val="32"/>
          <w:lang w:val="es-ES"/>
        </w:rPr>
      </w:pPr>
    </w:p>
    <w:p w14:paraId="5FB7F9D5" w14:textId="77777777" w:rsidR="00426E70" w:rsidRDefault="00426E70" w:rsidP="00426E70">
      <w:pPr>
        <w:rPr>
          <w:rFonts w:ascii="Arial" w:hAnsi="Arial" w:cs="Arial"/>
          <w:b/>
          <w:color w:val="666699"/>
          <w:kern w:val="32"/>
          <w:sz w:val="32"/>
          <w:szCs w:val="32"/>
          <w:lang w:val="es-ES"/>
        </w:rPr>
      </w:pPr>
      <w:r>
        <w:rPr>
          <w:rFonts w:cs="Arial"/>
          <w:color w:val="666699"/>
          <w:kern w:val="32"/>
          <w:sz w:val="32"/>
          <w:szCs w:val="32"/>
        </w:rPr>
        <w:br w:type="page"/>
      </w:r>
    </w:p>
    <w:p w14:paraId="2FF83FB0" w14:textId="77777777" w:rsidR="00426E70" w:rsidRPr="0071788A" w:rsidRDefault="00426E70" w:rsidP="00426E70">
      <w:pPr>
        <w:pStyle w:val="Ttulo1"/>
        <w:spacing w:before="240" w:after="60"/>
        <w:rPr>
          <w:rFonts w:cs="Arial"/>
          <w:color w:val="CC0066"/>
          <w:kern w:val="32"/>
          <w:sz w:val="32"/>
          <w:szCs w:val="32"/>
        </w:rPr>
      </w:pPr>
      <w:bookmarkStart w:id="1177" w:name="_Toc447120360"/>
      <w:bookmarkStart w:id="1178" w:name="_Toc56110964"/>
      <w:r>
        <w:rPr>
          <w:rFonts w:cs="Arial"/>
          <w:color w:val="CC0066"/>
          <w:kern w:val="32"/>
          <w:sz w:val="32"/>
          <w:szCs w:val="32"/>
        </w:rPr>
        <w:t>Apéndice 1</w:t>
      </w:r>
      <w:r w:rsidRPr="0071788A">
        <w:rPr>
          <w:rFonts w:cs="Arial"/>
          <w:color w:val="CC0066"/>
          <w:kern w:val="32"/>
          <w:sz w:val="32"/>
          <w:szCs w:val="32"/>
        </w:rPr>
        <w:t>-D</w:t>
      </w:r>
      <w:bookmarkEnd w:id="1177"/>
      <w:bookmarkEnd w:id="1178"/>
    </w:p>
    <w:p w14:paraId="61B01E93" w14:textId="77777777" w:rsidR="00426E70" w:rsidRPr="00766313" w:rsidRDefault="00426E70" w:rsidP="00426E70"/>
    <w:p w14:paraId="3C91CCDD" w14:textId="77777777" w:rsidR="00426E70" w:rsidRPr="0071788A" w:rsidRDefault="00426E70" w:rsidP="00426E70">
      <w:pPr>
        <w:pStyle w:val="Ttulo1"/>
        <w:shd w:val="clear" w:color="auto" w:fill="D9D9D9" w:themeFill="background1" w:themeFillShade="D9"/>
        <w:rPr>
          <w:rFonts w:cs="Arial"/>
          <w:kern w:val="32"/>
          <w:sz w:val="28"/>
          <w:szCs w:val="32"/>
        </w:rPr>
      </w:pPr>
      <w:bookmarkStart w:id="1179" w:name="_Toc56110965"/>
      <w:r w:rsidRPr="0071788A">
        <w:rPr>
          <w:rFonts w:cs="Arial"/>
          <w:kern w:val="32"/>
          <w:sz w:val="28"/>
          <w:szCs w:val="32"/>
        </w:rPr>
        <w:t>Formato relativo a la información de los Contratos presentados a fin de evaluar el Subrubro 1.</w:t>
      </w:r>
      <w:r>
        <w:rPr>
          <w:rFonts w:cs="Arial"/>
          <w:kern w:val="32"/>
          <w:sz w:val="28"/>
          <w:szCs w:val="32"/>
        </w:rPr>
        <w:t>2</w:t>
      </w:r>
      <w:r w:rsidRPr="0071788A">
        <w:rPr>
          <w:rFonts w:cs="Arial"/>
          <w:kern w:val="32"/>
          <w:sz w:val="28"/>
          <w:szCs w:val="32"/>
        </w:rPr>
        <w:t xml:space="preserve">. de la Tabla de Evaluación de puntos y porcentajes relativo </w:t>
      </w:r>
      <w:r>
        <w:rPr>
          <w:rFonts w:cs="Arial"/>
          <w:kern w:val="32"/>
          <w:sz w:val="28"/>
          <w:szCs w:val="32"/>
        </w:rPr>
        <w:t xml:space="preserve">a la </w:t>
      </w:r>
      <w:r w:rsidRPr="00B96254">
        <w:rPr>
          <w:rFonts w:cs="Arial"/>
          <w:kern w:val="32"/>
          <w:sz w:val="28"/>
          <w:szCs w:val="32"/>
        </w:rPr>
        <w:t>Capacidad de equipamiento (algoritmo biométrico)</w:t>
      </w:r>
      <w:bookmarkEnd w:id="1179"/>
    </w:p>
    <w:p w14:paraId="406CFD7F" w14:textId="77777777" w:rsidR="00426E70" w:rsidRPr="00766313" w:rsidRDefault="00426E70" w:rsidP="00426E70">
      <w:pPr>
        <w:spacing w:line="360" w:lineRule="auto"/>
        <w:jc w:val="center"/>
        <w:rPr>
          <w:rFonts w:ascii="Arial" w:hAnsi="Arial" w:cs="Arial"/>
        </w:rPr>
      </w:pPr>
    </w:p>
    <w:tbl>
      <w:tblPr>
        <w:tblW w:w="5000" w:type="pct"/>
        <w:tblLayout w:type="fixed"/>
        <w:tblCellMar>
          <w:left w:w="70" w:type="dxa"/>
          <w:right w:w="70" w:type="dxa"/>
        </w:tblCellMar>
        <w:tblLook w:val="04A0" w:firstRow="1" w:lastRow="0" w:firstColumn="1" w:lastColumn="0" w:noHBand="0" w:noVBand="1"/>
      </w:tblPr>
      <w:tblGrid>
        <w:gridCol w:w="1136"/>
        <w:gridCol w:w="1086"/>
        <w:gridCol w:w="778"/>
        <w:gridCol w:w="473"/>
        <w:gridCol w:w="999"/>
        <w:gridCol w:w="957"/>
        <w:gridCol w:w="1166"/>
        <w:gridCol w:w="887"/>
        <w:gridCol w:w="938"/>
        <w:gridCol w:w="817"/>
      </w:tblGrid>
      <w:tr w:rsidR="00426E70" w:rsidRPr="00414594" w14:paraId="349FB72B" w14:textId="77777777" w:rsidTr="00426E70">
        <w:trPr>
          <w:trHeight w:val="360"/>
        </w:trPr>
        <w:tc>
          <w:tcPr>
            <w:tcW w:w="615" w:type="pct"/>
            <w:tcBorders>
              <w:top w:val="nil"/>
              <w:left w:val="nil"/>
              <w:bottom w:val="nil"/>
              <w:right w:val="nil"/>
            </w:tcBorders>
            <w:shd w:val="clear" w:color="000000" w:fill="FFFFFF"/>
            <w:noWrap/>
            <w:vAlign w:val="bottom"/>
            <w:hideMark/>
          </w:tcPr>
          <w:p w14:paraId="3045C85B" w14:textId="77777777" w:rsidR="00426E70" w:rsidRPr="00414594" w:rsidRDefault="00426E70" w:rsidP="00426E70">
            <w:pPr>
              <w:rPr>
                <w:rFonts w:ascii="Arial Narrow" w:hAnsi="Arial Narrow"/>
                <w:b/>
                <w:bCs/>
                <w:color w:val="000000"/>
                <w:sz w:val="16"/>
                <w:szCs w:val="28"/>
                <w:u w:val="single"/>
                <w:lang w:eastAsia="es-MX"/>
              </w:rPr>
            </w:pPr>
            <w:r w:rsidRPr="00414594">
              <w:rPr>
                <w:rFonts w:ascii="Arial Narrow" w:hAnsi="Arial Narrow"/>
                <w:b/>
                <w:bCs/>
                <w:color w:val="000000"/>
                <w:sz w:val="16"/>
                <w:szCs w:val="28"/>
                <w:u w:val="single"/>
                <w:lang w:eastAsia="es-MX"/>
              </w:rPr>
              <w:t xml:space="preserve">LICITANTE: </w:t>
            </w:r>
          </w:p>
        </w:tc>
        <w:tc>
          <w:tcPr>
            <w:tcW w:w="588" w:type="pct"/>
            <w:tcBorders>
              <w:top w:val="nil"/>
              <w:left w:val="nil"/>
              <w:bottom w:val="nil"/>
              <w:right w:val="nil"/>
            </w:tcBorders>
            <w:shd w:val="clear" w:color="000000" w:fill="FFFFFF"/>
            <w:noWrap/>
            <w:vAlign w:val="bottom"/>
          </w:tcPr>
          <w:p w14:paraId="00240F06" w14:textId="77777777" w:rsidR="00426E70" w:rsidRPr="00414594" w:rsidRDefault="00426E70" w:rsidP="00426E70">
            <w:pPr>
              <w:rPr>
                <w:rFonts w:ascii="Arial Narrow" w:hAnsi="Arial Narrow"/>
                <w:b/>
                <w:bCs/>
                <w:color w:val="000000"/>
                <w:sz w:val="16"/>
                <w:szCs w:val="28"/>
                <w:u w:val="single"/>
                <w:lang w:eastAsia="es-MX"/>
              </w:rPr>
            </w:pPr>
          </w:p>
        </w:tc>
        <w:tc>
          <w:tcPr>
            <w:tcW w:w="677" w:type="pct"/>
            <w:gridSpan w:val="2"/>
            <w:tcBorders>
              <w:top w:val="nil"/>
              <w:left w:val="nil"/>
              <w:bottom w:val="nil"/>
              <w:right w:val="nil"/>
            </w:tcBorders>
            <w:shd w:val="clear" w:color="000000" w:fill="FFFFFF"/>
            <w:noWrap/>
            <w:vAlign w:val="bottom"/>
          </w:tcPr>
          <w:p w14:paraId="026102FE" w14:textId="77777777" w:rsidR="00426E70" w:rsidRPr="00414594" w:rsidRDefault="00426E70" w:rsidP="00426E70">
            <w:pPr>
              <w:rPr>
                <w:rFonts w:ascii="Arial Narrow" w:hAnsi="Arial Narrow"/>
                <w:b/>
                <w:bCs/>
                <w:color w:val="000000"/>
                <w:sz w:val="16"/>
                <w:szCs w:val="28"/>
                <w:u w:val="single"/>
                <w:lang w:eastAsia="es-MX"/>
              </w:rPr>
            </w:pPr>
          </w:p>
        </w:tc>
        <w:tc>
          <w:tcPr>
            <w:tcW w:w="541" w:type="pct"/>
            <w:tcBorders>
              <w:top w:val="nil"/>
              <w:left w:val="nil"/>
              <w:bottom w:val="nil"/>
              <w:right w:val="nil"/>
            </w:tcBorders>
            <w:shd w:val="clear" w:color="000000" w:fill="FFFFFF"/>
            <w:noWrap/>
            <w:vAlign w:val="bottom"/>
          </w:tcPr>
          <w:p w14:paraId="5EBC8B63" w14:textId="77777777" w:rsidR="00426E70" w:rsidRPr="00414594" w:rsidRDefault="00426E70" w:rsidP="00426E70">
            <w:pPr>
              <w:rPr>
                <w:rFonts w:ascii="Arial Narrow" w:hAnsi="Arial Narrow"/>
                <w:b/>
                <w:bCs/>
                <w:color w:val="000000"/>
                <w:sz w:val="16"/>
                <w:szCs w:val="28"/>
                <w:u w:val="single"/>
                <w:lang w:eastAsia="es-MX"/>
              </w:rPr>
            </w:pPr>
          </w:p>
        </w:tc>
        <w:tc>
          <w:tcPr>
            <w:tcW w:w="518" w:type="pct"/>
            <w:tcBorders>
              <w:top w:val="nil"/>
              <w:left w:val="nil"/>
              <w:bottom w:val="nil"/>
              <w:right w:val="nil"/>
            </w:tcBorders>
            <w:shd w:val="clear" w:color="000000" w:fill="FFFFFF"/>
            <w:noWrap/>
            <w:vAlign w:val="bottom"/>
          </w:tcPr>
          <w:p w14:paraId="023C3743" w14:textId="77777777" w:rsidR="00426E70" w:rsidRPr="00414594" w:rsidRDefault="00426E70" w:rsidP="00426E70">
            <w:pPr>
              <w:rPr>
                <w:rFonts w:ascii="Arial Narrow" w:hAnsi="Arial Narrow"/>
                <w:b/>
                <w:bCs/>
                <w:color w:val="000000"/>
                <w:sz w:val="16"/>
                <w:szCs w:val="28"/>
                <w:u w:val="single"/>
                <w:lang w:eastAsia="es-MX"/>
              </w:rPr>
            </w:pPr>
          </w:p>
        </w:tc>
        <w:tc>
          <w:tcPr>
            <w:tcW w:w="631" w:type="pct"/>
            <w:tcBorders>
              <w:top w:val="nil"/>
              <w:left w:val="nil"/>
              <w:bottom w:val="nil"/>
              <w:right w:val="nil"/>
            </w:tcBorders>
            <w:shd w:val="clear" w:color="000000" w:fill="FFFFFF"/>
            <w:noWrap/>
            <w:vAlign w:val="bottom"/>
          </w:tcPr>
          <w:p w14:paraId="5B20C4E1" w14:textId="77777777" w:rsidR="00426E70" w:rsidRPr="00414594" w:rsidRDefault="00426E70" w:rsidP="00426E70">
            <w:pPr>
              <w:rPr>
                <w:rFonts w:ascii="Arial Narrow" w:hAnsi="Arial Narrow"/>
                <w:b/>
                <w:bCs/>
                <w:color w:val="000000"/>
                <w:sz w:val="16"/>
                <w:szCs w:val="28"/>
                <w:u w:val="single"/>
                <w:lang w:eastAsia="es-MX"/>
              </w:rPr>
            </w:pPr>
          </w:p>
        </w:tc>
        <w:tc>
          <w:tcPr>
            <w:tcW w:w="480" w:type="pct"/>
            <w:tcBorders>
              <w:top w:val="nil"/>
              <w:left w:val="nil"/>
              <w:bottom w:val="nil"/>
              <w:right w:val="nil"/>
            </w:tcBorders>
            <w:shd w:val="clear" w:color="000000" w:fill="FFFFFF"/>
            <w:noWrap/>
            <w:vAlign w:val="bottom"/>
          </w:tcPr>
          <w:p w14:paraId="132DC6C8" w14:textId="77777777" w:rsidR="00426E70" w:rsidRPr="00414594" w:rsidRDefault="00426E70" w:rsidP="00426E70">
            <w:pPr>
              <w:rPr>
                <w:rFonts w:ascii="Arial Narrow" w:hAnsi="Arial Narrow"/>
                <w:b/>
                <w:bCs/>
                <w:color w:val="000000"/>
                <w:sz w:val="16"/>
                <w:szCs w:val="28"/>
                <w:u w:val="single"/>
                <w:lang w:eastAsia="es-MX"/>
              </w:rPr>
            </w:pPr>
          </w:p>
        </w:tc>
        <w:tc>
          <w:tcPr>
            <w:tcW w:w="508" w:type="pct"/>
            <w:tcBorders>
              <w:top w:val="nil"/>
              <w:left w:val="nil"/>
              <w:bottom w:val="nil"/>
              <w:right w:val="nil"/>
            </w:tcBorders>
            <w:shd w:val="clear" w:color="000000" w:fill="FFFFFF"/>
            <w:noWrap/>
            <w:vAlign w:val="bottom"/>
          </w:tcPr>
          <w:p w14:paraId="5E2FA55F" w14:textId="77777777" w:rsidR="00426E70" w:rsidRPr="00414594" w:rsidRDefault="00426E70" w:rsidP="00426E70">
            <w:pPr>
              <w:rPr>
                <w:rFonts w:ascii="Arial Narrow" w:hAnsi="Arial Narrow"/>
                <w:b/>
                <w:bCs/>
                <w:color w:val="000000"/>
                <w:sz w:val="16"/>
                <w:szCs w:val="28"/>
                <w:u w:val="single"/>
                <w:lang w:eastAsia="es-MX"/>
              </w:rPr>
            </w:pPr>
          </w:p>
        </w:tc>
        <w:tc>
          <w:tcPr>
            <w:tcW w:w="441" w:type="pct"/>
            <w:tcBorders>
              <w:top w:val="nil"/>
              <w:left w:val="nil"/>
              <w:bottom w:val="nil"/>
              <w:right w:val="nil"/>
            </w:tcBorders>
            <w:shd w:val="clear" w:color="000000" w:fill="FFFFFF"/>
            <w:noWrap/>
            <w:vAlign w:val="bottom"/>
          </w:tcPr>
          <w:p w14:paraId="64E8089F" w14:textId="77777777" w:rsidR="00426E70" w:rsidRPr="00414594" w:rsidRDefault="00426E70" w:rsidP="00426E70">
            <w:pPr>
              <w:rPr>
                <w:rFonts w:ascii="Arial Narrow" w:hAnsi="Arial Narrow"/>
                <w:b/>
                <w:bCs/>
                <w:color w:val="000000"/>
                <w:sz w:val="16"/>
                <w:szCs w:val="28"/>
                <w:u w:val="single"/>
                <w:lang w:eastAsia="es-MX"/>
              </w:rPr>
            </w:pPr>
          </w:p>
        </w:tc>
      </w:tr>
      <w:tr w:rsidR="00426E70" w:rsidRPr="00414594" w14:paraId="13B303CF" w14:textId="77777777" w:rsidTr="00426E70">
        <w:trPr>
          <w:trHeight w:val="370"/>
        </w:trPr>
        <w:tc>
          <w:tcPr>
            <w:tcW w:w="5000" w:type="pct"/>
            <w:gridSpan w:val="10"/>
            <w:tcBorders>
              <w:top w:val="nil"/>
              <w:left w:val="nil"/>
              <w:bottom w:val="nil"/>
              <w:right w:val="nil"/>
            </w:tcBorders>
            <w:shd w:val="clear" w:color="auto" w:fill="auto"/>
            <w:noWrap/>
            <w:vAlign w:val="bottom"/>
            <w:hideMark/>
          </w:tcPr>
          <w:p w14:paraId="6E42CCAD" w14:textId="77777777" w:rsidR="00426E70" w:rsidRPr="00414594" w:rsidRDefault="00426E70" w:rsidP="00426E70">
            <w:pPr>
              <w:jc w:val="center"/>
              <w:rPr>
                <w:rFonts w:ascii="Arial" w:hAnsi="Arial" w:cs="Arial"/>
                <w:b/>
                <w:bCs/>
                <w:sz w:val="16"/>
                <w:szCs w:val="28"/>
                <w:lang w:eastAsia="es-MX"/>
              </w:rPr>
            </w:pPr>
            <w:r w:rsidRPr="00B5086C">
              <w:rPr>
                <w:rFonts w:ascii="Calibri" w:hAnsi="Calibri" w:cs="Calibri"/>
                <w:color w:val="000000"/>
                <w:lang w:eastAsia="es-MX"/>
              </w:rPr>
              <w:t>Proposiciones</w:t>
            </w:r>
            <w:r w:rsidRPr="00414594">
              <w:rPr>
                <w:rFonts w:ascii="Arial" w:hAnsi="Arial" w:cs="Arial"/>
                <w:b/>
                <w:bCs/>
                <w:sz w:val="16"/>
                <w:szCs w:val="28"/>
                <w:lang w:eastAsia="es-MX"/>
              </w:rPr>
              <w:t xml:space="preserve"> </w:t>
            </w:r>
            <w:r w:rsidRPr="00B5086C">
              <w:rPr>
                <w:rFonts w:ascii="Calibri" w:hAnsi="Calibri" w:cs="Calibri"/>
                <w:color w:val="000000"/>
                <w:lang w:eastAsia="es-MX"/>
              </w:rPr>
              <w:t>conjuntas</w:t>
            </w:r>
          </w:p>
        </w:tc>
      </w:tr>
      <w:tr w:rsidR="00426E70" w:rsidRPr="00414594" w14:paraId="4024329C" w14:textId="77777777" w:rsidTr="00426E70">
        <w:trPr>
          <w:trHeight w:val="660"/>
        </w:trPr>
        <w:tc>
          <w:tcPr>
            <w:tcW w:w="61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5A5D285" w14:textId="77777777" w:rsidR="00426E70" w:rsidRPr="00414594" w:rsidRDefault="00426E70" w:rsidP="00426E70">
            <w:pPr>
              <w:rPr>
                <w:rFonts w:ascii="Calibri" w:hAnsi="Calibri"/>
                <w:b/>
                <w:bCs/>
                <w:color w:val="000000"/>
                <w:sz w:val="16"/>
                <w:szCs w:val="22"/>
                <w:lang w:eastAsia="es-MX"/>
              </w:rPr>
            </w:pPr>
            <w:r w:rsidRPr="00414594">
              <w:rPr>
                <w:rFonts w:ascii="Calibri" w:hAnsi="Calibri"/>
                <w:b/>
                <w:bCs/>
                <w:color w:val="000000"/>
                <w:sz w:val="16"/>
                <w:szCs w:val="22"/>
                <w:lang w:eastAsia="es-MX"/>
              </w:rPr>
              <w:t>Consorcio</w:t>
            </w:r>
          </w:p>
        </w:tc>
        <w:tc>
          <w:tcPr>
            <w:tcW w:w="1009" w:type="pct"/>
            <w:gridSpan w:val="2"/>
            <w:tcBorders>
              <w:top w:val="single" w:sz="8" w:space="0" w:color="auto"/>
              <w:left w:val="nil"/>
              <w:bottom w:val="single" w:sz="4" w:space="0" w:color="auto"/>
              <w:right w:val="single" w:sz="4" w:space="0" w:color="auto"/>
            </w:tcBorders>
            <w:shd w:val="clear" w:color="000000" w:fill="F2F2F2"/>
            <w:noWrap/>
            <w:vAlign w:val="bottom"/>
            <w:hideMark/>
          </w:tcPr>
          <w:p w14:paraId="558A2C9B" w14:textId="77777777" w:rsidR="00426E70" w:rsidRPr="00414594" w:rsidRDefault="00426E70" w:rsidP="00426E70">
            <w:pPr>
              <w:jc w:val="center"/>
              <w:rPr>
                <w:rFonts w:ascii="Calibri" w:hAnsi="Calibri"/>
                <w:b/>
                <w:bCs/>
                <w:color w:val="000000"/>
                <w:sz w:val="16"/>
                <w:szCs w:val="22"/>
                <w:lang w:eastAsia="es-MX"/>
              </w:rPr>
            </w:pPr>
            <w:r>
              <w:rPr>
                <w:rFonts w:ascii="Calibri" w:hAnsi="Calibri"/>
                <w:b/>
                <w:bCs/>
                <w:color w:val="000000"/>
                <w:sz w:val="16"/>
                <w:szCs w:val="22"/>
                <w:lang w:eastAsia="es-MX"/>
              </w:rPr>
              <w:t>Ej. Financiamiento del proyecto</w:t>
            </w:r>
          </w:p>
        </w:tc>
        <w:tc>
          <w:tcPr>
            <w:tcW w:w="1315"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0DE0C8D" w14:textId="77777777" w:rsidR="00426E70" w:rsidRPr="00414594" w:rsidRDefault="00426E70" w:rsidP="00426E70">
            <w:pPr>
              <w:jc w:val="center"/>
              <w:rPr>
                <w:rFonts w:ascii="Calibri" w:hAnsi="Calibri"/>
                <w:b/>
                <w:bCs/>
                <w:color w:val="000000"/>
                <w:sz w:val="16"/>
                <w:szCs w:val="22"/>
                <w:lang w:eastAsia="es-MX"/>
              </w:rPr>
            </w:pPr>
            <w:r>
              <w:rPr>
                <w:rFonts w:ascii="Calibri" w:hAnsi="Calibri"/>
                <w:b/>
                <w:bCs/>
                <w:color w:val="000000"/>
                <w:sz w:val="16"/>
                <w:szCs w:val="22"/>
                <w:lang w:eastAsia="es-MX"/>
              </w:rPr>
              <w:t>Ej. Implementación (equipamiento, configuración y puesta en operación)</w:t>
            </w:r>
          </w:p>
        </w:tc>
        <w:tc>
          <w:tcPr>
            <w:tcW w:w="1111" w:type="pct"/>
            <w:gridSpan w:val="2"/>
            <w:tcBorders>
              <w:top w:val="single" w:sz="8" w:space="0" w:color="auto"/>
              <w:left w:val="nil"/>
              <w:bottom w:val="single" w:sz="4" w:space="0" w:color="auto"/>
              <w:right w:val="single" w:sz="4" w:space="0" w:color="auto"/>
            </w:tcBorders>
            <w:shd w:val="clear" w:color="000000" w:fill="F2F2F2"/>
            <w:noWrap/>
            <w:vAlign w:val="bottom"/>
            <w:hideMark/>
          </w:tcPr>
          <w:p w14:paraId="519459AF" w14:textId="77777777" w:rsidR="00426E70" w:rsidRPr="00414594" w:rsidRDefault="00426E70" w:rsidP="00426E70">
            <w:pPr>
              <w:jc w:val="center"/>
              <w:rPr>
                <w:rFonts w:ascii="Calibri" w:hAnsi="Calibri"/>
                <w:b/>
                <w:bCs/>
                <w:color w:val="000000"/>
                <w:sz w:val="16"/>
                <w:szCs w:val="22"/>
                <w:lang w:eastAsia="es-MX"/>
              </w:rPr>
            </w:pPr>
            <w:r>
              <w:rPr>
                <w:rFonts w:ascii="Calibri" w:hAnsi="Calibri"/>
                <w:b/>
                <w:bCs/>
                <w:color w:val="000000"/>
                <w:sz w:val="16"/>
                <w:szCs w:val="22"/>
                <w:lang w:eastAsia="es-MX"/>
              </w:rPr>
              <w:t>Ej. Monitoreo y operación de la Solución</w:t>
            </w:r>
          </w:p>
        </w:tc>
        <w:tc>
          <w:tcPr>
            <w:tcW w:w="949" w:type="pct"/>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14:paraId="43416DF5" w14:textId="77777777" w:rsidR="00426E70" w:rsidRPr="00414594" w:rsidRDefault="00426E70" w:rsidP="00426E70">
            <w:pPr>
              <w:jc w:val="center"/>
              <w:rPr>
                <w:rFonts w:ascii="Calibri" w:hAnsi="Calibri"/>
                <w:b/>
                <w:bCs/>
                <w:color w:val="000000"/>
                <w:sz w:val="16"/>
                <w:szCs w:val="22"/>
                <w:lang w:eastAsia="es-MX"/>
              </w:rPr>
            </w:pPr>
            <w:r>
              <w:rPr>
                <w:rFonts w:ascii="Calibri" w:hAnsi="Calibri"/>
                <w:b/>
                <w:bCs/>
                <w:color w:val="000000"/>
                <w:sz w:val="16"/>
                <w:szCs w:val="22"/>
                <w:lang w:eastAsia="es-MX"/>
              </w:rPr>
              <w:t>{Indicar las funciones de la empresa que participa de manera conjunta}</w:t>
            </w:r>
          </w:p>
        </w:tc>
      </w:tr>
      <w:tr w:rsidR="00426E70" w:rsidRPr="00414594" w14:paraId="0D15D54D" w14:textId="77777777" w:rsidTr="00426E70">
        <w:trPr>
          <w:trHeight w:val="370"/>
        </w:trPr>
        <w:tc>
          <w:tcPr>
            <w:tcW w:w="615" w:type="pct"/>
            <w:tcBorders>
              <w:top w:val="nil"/>
              <w:left w:val="single" w:sz="8" w:space="0" w:color="auto"/>
              <w:bottom w:val="single" w:sz="8" w:space="0" w:color="auto"/>
              <w:right w:val="single" w:sz="8" w:space="0" w:color="auto"/>
            </w:tcBorders>
            <w:shd w:val="clear" w:color="auto" w:fill="auto"/>
            <w:noWrap/>
            <w:vAlign w:val="bottom"/>
            <w:hideMark/>
          </w:tcPr>
          <w:p w14:paraId="47B66602" w14:textId="77777777" w:rsidR="00426E70" w:rsidRPr="00414594" w:rsidRDefault="00426E70" w:rsidP="00426E70">
            <w:pPr>
              <w:rPr>
                <w:rFonts w:ascii="Calibri" w:hAnsi="Calibri"/>
                <w:b/>
                <w:bCs/>
                <w:i/>
                <w:iCs/>
                <w:color w:val="000000"/>
                <w:sz w:val="16"/>
                <w:szCs w:val="22"/>
                <w:lang w:eastAsia="es-MX"/>
              </w:rPr>
            </w:pPr>
            <w:r w:rsidRPr="00414594">
              <w:rPr>
                <w:rFonts w:ascii="Calibri" w:hAnsi="Calibri"/>
                <w:b/>
                <w:bCs/>
                <w:i/>
                <w:iCs/>
                <w:color w:val="000000"/>
                <w:sz w:val="16"/>
                <w:szCs w:val="22"/>
                <w:lang w:eastAsia="es-MX"/>
              </w:rPr>
              <w:t> </w:t>
            </w:r>
          </w:p>
        </w:tc>
        <w:tc>
          <w:tcPr>
            <w:tcW w:w="588" w:type="pct"/>
            <w:tcBorders>
              <w:top w:val="nil"/>
              <w:left w:val="nil"/>
              <w:bottom w:val="single" w:sz="8" w:space="0" w:color="auto"/>
              <w:right w:val="single" w:sz="4" w:space="0" w:color="auto"/>
            </w:tcBorders>
            <w:shd w:val="clear" w:color="000000" w:fill="F2F2F2"/>
            <w:noWrap/>
            <w:vAlign w:val="bottom"/>
            <w:hideMark/>
          </w:tcPr>
          <w:p w14:paraId="3B7444AD" w14:textId="77777777" w:rsidR="00426E70" w:rsidRPr="00414594" w:rsidRDefault="00426E70" w:rsidP="00426E70">
            <w:pPr>
              <w:rPr>
                <w:rFonts w:ascii="Calibri" w:hAnsi="Calibri"/>
                <w:i/>
                <w:iCs/>
                <w:color w:val="000000"/>
                <w:sz w:val="16"/>
                <w:szCs w:val="22"/>
                <w:lang w:eastAsia="es-MX"/>
              </w:rPr>
            </w:pPr>
            <w:r w:rsidRPr="00414594">
              <w:rPr>
                <w:rFonts w:ascii="Calibri" w:hAnsi="Calibri"/>
                <w:i/>
                <w:iCs/>
                <w:color w:val="000000"/>
                <w:sz w:val="16"/>
                <w:szCs w:val="22"/>
                <w:lang w:eastAsia="es-MX"/>
              </w:rPr>
              <w:t>Responsable</w:t>
            </w:r>
          </w:p>
        </w:tc>
        <w:tc>
          <w:tcPr>
            <w:tcW w:w="421" w:type="pct"/>
            <w:tcBorders>
              <w:top w:val="nil"/>
              <w:left w:val="nil"/>
              <w:bottom w:val="single" w:sz="8" w:space="0" w:color="auto"/>
              <w:right w:val="nil"/>
            </w:tcBorders>
            <w:shd w:val="clear" w:color="000000" w:fill="F2F2F2"/>
            <w:noWrap/>
            <w:vAlign w:val="bottom"/>
            <w:hideMark/>
          </w:tcPr>
          <w:p w14:paraId="767B748A" w14:textId="77777777" w:rsidR="00426E70" w:rsidRPr="00414594" w:rsidRDefault="00426E70" w:rsidP="00426E70">
            <w:pPr>
              <w:rPr>
                <w:rFonts w:ascii="Calibri" w:hAnsi="Calibri"/>
                <w:i/>
                <w:iCs/>
                <w:color w:val="000000"/>
                <w:sz w:val="16"/>
                <w:szCs w:val="22"/>
                <w:lang w:eastAsia="es-MX"/>
              </w:rPr>
            </w:pPr>
            <w:r w:rsidRPr="00414594">
              <w:rPr>
                <w:rFonts w:ascii="Calibri" w:hAnsi="Calibri"/>
                <w:i/>
                <w:iCs/>
                <w:color w:val="000000"/>
                <w:sz w:val="16"/>
                <w:szCs w:val="22"/>
                <w:lang w:eastAsia="es-MX"/>
              </w:rPr>
              <w:t>Folio</w:t>
            </w:r>
          </w:p>
        </w:tc>
        <w:tc>
          <w:tcPr>
            <w:tcW w:w="797" w:type="pct"/>
            <w:gridSpan w:val="2"/>
            <w:tcBorders>
              <w:top w:val="nil"/>
              <w:left w:val="single" w:sz="8" w:space="0" w:color="auto"/>
              <w:bottom w:val="single" w:sz="8" w:space="0" w:color="auto"/>
              <w:right w:val="single" w:sz="4" w:space="0" w:color="auto"/>
            </w:tcBorders>
            <w:shd w:val="clear" w:color="auto" w:fill="auto"/>
            <w:noWrap/>
            <w:vAlign w:val="bottom"/>
            <w:hideMark/>
          </w:tcPr>
          <w:p w14:paraId="7932CE36" w14:textId="77777777" w:rsidR="00426E70" w:rsidRPr="00414594" w:rsidRDefault="00426E70" w:rsidP="00426E70">
            <w:pPr>
              <w:rPr>
                <w:rFonts w:ascii="Calibri" w:hAnsi="Calibri"/>
                <w:i/>
                <w:iCs/>
                <w:color w:val="000000"/>
                <w:sz w:val="16"/>
                <w:szCs w:val="22"/>
                <w:lang w:eastAsia="es-MX"/>
              </w:rPr>
            </w:pPr>
            <w:r w:rsidRPr="00414594">
              <w:rPr>
                <w:rFonts w:ascii="Calibri" w:hAnsi="Calibri"/>
                <w:i/>
                <w:iCs/>
                <w:color w:val="000000"/>
                <w:sz w:val="16"/>
                <w:szCs w:val="22"/>
                <w:lang w:eastAsia="es-MX"/>
              </w:rPr>
              <w:t>Responsable</w:t>
            </w:r>
          </w:p>
        </w:tc>
        <w:tc>
          <w:tcPr>
            <w:tcW w:w="518" w:type="pct"/>
            <w:tcBorders>
              <w:top w:val="nil"/>
              <w:left w:val="nil"/>
              <w:bottom w:val="single" w:sz="8" w:space="0" w:color="auto"/>
              <w:right w:val="single" w:sz="8" w:space="0" w:color="auto"/>
            </w:tcBorders>
            <w:shd w:val="clear" w:color="auto" w:fill="auto"/>
            <w:noWrap/>
            <w:vAlign w:val="bottom"/>
            <w:hideMark/>
          </w:tcPr>
          <w:p w14:paraId="2D1DE607" w14:textId="77777777" w:rsidR="00426E70" w:rsidRPr="00414594" w:rsidRDefault="00426E70" w:rsidP="00426E70">
            <w:pPr>
              <w:rPr>
                <w:rFonts w:ascii="Calibri" w:hAnsi="Calibri"/>
                <w:i/>
                <w:iCs/>
                <w:color w:val="000000"/>
                <w:sz w:val="16"/>
                <w:szCs w:val="22"/>
                <w:lang w:eastAsia="es-MX"/>
              </w:rPr>
            </w:pPr>
            <w:r w:rsidRPr="00414594">
              <w:rPr>
                <w:rFonts w:ascii="Calibri" w:hAnsi="Calibri"/>
                <w:i/>
                <w:iCs/>
                <w:color w:val="000000"/>
                <w:sz w:val="16"/>
                <w:szCs w:val="22"/>
                <w:lang w:eastAsia="es-MX"/>
              </w:rPr>
              <w:t>Folio</w:t>
            </w:r>
          </w:p>
        </w:tc>
        <w:tc>
          <w:tcPr>
            <w:tcW w:w="631" w:type="pct"/>
            <w:tcBorders>
              <w:top w:val="nil"/>
              <w:left w:val="nil"/>
              <w:bottom w:val="single" w:sz="8" w:space="0" w:color="auto"/>
              <w:right w:val="single" w:sz="4" w:space="0" w:color="auto"/>
            </w:tcBorders>
            <w:shd w:val="clear" w:color="000000" w:fill="F2F2F2"/>
            <w:noWrap/>
            <w:vAlign w:val="bottom"/>
            <w:hideMark/>
          </w:tcPr>
          <w:p w14:paraId="6F0E707C" w14:textId="77777777" w:rsidR="00426E70" w:rsidRPr="00414594" w:rsidRDefault="00426E70" w:rsidP="00426E70">
            <w:pPr>
              <w:rPr>
                <w:rFonts w:ascii="Calibri" w:hAnsi="Calibri"/>
                <w:i/>
                <w:iCs/>
                <w:color w:val="000000"/>
                <w:sz w:val="16"/>
                <w:szCs w:val="22"/>
                <w:lang w:eastAsia="es-MX"/>
              </w:rPr>
            </w:pPr>
            <w:r w:rsidRPr="00414594">
              <w:rPr>
                <w:rFonts w:ascii="Calibri" w:hAnsi="Calibri"/>
                <w:i/>
                <w:iCs/>
                <w:color w:val="000000"/>
                <w:sz w:val="16"/>
                <w:szCs w:val="22"/>
                <w:lang w:eastAsia="es-MX"/>
              </w:rPr>
              <w:t>Responsable</w:t>
            </w:r>
          </w:p>
        </w:tc>
        <w:tc>
          <w:tcPr>
            <w:tcW w:w="480" w:type="pct"/>
            <w:tcBorders>
              <w:top w:val="nil"/>
              <w:left w:val="nil"/>
              <w:bottom w:val="single" w:sz="8" w:space="0" w:color="auto"/>
              <w:right w:val="nil"/>
            </w:tcBorders>
            <w:shd w:val="clear" w:color="000000" w:fill="F2F2F2"/>
            <w:noWrap/>
            <w:vAlign w:val="bottom"/>
            <w:hideMark/>
          </w:tcPr>
          <w:p w14:paraId="17FE2C00" w14:textId="77777777" w:rsidR="00426E70" w:rsidRPr="00414594" w:rsidRDefault="00426E70" w:rsidP="00426E70">
            <w:pPr>
              <w:rPr>
                <w:rFonts w:ascii="Calibri" w:hAnsi="Calibri"/>
                <w:i/>
                <w:iCs/>
                <w:color w:val="000000"/>
                <w:sz w:val="16"/>
                <w:szCs w:val="22"/>
                <w:lang w:eastAsia="es-MX"/>
              </w:rPr>
            </w:pPr>
            <w:r w:rsidRPr="00414594">
              <w:rPr>
                <w:rFonts w:ascii="Calibri" w:hAnsi="Calibri"/>
                <w:i/>
                <w:iCs/>
                <w:color w:val="000000"/>
                <w:sz w:val="16"/>
                <w:szCs w:val="22"/>
                <w:lang w:eastAsia="es-MX"/>
              </w:rPr>
              <w:t>Folio</w:t>
            </w:r>
          </w:p>
        </w:tc>
        <w:tc>
          <w:tcPr>
            <w:tcW w:w="508" w:type="pct"/>
            <w:tcBorders>
              <w:top w:val="nil"/>
              <w:left w:val="single" w:sz="8" w:space="0" w:color="auto"/>
              <w:bottom w:val="single" w:sz="8" w:space="0" w:color="auto"/>
              <w:right w:val="single" w:sz="4" w:space="0" w:color="auto"/>
            </w:tcBorders>
            <w:shd w:val="clear" w:color="auto" w:fill="auto"/>
            <w:noWrap/>
            <w:vAlign w:val="bottom"/>
            <w:hideMark/>
          </w:tcPr>
          <w:p w14:paraId="0CEAC5A8" w14:textId="77777777" w:rsidR="00426E70" w:rsidRPr="00414594" w:rsidRDefault="00426E70" w:rsidP="00426E70">
            <w:pPr>
              <w:rPr>
                <w:rFonts w:ascii="Calibri" w:hAnsi="Calibri"/>
                <w:i/>
                <w:iCs/>
                <w:color w:val="000000"/>
                <w:sz w:val="16"/>
                <w:szCs w:val="22"/>
                <w:lang w:eastAsia="es-MX"/>
              </w:rPr>
            </w:pPr>
            <w:r w:rsidRPr="00414594">
              <w:rPr>
                <w:rFonts w:ascii="Calibri" w:hAnsi="Calibri"/>
                <w:i/>
                <w:iCs/>
                <w:color w:val="000000"/>
                <w:sz w:val="16"/>
                <w:szCs w:val="22"/>
                <w:lang w:eastAsia="es-MX"/>
              </w:rPr>
              <w:t>Responsable</w:t>
            </w:r>
          </w:p>
        </w:tc>
        <w:tc>
          <w:tcPr>
            <w:tcW w:w="441" w:type="pct"/>
            <w:tcBorders>
              <w:top w:val="nil"/>
              <w:left w:val="nil"/>
              <w:bottom w:val="single" w:sz="8" w:space="0" w:color="auto"/>
              <w:right w:val="single" w:sz="8" w:space="0" w:color="auto"/>
            </w:tcBorders>
            <w:shd w:val="clear" w:color="auto" w:fill="auto"/>
            <w:noWrap/>
            <w:vAlign w:val="bottom"/>
            <w:hideMark/>
          </w:tcPr>
          <w:p w14:paraId="25AD86B7" w14:textId="77777777" w:rsidR="00426E70" w:rsidRPr="00414594" w:rsidRDefault="00426E70" w:rsidP="00426E70">
            <w:pPr>
              <w:rPr>
                <w:rFonts w:ascii="Calibri" w:hAnsi="Calibri"/>
                <w:i/>
                <w:iCs/>
                <w:color w:val="000000"/>
                <w:sz w:val="16"/>
                <w:szCs w:val="22"/>
                <w:lang w:eastAsia="es-MX"/>
              </w:rPr>
            </w:pPr>
            <w:r w:rsidRPr="00414594">
              <w:rPr>
                <w:rFonts w:ascii="Calibri" w:hAnsi="Calibri"/>
                <w:i/>
                <w:iCs/>
                <w:color w:val="000000"/>
                <w:sz w:val="16"/>
                <w:szCs w:val="22"/>
                <w:lang w:eastAsia="es-MX"/>
              </w:rPr>
              <w:t>Folio</w:t>
            </w:r>
          </w:p>
        </w:tc>
      </w:tr>
      <w:tr w:rsidR="00426E70" w:rsidRPr="00414594" w14:paraId="5B3465ED" w14:textId="77777777" w:rsidTr="00426E70">
        <w:trPr>
          <w:trHeight w:val="373"/>
        </w:trPr>
        <w:tc>
          <w:tcPr>
            <w:tcW w:w="615"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9A4B501" w14:textId="77777777" w:rsidR="00426E70" w:rsidRPr="00414594" w:rsidRDefault="00426E70" w:rsidP="00426E70">
            <w:pPr>
              <w:rPr>
                <w:rFonts w:ascii="Calibri" w:hAnsi="Calibri"/>
                <w:b/>
                <w:bCs/>
                <w:color w:val="000000"/>
                <w:sz w:val="16"/>
                <w:szCs w:val="22"/>
                <w:lang w:eastAsia="es-MX"/>
              </w:rPr>
            </w:pPr>
            <w:r w:rsidRPr="00414594">
              <w:rPr>
                <w:rFonts w:ascii="Calibri" w:hAnsi="Calibri"/>
                <w:b/>
                <w:bCs/>
                <w:color w:val="000000"/>
                <w:sz w:val="16"/>
                <w:szCs w:val="22"/>
                <w:lang w:eastAsia="es-MX"/>
              </w:rPr>
              <w:t> </w:t>
            </w:r>
          </w:p>
        </w:tc>
        <w:tc>
          <w:tcPr>
            <w:tcW w:w="588" w:type="pct"/>
            <w:tcBorders>
              <w:top w:val="single" w:sz="4" w:space="0" w:color="auto"/>
              <w:left w:val="nil"/>
              <w:bottom w:val="single" w:sz="8" w:space="0" w:color="auto"/>
              <w:right w:val="single" w:sz="4" w:space="0" w:color="auto"/>
            </w:tcBorders>
            <w:shd w:val="clear" w:color="000000" w:fill="F2F2F2"/>
            <w:noWrap/>
            <w:vAlign w:val="bottom"/>
            <w:hideMark/>
          </w:tcPr>
          <w:p w14:paraId="5EC0AC85" w14:textId="77777777" w:rsidR="00426E70" w:rsidRPr="00414594" w:rsidRDefault="00426E70" w:rsidP="00426E70">
            <w:pPr>
              <w:rPr>
                <w:rFonts w:ascii="Calibri" w:hAnsi="Calibri"/>
                <w:color w:val="000000"/>
                <w:sz w:val="16"/>
                <w:szCs w:val="22"/>
                <w:lang w:eastAsia="es-MX"/>
              </w:rPr>
            </w:pPr>
            <w:r w:rsidRPr="00414594">
              <w:rPr>
                <w:rFonts w:ascii="Calibri" w:hAnsi="Calibri"/>
                <w:color w:val="000000"/>
                <w:sz w:val="16"/>
                <w:szCs w:val="22"/>
                <w:lang w:eastAsia="es-MX"/>
              </w:rPr>
              <w:t> </w:t>
            </w:r>
          </w:p>
        </w:tc>
        <w:tc>
          <w:tcPr>
            <w:tcW w:w="421" w:type="pct"/>
            <w:tcBorders>
              <w:top w:val="single" w:sz="4" w:space="0" w:color="auto"/>
              <w:left w:val="nil"/>
              <w:bottom w:val="single" w:sz="8" w:space="0" w:color="auto"/>
              <w:right w:val="nil"/>
            </w:tcBorders>
            <w:shd w:val="clear" w:color="000000" w:fill="F2F2F2"/>
            <w:noWrap/>
            <w:vAlign w:val="bottom"/>
            <w:hideMark/>
          </w:tcPr>
          <w:p w14:paraId="20A75D42" w14:textId="77777777" w:rsidR="00426E70" w:rsidRPr="00414594" w:rsidRDefault="00426E70" w:rsidP="00426E70">
            <w:pPr>
              <w:rPr>
                <w:rFonts w:ascii="Calibri" w:hAnsi="Calibri"/>
                <w:color w:val="000000"/>
                <w:sz w:val="16"/>
                <w:szCs w:val="22"/>
                <w:lang w:eastAsia="es-MX"/>
              </w:rPr>
            </w:pPr>
            <w:r w:rsidRPr="00414594">
              <w:rPr>
                <w:rFonts w:ascii="Calibri" w:hAnsi="Calibri"/>
                <w:color w:val="000000"/>
                <w:sz w:val="16"/>
                <w:szCs w:val="22"/>
                <w:lang w:eastAsia="es-MX"/>
              </w:rPr>
              <w:t> </w:t>
            </w:r>
          </w:p>
        </w:tc>
        <w:tc>
          <w:tcPr>
            <w:tcW w:w="797" w:type="pct"/>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FB178E1" w14:textId="77777777" w:rsidR="00426E70" w:rsidRPr="00414594" w:rsidRDefault="00426E70" w:rsidP="00426E70">
            <w:pPr>
              <w:rPr>
                <w:rFonts w:ascii="Calibri" w:hAnsi="Calibri"/>
                <w:color w:val="000000"/>
                <w:sz w:val="16"/>
                <w:szCs w:val="22"/>
                <w:lang w:eastAsia="es-MX"/>
              </w:rPr>
            </w:pPr>
            <w:r w:rsidRPr="00414594">
              <w:rPr>
                <w:rFonts w:ascii="Calibri" w:hAnsi="Calibri"/>
                <w:color w:val="000000"/>
                <w:sz w:val="16"/>
                <w:szCs w:val="22"/>
                <w:lang w:eastAsia="es-MX"/>
              </w:rPr>
              <w:t> </w:t>
            </w:r>
          </w:p>
        </w:tc>
        <w:tc>
          <w:tcPr>
            <w:tcW w:w="518" w:type="pct"/>
            <w:tcBorders>
              <w:top w:val="single" w:sz="4" w:space="0" w:color="auto"/>
              <w:left w:val="nil"/>
              <w:bottom w:val="single" w:sz="8" w:space="0" w:color="auto"/>
              <w:right w:val="single" w:sz="8" w:space="0" w:color="auto"/>
            </w:tcBorders>
            <w:shd w:val="clear" w:color="auto" w:fill="auto"/>
            <w:noWrap/>
            <w:vAlign w:val="bottom"/>
            <w:hideMark/>
          </w:tcPr>
          <w:p w14:paraId="667729A6" w14:textId="77777777" w:rsidR="00426E70" w:rsidRPr="00414594" w:rsidRDefault="00426E70" w:rsidP="00426E70">
            <w:pPr>
              <w:rPr>
                <w:rFonts w:ascii="Calibri" w:hAnsi="Calibri"/>
                <w:color w:val="000000"/>
                <w:sz w:val="16"/>
                <w:szCs w:val="22"/>
                <w:lang w:eastAsia="es-MX"/>
              </w:rPr>
            </w:pPr>
            <w:r w:rsidRPr="00414594">
              <w:rPr>
                <w:rFonts w:ascii="Calibri" w:hAnsi="Calibri"/>
                <w:color w:val="000000"/>
                <w:sz w:val="16"/>
                <w:szCs w:val="22"/>
                <w:lang w:eastAsia="es-MX"/>
              </w:rPr>
              <w:t> </w:t>
            </w:r>
          </w:p>
        </w:tc>
        <w:tc>
          <w:tcPr>
            <w:tcW w:w="631" w:type="pct"/>
            <w:tcBorders>
              <w:top w:val="single" w:sz="4" w:space="0" w:color="auto"/>
              <w:left w:val="nil"/>
              <w:bottom w:val="single" w:sz="8" w:space="0" w:color="auto"/>
              <w:right w:val="single" w:sz="4" w:space="0" w:color="auto"/>
            </w:tcBorders>
            <w:shd w:val="clear" w:color="000000" w:fill="F2F2F2"/>
            <w:noWrap/>
            <w:vAlign w:val="bottom"/>
            <w:hideMark/>
          </w:tcPr>
          <w:p w14:paraId="0485C450" w14:textId="77777777" w:rsidR="00426E70" w:rsidRPr="00414594" w:rsidRDefault="00426E70" w:rsidP="00426E70">
            <w:pPr>
              <w:rPr>
                <w:rFonts w:ascii="Calibri" w:hAnsi="Calibri"/>
                <w:color w:val="000000"/>
                <w:sz w:val="16"/>
                <w:szCs w:val="22"/>
                <w:lang w:eastAsia="es-MX"/>
              </w:rPr>
            </w:pPr>
            <w:r w:rsidRPr="00414594">
              <w:rPr>
                <w:rFonts w:ascii="Calibri" w:hAnsi="Calibri"/>
                <w:color w:val="000000"/>
                <w:sz w:val="16"/>
                <w:szCs w:val="22"/>
                <w:lang w:eastAsia="es-MX"/>
              </w:rPr>
              <w:t> </w:t>
            </w:r>
          </w:p>
        </w:tc>
        <w:tc>
          <w:tcPr>
            <w:tcW w:w="480" w:type="pct"/>
            <w:tcBorders>
              <w:top w:val="single" w:sz="4" w:space="0" w:color="auto"/>
              <w:left w:val="nil"/>
              <w:bottom w:val="single" w:sz="8" w:space="0" w:color="auto"/>
              <w:right w:val="nil"/>
            </w:tcBorders>
            <w:shd w:val="clear" w:color="000000" w:fill="F2F2F2"/>
            <w:noWrap/>
            <w:vAlign w:val="bottom"/>
            <w:hideMark/>
          </w:tcPr>
          <w:p w14:paraId="1AC8DFF8" w14:textId="77777777" w:rsidR="00426E70" w:rsidRPr="00414594" w:rsidRDefault="00426E70" w:rsidP="00426E70">
            <w:pPr>
              <w:rPr>
                <w:rFonts w:ascii="Calibri" w:hAnsi="Calibri"/>
                <w:color w:val="000000"/>
                <w:sz w:val="16"/>
                <w:szCs w:val="22"/>
                <w:lang w:eastAsia="es-MX"/>
              </w:rPr>
            </w:pPr>
            <w:r w:rsidRPr="00414594">
              <w:rPr>
                <w:rFonts w:ascii="Calibri" w:hAnsi="Calibri"/>
                <w:color w:val="000000"/>
                <w:sz w:val="16"/>
                <w:szCs w:val="22"/>
                <w:lang w:eastAsia="es-MX"/>
              </w:rPr>
              <w:t> </w:t>
            </w:r>
          </w:p>
        </w:tc>
        <w:tc>
          <w:tcPr>
            <w:tcW w:w="508"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744FBB2" w14:textId="77777777" w:rsidR="00426E70" w:rsidRPr="00414594" w:rsidRDefault="00426E70" w:rsidP="00426E70">
            <w:pPr>
              <w:rPr>
                <w:rFonts w:ascii="Calibri" w:hAnsi="Calibri"/>
                <w:color w:val="000000"/>
                <w:sz w:val="16"/>
                <w:szCs w:val="22"/>
                <w:lang w:eastAsia="es-MX"/>
              </w:rPr>
            </w:pPr>
            <w:r w:rsidRPr="00414594">
              <w:rPr>
                <w:rFonts w:ascii="Calibri" w:hAnsi="Calibri"/>
                <w:color w:val="000000"/>
                <w:sz w:val="16"/>
                <w:szCs w:val="22"/>
                <w:lang w:eastAsia="es-MX"/>
              </w:rPr>
              <w:t> </w:t>
            </w:r>
          </w:p>
        </w:tc>
        <w:tc>
          <w:tcPr>
            <w:tcW w:w="441" w:type="pct"/>
            <w:tcBorders>
              <w:top w:val="single" w:sz="4" w:space="0" w:color="auto"/>
              <w:left w:val="nil"/>
              <w:bottom w:val="single" w:sz="8" w:space="0" w:color="auto"/>
              <w:right w:val="single" w:sz="8" w:space="0" w:color="auto"/>
            </w:tcBorders>
            <w:shd w:val="clear" w:color="auto" w:fill="auto"/>
            <w:noWrap/>
            <w:vAlign w:val="bottom"/>
            <w:hideMark/>
          </w:tcPr>
          <w:p w14:paraId="1C78A3E6" w14:textId="77777777" w:rsidR="00426E70" w:rsidRPr="00414594" w:rsidRDefault="00426E70" w:rsidP="00426E70">
            <w:pPr>
              <w:rPr>
                <w:rFonts w:ascii="Calibri" w:hAnsi="Calibri"/>
                <w:color w:val="000000"/>
                <w:sz w:val="16"/>
                <w:szCs w:val="22"/>
                <w:lang w:eastAsia="es-MX"/>
              </w:rPr>
            </w:pPr>
            <w:r w:rsidRPr="00414594">
              <w:rPr>
                <w:rFonts w:ascii="Calibri" w:hAnsi="Calibri"/>
                <w:color w:val="000000"/>
                <w:sz w:val="16"/>
                <w:szCs w:val="22"/>
                <w:lang w:eastAsia="es-MX"/>
              </w:rPr>
              <w:t> </w:t>
            </w:r>
          </w:p>
        </w:tc>
      </w:tr>
    </w:tbl>
    <w:p w14:paraId="043717DB" w14:textId="77777777" w:rsidR="00426E70" w:rsidRDefault="00426E70" w:rsidP="00426E70">
      <w:pPr>
        <w:spacing w:line="360" w:lineRule="auto"/>
        <w:jc w:val="center"/>
        <w:rPr>
          <w:rFonts w:ascii="Arial" w:hAnsi="Arial" w:cs="Arial"/>
        </w:rPr>
      </w:pPr>
    </w:p>
    <w:p w14:paraId="509AEF78" w14:textId="77777777" w:rsidR="00426E70" w:rsidRDefault="00426E70" w:rsidP="00426E70">
      <w:pPr>
        <w:spacing w:line="360" w:lineRule="auto"/>
        <w:jc w:val="center"/>
        <w:rPr>
          <w:rFonts w:ascii="Arial" w:hAnsi="Arial" w:cs="Arial"/>
        </w:rPr>
      </w:pPr>
    </w:p>
    <w:tbl>
      <w:tblPr>
        <w:tblW w:w="5000" w:type="pct"/>
        <w:tblCellMar>
          <w:left w:w="70" w:type="dxa"/>
          <w:right w:w="70" w:type="dxa"/>
        </w:tblCellMar>
        <w:tblLook w:val="04A0" w:firstRow="1" w:lastRow="0" w:firstColumn="1" w:lastColumn="0" w:noHBand="0" w:noVBand="1"/>
      </w:tblPr>
      <w:tblGrid>
        <w:gridCol w:w="936"/>
        <w:gridCol w:w="884"/>
        <w:gridCol w:w="1017"/>
        <w:gridCol w:w="853"/>
        <w:gridCol w:w="1137"/>
        <w:gridCol w:w="1137"/>
        <w:gridCol w:w="1137"/>
        <w:gridCol w:w="2126"/>
      </w:tblGrid>
      <w:tr w:rsidR="00426E70" w:rsidRPr="00B5086C" w14:paraId="230E2D8C" w14:textId="77777777" w:rsidTr="00426E70">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E1B04C" w14:textId="77777777" w:rsidR="00426E70" w:rsidRDefault="00426E70" w:rsidP="00426E70">
            <w:pPr>
              <w:jc w:val="center"/>
              <w:rPr>
                <w:rFonts w:ascii="Calibri" w:hAnsi="Calibri" w:cs="Calibri"/>
                <w:color w:val="000000"/>
                <w:sz w:val="18"/>
                <w:szCs w:val="18"/>
                <w:lang w:eastAsia="es-MX"/>
              </w:rPr>
            </w:pPr>
            <w:r w:rsidRPr="00B5086C">
              <w:rPr>
                <w:rFonts w:ascii="Calibri" w:hAnsi="Calibri" w:cs="Calibri"/>
                <w:color w:val="000000"/>
                <w:sz w:val="18"/>
                <w:szCs w:val="18"/>
                <w:lang w:eastAsia="es-MX"/>
              </w:rPr>
              <w:t>Información general de los contratos</w:t>
            </w:r>
            <w:r>
              <w:rPr>
                <w:rFonts w:ascii="Calibri" w:hAnsi="Calibri" w:cs="Calibri"/>
                <w:color w:val="000000"/>
                <w:sz w:val="18"/>
                <w:szCs w:val="18"/>
                <w:lang w:eastAsia="es-MX"/>
              </w:rPr>
              <w:t xml:space="preserve"> </w:t>
            </w:r>
          </w:p>
          <w:p w14:paraId="07354E6C" w14:textId="77777777" w:rsidR="00426E70" w:rsidRPr="00B5086C" w:rsidRDefault="00426E70" w:rsidP="00426E70">
            <w:pPr>
              <w:jc w:val="center"/>
              <w:rPr>
                <w:rFonts w:ascii="Calibri" w:hAnsi="Calibri" w:cs="Calibri"/>
                <w:color w:val="000000"/>
                <w:sz w:val="18"/>
                <w:szCs w:val="18"/>
                <w:lang w:eastAsia="es-MX"/>
              </w:rPr>
            </w:pPr>
            <w:r>
              <w:rPr>
                <w:rFonts w:ascii="Calibri" w:hAnsi="Calibri" w:cs="Calibri"/>
                <w:color w:val="000000"/>
                <w:sz w:val="18"/>
                <w:szCs w:val="18"/>
                <w:lang w:eastAsia="es-MX"/>
              </w:rPr>
              <w:t>(Subrubro 1.2)</w:t>
            </w:r>
          </w:p>
        </w:tc>
      </w:tr>
      <w:tr w:rsidR="00426E70" w:rsidRPr="00B5086C" w14:paraId="07AF0436" w14:textId="77777777" w:rsidTr="00426E70">
        <w:trPr>
          <w:trHeight w:val="2175"/>
        </w:trPr>
        <w:tc>
          <w:tcPr>
            <w:tcW w:w="508" w:type="pct"/>
            <w:tcBorders>
              <w:top w:val="nil"/>
              <w:left w:val="single" w:sz="4" w:space="0" w:color="auto"/>
              <w:bottom w:val="single" w:sz="4" w:space="0" w:color="auto"/>
              <w:right w:val="single" w:sz="4" w:space="0" w:color="auto"/>
            </w:tcBorders>
            <w:shd w:val="clear" w:color="auto" w:fill="auto"/>
            <w:vAlign w:val="center"/>
            <w:hideMark/>
          </w:tcPr>
          <w:p w14:paraId="71F6230E" w14:textId="77777777" w:rsidR="00426E70" w:rsidRPr="00B5086C" w:rsidRDefault="00426E70" w:rsidP="00426E70">
            <w:pPr>
              <w:jc w:val="center"/>
              <w:rPr>
                <w:rFonts w:ascii="Calibri" w:hAnsi="Calibri" w:cs="Calibri"/>
                <w:color w:val="000000"/>
                <w:sz w:val="16"/>
                <w:szCs w:val="16"/>
                <w:lang w:eastAsia="es-MX"/>
              </w:rPr>
            </w:pPr>
            <w:r>
              <w:rPr>
                <w:rFonts w:ascii="Calibri" w:hAnsi="Calibri" w:cs="Calibri"/>
                <w:color w:val="000000"/>
                <w:sz w:val="16"/>
                <w:szCs w:val="16"/>
                <w:lang w:eastAsia="es-MX"/>
              </w:rPr>
              <w:t>Consecutivo</w:t>
            </w:r>
          </w:p>
        </w:tc>
        <w:tc>
          <w:tcPr>
            <w:tcW w:w="479" w:type="pct"/>
            <w:tcBorders>
              <w:top w:val="nil"/>
              <w:left w:val="nil"/>
              <w:bottom w:val="single" w:sz="4" w:space="0" w:color="auto"/>
              <w:right w:val="single" w:sz="4" w:space="0" w:color="auto"/>
            </w:tcBorders>
            <w:shd w:val="clear" w:color="auto" w:fill="auto"/>
            <w:vAlign w:val="center"/>
            <w:hideMark/>
          </w:tcPr>
          <w:p w14:paraId="0AABD011" w14:textId="77777777" w:rsidR="00426E70" w:rsidRPr="00B5086C" w:rsidRDefault="00426E70" w:rsidP="00426E70">
            <w:pPr>
              <w:jc w:val="center"/>
              <w:rPr>
                <w:rFonts w:ascii="Calibri" w:hAnsi="Calibri" w:cs="Calibri"/>
                <w:color w:val="000000"/>
                <w:sz w:val="16"/>
                <w:szCs w:val="16"/>
                <w:lang w:eastAsia="es-MX"/>
              </w:rPr>
            </w:pPr>
            <w:r w:rsidRPr="00B5086C">
              <w:rPr>
                <w:rFonts w:ascii="Calibri" w:hAnsi="Calibri" w:cs="Calibri"/>
                <w:color w:val="000000"/>
                <w:sz w:val="16"/>
                <w:szCs w:val="16"/>
                <w:lang w:eastAsia="es-MX"/>
              </w:rPr>
              <w:t>Carpeta</w:t>
            </w:r>
          </w:p>
        </w:tc>
        <w:tc>
          <w:tcPr>
            <w:tcW w:w="551" w:type="pct"/>
            <w:tcBorders>
              <w:top w:val="nil"/>
              <w:left w:val="nil"/>
              <w:bottom w:val="single" w:sz="4" w:space="0" w:color="auto"/>
              <w:right w:val="single" w:sz="4" w:space="0" w:color="auto"/>
            </w:tcBorders>
            <w:shd w:val="clear" w:color="auto" w:fill="auto"/>
            <w:vAlign w:val="center"/>
            <w:hideMark/>
          </w:tcPr>
          <w:p w14:paraId="7C59D8F0" w14:textId="77777777" w:rsidR="00426E70" w:rsidRPr="00B96254" w:rsidRDefault="00426E70" w:rsidP="00426E70">
            <w:pPr>
              <w:jc w:val="center"/>
              <w:rPr>
                <w:rFonts w:ascii="Calibri" w:hAnsi="Calibri" w:cs="Calibri"/>
                <w:color w:val="000000"/>
                <w:sz w:val="16"/>
                <w:szCs w:val="16"/>
                <w:lang w:eastAsia="es-MX"/>
              </w:rPr>
            </w:pPr>
            <w:r w:rsidRPr="00B96254">
              <w:rPr>
                <w:rFonts w:ascii="Calibri" w:hAnsi="Calibri" w:cs="Calibri"/>
                <w:color w:val="000000"/>
                <w:sz w:val="16"/>
                <w:szCs w:val="16"/>
                <w:lang w:eastAsia="es-MX"/>
              </w:rPr>
              <w:t>Nombre de la persona física o moral, pública y/o privada, mexicana o extranjera con la que se celebró el contrato,</w:t>
            </w:r>
          </w:p>
        </w:tc>
        <w:tc>
          <w:tcPr>
            <w:tcW w:w="462" w:type="pct"/>
            <w:tcBorders>
              <w:top w:val="nil"/>
              <w:left w:val="nil"/>
              <w:bottom w:val="single" w:sz="4" w:space="0" w:color="auto"/>
              <w:right w:val="single" w:sz="4" w:space="0" w:color="auto"/>
            </w:tcBorders>
            <w:shd w:val="clear" w:color="auto" w:fill="auto"/>
            <w:vAlign w:val="center"/>
            <w:hideMark/>
          </w:tcPr>
          <w:p w14:paraId="1DE47B4E" w14:textId="77777777" w:rsidR="00426E70" w:rsidRDefault="00426E70" w:rsidP="00426E70">
            <w:pPr>
              <w:jc w:val="center"/>
              <w:rPr>
                <w:rFonts w:ascii="Calibri" w:hAnsi="Calibri" w:cs="Calibri"/>
                <w:color w:val="000000"/>
                <w:sz w:val="16"/>
                <w:szCs w:val="16"/>
                <w:lang w:eastAsia="es-MX"/>
              </w:rPr>
            </w:pPr>
            <w:r w:rsidRPr="00B5086C">
              <w:rPr>
                <w:rFonts w:ascii="Calibri" w:hAnsi="Calibri" w:cs="Calibri"/>
                <w:color w:val="000000"/>
                <w:sz w:val="16"/>
                <w:szCs w:val="16"/>
                <w:lang w:eastAsia="es-MX"/>
              </w:rPr>
              <w:t>No. Contrato</w:t>
            </w:r>
          </w:p>
          <w:p w14:paraId="615B2C96" w14:textId="77777777" w:rsidR="00426E70" w:rsidRPr="00B5086C" w:rsidRDefault="00426E70" w:rsidP="00426E70">
            <w:pPr>
              <w:jc w:val="center"/>
              <w:rPr>
                <w:rFonts w:ascii="Calibri" w:hAnsi="Calibri" w:cs="Calibri"/>
                <w:color w:val="000000"/>
                <w:sz w:val="16"/>
                <w:szCs w:val="16"/>
                <w:lang w:eastAsia="es-MX"/>
              </w:rPr>
            </w:pPr>
            <w:r w:rsidRPr="0090711F">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tc>
        <w:tc>
          <w:tcPr>
            <w:tcW w:w="616" w:type="pct"/>
            <w:tcBorders>
              <w:top w:val="nil"/>
              <w:left w:val="nil"/>
              <w:bottom w:val="single" w:sz="4" w:space="0" w:color="auto"/>
              <w:right w:val="single" w:sz="4" w:space="0" w:color="auto"/>
            </w:tcBorders>
            <w:shd w:val="clear" w:color="auto" w:fill="auto"/>
            <w:vAlign w:val="center"/>
            <w:hideMark/>
          </w:tcPr>
          <w:p w14:paraId="01CA5AC0" w14:textId="77777777" w:rsidR="00426E70" w:rsidRDefault="00426E70" w:rsidP="00426E70">
            <w:pPr>
              <w:jc w:val="center"/>
              <w:rPr>
                <w:rFonts w:ascii="Calibri" w:hAnsi="Calibri" w:cs="Calibri"/>
                <w:color w:val="000000"/>
                <w:sz w:val="16"/>
                <w:szCs w:val="16"/>
                <w:lang w:eastAsia="es-MX"/>
              </w:rPr>
            </w:pPr>
            <w:r w:rsidRPr="00B5086C">
              <w:rPr>
                <w:rFonts w:ascii="Calibri" w:hAnsi="Calibri" w:cs="Calibri"/>
                <w:color w:val="000000"/>
                <w:sz w:val="16"/>
                <w:szCs w:val="16"/>
                <w:lang w:eastAsia="es-MX"/>
              </w:rPr>
              <w:t>Objeto del Contrato</w:t>
            </w:r>
          </w:p>
          <w:p w14:paraId="4B082C93" w14:textId="77777777" w:rsidR="00426E70" w:rsidRPr="00B5086C" w:rsidRDefault="00426E70" w:rsidP="00426E70">
            <w:pPr>
              <w:jc w:val="center"/>
              <w:rPr>
                <w:rFonts w:ascii="Calibri" w:hAnsi="Calibri" w:cs="Calibri"/>
                <w:color w:val="000000"/>
                <w:sz w:val="16"/>
                <w:szCs w:val="16"/>
                <w:lang w:eastAsia="es-MX"/>
              </w:rPr>
            </w:pPr>
            <w:r w:rsidRPr="0090711F">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tc>
        <w:tc>
          <w:tcPr>
            <w:tcW w:w="616" w:type="pct"/>
            <w:tcBorders>
              <w:top w:val="nil"/>
              <w:left w:val="nil"/>
              <w:bottom w:val="single" w:sz="4" w:space="0" w:color="auto"/>
              <w:right w:val="single" w:sz="4" w:space="0" w:color="auto"/>
            </w:tcBorders>
            <w:shd w:val="clear" w:color="auto" w:fill="auto"/>
            <w:vAlign w:val="center"/>
            <w:hideMark/>
          </w:tcPr>
          <w:p w14:paraId="13A2DF6B" w14:textId="77777777" w:rsidR="00426E70" w:rsidRDefault="00426E70" w:rsidP="00426E70">
            <w:pPr>
              <w:jc w:val="center"/>
              <w:rPr>
                <w:rFonts w:ascii="Calibri" w:hAnsi="Calibri" w:cs="Calibri"/>
                <w:color w:val="000000"/>
                <w:sz w:val="16"/>
                <w:szCs w:val="16"/>
                <w:lang w:eastAsia="es-MX"/>
              </w:rPr>
            </w:pPr>
            <w:r w:rsidRPr="00B5086C">
              <w:rPr>
                <w:rFonts w:ascii="Calibri" w:hAnsi="Calibri" w:cs="Calibri"/>
                <w:color w:val="000000"/>
                <w:sz w:val="16"/>
                <w:szCs w:val="16"/>
                <w:lang w:eastAsia="es-MX"/>
              </w:rPr>
              <w:t>Fecha inicio de vigencia del contrato</w:t>
            </w:r>
          </w:p>
          <w:p w14:paraId="6A61D872" w14:textId="77777777" w:rsidR="00426E70" w:rsidRPr="00B5086C" w:rsidRDefault="00426E70" w:rsidP="00426E70">
            <w:pPr>
              <w:jc w:val="center"/>
              <w:rPr>
                <w:rFonts w:ascii="Calibri" w:hAnsi="Calibri" w:cs="Calibri"/>
                <w:color w:val="000000"/>
                <w:sz w:val="16"/>
                <w:szCs w:val="16"/>
                <w:lang w:eastAsia="es-MX"/>
              </w:rPr>
            </w:pPr>
            <w:r w:rsidRPr="0090711F">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tc>
        <w:tc>
          <w:tcPr>
            <w:tcW w:w="616" w:type="pct"/>
            <w:tcBorders>
              <w:top w:val="nil"/>
              <w:left w:val="nil"/>
              <w:bottom w:val="single" w:sz="4" w:space="0" w:color="auto"/>
              <w:right w:val="single" w:sz="4" w:space="0" w:color="auto"/>
            </w:tcBorders>
            <w:shd w:val="clear" w:color="auto" w:fill="auto"/>
            <w:vAlign w:val="center"/>
            <w:hideMark/>
          </w:tcPr>
          <w:p w14:paraId="46B97FAE" w14:textId="77777777" w:rsidR="00426E70" w:rsidRDefault="00426E70" w:rsidP="00426E70">
            <w:pPr>
              <w:jc w:val="center"/>
              <w:rPr>
                <w:rFonts w:ascii="Calibri" w:hAnsi="Calibri" w:cs="Calibri"/>
                <w:color w:val="000000"/>
                <w:sz w:val="16"/>
                <w:szCs w:val="16"/>
                <w:lang w:eastAsia="es-MX"/>
              </w:rPr>
            </w:pPr>
            <w:r w:rsidRPr="00B5086C">
              <w:rPr>
                <w:rFonts w:ascii="Calibri" w:hAnsi="Calibri" w:cs="Calibri"/>
                <w:color w:val="000000"/>
                <w:sz w:val="16"/>
                <w:szCs w:val="16"/>
                <w:lang w:eastAsia="es-MX"/>
              </w:rPr>
              <w:t>Fecha fin de vigencia del contrato</w:t>
            </w:r>
          </w:p>
          <w:p w14:paraId="55641020" w14:textId="77777777" w:rsidR="00426E70" w:rsidRPr="00B5086C" w:rsidRDefault="00426E70" w:rsidP="00426E70">
            <w:pPr>
              <w:jc w:val="center"/>
              <w:rPr>
                <w:rFonts w:ascii="Calibri" w:hAnsi="Calibri" w:cs="Calibri"/>
                <w:color w:val="000000"/>
                <w:sz w:val="16"/>
                <w:szCs w:val="16"/>
                <w:lang w:eastAsia="es-MX"/>
              </w:rPr>
            </w:pPr>
            <w:r w:rsidRPr="0090711F">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tc>
        <w:tc>
          <w:tcPr>
            <w:tcW w:w="1152" w:type="pct"/>
            <w:tcBorders>
              <w:top w:val="nil"/>
              <w:left w:val="nil"/>
              <w:bottom w:val="single" w:sz="4" w:space="0" w:color="auto"/>
              <w:right w:val="single" w:sz="4" w:space="0" w:color="auto"/>
            </w:tcBorders>
            <w:shd w:val="clear" w:color="auto" w:fill="auto"/>
            <w:vAlign w:val="center"/>
            <w:hideMark/>
          </w:tcPr>
          <w:p w14:paraId="7ACB7443" w14:textId="77777777" w:rsidR="00426E70" w:rsidRPr="00B5086C" w:rsidRDefault="00426E70" w:rsidP="00426E70">
            <w:pPr>
              <w:jc w:val="center"/>
              <w:rPr>
                <w:rFonts w:ascii="Calibri" w:hAnsi="Calibri" w:cs="Calibri"/>
                <w:color w:val="000000"/>
                <w:sz w:val="16"/>
                <w:szCs w:val="16"/>
                <w:lang w:eastAsia="es-MX"/>
              </w:rPr>
            </w:pPr>
            <w:r w:rsidRPr="008A5142">
              <w:rPr>
                <w:rFonts w:ascii="Calibri" w:hAnsi="Calibri" w:cs="Calibri"/>
                <w:color w:val="000000"/>
                <w:sz w:val="16"/>
                <w:szCs w:val="16"/>
                <w:lang w:eastAsia="es-MX"/>
              </w:rPr>
              <w:t xml:space="preserve">Descripción de los servicios proporcionados para cumplir con el objeto del contrato, </w:t>
            </w:r>
            <w:r w:rsidRPr="0090711F">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p w14:paraId="6A3829F8" w14:textId="77777777" w:rsidR="00426E70" w:rsidRPr="00B5086C" w:rsidRDefault="00426E70" w:rsidP="00426E70">
            <w:pPr>
              <w:jc w:val="center"/>
              <w:rPr>
                <w:rFonts w:ascii="Calibri" w:hAnsi="Calibri" w:cs="Calibri"/>
                <w:color w:val="000000"/>
                <w:sz w:val="16"/>
                <w:szCs w:val="16"/>
                <w:lang w:eastAsia="es-MX"/>
              </w:rPr>
            </w:pPr>
            <w:r w:rsidRPr="0090711F">
              <w:rPr>
                <w:rFonts w:ascii="Calibri" w:hAnsi="Calibri" w:cs="Calibri"/>
                <w:color w:val="000000"/>
                <w:sz w:val="14"/>
                <w:szCs w:val="16"/>
                <w:lang w:eastAsia="es-MX"/>
              </w:rPr>
              <w:t>.</w:t>
            </w:r>
          </w:p>
        </w:tc>
      </w:tr>
      <w:tr w:rsidR="00426E70" w:rsidRPr="00B5086C" w14:paraId="31DFCD6E" w14:textId="77777777" w:rsidTr="00426E70">
        <w:trPr>
          <w:trHeight w:val="318"/>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60413B6B" w14:textId="77777777" w:rsidR="00426E70" w:rsidRPr="00B5086C" w:rsidRDefault="00426E70" w:rsidP="00426E70">
            <w:pPr>
              <w:rPr>
                <w:rFonts w:ascii="Calibri" w:hAnsi="Calibri" w:cs="Calibri"/>
                <w:color w:val="000000"/>
                <w:sz w:val="22"/>
                <w:szCs w:val="22"/>
                <w:lang w:eastAsia="es-MX"/>
              </w:rPr>
            </w:pPr>
          </w:p>
        </w:tc>
        <w:tc>
          <w:tcPr>
            <w:tcW w:w="479" w:type="pct"/>
            <w:tcBorders>
              <w:top w:val="nil"/>
              <w:left w:val="nil"/>
              <w:bottom w:val="single" w:sz="4" w:space="0" w:color="auto"/>
              <w:right w:val="single" w:sz="4" w:space="0" w:color="auto"/>
            </w:tcBorders>
            <w:shd w:val="clear" w:color="auto" w:fill="auto"/>
            <w:noWrap/>
            <w:vAlign w:val="bottom"/>
            <w:hideMark/>
          </w:tcPr>
          <w:p w14:paraId="419173BA" w14:textId="77777777" w:rsidR="00426E70" w:rsidRPr="00B5086C" w:rsidRDefault="00426E70" w:rsidP="00426E70">
            <w:pPr>
              <w:rPr>
                <w:rFonts w:ascii="Calibri" w:hAnsi="Calibri" w:cs="Calibri"/>
                <w:color w:val="000000"/>
                <w:sz w:val="22"/>
                <w:szCs w:val="22"/>
                <w:lang w:eastAsia="es-MX"/>
              </w:rPr>
            </w:pPr>
          </w:p>
        </w:tc>
        <w:tc>
          <w:tcPr>
            <w:tcW w:w="551" w:type="pct"/>
            <w:tcBorders>
              <w:top w:val="nil"/>
              <w:left w:val="nil"/>
              <w:bottom w:val="single" w:sz="4" w:space="0" w:color="auto"/>
              <w:right w:val="single" w:sz="4" w:space="0" w:color="auto"/>
            </w:tcBorders>
            <w:shd w:val="clear" w:color="auto" w:fill="auto"/>
            <w:noWrap/>
            <w:vAlign w:val="bottom"/>
            <w:hideMark/>
          </w:tcPr>
          <w:p w14:paraId="04118A14" w14:textId="77777777" w:rsidR="00426E70" w:rsidRPr="00B5086C" w:rsidRDefault="00426E70" w:rsidP="00426E70">
            <w:pPr>
              <w:rPr>
                <w:rFonts w:ascii="Calibri" w:hAnsi="Calibri" w:cs="Calibri"/>
                <w:color w:val="000000"/>
                <w:sz w:val="22"/>
                <w:szCs w:val="22"/>
                <w:lang w:eastAsia="es-MX"/>
              </w:rPr>
            </w:pPr>
          </w:p>
        </w:tc>
        <w:tc>
          <w:tcPr>
            <w:tcW w:w="462" w:type="pct"/>
            <w:tcBorders>
              <w:top w:val="nil"/>
              <w:left w:val="nil"/>
              <w:bottom w:val="single" w:sz="4" w:space="0" w:color="auto"/>
              <w:right w:val="single" w:sz="4" w:space="0" w:color="auto"/>
            </w:tcBorders>
            <w:shd w:val="clear" w:color="auto" w:fill="auto"/>
            <w:noWrap/>
            <w:vAlign w:val="bottom"/>
            <w:hideMark/>
          </w:tcPr>
          <w:p w14:paraId="2FEADD22" w14:textId="77777777" w:rsidR="00426E70" w:rsidRPr="00B5086C" w:rsidRDefault="00426E70" w:rsidP="00426E70">
            <w:pPr>
              <w:rPr>
                <w:rFonts w:ascii="Calibri" w:hAnsi="Calibri" w:cs="Calibri"/>
                <w:color w:val="000000"/>
                <w:sz w:val="22"/>
                <w:szCs w:val="22"/>
                <w:lang w:eastAsia="es-MX"/>
              </w:rPr>
            </w:pPr>
          </w:p>
        </w:tc>
        <w:tc>
          <w:tcPr>
            <w:tcW w:w="616" w:type="pct"/>
            <w:tcBorders>
              <w:top w:val="nil"/>
              <w:left w:val="nil"/>
              <w:bottom w:val="single" w:sz="4" w:space="0" w:color="auto"/>
              <w:right w:val="single" w:sz="4" w:space="0" w:color="auto"/>
            </w:tcBorders>
            <w:shd w:val="clear" w:color="auto" w:fill="auto"/>
            <w:noWrap/>
            <w:vAlign w:val="bottom"/>
            <w:hideMark/>
          </w:tcPr>
          <w:p w14:paraId="60324036" w14:textId="77777777" w:rsidR="00426E70" w:rsidRPr="00B5086C" w:rsidRDefault="00426E70" w:rsidP="00426E70">
            <w:pPr>
              <w:rPr>
                <w:rFonts w:ascii="Calibri" w:hAnsi="Calibri" w:cs="Calibri"/>
                <w:color w:val="000000"/>
                <w:sz w:val="22"/>
                <w:szCs w:val="22"/>
                <w:lang w:eastAsia="es-MX"/>
              </w:rPr>
            </w:pPr>
          </w:p>
        </w:tc>
        <w:tc>
          <w:tcPr>
            <w:tcW w:w="616" w:type="pct"/>
            <w:tcBorders>
              <w:top w:val="nil"/>
              <w:left w:val="nil"/>
              <w:bottom w:val="single" w:sz="4" w:space="0" w:color="auto"/>
              <w:right w:val="single" w:sz="4" w:space="0" w:color="auto"/>
            </w:tcBorders>
            <w:shd w:val="clear" w:color="auto" w:fill="auto"/>
            <w:noWrap/>
            <w:vAlign w:val="bottom"/>
            <w:hideMark/>
          </w:tcPr>
          <w:p w14:paraId="02D62FD0" w14:textId="77777777" w:rsidR="00426E70" w:rsidRPr="00B5086C" w:rsidRDefault="00426E70" w:rsidP="00426E70">
            <w:pPr>
              <w:rPr>
                <w:rFonts w:ascii="Calibri" w:hAnsi="Calibri" w:cs="Calibri"/>
                <w:color w:val="000000"/>
                <w:sz w:val="22"/>
                <w:szCs w:val="22"/>
                <w:lang w:eastAsia="es-MX"/>
              </w:rPr>
            </w:pPr>
          </w:p>
        </w:tc>
        <w:tc>
          <w:tcPr>
            <w:tcW w:w="616" w:type="pct"/>
            <w:tcBorders>
              <w:top w:val="nil"/>
              <w:left w:val="nil"/>
              <w:bottom w:val="single" w:sz="4" w:space="0" w:color="auto"/>
              <w:right w:val="single" w:sz="4" w:space="0" w:color="auto"/>
            </w:tcBorders>
            <w:shd w:val="clear" w:color="auto" w:fill="auto"/>
            <w:noWrap/>
            <w:vAlign w:val="bottom"/>
            <w:hideMark/>
          </w:tcPr>
          <w:p w14:paraId="6DF4EA05" w14:textId="77777777" w:rsidR="00426E70" w:rsidRPr="00B5086C" w:rsidRDefault="00426E70" w:rsidP="00426E70">
            <w:pPr>
              <w:rPr>
                <w:rFonts w:ascii="Calibri" w:hAnsi="Calibri" w:cs="Calibri"/>
                <w:color w:val="000000"/>
                <w:sz w:val="22"/>
                <w:szCs w:val="22"/>
                <w:lang w:eastAsia="es-MX"/>
              </w:rPr>
            </w:pPr>
          </w:p>
        </w:tc>
        <w:tc>
          <w:tcPr>
            <w:tcW w:w="1152" w:type="pct"/>
            <w:tcBorders>
              <w:top w:val="nil"/>
              <w:left w:val="nil"/>
              <w:bottom w:val="single" w:sz="4" w:space="0" w:color="auto"/>
              <w:right w:val="single" w:sz="4" w:space="0" w:color="auto"/>
            </w:tcBorders>
            <w:shd w:val="clear" w:color="auto" w:fill="auto"/>
            <w:noWrap/>
            <w:vAlign w:val="bottom"/>
            <w:hideMark/>
          </w:tcPr>
          <w:p w14:paraId="67C2A925" w14:textId="77777777" w:rsidR="00426E70" w:rsidRPr="00B5086C" w:rsidRDefault="00426E70" w:rsidP="00426E70">
            <w:pPr>
              <w:rPr>
                <w:rFonts w:ascii="Calibri" w:hAnsi="Calibri" w:cs="Calibri"/>
                <w:color w:val="000000"/>
                <w:sz w:val="22"/>
                <w:szCs w:val="22"/>
                <w:lang w:eastAsia="es-MX"/>
              </w:rPr>
            </w:pPr>
          </w:p>
        </w:tc>
      </w:tr>
      <w:tr w:rsidR="00426E70" w:rsidRPr="00B5086C" w14:paraId="34BB25F4" w14:textId="77777777" w:rsidTr="00426E70">
        <w:trPr>
          <w:trHeight w:val="300"/>
        </w:trPr>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71D8B865"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479" w:type="pct"/>
            <w:tcBorders>
              <w:top w:val="nil"/>
              <w:left w:val="nil"/>
              <w:bottom w:val="single" w:sz="4" w:space="0" w:color="auto"/>
              <w:right w:val="single" w:sz="4" w:space="0" w:color="auto"/>
            </w:tcBorders>
            <w:shd w:val="clear" w:color="auto" w:fill="auto"/>
            <w:noWrap/>
            <w:vAlign w:val="bottom"/>
            <w:hideMark/>
          </w:tcPr>
          <w:p w14:paraId="2226E6D1"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551" w:type="pct"/>
            <w:tcBorders>
              <w:top w:val="nil"/>
              <w:left w:val="nil"/>
              <w:bottom w:val="single" w:sz="4" w:space="0" w:color="auto"/>
              <w:right w:val="single" w:sz="4" w:space="0" w:color="auto"/>
            </w:tcBorders>
            <w:shd w:val="clear" w:color="auto" w:fill="auto"/>
            <w:noWrap/>
            <w:vAlign w:val="bottom"/>
            <w:hideMark/>
          </w:tcPr>
          <w:p w14:paraId="49719799"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462" w:type="pct"/>
            <w:tcBorders>
              <w:top w:val="nil"/>
              <w:left w:val="nil"/>
              <w:bottom w:val="single" w:sz="4" w:space="0" w:color="auto"/>
              <w:right w:val="single" w:sz="4" w:space="0" w:color="auto"/>
            </w:tcBorders>
            <w:shd w:val="clear" w:color="auto" w:fill="auto"/>
            <w:noWrap/>
            <w:vAlign w:val="bottom"/>
            <w:hideMark/>
          </w:tcPr>
          <w:p w14:paraId="25D1A0D9"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616" w:type="pct"/>
            <w:tcBorders>
              <w:top w:val="nil"/>
              <w:left w:val="nil"/>
              <w:bottom w:val="single" w:sz="4" w:space="0" w:color="auto"/>
              <w:right w:val="single" w:sz="4" w:space="0" w:color="auto"/>
            </w:tcBorders>
            <w:shd w:val="clear" w:color="auto" w:fill="auto"/>
            <w:noWrap/>
            <w:vAlign w:val="bottom"/>
            <w:hideMark/>
          </w:tcPr>
          <w:p w14:paraId="76147D9E"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616" w:type="pct"/>
            <w:tcBorders>
              <w:top w:val="nil"/>
              <w:left w:val="nil"/>
              <w:bottom w:val="single" w:sz="4" w:space="0" w:color="auto"/>
              <w:right w:val="single" w:sz="4" w:space="0" w:color="auto"/>
            </w:tcBorders>
            <w:shd w:val="clear" w:color="auto" w:fill="auto"/>
            <w:noWrap/>
            <w:vAlign w:val="bottom"/>
            <w:hideMark/>
          </w:tcPr>
          <w:p w14:paraId="0B241FF8"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616" w:type="pct"/>
            <w:tcBorders>
              <w:top w:val="nil"/>
              <w:left w:val="nil"/>
              <w:bottom w:val="single" w:sz="4" w:space="0" w:color="auto"/>
              <w:right w:val="single" w:sz="4" w:space="0" w:color="auto"/>
            </w:tcBorders>
            <w:shd w:val="clear" w:color="auto" w:fill="auto"/>
            <w:noWrap/>
            <w:vAlign w:val="bottom"/>
            <w:hideMark/>
          </w:tcPr>
          <w:p w14:paraId="03EB3375"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1152" w:type="pct"/>
            <w:tcBorders>
              <w:top w:val="nil"/>
              <w:left w:val="nil"/>
              <w:bottom w:val="single" w:sz="4" w:space="0" w:color="auto"/>
              <w:right w:val="single" w:sz="4" w:space="0" w:color="auto"/>
            </w:tcBorders>
            <w:shd w:val="clear" w:color="auto" w:fill="auto"/>
            <w:noWrap/>
            <w:vAlign w:val="bottom"/>
            <w:hideMark/>
          </w:tcPr>
          <w:p w14:paraId="7121B21E" w14:textId="77777777" w:rsidR="00426E70" w:rsidRPr="00B5086C" w:rsidRDefault="00426E70" w:rsidP="00426E70">
            <w:pPr>
              <w:rPr>
                <w:rFonts w:ascii="Calibri" w:hAnsi="Calibri" w:cs="Calibri"/>
                <w:color w:val="000000"/>
                <w:sz w:val="22"/>
                <w:szCs w:val="22"/>
                <w:lang w:eastAsia="es-MX"/>
              </w:rPr>
            </w:pPr>
          </w:p>
        </w:tc>
      </w:tr>
    </w:tbl>
    <w:p w14:paraId="0AABE1A1" w14:textId="77777777" w:rsidR="00426E70" w:rsidRDefault="00426E70" w:rsidP="00426E70">
      <w:pPr>
        <w:tabs>
          <w:tab w:val="left" w:pos="5103"/>
          <w:tab w:val="left" w:pos="7655"/>
        </w:tabs>
        <w:jc w:val="center"/>
        <w:rPr>
          <w:rFonts w:ascii="Arial" w:hAnsi="Arial" w:cs="Arial"/>
        </w:rPr>
      </w:pPr>
    </w:p>
    <w:p w14:paraId="7EFB84BF" w14:textId="77777777" w:rsidR="00426E70" w:rsidRDefault="00426E70" w:rsidP="00426E70">
      <w:pPr>
        <w:tabs>
          <w:tab w:val="left" w:pos="5103"/>
          <w:tab w:val="left" w:pos="7655"/>
        </w:tabs>
        <w:rPr>
          <w:rFonts w:ascii="Arial" w:hAnsi="Arial" w:cs="Arial"/>
        </w:rPr>
      </w:pPr>
    </w:p>
    <w:p w14:paraId="12209A7C" w14:textId="77777777" w:rsidR="00426E70" w:rsidRDefault="00426E70" w:rsidP="00426E70">
      <w:pPr>
        <w:tabs>
          <w:tab w:val="left" w:pos="5103"/>
          <w:tab w:val="left" w:pos="7655"/>
        </w:tabs>
        <w:rPr>
          <w:rFonts w:ascii="Arial" w:hAnsi="Arial" w:cs="Arial"/>
        </w:rPr>
      </w:pPr>
    </w:p>
    <w:p w14:paraId="07D34DB5" w14:textId="77777777" w:rsidR="00426E70" w:rsidRDefault="00426E70" w:rsidP="00426E70">
      <w:pPr>
        <w:tabs>
          <w:tab w:val="left" w:pos="5103"/>
          <w:tab w:val="left" w:pos="7655"/>
        </w:tabs>
        <w:rPr>
          <w:rFonts w:ascii="Arial" w:hAnsi="Arial" w:cs="Arial"/>
        </w:rPr>
      </w:pPr>
    </w:p>
    <w:tbl>
      <w:tblPr>
        <w:tblpPr w:leftFromText="141" w:rightFromText="141" w:vertAnchor="text" w:tblpXSpec="right" w:tblpY="1"/>
        <w:tblOverlap w:val="never"/>
        <w:tblW w:w="5000" w:type="pct"/>
        <w:tblCellMar>
          <w:left w:w="70" w:type="dxa"/>
          <w:right w:w="70" w:type="dxa"/>
        </w:tblCellMar>
        <w:tblLook w:val="04A0" w:firstRow="1" w:lastRow="0" w:firstColumn="1" w:lastColumn="0" w:noHBand="0" w:noVBand="1"/>
      </w:tblPr>
      <w:tblGrid>
        <w:gridCol w:w="1986"/>
        <w:gridCol w:w="1421"/>
        <w:gridCol w:w="1707"/>
        <w:gridCol w:w="1954"/>
        <w:gridCol w:w="2159"/>
      </w:tblGrid>
      <w:tr w:rsidR="00426E70" w:rsidRPr="00B5086C" w14:paraId="18362297" w14:textId="77777777" w:rsidTr="00426E70">
        <w:trPr>
          <w:trHeight w:val="2485"/>
        </w:trPr>
        <w:tc>
          <w:tcPr>
            <w:tcW w:w="10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58D73E" w14:textId="77777777" w:rsidR="00426E70" w:rsidRDefault="00426E70" w:rsidP="00426E70">
            <w:pPr>
              <w:jc w:val="center"/>
              <w:rPr>
                <w:rFonts w:ascii="Calibri" w:hAnsi="Calibri" w:cs="Calibri"/>
                <w:color w:val="000000"/>
                <w:sz w:val="16"/>
                <w:szCs w:val="16"/>
                <w:lang w:eastAsia="es-MX"/>
              </w:rPr>
            </w:pPr>
            <w:r w:rsidRPr="00B5086C">
              <w:rPr>
                <w:rFonts w:ascii="Calibri" w:hAnsi="Calibri" w:cs="Calibri"/>
                <w:color w:val="000000"/>
                <w:sz w:val="16"/>
                <w:szCs w:val="16"/>
                <w:lang w:eastAsia="es-MX"/>
              </w:rPr>
              <w:t>Razón Social Contratante (Cliente)</w:t>
            </w:r>
          </w:p>
          <w:p w14:paraId="7B465217" w14:textId="77777777" w:rsidR="00426E70" w:rsidRDefault="00426E70" w:rsidP="00426E70">
            <w:pPr>
              <w:jc w:val="center"/>
              <w:rPr>
                <w:rFonts w:ascii="Calibri" w:hAnsi="Calibri" w:cs="Calibri"/>
                <w:color w:val="000000"/>
                <w:sz w:val="16"/>
                <w:szCs w:val="16"/>
                <w:lang w:eastAsia="es-MX"/>
              </w:rPr>
            </w:pPr>
            <w:r w:rsidRPr="008A5142">
              <w:rPr>
                <w:rFonts w:ascii="Calibri" w:hAnsi="Calibri" w:cs="Calibri"/>
                <w:color w:val="000000"/>
                <w:sz w:val="16"/>
                <w:szCs w:val="16"/>
                <w:lang w:eastAsia="es-MX"/>
              </w:rPr>
              <w:t>incluyendo nombre completo, cargo, teléfono, domicilio, dirección de correo electrónico y, en su caso, página de Internet</w:t>
            </w:r>
          </w:p>
          <w:p w14:paraId="53C84420" w14:textId="77777777" w:rsidR="00426E70" w:rsidRDefault="00426E70" w:rsidP="00426E70">
            <w:pPr>
              <w:jc w:val="center"/>
              <w:rPr>
                <w:rFonts w:ascii="Calibri" w:hAnsi="Calibri" w:cs="Calibri"/>
                <w:color w:val="000000"/>
                <w:sz w:val="16"/>
                <w:szCs w:val="16"/>
                <w:lang w:eastAsia="es-MX"/>
              </w:rPr>
            </w:pPr>
          </w:p>
          <w:p w14:paraId="44EA5E8F" w14:textId="77777777" w:rsidR="00426E70" w:rsidRPr="00B5086C" w:rsidRDefault="00426E70" w:rsidP="00426E70">
            <w:pPr>
              <w:jc w:val="center"/>
              <w:rPr>
                <w:rFonts w:ascii="Calibri" w:hAnsi="Calibri" w:cs="Calibri"/>
                <w:color w:val="000000"/>
                <w:sz w:val="16"/>
                <w:szCs w:val="16"/>
                <w:lang w:eastAsia="es-MX"/>
              </w:rPr>
            </w:pPr>
            <w:r w:rsidRPr="0090711F">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tc>
        <w:tc>
          <w:tcPr>
            <w:tcW w:w="770" w:type="pct"/>
            <w:tcBorders>
              <w:top w:val="single" w:sz="4" w:space="0" w:color="auto"/>
              <w:left w:val="single" w:sz="4" w:space="0" w:color="auto"/>
              <w:right w:val="single" w:sz="4" w:space="0" w:color="auto"/>
            </w:tcBorders>
            <w:vAlign w:val="center"/>
          </w:tcPr>
          <w:p w14:paraId="6E3A731B" w14:textId="77777777" w:rsidR="00426E70" w:rsidRDefault="00426E70" w:rsidP="00426E70">
            <w:pPr>
              <w:jc w:val="center"/>
              <w:rPr>
                <w:rFonts w:ascii="Calibri" w:hAnsi="Calibri" w:cs="Calibri"/>
                <w:color w:val="000000"/>
                <w:sz w:val="16"/>
                <w:szCs w:val="16"/>
                <w:lang w:eastAsia="es-MX"/>
              </w:rPr>
            </w:pPr>
            <w:r w:rsidRPr="00B5086C">
              <w:rPr>
                <w:rFonts w:ascii="Calibri" w:hAnsi="Calibri" w:cs="Calibri"/>
                <w:color w:val="000000"/>
                <w:sz w:val="16"/>
                <w:szCs w:val="16"/>
                <w:lang w:eastAsia="es-MX"/>
              </w:rPr>
              <w:t>Nombre o referencia del algoritmo</w:t>
            </w:r>
          </w:p>
          <w:p w14:paraId="535EC6DF" w14:textId="77777777" w:rsidR="00426E70" w:rsidRDefault="00426E70" w:rsidP="00426E70">
            <w:pPr>
              <w:jc w:val="center"/>
              <w:rPr>
                <w:rFonts w:ascii="Calibri" w:hAnsi="Calibri" w:cs="Calibri"/>
                <w:color w:val="000000"/>
                <w:sz w:val="16"/>
                <w:szCs w:val="16"/>
                <w:lang w:eastAsia="es-MX"/>
              </w:rPr>
            </w:pPr>
          </w:p>
          <w:p w14:paraId="760040C9" w14:textId="77777777" w:rsidR="00426E70" w:rsidRDefault="00426E70" w:rsidP="00426E70">
            <w:pPr>
              <w:jc w:val="center"/>
              <w:rPr>
                <w:rFonts w:ascii="Calibri" w:hAnsi="Calibri" w:cs="Calibri"/>
                <w:color w:val="000000"/>
                <w:sz w:val="16"/>
                <w:szCs w:val="16"/>
                <w:lang w:eastAsia="es-MX"/>
              </w:rPr>
            </w:pPr>
            <w:r w:rsidRPr="0090711F">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24ED1" w14:textId="77777777" w:rsidR="00426E70" w:rsidRDefault="00426E70" w:rsidP="00426E70">
            <w:pPr>
              <w:jc w:val="both"/>
              <w:rPr>
                <w:rFonts w:ascii="Calibri" w:hAnsi="Calibri" w:cs="Calibri"/>
                <w:color w:val="000000"/>
                <w:sz w:val="16"/>
                <w:szCs w:val="16"/>
                <w:lang w:eastAsia="es-MX"/>
              </w:rPr>
            </w:pPr>
            <w:r>
              <w:rPr>
                <w:rFonts w:ascii="Calibri" w:hAnsi="Calibri" w:cs="Calibri"/>
                <w:color w:val="000000"/>
                <w:sz w:val="16"/>
                <w:szCs w:val="16"/>
                <w:lang w:eastAsia="es-MX"/>
              </w:rPr>
              <w:t>P</w:t>
            </w:r>
            <w:r w:rsidRPr="008A5142">
              <w:rPr>
                <w:rFonts w:ascii="Calibri" w:hAnsi="Calibri" w:cs="Calibri"/>
                <w:color w:val="000000"/>
                <w:sz w:val="16"/>
                <w:szCs w:val="16"/>
                <w:lang w:eastAsia="es-MX"/>
              </w:rPr>
              <w:t>eriodo de operación con el algoritmo en el contrato en referencia</w:t>
            </w:r>
          </w:p>
          <w:p w14:paraId="73565BB3" w14:textId="77777777" w:rsidR="00426E70" w:rsidRDefault="00426E70" w:rsidP="00426E70">
            <w:pPr>
              <w:jc w:val="both"/>
              <w:rPr>
                <w:rFonts w:ascii="Calibri" w:hAnsi="Calibri" w:cs="Calibri"/>
                <w:color w:val="000000"/>
                <w:sz w:val="16"/>
                <w:szCs w:val="16"/>
                <w:lang w:eastAsia="es-MX"/>
              </w:rPr>
            </w:pPr>
          </w:p>
          <w:p w14:paraId="5308CF93" w14:textId="77777777" w:rsidR="00426E70" w:rsidRPr="00B5086C" w:rsidRDefault="00426E70" w:rsidP="00426E70">
            <w:pPr>
              <w:jc w:val="both"/>
              <w:rPr>
                <w:rFonts w:ascii="Calibri" w:hAnsi="Calibri" w:cs="Calibri"/>
                <w:color w:val="000000"/>
                <w:sz w:val="16"/>
                <w:szCs w:val="16"/>
                <w:lang w:eastAsia="es-MX"/>
              </w:rPr>
            </w:pPr>
            <w:r w:rsidRPr="008A5142">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8A5142">
              <w:rPr>
                <w:rFonts w:ascii="Calibri" w:hAnsi="Calibri" w:cs="Calibri"/>
                <w:color w:val="000000"/>
                <w:sz w:val="14"/>
                <w:szCs w:val="16"/>
                <w:lang w:eastAsia="es-MX"/>
              </w:rPr>
              <w:t xml:space="preserve"> dentro del expediente para confirmar la referencia</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01A63" w14:textId="77777777" w:rsidR="00426E70" w:rsidRPr="00B5086C" w:rsidRDefault="00426E70" w:rsidP="00426E70">
            <w:pPr>
              <w:jc w:val="both"/>
              <w:rPr>
                <w:rFonts w:ascii="Calibri" w:hAnsi="Calibri" w:cs="Calibri"/>
                <w:color w:val="000000"/>
                <w:sz w:val="16"/>
                <w:szCs w:val="16"/>
                <w:lang w:eastAsia="es-MX"/>
              </w:rPr>
            </w:pPr>
            <w:r w:rsidRPr="00B5086C">
              <w:rPr>
                <w:rFonts w:ascii="Calibri" w:hAnsi="Calibri" w:cs="Calibri"/>
                <w:color w:val="000000"/>
                <w:sz w:val="16"/>
                <w:szCs w:val="16"/>
                <w:lang w:eastAsia="es-MX"/>
              </w:rPr>
              <w:t xml:space="preserve">Tipo de biometría con la que opera el algoritmo en </w:t>
            </w:r>
            <w:proofErr w:type="gramStart"/>
            <w:r w:rsidRPr="00B5086C">
              <w:rPr>
                <w:rFonts w:ascii="Calibri" w:hAnsi="Calibri" w:cs="Calibri"/>
                <w:color w:val="000000"/>
                <w:sz w:val="16"/>
                <w:szCs w:val="16"/>
                <w:lang w:eastAsia="es-MX"/>
              </w:rPr>
              <w:t>el  contrato</w:t>
            </w:r>
            <w:proofErr w:type="gramEnd"/>
            <w:r w:rsidRPr="00B5086C">
              <w:rPr>
                <w:rFonts w:ascii="Calibri" w:hAnsi="Calibri" w:cs="Calibri"/>
                <w:color w:val="000000"/>
                <w:sz w:val="16"/>
                <w:szCs w:val="16"/>
                <w:lang w:eastAsia="es-MX"/>
              </w:rPr>
              <w:t xml:space="preserve"> presentado (Facial o huella dactilar o facial y huella dactilar), indicando en su caso  la cantidad de huellas utilizadas ( 2 o 10 huellas)</w:t>
            </w:r>
            <w:r w:rsidRPr="00B5086C">
              <w:rPr>
                <w:rFonts w:ascii="Calibri" w:hAnsi="Calibri" w:cs="Calibri"/>
                <w:color w:val="000000"/>
                <w:sz w:val="16"/>
                <w:szCs w:val="16"/>
                <w:lang w:eastAsia="es-MX"/>
              </w:rPr>
              <w:br/>
            </w:r>
            <w:r w:rsidRPr="0090711F">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11597" w14:textId="77777777" w:rsidR="00426E70" w:rsidRPr="00B5086C" w:rsidRDefault="00426E70" w:rsidP="00426E70">
            <w:pPr>
              <w:jc w:val="both"/>
              <w:rPr>
                <w:rFonts w:ascii="Calibri" w:hAnsi="Calibri" w:cs="Calibri"/>
                <w:color w:val="000000"/>
                <w:sz w:val="16"/>
                <w:szCs w:val="16"/>
                <w:lang w:eastAsia="es-MX"/>
              </w:rPr>
            </w:pPr>
            <w:r w:rsidRPr="00B5086C">
              <w:rPr>
                <w:rFonts w:ascii="Calibri" w:hAnsi="Calibri" w:cs="Calibri"/>
                <w:color w:val="000000"/>
                <w:sz w:val="16"/>
                <w:szCs w:val="16"/>
                <w:lang w:eastAsia="es-MX"/>
              </w:rPr>
              <w:t xml:space="preserve">Referencia de servicio utilizado </w:t>
            </w:r>
            <w:r w:rsidRPr="00B5086C">
              <w:rPr>
                <w:rFonts w:ascii="Calibri" w:hAnsi="Calibri" w:cs="Calibri"/>
                <w:color w:val="000000"/>
                <w:sz w:val="16"/>
                <w:szCs w:val="16"/>
                <w:lang w:eastAsia="es-MX"/>
              </w:rPr>
              <w:br/>
            </w:r>
            <w:proofErr w:type="gramStart"/>
            <w:r w:rsidRPr="00B5086C">
              <w:rPr>
                <w:rFonts w:ascii="Calibri" w:hAnsi="Calibri" w:cs="Calibri"/>
                <w:b/>
                <w:bCs/>
                <w:color w:val="000000"/>
                <w:sz w:val="16"/>
                <w:szCs w:val="16"/>
                <w:lang w:eastAsia="es-MX"/>
              </w:rPr>
              <w:t>1:N</w:t>
            </w:r>
            <w:proofErr w:type="gramEnd"/>
            <w:r w:rsidRPr="00B5086C">
              <w:rPr>
                <w:rFonts w:ascii="Calibri" w:hAnsi="Calibri" w:cs="Calibri"/>
                <w:color w:val="000000"/>
                <w:sz w:val="16"/>
                <w:szCs w:val="16"/>
                <w:lang w:eastAsia="es-MX"/>
              </w:rPr>
              <w:t xml:space="preserve"> para huellas y/o </w:t>
            </w:r>
            <w:r w:rsidRPr="00B5086C">
              <w:rPr>
                <w:rFonts w:ascii="Calibri" w:hAnsi="Calibri" w:cs="Calibri"/>
                <w:color w:val="000000"/>
                <w:sz w:val="16"/>
                <w:szCs w:val="16"/>
                <w:lang w:eastAsia="es-MX"/>
              </w:rPr>
              <w:br/>
            </w:r>
            <w:r w:rsidRPr="00B5086C">
              <w:rPr>
                <w:rFonts w:ascii="Calibri" w:hAnsi="Calibri" w:cs="Calibri"/>
                <w:b/>
                <w:bCs/>
                <w:color w:val="000000"/>
                <w:sz w:val="16"/>
                <w:szCs w:val="16"/>
                <w:lang w:eastAsia="es-MX"/>
              </w:rPr>
              <w:t>1:1</w:t>
            </w:r>
            <w:r w:rsidRPr="00B5086C">
              <w:rPr>
                <w:rFonts w:ascii="Calibri" w:hAnsi="Calibri" w:cs="Calibri"/>
                <w:color w:val="000000"/>
                <w:sz w:val="16"/>
                <w:szCs w:val="16"/>
                <w:lang w:eastAsia="es-MX"/>
              </w:rPr>
              <w:t xml:space="preserve"> para comparación por </w:t>
            </w:r>
            <w:r w:rsidRPr="00B5086C">
              <w:rPr>
                <w:rFonts w:ascii="Calibri" w:hAnsi="Calibri" w:cs="Calibri"/>
                <w:b/>
                <w:bCs/>
                <w:color w:val="000000"/>
                <w:sz w:val="16"/>
                <w:szCs w:val="16"/>
                <w:lang w:eastAsia="es-MX"/>
              </w:rPr>
              <w:t>imagen facial</w:t>
            </w:r>
            <w:r w:rsidRPr="00B5086C">
              <w:rPr>
                <w:rFonts w:ascii="Calibri" w:hAnsi="Calibri" w:cs="Calibri"/>
                <w:color w:val="000000"/>
                <w:sz w:val="16"/>
                <w:szCs w:val="16"/>
                <w:lang w:eastAsia="es-MX"/>
              </w:rPr>
              <w:t xml:space="preserve"> y/o </w:t>
            </w:r>
            <w:r w:rsidRPr="00B5086C">
              <w:rPr>
                <w:rFonts w:ascii="Calibri" w:hAnsi="Calibri" w:cs="Calibri"/>
                <w:color w:val="000000"/>
                <w:sz w:val="16"/>
                <w:szCs w:val="16"/>
                <w:lang w:eastAsia="es-MX"/>
              </w:rPr>
              <w:br/>
              <w:t xml:space="preserve">1:1 para comparación por </w:t>
            </w:r>
            <w:r w:rsidRPr="00B5086C">
              <w:rPr>
                <w:rFonts w:ascii="Calibri" w:hAnsi="Calibri" w:cs="Calibri"/>
                <w:b/>
                <w:bCs/>
                <w:color w:val="000000"/>
                <w:sz w:val="16"/>
                <w:szCs w:val="16"/>
                <w:lang w:eastAsia="es-MX"/>
              </w:rPr>
              <w:t>imagen dactilar</w:t>
            </w:r>
            <w:r w:rsidRPr="00B5086C">
              <w:rPr>
                <w:rFonts w:ascii="Calibri" w:hAnsi="Calibri" w:cs="Calibri"/>
                <w:color w:val="000000"/>
                <w:sz w:val="16"/>
                <w:szCs w:val="16"/>
                <w:lang w:eastAsia="es-MX"/>
              </w:rPr>
              <w:t xml:space="preserve"> y/o </w:t>
            </w:r>
            <w:r w:rsidRPr="00B5086C">
              <w:rPr>
                <w:rFonts w:ascii="Calibri" w:hAnsi="Calibri" w:cs="Calibri"/>
                <w:color w:val="000000"/>
                <w:sz w:val="16"/>
                <w:szCs w:val="16"/>
                <w:lang w:eastAsia="es-MX"/>
              </w:rPr>
              <w:br/>
              <w:t>1:1 para comparación por imagen facial y dactilar (</w:t>
            </w:r>
            <w:r w:rsidRPr="00B5086C">
              <w:rPr>
                <w:rFonts w:ascii="Calibri" w:hAnsi="Calibri" w:cs="Calibri"/>
                <w:b/>
                <w:bCs/>
                <w:color w:val="000000"/>
                <w:sz w:val="16"/>
                <w:szCs w:val="16"/>
                <w:lang w:eastAsia="es-MX"/>
              </w:rPr>
              <w:t>ambos</w:t>
            </w:r>
            <w:r w:rsidRPr="00B5086C">
              <w:rPr>
                <w:rFonts w:ascii="Calibri" w:hAnsi="Calibri" w:cs="Calibri"/>
                <w:color w:val="000000"/>
                <w:sz w:val="16"/>
                <w:szCs w:val="16"/>
                <w:lang w:eastAsia="es-MX"/>
              </w:rPr>
              <w:t>).</w:t>
            </w:r>
            <w:r w:rsidRPr="00B5086C">
              <w:rPr>
                <w:rFonts w:ascii="Calibri" w:hAnsi="Calibri" w:cs="Calibri"/>
                <w:color w:val="000000"/>
                <w:sz w:val="16"/>
                <w:szCs w:val="16"/>
                <w:lang w:eastAsia="es-MX"/>
              </w:rPr>
              <w:br/>
            </w:r>
            <w:r w:rsidRPr="0090711F">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tc>
      </w:tr>
      <w:tr w:rsidR="00426E70" w:rsidRPr="00B5086C" w14:paraId="79D7BB0A" w14:textId="77777777" w:rsidTr="00426E70">
        <w:trPr>
          <w:trHeight w:val="300"/>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6FD9C16F" w14:textId="77777777" w:rsidR="00426E70" w:rsidRPr="00B5086C" w:rsidRDefault="00426E70" w:rsidP="00426E70">
            <w:pPr>
              <w:rPr>
                <w:rFonts w:ascii="Calibri" w:hAnsi="Calibri" w:cs="Calibri"/>
                <w:color w:val="000000"/>
                <w:sz w:val="18"/>
                <w:szCs w:val="18"/>
                <w:lang w:eastAsia="es-MX"/>
              </w:rPr>
            </w:pPr>
            <w:r w:rsidRPr="00B5086C">
              <w:rPr>
                <w:rFonts w:ascii="Calibri" w:hAnsi="Calibri" w:cs="Calibri"/>
                <w:color w:val="000000"/>
                <w:sz w:val="18"/>
                <w:szCs w:val="18"/>
                <w:lang w:eastAsia="es-MX"/>
              </w:rPr>
              <w:t> </w:t>
            </w:r>
          </w:p>
        </w:tc>
        <w:tc>
          <w:tcPr>
            <w:tcW w:w="770" w:type="pct"/>
            <w:tcBorders>
              <w:top w:val="single" w:sz="4" w:space="0" w:color="auto"/>
              <w:left w:val="nil"/>
              <w:bottom w:val="single" w:sz="4" w:space="0" w:color="auto"/>
              <w:right w:val="single" w:sz="4" w:space="0" w:color="auto"/>
            </w:tcBorders>
          </w:tcPr>
          <w:p w14:paraId="0FDEC393" w14:textId="77777777" w:rsidR="00426E70" w:rsidRPr="00B5086C" w:rsidRDefault="00426E70" w:rsidP="00426E70">
            <w:pPr>
              <w:rPr>
                <w:rFonts w:ascii="Calibri" w:hAnsi="Calibri" w:cs="Calibri"/>
                <w:color w:val="000000"/>
                <w:sz w:val="18"/>
                <w:szCs w:val="18"/>
                <w:lang w:eastAsia="es-MX"/>
              </w:rPr>
            </w:pPr>
          </w:p>
        </w:tc>
        <w:tc>
          <w:tcPr>
            <w:tcW w:w="925" w:type="pct"/>
            <w:tcBorders>
              <w:top w:val="nil"/>
              <w:left w:val="single" w:sz="4" w:space="0" w:color="auto"/>
              <w:bottom w:val="single" w:sz="4" w:space="0" w:color="auto"/>
              <w:right w:val="single" w:sz="4" w:space="0" w:color="auto"/>
            </w:tcBorders>
            <w:shd w:val="clear" w:color="auto" w:fill="auto"/>
            <w:noWrap/>
            <w:vAlign w:val="bottom"/>
            <w:hideMark/>
          </w:tcPr>
          <w:p w14:paraId="7001A8CE" w14:textId="77777777" w:rsidR="00426E70" w:rsidRPr="00B5086C" w:rsidRDefault="00426E70" w:rsidP="00426E70">
            <w:pPr>
              <w:rPr>
                <w:rFonts w:ascii="Calibri" w:hAnsi="Calibri" w:cs="Calibri"/>
                <w:color w:val="000000"/>
                <w:sz w:val="18"/>
                <w:szCs w:val="18"/>
                <w:lang w:eastAsia="es-MX"/>
              </w:rPr>
            </w:pPr>
            <w:r w:rsidRPr="00B5086C">
              <w:rPr>
                <w:rFonts w:ascii="Calibri" w:hAnsi="Calibri" w:cs="Calibri"/>
                <w:color w:val="000000"/>
                <w:sz w:val="18"/>
                <w:szCs w:val="18"/>
                <w:lang w:eastAsia="es-MX"/>
              </w:rPr>
              <w:t> </w:t>
            </w:r>
          </w:p>
        </w:tc>
        <w:tc>
          <w:tcPr>
            <w:tcW w:w="1059" w:type="pct"/>
            <w:tcBorders>
              <w:top w:val="nil"/>
              <w:left w:val="nil"/>
              <w:bottom w:val="single" w:sz="4" w:space="0" w:color="auto"/>
              <w:right w:val="single" w:sz="4" w:space="0" w:color="auto"/>
            </w:tcBorders>
            <w:shd w:val="clear" w:color="auto" w:fill="auto"/>
            <w:noWrap/>
            <w:vAlign w:val="bottom"/>
            <w:hideMark/>
          </w:tcPr>
          <w:p w14:paraId="0AB5CED7" w14:textId="77777777" w:rsidR="00426E70" w:rsidRPr="00B5086C" w:rsidRDefault="00426E70" w:rsidP="00426E70">
            <w:pPr>
              <w:rPr>
                <w:rFonts w:ascii="Calibri" w:hAnsi="Calibri" w:cs="Calibri"/>
                <w:color w:val="000000"/>
                <w:sz w:val="18"/>
                <w:szCs w:val="18"/>
                <w:lang w:eastAsia="es-MX"/>
              </w:rPr>
            </w:pPr>
            <w:r w:rsidRPr="00B5086C">
              <w:rPr>
                <w:rFonts w:ascii="Calibri" w:hAnsi="Calibri" w:cs="Calibri"/>
                <w:color w:val="000000"/>
                <w:sz w:val="18"/>
                <w:szCs w:val="18"/>
                <w:lang w:eastAsia="es-MX"/>
              </w:rPr>
              <w:t> </w:t>
            </w:r>
          </w:p>
        </w:tc>
        <w:tc>
          <w:tcPr>
            <w:tcW w:w="1170" w:type="pct"/>
            <w:tcBorders>
              <w:top w:val="nil"/>
              <w:left w:val="nil"/>
              <w:bottom w:val="single" w:sz="4" w:space="0" w:color="auto"/>
              <w:right w:val="single" w:sz="4" w:space="0" w:color="auto"/>
            </w:tcBorders>
            <w:shd w:val="clear" w:color="auto" w:fill="auto"/>
            <w:noWrap/>
            <w:vAlign w:val="bottom"/>
            <w:hideMark/>
          </w:tcPr>
          <w:p w14:paraId="7BCCC613" w14:textId="77777777" w:rsidR="00426E70" w:rsidRPr="00B5086C" w:rsidRDefault="00426E70" w:rsidP="00426E70">
            <w:pPr>
              <w:rPr>
                <w:rFonts w:ascii="Calibri" w:hAnsi="Calibri" w:cs="Calibri"/>
                <w:color w:val="000000"/>
                <w:sz w:val="18"/>
                <w:szCs w:val="18"/>
                <w:lang w:eastAsia="es-MX"/>
              </w:rPr>
            </w:pPr>
            <w:r w:rsidRPr="00B5086C">
              <w:rPr>
                <w:rFonts w:ascii="Calibri" w:hAnsi="Calibri" w:cs="Calibri"/>
                <w:color w:val="000000"/>
                <w:sz w:val="18"/>
                <w:szCs w:val="18"/>
                <w:lang w:eastAsia="es-MX"/>
              </w:rPr>
              <w:t> </w:t>
            </w:r>
          </w:p>
        </w:tc>
      </w:tr>
      <w:tr w:rsidR="00426E70" w:rsidRPr="00B5086C" w14:paraId="0815CE12" w14:textId="77777777" w:rsidTr="00426E70">
        <w:trPr>
          <w:trHeight w:val="300"/>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642F5D73" w14:textId="77777777" w:rsidR="00426E70" w:rsidRPr="00B5086C" w:rsidRDefault="00426E70" w:rsidP="00426E70">
            <w:pPr>
              <w:rPr>
                <w:rFonts w:ascii="Calibri" w:hAnsi="Calibri" w:cs="Calibri"/>
                <w:color w:val="000000"/>
                <w:sz w:val="18"/>
                <w:szCs w:val="18"/>
                <w:lang w:eastAsia="es-MX"/>
              </w:rPr>
            </w:pPr>
            <w:r w:rsidRPr="00B5086C">
              <w:rPr>
                <w:rFonts w:ascii="Calibri" w:hAnsi="Calibri" w:cs="Calibri"/>
                <w:color w:val="000000"/>
                <w:sz w:val="18"/>
                <w:szCs w:val="18"/>
                <w:lang w:eastAsia="es-MX"/>
              </w:rPr>
              <w:t> </w:t>
            </w:r>
          </w:p>
        </w:tc>
        <w:tc>
          <w:tcPr>
            <w:tcW w:w="770" w:type="pct"/>
            <w:tcBorders>
              <w:top w:val="single" w:sz="4" w:space="0" w:color="auto"/>
              <w:left w:val="nil"/>
              <w:bottom w:val="single" w:sz="4" w:space="0" w:color="auto"/>
              <w:right w:val="single" w:sz="4" w:space="0" w:color="auto"/>
            </w:tcBorders>
          </w:tcPr>
          <w:p w14:paraId="0820F77F" w14:textId="77777777" w:rsidR="00426E70" w:rsidRPr="00B5086C" w:rsidRDefault="00426E70" w:rsidP="00426E70">
            <w:pPr>
              <w:rPr>
                <w:rFonts w:ascii="Calibri" w:hAnsi="Calibri" w:cs="Calibri"/>
                <w:color w:val="000000"/>
                <w:sz w:val="18"/>
                <w:szCs w:val="18"/>
                <w:lang w:eastAsia="es-MX"/>
              </w:rPr>
            </w:pPr>
          </w:p>
        </w:tc>
        <w:tc>
          <w:tcPr>
            <w:tcW w:w="925" w:type="pct"/>
            <w:tcBorders>
              <w:top w:val="nil"/>
              <w:left w:val="single" w:sz="4" w:space="0" w:color="auto"/>
              <w:bottom w:val="single" w:sz="4" w:space="0" w:color="auto"/>
              <w:right w:val="single" w:sz="4" w:space="0" w:color="auto"/>
            </w:tcBorders>
            <w:shd w:val="clear" w:color="auto" w:fill="auto"/>
            <w:noWrap/>
            <w:vAlign w:val="bottom"/>
            <w:hideMark/>
          </w:tcPr>
          <w:p w14:paraId="73C37A22" w14:textId="77777777" w:rsidR="00426E70" w:rsidRPr="00B5086C" w:rsidRDefault="00426E70" w:rsidP="00426E70">
            <w:pPr>
              <w:rPr>
                <w:rFonts w:ascii="Calibri" w:hAnsi="Calibri" w:cs="Calibri"/>
                <w:color w:val="000000"/>
                <w:sz w:val="18"/>
                <w:szCs w:val="18"/>
                <w:lang w:eastAsia="es-MX"/>
              </w:rPr>
            </w:pPr>
            <w:r w:rsidRPr="00B5086C">
              <w:rPr>
                <w:rFonts w:ascii="Calibri" w:hAnsi="Calibri" w:cs="Calibri"/>
                <w:color w:val="000000"/>
                <w:sz w:val="18"/>
                <w:szCs w:val="18"/>
                <w:lang w:eastAsia="es-MX"/>
              </w:rPr>
              <w:t> </w:t>
            </w:r>
          </w:p>
        </w:tc>
        <w:tc>
          <w:tcPr>
            <w:tcW w:w="1059" w:type="pct"/>
            <w:tcBorders>
              <w:top w:val="nil"/>
              <w:left w:val="nil"/>
              <w:bottom w:val="single" w:sz="4" w:space="0" w:color="auto"/>
              <w:right w:val="single" w:sz="4" w:space="0" w:color="auto"/>
            </w:tcBorders>
            <w:shd w:val="clear" w:color="auto" w:fill="auto"/>
            <w:noWrap/>
            <w:vAlign w:val="bottom"/>
            <w:hideMark/>
          </w:tcPr>
          <w:p w14:paraId="2D3150A1" w14:textId="77777777" w:rsidR="00426E70" w:rsidRPr="00B5086C" w:rsidRDefault="00426E70" w:rsidP="00426E70">
            <w:pPr>
              <w:rPr>
                <w:rFonts w:ascii="Calibri" w:hAnsi="Calibri" w:cs="Calibri"/>
                <w:color w:val="000000"/>
                <w:sz w:val="18"/>
                <w:szCs w:val="18"/>
                <w:lang w:eastAsia="es-MX"/>
              </w:rPr>
            </w:pPr>
            <w:r w:rsidRPr="00B5086C">
              <w:rPr>
                <w:rFonts w:ascii="Calibri" w:hAnsi="Calibri" w:cs="Calibri"/>
                <w:color w:val="000000"/>
                <w:sz w:val="18"/>
                <w:szCs w:val="18"/>
                <w:lang w:eastAsia="es-MX"/>
              </w:rPr>
              <w:t> </w:t>
            </w:r>
          </w:p>
        </w:tc>
        <w:tc>
          <w:tcPr>
            <w:tcW w:w="1170" w:type="pct"/>
            <w:tcBorders>
              <w:top w:val="nil"/>
              <w:left w:val="nil"/>
              <w:bottom w:val="single" w:sz="4" w:space="0" w:color="auto"/>
              <w:right w:val="single" w:sz="4" w:space="0" w:color="auto"/>
            </w:tcBorders>
            <w:shd w:val="clear" w:color="auto" w:fill="auto"/>
            <w:noWrap/>
            <w:vAlign w:val="bottom"/>
            <w:hideMark/>
          </w:tcPr>
          <w:p w14:paraId="57EF0814" w14:textId="77777777" w:rsidR="00426E70" w:rsidRPr="00B5086C" w:rsidRDefault="00426E70" w:rsidP="00426E70">
            <w:pPr>
              <w:rPr>
                <w:rFonts w:ascii="Calibri" w:hAnsi="Calibri" w:cs="Calibri"/>
                <w:color w:val="000000"/>
                <w:sz w:val="18"/>
                <w:szCs w:val="18"/>
                <w:lang w:eastAsia="es-MX"/>
              </w:rPr>
            </w:pPr>
            <w:r w:rsidRPr="00B5086C">
              <w:rPr>
                <w:rFonts w:ascii="Calibri" w:hAnsi="Calibri" w:cs="Calibri"/>
                <w:color w:val="000000"/>
                <w:sz w:val="18"/>
                <w:szCs w:val="18"/>
                <w:lang w:eastAsia="es-MX"/>
              </w:rPr>
              <w:t> </w:t>
            </w:r>
          </w:p>
        </w:tc>
      </w:tr>
    </w:tbl>
    <w:p w14:paraId="478F441B" w14:textId="77777777" w:rsidR="00426E70" w:rsidRDefault="00426E70" w:rsidP="00426E70">
      <w:pPr>
        <w:tabs>
          <w:tab w:val="left" w:pos="5103"/>
          <w:tab w:val="left" w:pos="7655"/>
        </w:tabs>
        <w:jc w:val="center"/>
        <w:rPr>
          <w:rFonts w:ascii="Arial" w:hAnsi="Arial" w:cs="Arial"/>
        </w:rPr>
      </w:pPr>
      <w:r>
        <w:rPr>
          <w:rFonts w:ascii="Arial" w:hAnsi="Arial" w:cs="Arial"/>
        </w:rPr>
        <w:br w:type="textWrapping" w:clear="all"/>
      </w:r>
    </w:p>
    <w:p w14:paraId="5E34A928" w14:textId="77777777" w:rsidR="00426E70" w:rsidRDefault="00426E70" w:rsidP="00426E70">
      <w:pPr>
        <w:tabs>
          <w:tab w:val="left" w:pos="5103"/>
          <w:tab w:val="left" w:pos="7655"/>
        </w:tabs>
        <w:jc w:val="center"/>
        <w:rPr>
          <w:rFonts w:ascii="Arial" w:hAnsi="Arial" w:cs="Arial"/>
        </w:rPr>
      </w:pPr>
    </w:p>
    <w:p w14:paraId="254A4C35" w14:textId="77777777" w:rsidR="00426E70" w:rsidRDefault="00426E70" w:rsidP="00426E70">
      <w:pPr>
        <w:tabs>
          <w:tab w:val="left" w:pos="5103"/>
          <w:tab w:val="left" w:pos="7655"/>
        </w:tabs>
        <w:jc w:val="center"/>
        <w:rPr>
          <w:rFonts w:ascii="Arial" w:hAnsi="Arial" w:cs="Arial"/>
        </w:rPr>
      </w:pPr>
    </w:p>
    <w:tbl>
      <w:tblPr>
        <w:tblW w:w="5000" w:type="pct"/>
        <w:tblCellMar>
          <w:left w:w="70" w:type="dxa"/>
          <w:right w:w="70" w:type="dxa"/>
        </w:tblCellMar>
        <w:tblLook w:val="04A0" w:firstRow="1" w:lastRow="0" w:firstColumn="1" w:lastColumn="0" w:noHBand="0" w:noVBand="1"/>
      </w:tblPr>
      <w:tblGrid>
        <w:gridCol w:w="2269"/>
        <w:gridCol w:w="2417"/>
        <w:gridCol w:w="2131"/>
        <w:gridCol w:w="2410"/>
      </w:tblGrid>
      <w:tr w:rsidR="00426E70" w:rsidRPr="00B5086C" w14:paraId="6A57D51A" w14:textId="77777777" w:rsidTr="00426E70">
        <w:trPr>
          <w:trHeight w:val="1939"/>
        </w:trPr>
        <w:tc>
          <w:tcPr>
            <w:tcW w:w="1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A5D94" w14:textId="77777777" w:rsidR="00426E70" w:rsidRDefault="00426E70" w:rsidP="00426E70">
            <w:pPr>
              <w:jc w:val="both"/>
              <w:rPr>
                <w:rFonts w:ascii="Calibri" w:hAnsi="Calibri" w:cs="Calibri"/>
                <w:color w:val="000000"/>
                <w:sz w:val="16"/>
                <w:szCs w:val="16"/>
                <w:lang w:eastAsia="es-MX"/>
              </w:rPr>
            </w:pPr>
            <w:r>
              <w:rPr>
                <w:rFonts w:ascii="Calibri" w:hAnsi="Calibri" w:cs="Calibri"/>
                <w:color w:val="000000"/>
                <w:sz w:val="16"/>
                <w:szCs w:val="16"/>
                <w:lang w:eastAsia="es-MX"/>
              </w:rPr>
              <w:t>Volumen o t</w:t>
            </w:r>
            <w:r w:rsidRPr="00B5086C">
              <w:rPr>
                <w:rFonts w:ascii="Calibri" w:hAnsi="Calibri" w:cs="Calibri"/>
                <w:color w:val="000000"/>
                <w:sz w:val="16"/>
                <w:szCs w:val="16"/>
                <w:lang w:eastAsia="es-MX"/>
              </w:rPr>
              <w:t>amaño de la base de datos biométrica en cantidad de registros.</w:t>
            </w:r>
          </w:p>
          <w:p w14:paraId="5BC4C5D0" w14:textId="77777777" w:rsidR="00426E70" w:rsidRPr="00B5086C" w:rsidRDefault="00426E70" w:rsidP="00426E70">
            <w:pPr>
              <w:jc w:val="both"/>
              <w:rPr>
                <w:rFonts w:ascii="Calibri" w:hAnsi="Calibri" w:cs="Calibri"/>
                <w:color w:val="000000"/>
                <w:sz w:val="16"/>
                <w:szCs w:val="16"/>
                <w:lang w:eastAsia="es-MX"/>
              </w:rPr>
            </w:pPr>
            <w:r w:rsidRPr="00B5086C">
              <w:rPr>
                <w:rFonts w:ascii="Calibri" w:hAnsi="Calibri" w:cs="Calibri"/>
                <w:color w:val="000000"/>
                <w:sz w:val="16"/>
                <w:szCs w:val="16"/>
                <w:lang w:eastAsia="es-MX"/>
              </w:rPr>
              <w:br/>
            </w:r>
            <w:r w:rsidRPr="0090711F">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5AE9B" w14:textId="77777777" w:rsidR="00426E70" w:rsidRPr="00B5086C" w:rsidRDefault="00426E70" w:rsidP="00426E70">
            <w:pPr>
              <w:jc w:val="both"/>
              <w:rPr>
                <w:rFonts w:ascii="Calibri" w:hAnsi="Calibri" w:cs="Calibri"/>
                <w:color w:val="000000"/>
                <w:sz w:val="16"/>
                <w:szCs w:val="16"/>
                <w:lang w:eastAsia="es-MX"/>
              </w:rPr>
            </w:pPr>
            <w:r w:rsidRPr="00B5086C">
              <w:rPr>
                <w:rFonts w:ascii="Calibri" w:hAnsi="Calibri" w:cs="Calibri"/>
                <w:color w:val="000000"/>
                <w:sz w:val="16"/>
                <w:szCs w:val="16"/>
                <w:lang w:eastAsia="es-MX"/>
              </w:rPr>
              <w:t xml:space="preserve">¿Se realizó la comparación de 2 y hasta 10 huellas dactilares y/o comparación por imagen facial en la modalidad </w:t>
            </w:r>
            <w:proofErr w:type="gramStart"/>
            <w:r w:rsidRPr="00B5086C">
              <w:rPr>
                <w:rFonts w:ascii="Calibri" w:hAnsi="Calibri" w:cs="Calibri"/>
                <w:color w:val="000000"/>
                <w:sz w:val="16"/>
                <w:szCs w:val="16"/>
                <w:lang w:eastAsia="es-MX"/>
              </w:rPr>
              <w:t>1:N</w:t>
            </w:r>
            <w:proofErr w:type="gramEnd"/>
            <w:r w:rsidRPr="00B5086C">
              <w:rPr>
                <w:rFonts w:ascii="Calibri" w:hAnsi="Calibri" w:cs="Calibri"/>
                <w:color w:val="000000"/>
                <w:sz w:val="16"/>
                <w:szCs w:val="16"/>
                <w:lang w:eastAsia="es-MX"/>
              </w:rPr>
              <w:t xml:space="preserve"> para huella dactilar y/o en la modalidad 1:1 para comparación por imagen facial y/o dactilar. ?</w:t>
            </w:r>
            <w:r w:rsidRPr="00B5086C">
              <w:rPr>
                <w:rFonts w:ascii="Calibri" w:hAnsi="Calibri" w:cs="Calibri"/>
                <w:color w:val="000000"/>
                <w:sz w:val="16"/>
                <w:szCs w:val="16"/>
                <w:lang w:eastAsia="es-MX"/>
              </w:rPr>
              <w:br/>
            </w:r>
            <w:r w:rsidRPr="0090711F">
              <w:rPr>
                <w:rFonts w:ascii="Calibri" w:hAnsi="Calibri" w:cs="Calibri"/>
                <w:color w:val="000000"/>
                <w:sz w:val="14"/>
                <w:szCs w:val="16"/>
                <w:lang w:eastAsia="es-MX"/>
              </w:rPr>
              <w:t xml:space="preserve">Indique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83551" w14:textId="77777777" w:rsidR="00426E70" w:rsidRPr="00B5086C" w:rsidRDefault="00426E70" w:rsidP="00426E70">
            <w:pPr>
              <w:jc w:val="both"/>
              <w:rPr>
                <w:rFonts w:ascii="Calibri" w:hAnsi="Calibri" w:cs="Calibri"/>
                <w:color w:val="000000"/>
                <w:sz w:val="16"/>
                <w:szCs w:val="16"/>
                <w:lang w:eastAsia="es-MX"/>
              </w:rPr>
            </w:pPr>
            <w:r w:rsidRPr="00B5086C">
              <w:rPr>
                <w:rFonts w:ascii="Calibri" w:hAnsi="Calibri" w:cs="Calibri"/>
                <w:color w:val="000000"/>
                <w:sz w:val="16"/>
                <w:szCs w:val="16"/>
                <w:lang w:eastAsia="es-MX"/>
              </w:rPr>
              <w:t xml:space="preserve">Acreditar que los contratos han concluido en el tiempo establecido. Para aquellos con vigencia posterior a la fecha de </w:t>
            </w:r>
            <w:r>
              <w:rPr>
                <w:rFonts w:ascii="Calibri" w:hAnsi="Calibri" w:cs="Calibri"/>
                <w:color w:val="000000"/>
                <w:sz w:val="16"/>
                <w:szCs w:val="16"/>
                <w:lang w:eastAsia="es-MX"/>
              </w:rPr>
              <w:t>la</w:t>
            </w:r>
            <w:r w:rsidRPr="00B5086C">
              <w:rPr>
                <w:rFonts w:ascii="Calibri" w:hAnsi="Calibri" w:cs="Calibri"/>
                <w:color w:val="000000"/>
                <w:sz w:val="16"/>
                <w:szCs w:val="16"/>
                <w:lang w:eastAsia="es-MX"/>
              </w:rPr>
              <w:t xml:space="preserve"> convocatoria, se deberá acreditar que siguen vigentes.</w:t>
            </w:r>
            <w:r w:rsidRPr="00B5086C">
              <w:rPr>
                <w:rFonts w:ascii="Calibri" w:hAnsi="Calibri" w:cs="Calibri"/>
                <w:color w:val="000000"/>
                <w:sz w:val="16"/>
                <w:szCs w:val="16"/>
                <w:lang w:eastAsia="es-MX"/>
              </w:rPr>
              <w:br/>
              <w:t xml:space="preserve">Indique </w:t>
            </w:r>
            <w:r>
              <w:rPr>
                <w:rFonts w:ascii="Calibri" w:hAnsi="Calibri" w:cs="Calibri"/>
                <w:color w:val="000000"/>
                <w:sz w:val="16"/>
                <w:szCs w:val="16"/>
                <w:lang w:eastAsia="es-MX"/>
              </w:rPr>
              <w:t>FOLIO</w:t>
            </w:r>
            <w:r w:rsidRPr="00B5086C">
              <w:rPr>
                <w:rFonts w:ascii="Calibri" w:hAnsi="Calibri" w:cs="Calibri"/>
                <w:color w:val="000000"/>
                <w:sz w:val="16"/>
                <w:szCs w:val="16"/>
                <w:lang w:eastAsia="es-MX"/>
              </w:rPr>
              <w:t xml:space="preserve"> dentro del expediente para confirmar la referencia.</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2496E" w14:textId="77777777" w:rsidR="00426E70" w:rsidRPr="00B5086C" w:rsidRDefault="00426E70" w:rsidP="00426E70">
            <w:pPr>
              <w:jc w:val="both"/>
              <w:rPr>
                <w:rFonts w:ascii="Calibri" w:hAnsi="Calibri" w:cs="Calibri"/>
                <w:color w:val="000000"/>
                <w:sz w:val="16"/>
                <w:szCs w:val="16"/>
                <w:lang w:eastAsia="es-MX"/>
              </w:rPr>
            </w:pPr>
            <w:r w:rsidRPr="00B5086C">
              <w:rPr>
                <w:rFonts w:ascii="Calibri" w:hAnsi="Calibri" w:cs="Calibri"/>
                <w:color w:val="000000"/>
                <w:sz w:val="16"/>
                <w:szCs w:val="16"/>
                <w:lang w:eastAsia="es-MX"/>
              </w:rPr>
              <w:t>¿Cuenta con carta del cliente con quien se celebró el contrato, conforme lo requerido en la convocatoria?.</w:t>
            </w:r>
            <w:r w:rsidRPr="00B5086C">
              <w:rPr>
                <w:rFonts w:ascii="Calibri" w:hAnsi="Calibri" w:cs="Calibri"/>
                <w:color w:val="000000"/>
                <w:sz w:val="16"/>
                <w:szCs w:val="16"/>
                <w:lang w:eastAsia="es-MX"/>
              </w:rPr>
              <w:br/>
              <w:t>I</w:t>
            </w:r>
            <w:r w:rsidRPr="0090711F">
              <w:rPr>
                <w:rFonts w:ascii="Calibri" w:hAnsi="Calibri" w:cs="Calibri"/>
                <w:color w:val="000000"/>
                <w:sz w:val="14"/>
                <w:szCs w:val="16"/>
                <w:lang w:eastAsia="es-MX"/>
              </w:rPr>
              <w:t xml:space="preserve">ndique </w:t>
            </w:r>
            <w:r>
              <w:rPr>
                <w:rFonts w:ascii="Calibri" w:hAnsi="Calibri" w:cs="Calibri"/>
                <w:color w:val="000000"/>
                <w:sz w:val="14"/>
                <w:szCs w:val="16"/>
                <w:lang w:eastAsia="es-MX"/>
              </w:rPr>
              <w:t>FOLIO</w:t>
            </w:r>
            <w:r w:rsidRPr="0090711F">
              <w:rPr>
                <w:rFonts w:ascii="Calibri" w:hAnsi="Calibri" w:cs="Calibri"/>
                <w:color w:val="000000"/>
                <w:sz w:val="14"/>
                <w:szCs w:val="16"/>
                <w:lang w:eastAsia="es-MX"/>
              </w:rPr>
              <w:t xml:space="preserve"> dentro del expediente para confirmar la referencia.</w:t>
            </w:r>
          </w:p>
        </w:tc>
      </w:tr>
      <w:tr w:rsidR="00426E70" w:rsidRPr="00B5086C" w14:paraId="1B5A33E7" w14:textId="77777777" w:rsidTr="00426E70">
        <w:trPr>
          <w:trHeight w:val="332"/>
        </w:trPr>
        <w:tc>
          <w:tcPr>
            <w:tcW w:w="1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745F9"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1310" w:type="pct"/>
            <w:tcBorders>
              <w:top w:val="single" w:sz="4" w:space="0" w:color="auto"/>
              <w:left w:val="nil"/>
              <w:bottom w:val="single" w:sz="4" w:space="0" w:color="auto"/>
              <w:right w:val="single" w:sz="4" w:space="0" w:color="auto"/>
            </w:tcBorders>
            <w:shd w:val="clear" w:color="auto" w:fill="auto"/>
            <w:noWrap/>
            <w:vAlign w:val="bottom"/>
            <w:hideMark/>
          </w:tcPr>
          <w:p w14:paraId="34644124"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1155" w:type="pct"/>
            <w:tcBorders>
              <w:top w:val="nil"/>
              <w:left w:val="nil"/>
              <w:bottom w:val="single" w:sz="4" w:space="0" w:color="auto"/>
              <w:right w:val="single" w:sz="4" w:space="0" w:color="auto"/>
            </w:tcBorders>
            <w:shd w:val="clear" w:color="auto" w:fill="auto"/>
            <w:noWrap/>
            <w:vAlign w:val="bottom"/>
            <w:hideMark/>
          </w:tcPr>
          <w:p w14:paraId="0523DA33"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1306" w:type="pct"/>
            <w:tcBorders>
              <w:top w:val="nil"/>
              <w:left w:val="nil"/>
              <w:bottom w:val="single" w:sz="4" w:space="0" w:color="auto"/>
              <w:right w:val="single" w:sz="4" w:space="0" w:color="auto"/>
            </w:tcBorders>
            <w:shd w:val="clear" w:color="auto" w:fill="auto"/>
            <w:noWrap/>
            <w:vAlign w:val="bottom"/>
            <w:hideMark/>
          </w:tcPr>
          <w:p w14:paraId="4B767B04"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r>
      <w:tr w:rsidR="00426E70" w:rsidRPr="00B5086C" w14:paraId="30D63374" w14:textId="77777777" w:rsidTr="00426E70">
        <w:trPr>
          <w:trHeight w:val="300"/>
        </w:trPr>
        <w:tc>
          <w:tcPr>
            <w:tcW w:w="1229" w:type="pct"/>
            <w:tcBorders>
              <w:top w:val="nil"/>
              <w:left w:val="single" w:sz="4" w:space="0" w:color="auto"/>
              <w:bottom w:val="single" w:sz="4" w:space="0" w:color="auto"/>
              <w:right w:val="single" w:sz="4" w:space="0" w:color="auto"/>
            </w:tcBorders>
            <w:shd w:val="clear" w:color="auto" w:fill="auto"/>
            <w:noWrap/>
            <w:vAlign w:val="bottom"/>
            <w:hideMark/>
          </w:tcPr>
          <w:p w14:paraId="6E85EA86"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1310" w:type="pct"/>
            <w:tcBorders>
              <w:top w:val="nil"/>
              <w:left w:val="nil"/>
              <w:bottom w:val="single" w:sz="4" w:space="0" w:color="auto"/>
              <w:right w:val="single" w:sz="4" w:space="0" w:color="auto"/>
            </w:tcBorders>
            <w:shd w:val="clear" w:color="auto" w:fill="auto"/>
            <w:noWrap/>
            <w:vAlign w:val="bottom"/>
            <w:hideMark/>
          </w:tcPr>
          <w:p w14:paraId="22830D12"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1155" w:type="pct"/>
            <w:tcBorders>
              <w:top w:val="nil"/>
              <w:left w:val="nil"/>
              <w:bottom w:val="single" w:sz="4" w:space="0" w:color="auto"/>
              <w:right w:val="single" w:sz="4" w:space="0" w:color="auto"/>
            </w:tcBorders>
            <w:shd w:val="clear" w:color="auto" w:fill="auto"/>
            <w:noWrap/>
            <w:vAlign w:val="bottom"/>
            <w:hideMark/>
          </w:tcPr>
          <w:p w14:paraId="18991EB8"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c>
          <w:tcPr>
            <w:tcW w:w="1306" w:type="pct"/>
            <w:tcBorders>
              <w:top w:val="nil"/>
              <w:left w:val="nil"/>
              <w:bottom w:val="single" w:sz="4" w:space="0" w:color="auto"/>
              <w:right w:val="single" w:sz="4" w:space="0" w:color="auto"/>
            </w:tcBorders>
            <w:shd w:val="clear" w:color="auto" w:fill="auto"/>
            <w:noWrap/>
            <w:vAlign w:val="bottom"/>
            <w:hideMark/>
          </w:tcPr>
          <w:p w14:paraId="453C2EA4" w14:textId="77777777" w:rsidR="00426E70" w:rsidRPr="00B5086C" w:rsidRDefault="00426E70" w:rsidP="00426E70">
            <w:pPr>
              <w:rPr>
                <w:rFonts w:ascii="Calibri" w:hAnsi="Calibri" w:cs="Calibri"/>
                <w:color w:val="000000"/>
                <w:sz w:val="22"/>
                <w:szCs w:val="22"/>
                <w:lang w:eastAsia="es-MX"/>
              </w:rPr>
            </w:pPr>
            <w:r w:rsidRPr="00B5086C">
              <w:rPr>
                <w:rFonts w:ascii="Calibri" w:hAnsi="Calibri" w:cs="Calibri"/>
                <w:color w:val="000000"/>
                <w:sz w:val="22"/>
                <w:szCs w:val="22"/>
                <w:lang w:eastAsia="es-MX"/>
              </w:rPr>
              <w:t> </w:t>
            </w:r>
          </w:p>
        </w:tc>
      </w:tr>
    </w:tbl>
    <w:p w14:paraId="2480B5DF" w14:textId="77777777" w:rsidR="00426E70" w:rsidRDefault="00426E70" w:rsidP="00426E70">
      <w:pPr>
        <w:tabs>
          <w:tab w:val="left" w:pos="5103"/>
          <w:tab w:val="left" w:pos="7655"/>
        </w:tabs>
        <w:jc w:val="center"/>
        <w:rPr>
          <w:rFonts w:ascii="Arial" w:hAnsi="Arial" w:cs="Arial"/>
        </w:rPr>
      </w:pPr>
    </w:p>
    <w:p w14:paraId="78CDDF7C" w14:textId="77777777" w:rsidR="00426E70" w:rsidRDefault="00426E70" w:rsidP="00426E70">
      <w:pPr>
        <w:tabs>
          <w:tab w:val="left" w:pos="5103"/>
          <w:tab w:val="left" w:pos="7655"/>
        </w:tabs>
        <w:jc w:val="center"/>
        <w:rPr>
          <w:rFonts w:ascii="Calibri" w:hAnsi="Calibri" w:cs="Calibri"/>
          <w:color w:val="000000"/>
          <w:sz w:val="16"/>
          <w:szCs w:val="16"/>
          <w:lang w:eastAsia="es-MX"/>
        </w:rPr>
      </w:pPr>
    </w:p>
    <w:p w14:paraId="0D039016" w14:textId="77777777" w:rsidR="00426E70" w:rsidRDefault="00426E70" w:rsidP="00426E70">
      <w:pPr>
        <w:tabs>
          <w:tab w:val="left" w:pos="5103"/>
          <w:tab w:val="left" w:pos="7655"/>
        </w:tabs>
        <w:jc w:val="center"/>
        <w:rPr>
          <w:rFonts w:ascii="Calibri" w:hAnsi="Calibri" w:cs="Calibri"/>
          <w:color w:val="000000"/>
          <w:sz w:val="16"/>
          <w:szCs w:val="16"/>
          <w:lang w:eastAsia="es-MX"/>
        </w:rPr>
      </w:pPr>
    </w:p>
    <w:p w14:paraId="5CBB4F2B" w14:textId="77777777" w:rsidR="00426E70" w:rsidRDefault="00426E70" w:rsidP="00426E70">
      <w:pPr>
        <w:tabs>
          <w:tab w:val="left" w:pos="5103"/>
          <w:tab w:val="left" w:pos="7655"/>
        </w:tabs>
        <w:jc w:val="center"/>
        <w:rPr>
          <w:rFonts w:ascii="Calibri" w:hAnsi="Calibri" w:cs="Calibri"/>
          <w:color w:val="000000"/>
          <w:sz w:val="16"/>
          <w:szCs w:val="16"/>
          <w:lang w:eastAsia="es-MX"/>
        </w:rPr>
      </w:pPr>
    </w:p>
    <w:p w14:paraId="18D900C9" w14:textId="77777777" w:rsidR="00426E70" w:rsidRPr="00766313" w:rsidRDefault="00426E70" w:rsidP="00426E70">
      <w:pPr>
        <w:tabs>
          <w:tab w:val="left" w:pos="5103"/>
          <w:tab w:val="left" w:pos="7655"/>
        </w:tabs>
        <w:jc w:val="center"/>
        <w:rPr>
          <w:rFonts w:ascii="Arial" w:hAnsi="Arial" w:cs="Arial"/>
        </w:rPr>
      </w:pPr>
      <w:r w:rsidRPr="00766313">
        <w:rPr>
          <w:rFonts w:ascii="Arial" w:hAnsi="Arial" w:cs="Arial"/>
        </w:rPr>
        <w:t>(Lugar y fecha)</w:t>
      </w:r>
    </w:p>
    <w:p w14:paraId="57FFE287" w14:textId="77777777" w:rsidR="00426E70" w:rsidRPr="00766313" w:rsidRDefault="00426E70" w:rsidP="00426E70">
      <w:pPr>
        <w:tabs>
          <w:tab w:val="left" w:pos="5103"/>
          <w:tab w:val="left" w:pos="7655"/>
        </w:tabs>
        <w:jc w:val="center"/>
        <w:rPr>
          <w:rFonts w:ascii="Arial" w:hAnsi="Arial" w:cs="Arial"/>
        </w:rPr>
      </w:pPr>
      <w:r w:rsidRPr="00766313">
        <w:rPr>
          <w:rFonts w:ascii="Arial" w:hAnsi="Arial" w:cs="Arial"/>
        </w:rPr>
        <w:t>Protesto lo necesario</w:t>
      </w:r>
    </w:p>
    <w:p w14:paraId="0EA24823" w14:textId="77777777" w:rsidR="00426E70" w:rsidRPr="00766313" w:rsidRDefault="00426E70" w:rsidP="00426E70">
      <w:pPr>
        <w:tabs>
          <w:tab w:val="left" w:pos="5103"/>
          <w:tab w:val="left" w:pos="7655"/>
        </w:tabs>
        <w:jc w:val="center"/>
        <w:rPr>
          <w:rFonts w:ascii="Arial" w:hAnsi="Arial" w:cs="Arial"/>
        </w:rPr>
      </w:pPr>
    </w:p>
    <w:p w14:paraId="02B61A32" w14:textId="77777777" w:rsidR="00426E70" w:rsidRPr="00766313" w:rsidRDefault="00426E70" w:rsidP="00426E70">
      <w:pPr>
        <w:spacing w:line="360" w:lineRule="auto"/>
        <w:jc w:val="center"/>
        <w:rPr>
          <w:rFonts w:ascii="Arial" w:hAnsi="Arial" w:cs="Arial"/>
        </w:rPr>
      </w:pPr>
      <w:r w:rsidRPr="00766313">
        <w:rPr>
          <w:rFonts w:ascii="Arial" w:hAnsi="Arial" w:cs="Arial"/>
        </w:rPr>
        <w:t>(Nombre del representante legal del LICITANTE y en su caso de todos los representantes legales de los LICITANTES que participan en propuesta conjunta)</w:t>
      </w:r>
    </w:p>
    <w:p w14:paraId="1F179B7A" w14:textId="77777777" w:rsidR="00426E70" w:rsidRPr="00766313" w:rsidRDefault="00426E70" w:rsidP="00426E70">
      <w:pPr>
        <w:spacing w:line="360" w:lineRule="auto"/>
        <w:jc w:val="center"/>
        <w:rPr>
          <w:rFonts w:ascii="Arial" w:hAnsi="Arial" w:cs="Arial"/>
        </w:rPr>
      </w:pPr>
    </w:p>
    <w:p w14:paraId="67B44A59" w14:textId="77777777" w:rsidR="00426E70" w:rsidRPr="00766313" w:rsidRDefault="00426E70" w:rsidP="00426E70">
      <w:pPr>
        <w:jc w:val="center"/>
        <w:rPr>
          <w:rFonts w:ascii="Arial" w:hAnsi="Arial" w:cs="Arial"/>
          <w:b/>
        </w:rPr>
      </w:pPr>
      <w:r w:rsidRPr="00766313">
        <w:rPr>
          <w:rFonts w:ascii="Arial" w:hAnsi="Arial" w:cs="Arial"/>
          <w:bCs/>
          <w:u w:val="single"/>
        </w:rPr>
        <w:t xml:space="preserve"> [Razón o denominación social del LICITANTE]</w:t>
      </w:r>
    </w:p>
    <w:p w14:paraId="0A951D90" w14:textId="77777777" w:rsidR="00426E70" w:rsidRDefault="00426E70" w:rsidP="00426E70"/>
    <w:p w14:paraId="159BE000" w14:textId="77777777" w:rsidR="00426E70" w:rsidRDefault="00426E70" w:rsidP="00426E70"/>
    <w:p w14:paraId="2F4A2D6F" w14:textId="46E2B8B7" w:rsidR="003D48DC" w:rsidRPr="00766313" w:rsidRDefault="003D48DC" w:rsidP="003D48DC">
      <w:pPr>
        <w:jc w:val="center"/>
        <w:rPr>
          <w:rFonts w:ascii="Arial" w:hAnsi="Arial" w:cs="Arial"/>
          <w:b/>
        </w:rPr>
      </w:pPr>
    </w:p>
    <w:p w14:paraId="5E123742" w14:textId="7BDECCB5" w:rsidR="007B3662" w:rsidRDefault="007B3662" w:rsidP="002015B2">
      <w:pPr>
        <w:rPr>
          <w:lang w:val="es-ES_tradnl" w:eastAsia="es-MX"/>
        </w:rPr>
      </w:pPr>
    </w:p>
    <w:p w14:paraId="2D60403B" w14:textId="608CD04D" w:rsidR="007B3662" w:rsidRDefault="007B3662" w:rsidP="002015B2">
      <w:pPr>
        <w:rPr>
          <w:lang w:val="es-ES_tradnl" w:eastAsia="es-MX"/>
        </w:rPr>
      </w:pPr>
    </w:p>
    <w:p w14:paraId="15201502" w14:textId="0AD2AAF2" w:rsidR="007B3662" w:rsidRDefault="007B3662" w:rsidP="002015B2">
      <w:pPr>
        <w:rPr>
          <w:lang w:val="es-ES_tradnl" w:eastAsia="es-MX"/>
        </w:rPr>
      </w:pPr>
    </w:p>
    <w:p w14:paraId="4EF4C8C0" w14:textId="1FC6487E" w:rsidR="007B3662" w:rsidRDefault="007B3662" w:rsidP="002015B2">
      <w:pPr>
        <w:rPr>
          <w:lang w:val="es-ES_tradnl" w:eastAsia="es-MX"/>
        </w:rPr>
      </w:pPr>
    </w:p>
    <w:p w14:paraId="14D7BBFA" w14:textId="3353341F" w:rsidR="007B3662" w:rsidRDefault="007B3662" w:rsidP="002015B2">
      <w:pPr>
        <w:rPr>
          <w:lang w:val="es-ES_tradnl" w:eastAsia="es-MX"/>
        </w:rPr>
      </w:pPr>
    </w:p>
    <w:p w14:paraId="1A035BFC" w14:textId="0DEC9A68" w:rsidR="007B3662" w:rsidRDefault="007B3662" w:rsidP="002015B2">
      <w:pPr>
        <w:rPr>
          <w:lang w:val="es-ES_tradnl" w:eastAsia="es-MX"/>
        </w:rPr>
      </w:pPr>
    </w:p>
    <w:p w14:paraId="48EC42AD" w14:textId="77777777" w:rsidR="007B3662" w:rsidRPr="007B3662" w:rsidRDefault="007B3662" w:rsidP="002015B2">
      <w:pPr>
        <w:rPr>
          <w:lang w:val="es-ES_tradnl" w:eastAsia="es-MX"/>
        </w:rPr>
      </w:pPr>
    </w:p>
    <w:p w14:paraId="5AC3AB8B" w14:textId="1F98D80D" w:rsidR="003A25AF" w:rsidRDefault="003A25AF" w:rsidP="002015B2">
      <w:pPr>
        <w:rPr>
          <w:lang w:eastAsia="es-MX"/>
        </w:rPr>
      </w:pPr>
    </w:p>
    <w:p w14:paraId="45A53B6C" w14:textId="6EE569C2" w:rsidR="003A25AF" w:rsidRDefault="003A25AF" w:rsidP="002015B2">
      <w:pPr>
        <w:rPr>
          <w:lang w:eastAsia="es-MX"/>
        </w:rPr>
      </w:pPr>
    </w:p>
    <w:p w14:paraId="72173B46" w14:textId="0049D9C1" w:rsidR="003A25AF" w:rsidRDefault="003A25AF" w:rsidP="002015B2">
      <w:pPr>
        <w:rPr>
          <w:lang w:eastAsia="es-MX"/>
        </w:rPr>
      </w:pPr>
    </w:p>
    <w:p w14:paraId="2C337531" w14:textId="4D23957E" w:rsidR="003A25AF" w:rsidRDefault="003A25AF" w:rsidP="002015B2">
      <w:pPr>
        <w:rPr>
          <w:lang w:eastAsia="es-MX"/>
        </w:rPr>
      </w:pPr>
    </w:p>
    <w:p w14:paraId="692AEFF1" w14:textId="2F43E358" w:rsidR="003A25AF" w:rsidRDefault="003A25AF" w:rsidP="002015B2">
      <w:pPr>
        <w:rPr>
          <w:lang w:eastAsia="es-MX"/>
        </w:rPr>
      </w:pPr>
    </w:p>
    <w:p w14:paraId="5A7564EF" w14:textId="64AE06FA" w:rsidR="003A25AF" w:rsidRDefault="003A25AF" w:rsidP="002015B2">
      <w:pPr>
        <w:rPr>
          <w:lang w:eastAsia="es-MX"/>
        </w:rPr>
      </w:pPr>
    </w:p>
    <w:p w14:paraId="034EA314" w14:textId="7AD2EC36" w:rsidR="003A25AF" w:rsidRDefault="003A25AF" w:rsidP="002015B2">
      <w:pPr>
        <w:rPr>
          <w:lang w:eastAsia="es-MX"/>
        </w:rPr>
      </w:pPr>
    </w:p>
    <w:p w14:paraId="08BCCB6F" w14:textId="4DD51673" w:rsidR="003A25AF" w:rsidRDefault="003A25AF" w:rsidP="002015B2">
      <w:pPr>
        <w:rPr>
          <w:lang w:eastAsia="es-MX"/>
        </w:rPr>
      </w:pPr>
    </w:p>
    <w:p w14:paraId="02CB0B4E" w14:textId="427D546D" w:rsidR="003A25AF" w:rsidRDefault="003A25AF" w:rsidP="002015B2">
      <w:pPr>
        <w:rPr>
          <w:lang w:eastAsia="es-MX"/>
        </w:rPr>
      </w:pPr>
    </w:p>
    <w:p w14:paraId="5D1CB011" w14:textId="309B5E2F" w:rsidR="003A25AF" w:rsidRDefault="003A25AF" w:rsidP="002015B2">
      <w:pPr>
        <w:rPr>
          <w:lang w:eastAsia="es-MX"/>
        </w:rPr>
      </w:pPr>
    </w:p>
    <w:p w14:paraId="5378FB07" w14:textId="63432018" w:rsidR="003A25AF" w:rsidRDefault="003A25AF" w:rsidP="002015B2">
      <w:pPr>
        <w:rPr>
          <w:lang w:eastAsia="es-MX"/>
        </w:rPr>
      </w:pPr>
    </w:p>
    <w:p w14:paraId="21332FC8" w14:textId="27C9328E" w:rsidR="003A25AF" w:rsidRDefault="003A25AF" w:rsidP="002015B2">
      <w:pPr>
        <w:rPr>
          <w:lang w:eastAsia="es-MX"/>
        </w:rPr>
      </w:pPr>
    </w:p>
    <w:p w14:paraId="6CA54607" w14:textId="1B7C6F95" w:rsidR="008F4FB1" w:rsidRDefault="008F4FB1" w:rsidP="002015B2">
      <w:pPr>
        <w:rPr>
          <w:lang w:eastAsia="es-MX"/>
        </w:rPr>
      </w:pPr>
    </w:p>
    <w:p w14:paraId="0FD1767B" w14:textId="71BB0DDE" w:rsidR="008F4FB1" w:rsidRDefault="008F4FB1" w:rsidP="002015B2">
      <w:pPr>
        <w:rPr>
          <w:lang w:eastAsia="es-MX"/>
        </w:rPr>
      </w:pPr>
    </w:p>
    <w:p w14:paraId="300FFEE7" w14:textId="70B2A421" w:rsidR="008F4FB1" w:rsidRDefault="008F4FB1" w:rsidP="002015B2">
      <w:pPr>
        <w:rPr>
          <w:lang w:eastAsia="es-MX"/>
        </w:rPr>
      </w:pPr>
    </w:p>
    <w:p w14:paraId="104F7962" w14:textId="53F04D96" w:rsidR="008F4FB1" w:rsidRDefault="008F4FB1" w:rsidP="002015B2">
      <w:pPr>
        <w:rPr>
          <w:lang w:eastAsia="es-MX"/>
        </w:rPr>
      </w:pPr>
    </w:p>
    <w:p w14:paraId="44DD5B0B" w14:textId="7AFA8FE1" w:rsidR="008F4FB1" w:rsidRDefault="008F4FB1" w:rsidP="002015B2">
      <w:pPr>
        <w:rPr>
          <w:lang w:eastAsia="es-MX"/>
        </w:rPr>
      </w:pPr>
    </w:p>
    <w:p w14:paraId="796EB79A" w14:textId="27867B5E" w:rsidR="008F4FB1" w:rsidRDefault="008F4FB1" w:rsidP="002015B2">
      <w:pPr>
        <w:rPr>
          <w:lang w:eastAsia="es-MX"/>
        </w:rPr>
      </w:pPr>
    </w:p>
    <w:p w14:paraId="631489EB" w14:textId="77777777" w:rsidR="00827564" w:rsidRPr="0027305A" w:rsidRDefault="00827564" w:rsidP="00836EEA">
      <w:pPr>
        <w:pStyle w:val="Ttulo1"/>
        <w:rPr>
          <w:rFonts w:cs="Arial"/>
          <w:color w:val="CC0066"/>
          <w:kern w:val="32"/>
          <w:sz w:val="28"/>
        </w:rPr>
      </w:pPr>
      <w:bookmarkStart w:id="1180" w:name="_Toc56110966"/>
      <w:r w:rsidRPr="0027305A">
        <w:rPr>
          <w:rFonts w:cs="Arial"/>
          <w:color w:val="CC0066"/>
          <w:kern w:val="32"/>
          <w:sz w:val="28"/>
        </w:rPr>
        <w:t>ANEXO 2</w:t>
      </w:r>
      <w:bookmarkEnd w:id="1180"/>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4D4979C4" w14:textId="77777777" w:rsidR="00827564" w:rsidRPr="0027305A" w:rsidRDefault="00827564" w:rsidP="00827564">
      <w:pPr>
        <w:jc w:val="both"/>
        <w:rPr>
          <w:rFonts w:ascii="Arial" w:hAnsi="Arial" w:cs="Arial"/>
        </w:rPr>
      </w:pPr>
    </w:p>
    <w:p w14:paraId="16D134CA" w14:textId="77777777" w:rsidR="00B056D9" w:rsidRPr="00226BF3" w:rsidRDefault="00B056D9" w:rsidP="00B056D9">
      <w:pPr>
        <w:jc w:val="both"/>
        <w:rPr>
          <w:rFonts w:ascii="Arial" w:hAnsi="Arial" w:cs="Arial"/>
          <w:szCs w:val="22"/>
        </w:rPr>
      </w:pPr>
      <w:r w:rsidRPr="00A650F2">
        <w:rPr>
          <w:rFonts w:ascii="Arial" w:hAnsi="Arial" w:cs="Arial"/>
        </w:rPr>
        <w:t xml:space="preserve">[______(nombre)_________], manifiesto </w:t>
      </w:r>
      <w:r w:rsidRPr="00A650F2">
        <w:rPr>
          <w:rFonts w:ascii="Arial" w:hAnsi="Arial" w:cs="Arial"/>
          <w:b/>
        </w:rPr>
        <w:t>bajo protesta de decir verdad</w:t>
      </w:r>
      <w:r w:rsidRPr="00A650F2">
        <w:rPr>
          <w:rFonts w:ascii="Arial" w:hAnsi="Arial" w:cs="Arial"/>
        </w:rPr>
        <w:t>, que los datos aquí asentados, son ciertos y han sido debidamente verificados, así como que cuento con facultades suficientes para suscribir la propuesta en la presente licitación, a nombre y representación de: [ _______</w:t>
      </w:r>
      <w:r>
        <w:rPr>
          <w:rFonts w:ascii="Arial" w:hAnsi="Arial" w:cs="Arial"/>
        </w:rPr>
        <w:t xml:space="preserve"> </w:t>
      </w:r>
      <w:r w:rsidRPr="00A650F2">
        <w:rPr>
          <w:rFonts w:ascii="Arial" w:hAnsi="Arial" w:cs="Arial"/>
        </w:rPr>
        <w:t>(</w:t>
      </w:r>
      <w:r w:rsidRPr="00226BF3">
        <w:rPr>
          <w:rFonts w:ascii="Arial" w:hAnsi="Arial" w:cs="Arial"/>
          <w:szCs w:val="22"/>
        </w:rPr>
        <w:t>persona física o moral)</w:t>
      </w:r>
      <w:r>
        <w:rPr>
          <w:rFonts w:ascii="Arial" w:hAnsi="Arial" w:cs="Arial"/>
          <w:szCs w:val="22"/>
        </w:rPr>
        <w:t xml:space="preserve"> </w:t>
      </w:r>
      <w:r w:rsidRPr="00226BF3">
        <w:rPr>
          <w:rFonts w:ascii="Arial" w:hAnsi="Arial" w:cs="Arial"/>
          <w:szCs w:val="22"/>
        </w:rPr>
        <w:t>__________].</w:t>
      </w:r>
    </w:p>
    <w:p w14:paraId="72E2E207" w14:textId="77777777" w:rsidR="00B056D9" w:rsidRPr="00226BF3" w:rsidRDefault="00B056D9" w:rsidP="00B056D9">
      <w:pPr>
        <w:jc w:val="both"/>
        <w:rPr>
          <w:rFonts w:ascii="Arial" w:hAnsi="Arial" w:cs="Arial"/>
          <w:szCs w:val="22"/>
        </w:rPr>
      </w:pPr>
    </w:p>
    <w:p w14:paraId="05060CAD" w14:textId="398A32AF" w:rsidR="00B056D9" w:rsidRPr="00226BF3" w:rsidRDefault="00B056D9" w:rsidP="00B056D9">
      <w:pPr>
        <w:jc w:val="both"/>
        <w:rPr>
          <w:rFonts w:ascii="Arial" w:hAnsi="Arial" w:cs="Arial"/>
          <w:szCs w:val="22"/>
        </w:rPr>
      </w:pPr>
      <w:r>
        <w:rPr>
          <w:rFonts w:ascii="Arial" w:hAnsi="Arial" w:cs="Arial"/>
          <w:szCs w:val="22"/>
        </w:rPr>
        <w:t xml:space="preserve">Licitación </w:t>
      </w:r>
      <w:r w:rsidR="00482F9A">
        <w:rPr>
          <w:rFonts w:ascii="Arial" w:hAnsi="Arial" w:cs="Arial"/>
          <w:szCs w:val="22"/>
        </w:rPr>
        <w:t>Pública Internacional Abierta</w:t>
      </w:r>
      <w:r>
        <w:rPr>
          <w:rFonts w:ascii="Arial" w:hAnsi="Arial" w:cs="Arial"/>
          <w:szCs w:val="22"/>
        </w:rPr>
        <w:t xml:space="preserve"> Electrónica</w:t>
      </w:r>
      <w:r w:rsidRPr="00226BF3">
        <w:rPr>
          <w:rFonts w:ascii="Arial" w:hAnsi="Arial" w:cs="Arial"/>
          <w:szCs w:val="22"/>
        </w:rPr>
        <w:t xml:space="preserve"> No.: _____________</w:t>
      </w:r>
    </w:p>
    <w:p w14:paraId="5420EC23" w14:textId="44AD796B"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Nacionalidad:</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 de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Relación de accionistas. -</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78EDE655" w14:textId="77777777" w:rsidR="00B056D9" w:rsidRPr="000F4F75"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tabs>
          <w:tab w:val="left" w:pos="5103"/>
          <w:tab w:val="left" w:pos="7655"/>
        </w:tabs>
        <w:jc w:val="center"/>
        <w:rPr>
          <w:rFonts w:ascii="Arial" w:hAnsi="Arial" w:cs="Arial"/>
          <w:szCs w:val="22"/>
        </w:rPr>
      </w:pPr>
    </w:p>
    <w:p w14:paraId="1A957343" w14:textId="77777777" w:rsidR="00B056D9" w:rsidRPr="00226BF3" w:rsidRDefault="00B056D9" w:rsidP="00B056D9">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77777777"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(Nombre del Licitante y nombre 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187E3479" w14:textId="77777777" w:rsidR="00164BC2"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p w14:paraId="3CAFB83C" w14:textId="2785F449" w:rsidR="00164BC2" w:rsidRDefault="00164BC2">
      <w:pPr>
        <w:rPr>
          <w:rFonts w:ascii="Arial" w:hAnsi="Arial" w:cs="Arial"/>
          <w:sz w:val="18"/>
          <w:szCs w:val="22"/>
          <w:lang w:val="es-ES"/>
        </w:rPr>
      </w:pPr>
    </w:p>
    <w:bookmarkEnd w:id="1118"/>
    <w:bookmarkEnd w:id="1119"/>
    <w:bookmarkEnd w:id="1120"/>
    <w:bookmarkEnd w:id="1121"/>
    <w:p w14:paraId="3C3BAB11" w14:textId="77777777" w:rsidR="006E4618" w:rsidRDefault="006E4618" w:rsidP="006E4618">
      <w:pPr>
        <w:pStyle w:val="Ttulo1"/>
        <w:rPr>
          <w:rFonts w:cs="Arial"/>
          <w:color w:val="CC0066"/>
          <w:kern w:val="32"/>
          <w:sz w:val="32"/>
          <w:szCs w:val="32"/>
        </w:rPr>
      </w:pPr>
    </w:p>
    <w:p w14:paraId="581E79C6" w14:textId="77777777" w:rsidR="006E4618" w:rsidRPr="00330948" w:rsidRDefault="006E4618" w:rsidP="006E4618">
      <w:pPr>
        <w:pStyle w:val="Ttulo1"/>
        <w:rPr>
          <w:rFonts w:cs="Arial"/>
          <w:color w:val="CC0066"/>
          <w:kern w:val="32"/>
          <w:sz w:val="32"/>
          <w:szCs w:val="32"/>
        </w:rPr>
      </w:pPr>
      <w:bookmarkStart w:id="1181" w:name="_Toc56110967"/>
      <w:r w:rsidRPr="00330948">
        <w:rPr>
          <w:rFonts w:cs="Arial"/>
          <w:color w:val="CC0066"/>
          <w:kern w:val="32"/>
          <w:sz w:val="32"/>
          <w:szCs w:val="32"/>
        </w:rPr>
        <w:t>ANEXO 3</w:t>
      </w:r>
      <w:r>
        <w:rPr>
          <w:rFonts w:cs="Arial"/>
          <w:color w:val="CC0066"/>
          <w:kern w:val="32"/>
          <w:sz w:val="32"/>
          <w:szCs w:val="32"/>
        </w:rPr>
        <w:t xml:space="preserve"> “A”</w:t>
      </w:r>
      <w:bookmarkEnd w:id="1181"/>
    </w:p>
    <w:p w14:paraId="24328F87" w14:textId="77777777" w:rsidR="006E4618" w:rsidRDefault="006E4618" w:rsidP="006E4618">
      <w:pPr>
        <w:rPr>
          <w:rFonts w:ascii="Arial" w:hAnsi="Arial" w:cs="Arial"/>
          <w:b/>
          <w:sz w:val="22"/>
          <w:szCs w:val="22"/>
        </w:rPr>
      </w:pPr>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03A3CF30"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7D5EAB">
        <w:rPr>
          <w:rFonts w:ascii="Arial" w:hAnsi="Arial" w:cs="Arial"/>
          <w:sz w:val="22"/>
          <w:szCs w:val="22"/>
        </w:rPr>
        <w:t>2020</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485DBF34"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nombre del LICITANTE o en nombre de la empresa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w:t>
      </w:r>
      <w:r w:rsidR="00482F9A">
        <w:rPr>
          <w:rFonts w:ascii="Arial" w:hAnsi="Arial" w:cs="Arial"/>
          <w:szCs w:val="22"/>
        </w:rPr>
        <w:t>Pública Internacional Abierta</w:t>
      </w:r>
      <w:r w:rsidR="007173D4">
        <w:rPr>
          <w:rFonts w:ascii="Arial" w:hAnsi="Arial" w:cs="Arial"/>
          <w:szCs w:val="22"/>
        </w:rPr>
        <w:t xml:space="preserve"> </w:t>
      </w:r>
      <w:r w:rsidR="004C421C">
        <w:rPr>
          <w:rFonts w:ascii="Arial" w:hAnsi="Arial" w:cs="Arial"/>
          <w:szCs w:val="22"/>
        </w:rPr>
        <w:t>Electrónica</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sidR="00954814">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sidR="002D4BC6">
        <w:rPr>
          <w:rFonts w:ascii="Arial" w:hAnsi="Arial" w:cs="Arial"/>
          <w:bCs/>
        </w:rPr>
        <w:t xml:space="preserve"> </w:t>
      </w:r>
      <w:r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Pr="00FC42D5">
        <w:rPr>
          <w:rFonts w:ascii="Arial" w:hAnsi="Arial" w:cs="Arial"/>
          <w:bCs/>
        </w:rPr>
        <w:t xml:space="preserve"> del Reglamento del Instituto </w:t>
      </w:r>
      <w:r w:rsidR="009A2C32">
        <w:rPr>
          <w:rFonts w:ascii="Arial" w:hAnsi="Arial" w:cs="Arial"/>
          <w:bCs/>
        </w:rPr>
        <w:t>Nacional</w:t>
      </w:r>
      <w:r w:rsidRPr="00FC42D5">
        <w:rPr>
          <w:rFonts w:ascii="Arial" w:hAnsi="Arial" w:cs="Arial"/>
          <w:bCs/>
        </w:rPr>
        <w:t xml:space="preserve"> Electoral en Materia de Adquisiciones, Arrendamientos de Bienes Muebles y Servicios.</w:t>
      </w:r>
    </w:p>
    <w:p w14:paraId="78537F11" w14:textId="77777777" w:rsidR="00FC42D5" w:rsidRPr="00FC42D5" w:rsidRDefault="00FC42D5" w:rsidP="00FC42D5">
      <w:pPr>
        <w:pStyle w:val="Textosinformato"/>
        <w:spacing w:line="360" w:lineRule="auto"/>
        <w:ind w:right="284"/>
        <w:jc w:val="both"/>
        <w:rPr>
          <w:rFonts w:ascii="Arial" w:hAnsi="Arial" w:cs="Arial"/>
          <w:bCs/>
        </w:rPr>
      </w:pPr>
    </w:p>
    <w:p w14:paraId="363EB8F8" w14:textId="77777777" w:rsidR="00FC42D5" w:rsidRPr="00FC42D5" w:rsidRDefault="00FC42D5" w:rsidP="00FC42D5">
      <w:pPr>
        <w:pStyle w:val="Textosinformato"/>
        <w:spacing w:line="360" w:lineRule="auto"/>
        <w:ind w:right="284"/>
        <w:jc w:val="both"/>
        <w:rPr>
          <w:rFonts w:ascii="Arial" w:hAnsi="Arial" w:cs="Arial"/>
          <w:szCs w:val="22"/>
        </w:rPr>
      </w:pPr>
    </w:p>
    <w:p w14:paraId="1F4ADD6F" w14:textId="77777777" w:rsidR="00FC42D5" w:rsidRPr="00FC42D5" w:rsidRDefault="00FC42D5" w:rsidP="00FC42D5">
      <w:pPr>
        <w:tabs>
          <w:tab w:val="left" w:pos="5103"/>
          <w:tab w:val="left" w:pos="7655"/>
        </w:tabs>
        <w:jc w:val="center"/>
        <w:rPr>
          <w:rFonts w:ascii="Arial" w:hAnsi="Arial" w:cs="Arial"/>
          <w:sz w:val="22"/>
          <w:szCs w:val="22"/>
        </w:rPr>
      </w:pPr>
    </w:p>
    <w:p w14:paraId="161DAEEA" w14:textId="77777777" w:rsidR="00FC42D5" w:rsidRPr="00FC42D5" w:rsidRDefault="00FC42D5" w:rsidP="00FC42D5">
      <w:pPr>
        <w:tabs>
          <w:tab w:val="left" w:pos="5103"/>
          <w:tab w:val="left" w:pos="7655"/>
        </w:tabs>
        <w:jc w:val="center"/>
        <w:rPr>
          <w:rFonts w:ascii="Arial" w:hAnsi="Arial" w:cs="Arial"/>
          <w:sz w:val="22"/>
          <w:szCs w:val="22"/>
        </w:rPr>
      </w:pPr>
    </w:p>
    <w:p w14:paraId="0BCBF458" w14:textId="77777777" w:rsidR="00FC42D5" w:rsidRPr="00FC42D5" w:rsidRDefault="00FC42D5" w:rsidP="00FC42D5">
      <w:pPr>
        <w:tabs>
          <w:tab w:val="left" w:pos="5103"/>
          <w:tab w:val="left" w:pos="7655"/>
        </w:tabs>
        <w:jc w:val="center"/>
        <w:rPr>
          <w:rFonts w:ascii="Arial" w:hAnsi="Arial" w:cs="Arial"/>
          <w:sz w:val="22"/>
          <w:szCs w:val="22"/>
        </w:rPr>
      </w:pPr>
      <w:r w:rsidRPr="00FC42D5">
        <w:rPr>
          <w:rFonts w:ascii="Arial" w:hAnsi="Arial" w:cs="Arial"/>
          <w:sz w:val="22"/>
          <w:szCs w:val="22"/>
        </w:rPr>
        <w:t>___________________________</w:t>
      </w:r>
    </w:p>
    <w:p w14:paraId="2A698353"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77777777" w:rsidR="00896DF2" w:rsidRPr="00861F64" w:rsidRDefault="00896DF2" w:rsidP="00896DF2">
      <w:pPr>
        <w:pStyle w:val="Textoindependiente"/>
        <w:jc w:val="center"/>
        <w:rPr>
          <w:rFonts w:cs="Arial"/>
          <w:i/>
          <w:sz w:val="20"/>
        </w:rPr>
      </w:pPr>
      <w:r w:rsidRPr="00861F64">
        <w:rPr>
          <w:rFonts w:cs="Arial"/>
          <w:i/>
          <w:sz w:val="20"/>
        </w:rPr>
        <w:t>(Nombre del Licitante y nombre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77777777" w:rsidR="008A70CC" w:rsidRPr="008A70CC" w:rsidRDefault="008A70CC"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1C0C6598" w14:textId="77777777" w:rsidR="00F02B79" w:rsidRDefault="00F02B79" w:rsidP="008A70CC">
      <w:pPr>
        <w:rPr>
          <w:rFonts w:ascii="Arial" w:hAnsi="Arial" w:cs="Arial"/>
          <w:sz w:val="22"/>
          <w:szCs w:val="22"/>
        </w:rPr>
      </w:pPr>
    </w:p>
    <w:p w14:paraId="22A2269A" w14:textId="77777777" w:rsidR="00F02B79" w:rsidRDefault="00F02B79"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182" w:name="_Toc56110968"/>
      <w:r w:rsidRPr="00330948">
        <w:rPr>
          <w:rFonts w:cs="Arial"/>
          <w:color w:val="CC0066"/>
          <w:kern w:val="32"/>
          <w:sz w:val="32"/>
          <w:szCs w:val="32"/>
        </w:rPr>
        <w:t>ANEXO 3</w:t>
      </w:r>
      <w:r>
        <w:rPr>
          <w:rFonts w:cs="Arial"/>
          <w:color w:val="CC0066"/>
          <w:kern w:val="32"/>
          <w:sz w:val="32"/>
          <w:szCs w:val="32"/>
        </w:rPr>
        <w:t xml:space="preserve"> “B”</w:t>
      </w:r>
      <w:bookmarkEnd w:id="1182"/>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0A57A082" w14:textId="55B26970"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7D5EAB">
        <w:rPr>
          <w:rFonts w:ascii="Arial" w:hAnsi="Arial" w:cs="Arial"/>
          <w:sz w:val="22"/>
          <w:szCs w:val="22"/>
        </w:rPr>
        <w:t>2020</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39B297AA" w14:textId="1EFB455B" w:rsidR="00D80960" w:rsidRPr="00DE686E" w:rsidRDefault="00D80960" w:rsidP="00D80960">
      <w:pPr>
        <w:pStyle w:val="Textosinformato"/>
        <w:spacing w:line="360" w:lineRule="auto"/>
        <w:ind w:right="284"/>
        <w:jc w:val="both"/>
        <w:rPr>
          <w:rFonts w:ascii="Arial" w:hAnsi="Arial" w:cs="Arial"/>
          <w:bCs/>
        </w:rPr>
      </w:pPr>
      <w:r w:rsidRPr="00DE686E">
        <w:rPr>
          <w:rFonts w:ascii="Arial" w:hAnsi="Arial" w:cs="Arial"/>
          <w:b/>
          <w:lang w:eastAsia="es-MX"/>
        </w:rPr>
        <w:t>P</w:t>
      </w:r>
      <w:r w:rsidRPr="00DE686E">
        <w:rPr>
          <w:rFonts w:ascii="Arial" w:hAnsi="Arial" w:cs="Arial"/>
          <w:b/>
          <w:bCs/>
        </w:rPr>
        <w:t xml:space="preserve">ara personas </w:t>
      </w:r>
      <w:r>
        <w:rPr>
          <w:rFonts w:ascii="Arial" w:hAnsi="Arial" w:cs="Arial"/>
          <w:b/>
          <w:bCs/>
        </w:rPr>
        <w:t>nacionales</w:t>
      </w:r>
      <w:r w:rsidRPr="00DE686E">
        <w:rPr>
          <w:rFonts w:ascii="Arial" w:hAnsi="Arial" w:cs="Arial"/>
          <w:bCs/>
        </w:rPr>
        <w:t>:</w:t>
      </w: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28A07E04" w:rsidR="00896DF2" w:rsidRDefault="006E4618" w:rsidP="00896DF2">
      <w:pPr>
        <w:pStyle w:val="Textosinformato"/>
        <w:spacing w:line="360" w:lineRule="auto"/>
        <w:ind w:right="284"/>
        <w:jc w:val="both"/>
        <w:rPr>
          <w:rFonts w:ascii="Arial" w:hAnsi="Arial" w:cs="Arial"/>
          <w:bCs/>
        </w:rPr>
      </w:pPr>
      <w:r w:rsidRPr="00C40B7B">
        <w:rPr>
          <w:rFonts w:ascii="Arial" w:hAnsi="Arial" w:cs="Arial"/>
          <w:bCs/>
          <w:u w:val="single"/>
        </w:rPr>
        <w:t xml:space="preserve"> </w:t>
      </w:r>
      <w:r w:rsidR="003E63D5" w:rsidRPr="00C40B7B">
        <w:rPr>
          <w:rFonts w:ascii="Arial" w:hAnsi="Arial" w:cs="Arial"/>
          <w:bCs/>
          <w:u w:val="single"/>
        </w:rPr>
        <w:t>[nombre</w:t>
      </w:r>
      <w:r w:rsidRPr="00C40B7B">
        <w:rPr>
          <w:rFonts w:ascii="Arial" w:hAnsi="Arial" w:cs="Arial"/>
          <w:bCs/>
          <w:u w:val="single"/>
        </w:rPr>
        <w:t xml:space="preserve"> del LICITANTE o en nombre de la </w:t>
      </w:r>
      <w:r w:rsidR="003E63D5" w:rsidRPr="00C40B7B">
        <w:rPr>
          <w:rFonts w:ascii="Arial" w:hAnsi="Arial" w:cs="Arial"/>
          <w:bCs/>
          <w:u w:val="single"/>
        </w:rPr>
        <w:t>empresa]</w:t>
      </w:r>
      <w:r w:rsidRPr="00C40B7B">
        <w:rPr>
          <w:rFonts w:ascii="Arial" w:hAnsi="Arial" w:cs="Arial"/>
          <w:bCs/>
        </w:rPr>
        <w:t xml:space="preserve">, 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2B0D41">
        <w:rPr>
          <w:rFonts w:ascii="Arial" w:hAnsi="Arial" w:cs="Arial"/>
          <w:bCs/>
          <w:u w:val="single"/>
        </w:rPr>
        <w:t>[nombre del LICITANTE o en nombre de la empresa]</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300F1DA5" w14:textId="77777777" w:rsidR="00D80960" w:rsidRPr="002B0D41" w:rsidRDefault="00D80960" w:rsidP="00896DF2">
      <w:pPr>
        <w:pStyle w:val="Textosinformato"/>
        <w:spacing w:line="360" w:lineRule="auto"/>
        <w:ind w:right="284"/>
        <w:jc w:val="both"/>
        <w:rPr>
          <w:rFonts w:ascii="Arial" w:hAnsi="Arial" w:cs="Arial"/>
          <w:bCs/>
        </w:rPr>
      </w:pPr>
    </w:p>
    <w:p w14:paraId="5146F6F6" w14:textId="77777777" w:rsidR="006E4618" w:rsidRPr="00226BF3" w:rsidRDefault="006E4618"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77777777" w:rsidR="00896DF2" w:rsidRPr="00861F64" w:rsidRDefault="00896DF2" w:rsidP="00896DF2">
      <w:pPr>
        <w:pStyle w:val="Textoindependiente"/>
        <w:jc w:val="center"/>
        <w:rPr>
          <w:rFonts w:cs="Arial"/>
          <w:i/>
          <w:sz w:val="20"/>
        </w:rPr>
      </w:pPr>
      <w:r w:rsidRPr="00861F64">
        <w:rPr>
          <w:rFonts w:cs="Arial"/>
          <w:i/>
          <w:sz w:val="20"/>
        </w:rPr>
        <w:t>(Nombre del Licitante y nombre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4EF113A3" w:rsidR="007B17BE" w:rsidRDefault="007B17BE" w:rsidP="006E4618">
      <w:pPr>
        <w:pStyle w:val="Textoindependiente"/>
        <w:jc w:val="center"/>
        <w:rPr>
          <w:rFonts w:cs="Arial"/>
          <w:b/>
          <w:bCs/>
          <w:sz w:val="20"/>
        </w:rPr>
      </w:pPr>
    </w:p>
    <w:p w14:paraId="118B461C" w14:textId="270D573F" w:rsidR="00D80960" w:rsidRDefault="00D80960" w:rsidP="006E4618">
      <w:pPr>
        <w:pStyle w:val="Textoindependiente"/>
        <w:jc w:val="center"/>
        <w:rPr>
          <w:rFonts w:cs="Arial"/>
          <w:b/>
          <w:bCs/>
          <w:sz w:val="20"/>
        </w:rPr>
      </w:pPr>
    </w:p>
    <w:p w14:paraId="45D8D2C5" w14:textId="77777777" w:rsidR="00D80960" w:rsidRPr="00226BF3" w:rsidRDefault="00D80960" w:rsidP="006E4618">
      <w:pPr>
        <w:pStyle w:val="Textoindependiente"/>
        <w:jc w:val="center"/>
        <w:rPr>
          <w:rFonts w:cs="Arial"/>
          <w:b/>
          <w:bCs/>
          <w:sz w:val="20"/>
        </w:rPr>
      </w:pPr>
    </w:p>
    <w:p w14:paraId="338D760B" w14:textId="77777777" w:rsidR="00D80960" w:rsidRPr="00DE686E" w:rsidRDefault="00D80960" w:rsidP="00D80960">
      <w:pPr>
        <w:pStyle w:val="Textosinformato"/>
        <w:spacing w:line="360" w:lineRule="auto"/>
        <w:ind w:right="284"/>
        <w:jc w:val="both"/>
        <w:rPr>
          <w:rFonts w:ascii="Arial" w:hAnsi="Arial" w:cs="Arial"/>
          <w:bCs/>
        </w:rPr>
      </w:pPr>
      <w:r w:rsidRPr="00DE686E">
        <w:rPr>
          <w:rFonts w:ascii="Arial" w:hAnsi="Arial" w:cs="Arial"/>
          <w:b/>
          <w:lang w:eastAsia="es-MX"/>
        </w:rPr>
        <w:t>P</w:t>
      </w:r>
      <w:r w:rsidRPr="00DE686E">
        <w:rPr>
          <w:rFonts w:ascii="Arial" w:hAnsi="Arial" w:cs="Arial"/>
          <w:b/>
          <w:bCs/>
        </w:rPr>
        <w:t>ara personas extranjeras</w:t>
      </w:r>
      <w:r w:rsidRPr="00DE686E">
        <w:rPr>
          <w:rFonts w:ascii="Arial" w:hAnsi="Arial" w:cs="Arial"/>
          <w:bCs/>
        </w:rPr>
        <w:t>:</w:t>
      </w:r>
    </w:p>
    <w:p w14:paraId="54F65418" w14:textId="77777777" w:rsidR="00D80960" w:rsidRPr="00DE686E" w:rsidRDefault="00D80960" w:rsidP="00D80960">
      <w:pPr>
        <w:pStyle w:val="Textosinformato"/>
        <w:spacing w:line="360" w:lineRule="auto"/>
        <w:ind w:right="284"/>
        <w:jc w:val="both"/>
        <w:rPr>
          <w:rStyle w:val="Hipervnculo"/>
          <w:rFonts w:ascii="Arial" w:hAnsi="Arial" w:cs="Arial"/>
          <w:bCs/>
          <w:color w:val="auto"/>
          <w:u w:val="none"/>
        </w:rPr>
      </w:pPr>
    </w:p>
    <w:p w14:paraId="0904FD3B" w14:textId="77777777" w:rsidR="00D80960" w:rsidRPr="00DE686E" w:rsidRDefault="00D80960" w:rsidP="00D80960">
      <w:pPr>
        <w:jc w:val="both"/>
        <w:rPr>
          <w:rFonts w:ascii="Arial" w:hAnsi="Arial" w:cs="Arial"/>
          <w:b/>
          <w:sz w:val="22"/>
          <w:szCs w:val="22"/>
        </w:rPr>
      </w:pPr>
      <w:r w:rsidRPr="00DE686E">
        <w:rPr>
          <w:rFonts w:ascii="Arial" w:hAnsi="Arial" w:cs="Arial"/>
          <w:b/>
          <w:sz w:val="22"/>
          <w:szCs w:val="22"/>
        </w:rPr>
        <w:t>C. DIRECTOR DE RECURSOS MATERIALES Y SERVICIOS</w:t>
      </w:r>
    </w:p>
    <w:p w14:paraId="1F73721D" w14:textId="77777777" w:rsidR="00D80960" w:rsidRPr="00DE686E" w:rsidRDefault="00D80960" w:rsidP="00D80960">
      <w:pPr>
        <w:jc w:val="both"/>
        <w:rPr>
          <w:rFonts w:ascii="Arial" w:hAnsi="Arial" w:cs="Arial"/>
          <w:b/>
          <w:sz w:val="22"/>
          <w:szCs w:val="22"/>
        </w:rPr>
      </w:pPr>
      <w:r w:rsidRPr="00DE686E">
        <w:rPr>
          <w:rFonts w:ascii="Arial" w:hAnsi="Arial" w:cs="Arial"/>
          <w:b/>
          <w:sz w:val="22"/>
          <w:szCs w:val="22"/>
        </w:rPr>
        <w:t>INSTITUTO NACIONAL ELECTORAL</w:t>
      </w:r>
    </w:p>
    <w:p w14:paraId="2AED866C" w14:textId="77777777" w:rsidR="00D80960" w:rsidRPr="00DE686E" w:rsidRDefault="00D80960" w:rsidP="00D80960">
      <w:pPr>
        <w:pStyle w:val="Textoindependiente31"/>
        <w:rPr>
          <w:rFonts w:cs="Arial"/>
          <w:b/>
          <w:szCs w:val="22"/>
          <w:lang w:val="es-MX"/>
        </w:rPr>
      </w:pPr>
      <w:r w:rsidRPr="00DE686E">
        <w:rPr>
          <w:rFonts w:cs="Arial"/>
          <w:b/>
          <w:szCs w:val="22"/>
          <w:lang w:val="es-MX"/>
        </w:rPr>
        <w:t xml:space="preserve">P R E S E N T E. </w:t>
      </w:r>
    </w:p>
    <w:p w14:paraId="754AA670" w14:textId="77777777" w:rsidR="00D80960" w:rsidRPr="00DE686E" w:rsidRDefault="00D80960" w:rsidP="00D80960">
      <w:pPr>
        <w:jc w:val="both"/>
        <w:rPr>
          <w:rStyle w:val="Hipervnculo"/>
          <w:rFonts w:ascii="Arial" w:hAnsi="Arial" w:cs="Arial"/>
          <w:color w:val="auto"/>
          <w:u w:val="none"/>
          <w:lang w:eastAsia="es-MX"/>
        </w:rPr>
      </w:pPr>
    </w:p>
    <w:p w14:paraId="4BE00249" w14:textId="77777777" w:rsidR="00D80960" w:rsidRPr="00DE686E" w:rsidRDefault="00D80960" w:rsidP="00D80960">
      <w:pPr>
        <w:spacing w:line="360" w:lineRule="auto"/>
        <w:jc w:val="both"/>
        <w:rPr>
          <w:rStyle w:val="Hipervnculo"/>
          <w:rFonts w:ascii="Arial" w:hAnsi="Arial" w:cs="Arial"/>
          <w:color w:val="auto"/>
          <w:u w:val="none"/>
          <w:lang w:eastAsia="es-MX"/>
        </w:rPr>
      </w:pPr>
      <w:r w:rsidRPr="00DE686E">
        <w:rPr>
          <w:rFonts w:ascii="Arial" w:hAnsi="Arial" w:cs="Arial"/>
          <w:bCs/>
        </w:rPr>
        <w:t>Con fundamento</w:t>
      </w:r>
      <w:r w:rsidRPr="00DE686E">
        <w:rPr>
          <w:rFonts w:ascii="Arial" w:hAnsi="Arial" w:cs="Arial"/>
          <w:b/>
          <w:sz w:val="28"/>
        </w:rPr>
        <w:t xml:space="preserve"> </w:t>
      </w:r>
      <w:r w:rsidRPr="00DE686E">
        <w:rPr>
          <w:rFonts w:ascii="Arial" w:hAnsi="Arial" w:cs="Arial"/>
          <w:bCs/>
        </w:rPr>
        <w:t>en el artículo 36, fracción VIII del REGLAMENTO,</w:t>
      </w:r>
      <w:r w:rsidRPr="00DE686E">
        <w:rPr>
          <w:rFonts w:ascii="Arial" w:hAnsi="Arial" w:cs="Arial"/>
          <w:bCs/>
          <w:u w:val="single"/>
        </w:rPr>
        <w:t xml:space="preserve"> [nombre del LICITANTE o en nombre de la empresa]</w:t>
      </w:r>
      <w:r w:rsidRPr="00DE686E">
        <w:rPr>
          <w:rFonts w:ascii="Arial" w:hAnsi="Arial" w:cs="Arial"/>
          <w:bCs/>
        </w:rPr>
        <w:t xml:space="preserve">, manifiesto </w:t>
      </w:r>
      <w:r w:rsidRPr="00DE686E">
        <w:rPr>
          <w:rFonts w:ascii="Arial" w:hAnsi="Arial" w:cs="Arial"/>
          <w:b/>
          <w:bCs/>
        </w:rPr>
        <w:t>bajo protesta de decir verdad</w:t>
      </w:r>
      <w:r w:rsidRPr="00DE686E">
        <w:rPr>
          <w:rFonts w:ascii="Arial" w:hAnsi="Arial" w:cs="Arial"/>
          <w:bCs/>
        </w:rPr>
        <w:t xml:space="preserve">, que </w:t>
      </w:r>
      <w:r w:rsidRPr="00DE686E">
        <w:rPr>
          <w:rFonts w:ascii="Arial" w:hAnsi="Arial" w:cs="Arial"/>
          <w:bCs/>
          <w:u w:val="single"/>
        </w:rPr>
        <w:t>[nombre del LICITANTE o en nombre de la empresa]</w:t>
      </w:r>
      <w:r w:rsidRPr="00DE686E">
        <w:rPr>
          <w:rFonts w:ascii="Arial" w:hAnsi="Arial" w:cs="Arial"/>
          <w:bCs/>
        </w:rPr>
        <w:t xml:space="preserve">, </w:t>
      </w:r>
      <w:r w:rsidRPr="00DE686E">
        <w:rPr>
          <w:rStyle w:val="Hipervnculo"/>
          <w:rFonts w:ascii="Arial" w:hAnsi="Arial" w:cs="Arial"/>
          <w:color w:val="auto"/>
          <w:u w:val="none"/>
          <w:lang w:eastAsia="es-MX"/>
        </w:rPr>
        <w:t>no está obligado a presentar la solicitud de inscripción en el Registro Federal de Contribuyentes, ni los avisos al mencionado registro, por lo tanto, no está obligado a presentar declaraciones periódicas en México y no resulta aplicable el artículo 32-D del Código Fiscal de la Federación. Lo anterior, en términos</w:t>
      </w:r>
      <w:r w:rsidRPr="00DE686E">
        <w:rPr>
          <w:rFonts w:ascii="Arial" w:hAnsi="Arial" w:cs="Arial"/>
          <w:bCs/>
        </w:rPr>
        <w:t xml:space="preserve"> de la Resolución Miscelánea Fiscal Vigente.</w:t>
      </w:r>
    </w:p>
    <w:p w14:paraId="6BC47E10" w14:textId="77777777" w:rsidR="00D80960" w:rsidRDefault="00D80960" w:rsidP="00D80960">
      <w:pPr>
        <w:pStyle w:val="Textosinformato"/>
        <w:spacing w:line="360" w:lineRule="auto"/>
        <w:ind w:right="284"/>
        <w:jc w:val="both"/>
        <w:rPr>
          <w:rFonts w:ascii="Arial" w:hAnsi="Arial" w:cs="Arial"/>
          <w:bCs/>
          <w:lang w:val="es-MX"/>
        </w:rPr>
      </w:pPr>
    </w:p>
    <w:p w14:paraId="6C2519F4" w14:textId="77777777" w:rsidR="00D80960" w:rsidRPr="00DE686E" w:rsidRDefault="00D80960" w:rsidP="00D80960">
      <w:pPr>
        <w:pStyle w:val="Textosinformato"/>
        <w:spacing w:line="360" w:lineRule="auto"/>
        <w:ind w:right="284"/>
        <w:jc w:val="both"/>
        <w:rPr>
          <w:rFonts w:ascii="Arial" w:hAnsi="Arial" w:cs="Arial"/>
          <w:bCs/>
          <w:lang w:val="es-MX"/>
        </w:rPr>
      </w:pPr>
    </w:p>
    <w:p w14:paraId="6661A671" w14:textId="77777777" w:rsidR="00D80960" w:rsidRPr="00DE686E" w:rsidRDefault="00D80960" w:rsidP="00D80960">
      <w:pPr>
        <w:tabs>
          <w:tab w:val="left" w:pos="5103"/>
          <w:tab w:val="left" w:pos="7655"/>
        </w:tabs>
        <w:jc w:val="center"/>
        <w:rPr>
          <w:rFonts w:ascii="Arial" w:hAnsi="Arial" w:cs="Arial"/>
          <w:sz w:val="22"/>
          <w:szCs w:val="22"/>
        </w:rPr>
      </w:pPr>
      <w:r>
        <w:rPr>
          <w:rFonts w:ascii="Arial" w:hAnsi="Arial" w:cs="Arial"/>
          <w:sz w:val="22"/>
          <w:szCs w:val="22"/>
        </w:rPr>
        <w:t>_____________________________</w:t>
      </w:r>
    </w:p>
    <w:p w14:paraId="4B3B202E" w14:textId="77777777" w:rsidR="00D80960" w:rsidRPr="00226BF3" w:rsidRDefault="00D80960" w:rsidP="00D80960">
      <w:pPr>
        <w:tabs>
          <w:tab w:val="left" w:pos="5103"/>
          <w:tab w:val="left" w:pos="7655"/>
        </w:tabs>
        <w:jc w:val="center"/>
        <w:rPr>
          <w:rFonts w:ascii="Arial" w:hAnsi="Arial" w:cs="Arial"/>
        </w:rPr>
      </w:pPr>
      <w:r w:rsidRPr="00226BF3">
        <w:rPr>
          <w:rFonts w:ascii="Arial" w:hAnsi="Arial" w:cs="Arial"/>
        </w:rPr>
        <w:t>Protesto lo necesario</w:t>
      </w:r>
    </w:p>
    <w:p w14:paraId="364E6A77" w14:textId="77777777" w:rsidR="00D80960" w:rsidRDefault="00D80960" w:rsidP="00D80960">
      <w:pPr>
        <w:pStyle w:val="Textosinformato"/>
        <w:ind w:right="281"/>
        <w:jc w:val="center"/>
        <w:rPr>
          <w:rFonts w:ascii="Arial" w:hAnsi="Arial" w:cs="Arial"/>
          <w:i/>
          <w:lang w:val="es-MX"/>
        </w:rPr>
      </w:pPr>
      <w:r w:rsidRPr="00AD297F">
        <w:rPr>
          <w:rFonts w:ascii="Arial" w:hAnsi="Arial" w:cs="Arial"/>
          <w:i/>
          <w:lang w:val="es-MX"/>
        </w:rPr>
        <w:t xml:space="preserve">Nombre del Licitante y nombre del representante legal </w:t>
      </w:r>
    </w:p>
    <w:p w14:paraId="79572454" w14:textId="77777777" w:rsidR="00D80960" w:rsidRPr="00EE71BD" w:rsidRDefault="00D80960" w:rsidP="00D80960">
      <w:pPr>
        <w:pStyle w:val="Textosinformato"/>
        <w:ind w:right="281"/>
        <w:jc w:val="center"/>
        <w:rPr>
          <w:rFonts w:ascii="Arial" w:hAnsi="Arial" w:cs="Arial"/>
          <w:b/>
          <w:bCs/>
          <w:szCs w:val="22"/>
        </w:rPr>
      </w:pPr>
      <w:r w:rsidRPr="00EE71BD">
        <w:rPr>
          <w:rFonts w:ascii="Arial" w:hAnsi="Arial" w:cs="Arial"/>
          <w:i/>
          <w:szCs w:val="22"/>
          <w:lang w:val="es-MX"/>
        </w:rPr>
        <w:t xml:space="preserve"> (En caso de proposición conjunta, </w:t>
      </w:r>
      <w:r>
        <w:rPr>
          <w:rFonts w:ascii="Arial" w:hAnsi="Arial" w:cs="Arial"/>
          <w:i/>
          <w:szCs w:val="22"/>
          <w:u w:val="single"/>
          <w:lang w:val="es-MX"/>
        </w:rPr>
        <w:t xml:space="preserve">cada </w:t>
      </w:r>
      <w:r w:rsidRPr="00EE71BD">
        <w:rPr>
          <w:rFonts w:ascii="Arial" w:hAnsi="Arial" w:cs="Arial"/>
          <w:i/>
          <w:szCs w:val="22"/>
          <w:u w:val="single"/>
          <w:lang w:val="es-MX"/>
        </w:rPr>
        <w:t>consorciado</w:t>
      </w:r>
      <w:r w:rsidRPr="00EE71BD">
        <w:rPr>
          <w:rFonts w:ascii="Arial" w:hAnsi="Arial" w:cs="Arial"/>
          <w:i/>
          <w:szCs w:val="22"/>
          <w:lang w:val="es-MX"/>
        </w:rPr>
        <w:t xml:space="preserve"> deberá</w:t>
      </w:r>
      <w:r>
        <w:rPr>
          <w:rFonts w:ascii="Arial" w:hAnsi="Arial" w:cs="Arial"/>
          <w:i/>
          <w:szCs w:val="22"/>
          <w:lang w:val="es-MX"/>
        </w:rPr>
        <w:t xml:space="preserve"> presentarlo firmado</w:t>
      </w:r>
      <w:r w:rsidRPr="00EE71BD">
        <w:rPr>
          <w:rFonts w:ascii="Arial" w:hAnsi="Arial" w:cs="Arial"/>
          <w:i/>
          <w:szCs w:val="22"/>
          <w:lang w:val="es-MX"/>
        </w:rPr>
        <w:t xml:space="preserve"> autógrafamente)</w:t>
      </w:r>
    </w:p>
    <w:p w14:paraId="3D319E2A" w14:textId="77777777" w:rsidR="00D80960" w:rsidRPr="00226BF3" w:rsidRDefault="00D80960" w:rsidP="006E4618">
      <w:pPr>
        <w:pStyle w:val="Textosinformato"/>
        <w:ind w:right="281"/>
        <w:jc w:val="both"/>
        <w:rPr>
          <w:rFonts w:ascii="Arial" w:hAnsi="Arial" w:cs="Arial"/>
          <w:b/>
          <w:bCs/>
          <w:sz w:val="22"/>
          <w:szCs w:val="22"/>
        </w:rPr>
      </w:pPr>
    </w:p>
    <w:p w14:paraId="5B1BFEB6" w14:textId="77777777" w:rsidR="00FC42D5" w:rsidRDefault="00FC42D5" w:rsidP="00F70FCA">
      <w:pPr>
        <w:rPr>
          <w:rFonts w:ascii="Arial" w:hAnsi="Arial" w:cs="Arial"/>
          <w:b/>
          <w:sz w:val="22"/>
          <w:szCs w:val="22"/>
        </w:rPr>
      </w:pPr>
    </w:p>
    <w:p w14:paraId="5C07626F" w14:textId="77777777" w:rsidR="00FC42D5" w:rsidRPr="00330948" w:rsidRDefault="00FC42D5" w:rsidP="00FC42D5">
      <w:pPr>
        <w:pStyle w:val="Ttulo1"/>
        <w:rPr>
          <w:rFonts w:cs="Arial"/>
          <w:color w:val="CC0066"/>
          <w:kern w:val="32"/>
          <w:sz w:val="32"/>
          <w:szCs w:val="32"/>
        </w:rPr>
      </w:pPr>
      <w:bookmarkStart w:id="1183" w:name="_Toc56110969"/>
      <w:r w:rsidRPr="00330948">
        <w:rPr>
          <w:rFonts w:cs="Arial"/>
          <w:color w:val="CC0066"/>
          <w:kern w:val="32"/>
          <w:sz w:val="32"/>
          <w:szCs w:val="32"/>
        </w:rPr>
        <w:t>ANEXO 3</w:t>
      </w:r>
      <w:r>
        <w:rPr>
          <w:rFonts w:cs="Arial"/>
          <w:color w:val="CC0066"/>
          <w:kern w:val="32"/>
          <w:sz w:val="32"/>
          <w:szCs w:val="32"/>
        </w:rPr>
        <w:t xml:space="preserve"> “C”</w:t>
      </w:r>
      <w:bookmarkEnd w:id="1183"/>
    </w:p>
    <w:p w14:paraId="22581FC2" w14:textId="77777777" w:rsidR="00FC42D5" w:rsidRPr="0027305A" w:rsidRDefault="00FC42D5" w:rsidP="00F70FCA">
      <w:pPr>
        <w:rPr>
          <w:rFonts w:ascii="Arial" w:hAnsi="Arial" w:cs="Arial"/>
          <w:b/>
          <w:sz w:val="22"/>
          <w:szCs w:val="22"/>
        </w:rPr>
      </w:pPr>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184" w:name="_Toc309618102"/>
      <w:bookmarkStart w:id="1185" w:name="_Toc314085351"/>
      <w:bookmarkStart w:id="1186" w:name="_Toc314094172"/>
      <w:bookmarkStart w:id="1187" w:name="_Toc289064608"/>
      <w:bookmarkStart w:id="1188"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381BDC1B"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7D5EAB">
        <w:rPr>
          <w:rFonts w:ascii="Arial" w:hAnsi="Arial" w:cs="Arial"/>
          <w:sz w:val="22"/>
          <w:szCs w:val="22"/>
        </w:rPr>
        <w:t>2020</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0A4266BF"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nombre del LICITANTE o en nombre de la empresa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w:t>
      </w:r>
      <w:r w:rsidR="00482F9A">
        <w:rPr>
          <w:rFonts w:ascii="Arial" w:hAnsi="Arial" w:cs="Arial"/>
          <w:szCs w:val="22"/>
        </w:rPr>
        <w:t>Pública Internacional Abierta</w:t>
      </w:r>
      <w:r w:rsidRPr="00FC42D5">
        <w:rPr>
          <w:rFonts w:ascii="Arial" w:hAnsi="Arial" w:cs="Arial"/>
        </w:rPr>
        <w:t xml:space="preserve"> </w:t>
      </w:r>
      <w:r w:rsidR="004C421C">
        <w:rPr>
          <w:rFonts w:ascii="Arial" w:hAnsi="Arial" w:cs="Arial"/>
        </w:rPr>
        <w:t>Electrónica</w:t>
      </w:r>
      <w:r w:rsidR="007173D4">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sidR="00954814">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sidR="006E4453">
        <w:rPr>
          <w:rFonts w:ascii="Arial" w:hAnsi="Arial" w:cs="Arial"/>
          <w:bCs/>
        </w:rPr>
        <w:t>”</w:t>
      </w:r>
      <w:r w:rsidR="002D4BC6">
        <w:rPr>
          <w:rFonts w:ascii="Arial" w:hAnsi="Arial" w:cs="Arial"/>
          <w:bCs/>
        </w:rPr>
        <w:t xml:space="preserve"> </w:t>
      </w:r>
      <w:r w:rsidR="006E4453">
        <w:rPr>
          <w:rFonts w:ascii="Arial" w:hAnsi="Arial" w:cs="Arial"/>
          <w:bCs/>
        </w:rPr>
        <w:t>personas físicas o morales que</w:t>
      </w:r>
      <w:r w:rsidRPr="00FC42D5">
        <w:rPr>
          <w:rFonts w:ascii="Arial" w:hAnsi="Arial" w:cs="Arial"/>
          <w:bCs/>
        </w:rPr>
        <w:t xml:space="preserve"> </w:t>
      </w:r>
      <w:r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tabs>
          <w:tab w:val="left" w:pos="5103"/>
          <w:tab w:val="left" w:pos="7655"/>
        </w:tabs>
        <w:jc w:val="center"/>
        <w:rPr>
          <w:rFonts w:ascii="Arial" w:hAnsi="Arial" w:cs="Arial"/>
          <w:sz w:val="22"/>
          <w:szCs w:val="22"/>
        </w:rPr>
      </w:pPr>
    </w:p>
    <w:p w14:paraId="6B9603C3" w14:textId="77777777" w:rsidR="00FC42D5" w:rsidRPr="00FC42D5" w:rsidRDefault="00FC42D5" w:rsidP="00FC42D5">
      <w:pPr>
        <w:tabs>
          <w:tab w:val="left" w:pos="5103"/>
          <w:tab w:val="left" w:pos="7655"/>
        </w:tabs>
        <w:jc w:val="center"/>
        <w:rPr>
          <w:rFonts w:ascii="Arial" w:hAnsi="Arial" w:cs="Arial"/>
          <w:sz w:val="22"/>
          <w:szCs w:val="22"/>
        </w:rPr>
      </w:pPr>
      <w:r w:rsidRPr="00FC42D5">
        <w:rPr>
          <w:rFonts w:ascii="Arial" w:hAnsi="Arial" w:cs="Arial"/>
          <w:sz w:val="22"/>
          <w:szCs w:val="22"/>
        </w:rPr>
        <w:t>___________________________</w:t>
      </w: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77777777" w:rsidR="00896DF2" w:rsidRPr="00861F64" w:rsidRDefault="00896DF2" w:rsidP="00896DF2">
      <w:pPr>
        <w:pStyle w:val="Textoindependiente"/>
        <w:jc w:val="center"/>
        <w:rPr>
          <w:rFonts w:cs="Arial"/>
          <w:i/>
          <w:sz w:val="20"/>
        </w:rPr>
      </w:pPr>
      <w:r w:rsidRPr="00861F64">
        <w:rPr>
          <w:rFonts w:cs="Arial"/>
          <w:i/>
          <w:sz w:val="20"/>
        </w:rPr>
        <w:t>(Nombre del Licitante y nombre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027DE65E" w14:textId="77777777" w:rsidR="006B28AF" w:rsidRDefault="006B28AF" w:rsidP="00FC42D5">
      <w:pPr>
        <w:pStyle w:val="Ttulo1"/>
        <w:spacing w:before="240" w:after="60"/>
        <w:rPr>
          <w:rFonts w:cs="Arial"/>
          <w:color w:val="CC0066"/>
          <w:kern w:val="32"/>
          <w:sz w:val="32"/>
          <w:szCs w:val="32"/>
        </w:rPr>
      </w:pPr>
    </w:p>
    <w:p w14:paraId="32FB50F5" w14:textId="77777777" w:rsidR="00F70FCA" w:rsidRPr="00FC42D5" w:rsidRDefault="00F70FCA" w:rsidP="00FC42D5">
      <w:pPr>
        <w:pStyle w:val="Ttulo1"/>
        <w:spacing w:before="240" w:after="60"/>
        <w:rPr>
          <w:rFonts w:cs="Arial"/>
          <w:color w:val="CC0066"/>
          <w:kern w:val="32"/>
          <w:sz w:val="32"/>
          <w:szCs w:val="32"/>
        </w:rPr>
      </w:pPr>
      <w:bookmarkStart w:id="1189" w:name="_Toc56110970"/>
      <w:r w:rsidRPr="0027305A">
        <w:rPr>
          <w:rFonts w:cs="Arial"/>
          <w:color w:val="CC0066"/>
          <w:kern w:val="32"/>
          <w:sz w:val="32"/>
          <w:szCs w:val="32"/>
        </w:rPr>
        <w:t>ANEXO 4</w:t>
      </w:r>
      <w:bookmarkEnd w:id="1184"/>
      <w:bookmarkEnd w:id="1185"/>
      <w:bookmarkEnd w:id="1186"/>
      <w:bookmarkEnd w:id="1189"/>
    </w:p>
    <w:p w14:paraId="6E5D924F" w14:textId="77777777" w:rsidR="00F70FCA" w:rsidRPr="0027305A" w:rsidRDefault="00F70FCA" w:rsidP="00EE5879">
      <w:pPr>
        <w:pStyle w:val="Ttulo1"/>
        <w:shd w:val="clear" w:color="auto" w:fill="D9D9D9" w:themeFill="background1" w:themeFillShade="D9"/>
        <w:rPr>
          <w:rFonts w:cs="Arial"/>
          <w:sz w:val="32"/>
        </w:rPr>
      </w:pPr>
      <w:bookmarkStart w:id="1190" w:name="_Toc452121420"/>
      <w:bookmarkStart w:id="1191" w:name="_Toc464498342"/>
      <w:bookmarkStart w:id="1192" w:name="_Toc464498747"/>
      <w:bookmarkStart w:id="1193" w:name="_Toc487209361"/>
      <w:bookmarkStart w:id="1194" w:name="_Toc488428675"/>
      <w:bookmarkStart w:id="1195" w:name="_Toc491181001"/>
      <w:bookmarkStart w:id="1196" w:name="_Toc492377963"/>
      <w:bookmarkStart w:id="1197" w:name="_Toc493501665"/>
      <w:bookmarkStart w:id="1198" w:name="_Toc494211623"/>
      <w:bookmarkStart w:id="1199" w:name="_Toc496883359"/>
      <w:bookmarkStart w:id="1200" w:name="_Toc498523242"/>
      <w:bookmarkStart w:id="1201" w:name="_Toc505704926"/>
      <w:bookmarkStart w:id="1202" w:name="_Toc510612363"/>
      <w:bookmarkStart w:id="1203" w:name="_Toc3539030"/>
      <w:bookmarkStart w:id="1204" w:name="_Toc19704303"/>
      <w:bookmarkStart w:id="1205" w:name="_Toc23410280"/>
      <w:bookmarkStart w:id="1206" w:name="_Toc23958046"/>
      <w:bookmarkStart w:id="1207" w:name="_Toc56110971"/>
      <w:r w:rsidRPr="0027305A">
        <w:rPr>
          <w:rFonts w:cs="Arial"/>
          <w:kern w:val="32"/>
          <w:sz w:val="28"/>
          <w:szCs w:val="32"/>
        </w:rPr>
        <w:t>Declaración de integridad</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bookmarkEnd w:id="1187"/>
    <w:bookmarkEnd w:id="1188"/>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5A3B0134"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7D5EAB">
        <w:rPr>
          <w:rFonts w:ascii="Arial" w:hAnsi="Arial" w:cs="Arial"/>
          <w:sz w:val="22"/>
          <w:szCs w:val="22"/>
        </w:rPr>
        <w:t>2020</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4B3F73C3"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materia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[___</w:t>
      </w:r>
      <w:r w:rsidRPr="0027305A">
        <w:rPr>
          <w:rFonts w:ascii="Arial" w:hAnsi="Arial" w:cs="Arial"/>
          <w:bCs/>
          <w:u w:val="single"/>
        </w:rPr>
        <w:t>nombre del LICITANTE o en nombre de la empresa</w:t>
      </w:r>
      <w:r w:rsidRPr="0027305A">
        <w:rPr>
          <w:rFonts w:ascii="Arial" w:hAnsi="Arial" w:cs="Arial"/>
          <w:bCs/>
        </w:rPr>
        <w:t xml:space="preserve">____],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w:t>
      </w:r>
      <w:r w:rsidR="00482F9A">
        <w:rPr>
          <w:rFonts w:ascii="Arial" w:hAnsi="Arial" w:cs="Arial"/>
        </w:rPr>
        <w:t>Pública Internacional Abierta</w:t>
      </w:r>
      <w:r w:rsidR="007173D4">
        <w:rPr>
          <w:rFonts w:ascii="Arial" w:hAnsi="Arial" w:cs="Arial"/>
        </w:rPr>
        <w:t xml:space="preserve"> </w:t>
      </w:r>
      <w:r w:rsidR="004C421C">
        <w:rPr>
          <w:rFonts w:ascii="Arial" w:hAnsi="Arial" w:cs="Arial"/>
        </w:rPr>
        <w:t>Electrónica</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77777777" w:rsidR="00896DF2" w:rsidRPr="00861F64" w:rsidRDefault="00896DF2" w:rsidP="00896DF2">
      <w:pPr>
        <w:pStyle w:val="Textoindependiente"/>
        <w:jc w:val="center"/>
        <w:rPr>
          <w:rFonts w:cs="Arial"/>
          <w:i/>
          <w:sz w:val="20"/>
        </w:rPr>
      </w:pPr>
      <w:r w:rsidRPr="00861F64">
        <w:rPr>
          <w:rFonts w:cs="Arial"/>
          <w:i/>
          <w:sz w:val="20"/>
        </w:rPr>
        <w:t>(Nombre del Licitante y nombre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7777777" w:rsidR="00164BC2" w:rsidRDefault="00164BC2">
      <w:pPr>
        <w:rPr>
          <w:rFonts w:ascii="Arial" w:hAnsi="Arial" w:cs="Arial"/>
        </w:rPr>
      </w:pPr>
      <w:bookmarkStart w:id="1208" w:name="_Toc434004150"/>
      <w:bookmarkStart w:id="1209" w:name="_Toc490562488"/>
      <w:r>
        <w:rPr>
          <w:rFonts w:cs="Arial"/>
          <w:b/>
        </w:rPr>
        <w:br w:type="page"/>
      </w:r>
    </w:p>
    <w:p w14:paraId="293F4115" w14:textId="77777777" w:rsidR="0082590E" w:rsidRDefault="0082590E" w:rsidP="00DC10F7">
      <w:pPr>
        <w:pStyle w:val="Ttulo1"/>
        <w:spacing w:before="240" w:after="60"/>
        <w:rPr>
          <w:rFonts w:cs="Arial"/>
          <w:color w:val="CC0066"/>
          <w:kern w:val="32"/>
          <w:sz w:val="32"/>
          <w:szCs w:val="32"/>
        </w:rPr>
      </w:pPr>
    </w:p>
    <w:p w14:paraId="7AB07979" w14:textId="77777777" w:rsidR="00DC10F7" w:rsidRPr="00330948" w:rsidRDefault="00DC10F7" w:rsidP="00DC10F7">
      <w:pPr>
        <w:pStyle w:val="Ttulo1"/>
        <w:spacing w:before="240" w:after="60"/>
        <w:rPr>
          <w:rFonts w:cs="Arial"/>
          <w:color w:val="CC0066"/>
          <w:kern w:val="32"/>
          <w:sz w:val="32"/>
          <w:szCs w:val="32"/>
        </w:rPr>
      </w:pPr>
      <w:bookmarkStart w:id="1210" w:name="_Toc56110972"/>
      <w:r w:rsidRPr="00330948">
        <w:rPr>
          <w:rFonts w:cs="Arial"/>
          <w:color w:val="CC0066"/>
          <w:kern w:val="32"/>
          <w:sz w:val="32"/>
          <w:szCs w:val="32"/>
        </w:rPr>
        <w:t>ANEXO 5</w:t>
      </w:r>
      <w:bookmarkEnd w:id="1208"/>
      <w:bookmarkEnd w:id="1209"/>
      <w:bookmarkEnd w:id="1210"/>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211"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52EB3FEA"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7D5EAB">
        <w:rPr>
          <w:rFonts w:ascii="Arial" w:hAnsi="Arial" w:cs="Arial"/>
          <w:sz w:val="22"/>
          <w:szCs w:val="22"/>
        </w:rPr>
        <w:t>2020</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77777777"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27305A">
        <w:rPr>
          <w:rFonts w:cs="Arial"/>
          <w:bCs/>
          <w:sz w:val="20"/>
          <w:szCs w:val="22"/>
        </w:rPr>
        <w:t>[</w:t>
      </w:r>
      <w:r w:rsidRPr="0027305A">
        <w:rPr>
          <w:rFonts w:cs="Arial"/>
          <w:b/>
          <w:bCs/>
          <w:sz w:val="20"/>
          <w:szCs w:val="22"/>
        </w:rPr>
        <w:t>__</w:t>
      </w:r>
      <w:r w:rsidRPr="0027305A">
        <w:rPr>
          <w:rFonts w:cs="Arial"/>
          <w:bCs/>
          <w:sz w:val="20"/>
          <w:szCs w:val="22"/>
          <w:u w:val="single"/>
        </w:rPr>
        <w:t>nombre del LICITANTE o en nombre de la empresa</w:t>
      </w:r>
      <w:r w:rsidRPr="0027305A">
        <w:rPr>
          <w:rFonts w:cs="Arial"/>
          <w:bCs/>
          <w:sz w:val="20"/>
          <w:szCs w:val="22"/>
        </w:rPr>
        <w:t xml:space="preserve">__], </w:t>
      </w:r>
      <w:r w:rsidRPr="0027305A">
        <w:rPr>
          <w:rFonts w:cs="Arial"/>
          <w:sz w:val="20"/>
          <w:szCs w:val="22"/>
        </w:rPr>
        <w:t xml:space="preserve">pertenece al rango de [_____________]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27305A">
              <w:rPr>
                <w:rFonts w:ascii="Arial" w:hAnsi="Arial" w:cs="Arial"/>
                <w:szCs w:val="22"/>
              </w:rPr>
              <w:t xml:space="preserve">Favor de indicar con una </w:t>
            </w:r>
            <w:r w:rsidRPr="00CC5B03">
              <w:rPr>
                <w:rFonts w:ascii="Arial" w:hAnsi="Arial" w:cs="Arial"/>
                <w:b/>
                <w:bCs/>
                <w:szCs w:val="22"/>
                <w:u w:val="single"/>
              </w:rPr>
              <w:t>“X”</w:t>
            </w:r>
            <w:r w:rsidRPr="0027305A">
              <w:rPr>
                <w:rFonts w:ascii="Arial" w:hAnsi="Arial" w:cs="Arial"/>
                <w:szCs w:val="22"/>
              </w:rPr>
              <w:t xml:space="preserve">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 y Bienes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Bienes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77777777" w:rsidR="008522B7" w:rsidRPr="0027305A" w:rsidRDefault="008522B7" w:rsidP="008522B7">
      <w:pPr>
        <w:jc w:val="both"/>
        <w:rPr>
          <w:rFonts w:ascii="Arial" w:hAnsi="Arial" w:cs="Arial"/>
          <w:szCs w:val="22"/>
        </w:rPr>
      </w:pPr>
    </w:p>
    <w:p w14:paraId="0F479D96" w14:textId="77777777" w:rsidR="008522B7" w:rsidRPr="0027305A" w:rsidRDefault="008522B7" w:rsidP="008522B7">
      <w:pPr>
        <w:jc w:val="both"/>
        <w:rPr>
          <w:rFonts w:ascii="Arial" w:hAnsi="Arial" w:cs="Arial"/>
          <w:szCs w:val="22"/>
        </w:rPr>
      </w:pPr>
    </w:p>
    <w:p w14:paraId="4975316C" w14:textId="77777777" w:rsidR="008522B7" w:rsidRPr="0027305A" w:rsidRDefault="008522B7" w:rsidP="008522B7">
      <w:pPr>
        <w:tabs>
          <w:tab w:val="left" w:pos="5103"/>
          <w:tab w:val="left" w:pos="7655"/>
        </w:tabs>
        <w:jc w:val="center"/>
        <w:rPr>
          <w:rFonts w:ascii="Arial" w:hAnsi="Arial" w:cs="Arial"/>
          <w:sz w:val="22"/>
          <w:szCs w:val="22"/>
        </w:rPr>
      </w:pPr>
      <w:r w:rsidRPr="0027305A">
        <w:rPr>
          <w:rFonts w:ascii="Arial" w:hAnsi="Arial" w:cs="Arial"/>
          <w:sz w:val="22"/>
          <w:szCs w:val="22"/>
        </w:rPr>
        <w:t>___________________________</w:t>
      </w: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77777777" w:rsidR="00896DF2" w:rsidRPr="00861F64" w:rsidRDefault="00896DF2" w:rsidP="00896DF2">
      <w:pPr>
        <w:pStyle w:val="Textoindependiente"/>
        <w:jc w:val="center"/>
        <w:rPr>
          <w:rFonts w:cs="Arial"/>
          <w:i/>
          <w:sz w:val="20"/>
        </w:rPr>
      </w:pPr>
      <w:r w:rsidRPr="00861F64">
        <w:rPr>
          <w:rFonts w:cs="Arial"/>
          <w:i/>
          <w:sz w:val="20"/>
        </w:rPr>
        <w:t>(Nombre del Licitante y nombre del representante legal)</w:t>
      </w:r>
    </w:p>
    <w:p w14:paraId="1495B786"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2C1DF70" w14:textId="77777777" w:rsidR="008522B7" w:rsidRPr="0027305A" w:rsidRDefault="008522B7" w:rsidP="008522B7">
      <w:pPr>
        <w:pStyle w:val="Textosinformato"/>
        <w:ind w:right="281"/>
        <w:jc w:val="both"/>
        <w:rPr>
          <w:rFonts w:ascii="Arial" w:hAnsi="Arial" w:cs="Arial"/>
          <w:b/>
          <w:bCs/>
          <w:sz w:val="22"/>
          <w:szCs w:val="22"/>
        </w:rPr>
      </w:pPr>
    </w:p>
    <w:p w14:paraId="72A5B5DC" w14:textId="77777777" w:rsidR="00C2456F" w:rsidRDefault="00C2456F">
      <w:pPr>
        <w:rPr>
          <w:rFonts w:ascii="Arial" w:hAnsi="Arial" w:cs="Arial"/>
          <w:b/>
          <w:szCs w:val="22"/>
        </w:rPr>
      </w:pPr>
    </w:p>
    <w:p w14:paraId="5A3EA185" w14:textId="77777777" w:rsidR="001E2E25" w:rsidRDefault="001E2E25">
      <w:pPr>
        <w:rPr>
          <w:rFonts w:ascii="Arial" w:hAnsi="Arial" w:cs="Arial"/>
          <w:b/>
          <w:szCs w:val="22"/>
        </w:rPr>
        <w:sectPr w:rsidR="001E2E25" w:rsidSect="008912C2">
          <w:headerReference w:type="default" r:id="rId28"/>
          <w:footerReference w:type="default" r:id="rId29"/>
          <w:pgSz w:w="12242" w:h="15842" w:code="1"/>
          <w:pgMar w:top="1701" w:right="1304" w:bottom="568" w:left="1701" w:header="709" w:footer="0" w:gutter="0"/>
          <w:cols w:space="708"/>
          <w:docGrid w:linePitch="360"/>
        </w:sectPr>
      </w:pPr>
    </w:p>
    <w:p w14:paraId="2081295B" w14:textId="4F2B3E72" w:rsidR="008522B7" w:rsidRPr="0027305A" w:rsidRDefault="008522B7" w:rsidP="00E760AA">
      <w:pPr>
        <w:pStyle w:val="Ttulo1"/>
        <w:spacing w:before="240" w:after="60"/>
        <w:rPr>
          <w:rFonts w:cs="Arial"/>
          <w:color w:val="CC0066"/>
          <w:kern w:val="32"/>
          <w:sz w:val="32"/>
          <w:szCs w:val="32"/>
        </w:rPr>
      </w:pPr>
      <w:bookmarkStart w:id="1212" w:name="_Toc434004152"/>
      <w:bookmarkStart w:id="1213" w:name="_Toc56110973"/>
      <w:r w:rsidRPr="0027305A">
        <w:rPr>
          <w:rFonts w:cs="Arial"/>
          <w:color w:val="CC0066"/>
          <w:kern w:val="32"/>
          <w:sz w:val="32"/>
          <w:szCs w:val="32"/>
        </w:rPr>
        <w:t xml:space="preserve">ANEXO </w:t>
      </w:r>
      <w:bookmarkEnd w:id="1212"/>
      <w:r w:rsidR="00B451BF">
        <w:rPr>
          <w:rFonts w:cs="Arial"/>
          <w:color w:val="CC0066"/>
          <w:kern w:val="32"/>
          <w:sz w:val="32"/>
          <w:szCs w:val="32"/>
        </w:rPr>
        <w:t>6</w:t>
      </w:r>
      <w:bookmarkEnd w:id="1213"/>
    </w:p>
    <w:p w14:paraId="161C5098" w14:textId="2FA72C80" w:rsidR="00C90BC9"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0310928C" w14:textId="77777777" w:rsidR="00C90BC9" w:rsidRDefault="00C90BC9" w:rsidP="00C90BC9">
      <w:pPr>
        <w:jc w:val="center"/>
        <w:rPr>
          <w:rFonts w:ascii="Arial" w:hAnsi="Arial" w:cs="Arial"/>
          <w:b/>
          <w:sz w:val="28"/>
        </w:rPr>
      </w:pPr>
    </w:p>
    <w:p w14:paraId="5D071B3E" w14:textId="3955287E" w:rsidR="00E40131" w:rsidRPr="00E40131" w:rsidRDefault="00E40131" w:rsidP="00E40131">
      <w:pPr>
        <w:jc w:val="right"/>
        <w:rPr>
          <w:rFonts w:ascii="Arial" w:hAnsi="Arial" w:cs="Arial"/>
        </w:rPr>
      </w:pPr>
      <w:r w:rsidRPr="00E40131">
        <w:rPr>
          <w:rFonts w:ascii="Arial" w:hAnsi="Arial" w:cs="Arial"/>
        </w:rPr>
        <w:t>Ciudad de México, a ___ de ____ de 2020.</w:t>
      </w:r>
    </w:p>
    <w:p w14:paraId="624CCCFD" w14:textId="77777777" w:rsidR="00A2334B" w:rsidRDefault="00A2334B" w:rsidP="00A2334B">
      <w:pPr>
        <w:suppressAutoHyphens/>
        <w:jc w:val="both"/>
        <w:rPr>
          <w:rFonts w:ascii="Arial" w:hAnsi="Arial" w:cs="Arial"/>
        </w:rPr>
      </w:pPr>
      <w:bookmarkStart w:id="1214" w:name="_Toc434004153"/>
      <w:bookmarkEnd w:id="1211"/>
    </w:p>
    <w:tbl>
      <w:tblPr>
        <w:tblpPr w:leftFromText="141" w:rightFromText="141" w:vertAnchor="text" w:horzAnchor="margin" w:tblpXSpec="center" w:tblpY="213"/>
        <w:tblW w:w="53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3"/>
        <w:gridCol w:w="3061"/>
        <w:gridCol w:w="14"/>
        <w:gridCol w:w="1449"/>
        <w:gridCol w:w="9"/>
        <w:gridCol w:w="1729"/>
        <w:gridCol w:w="1591"/>
        <w:gridCol w:w="9"/>
        <w:gridCol w:w="1578"/>
      </w:tblGrid>
      <w:tr w:rsidR="000C74D1" w:rsidRPr="00F46636" w14:paraId="20BD22E8" w14:textId="77777777" w:rsidTr="00332C0D">
        <w:trPr>
          <w:trHeight w:val="478"/>
        </w:trPr>
        <w:tc>
          <w:tcPr>
            <w:tcW w:w="22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B525AEF" w14:textId="77777777" w:rsidR="000C74D1" w:rsidRPr="00F46636" w:rsidRDefault="000C74D1" w:rsidP="00332C0D">
            <w:pPr>
              <w:pStyle w:val="Texto0"/>
              <w:spacing w:after="0" w:line="240" w:lineRule="auto"/>
              <w:ind w:firstLine="0"/>
              <w:jc w:val="center"/>
              <w:rPr>
                <w:rFonts w:cs="Arial"/>
                <w:b/>
                <w:sz w:val="20"/>
                <w:lang w:val="es-MX"/>
              </w:rPr>
            </w:pPr>
            <w:r w:rsidRPr="00F46636">
              <w:rPr>
                <w:rFonts w:cs="Arial"/>
                <w:b/>
                <w:sz w:val="20"/>
                <w:lang w:val="es-MX"/>
              </w:rPr>
              <w:t>No</w:t>
            </w:r>
          </w:p>
        </w:tc>
        <w:tc>
          <w:tcPr>
            <w:tcW w:w="155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177874D" w14:textId="77777777" w:rsidR="000C74D1" w:rsidRPr="00F46636" w:rsidRDefault="000C74D1" w:rsidP="00332C0D">
            <w:pPr>
              <w:pStyle w:val="Texto0"/>
              <w:spacing w:after="0" w:line="240" w:lineRule="auto"/>
              <w:ind w:firstLine="0"/>
              <w:jc w:val="center"/>
              <w:rPr>
                <w:rFonts w:cs="Arial"/>
                <w:b/>
                <w:sz w:val="20"/>
                <w:lang w:val="es-MX"/>
              </w:rPr>
            </w:pPr>
            <w:r w:rsidRPr="00F46636">
              <w:rPr>
                <w:rFonts w:cs="Arial"/>
                <w:b/>
                <w:sz w:val="20"/>
                <w:lang w:val="es-MX"/>
              </w:rPr>
              <w:t>Descripción</w:t>
            </w:r>
          </w:p>
        </w:tc>
        <w:tc>
          <w:tcPr>
            <w:tcW w:w="672"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18E4DD9" w14:textId="77777777" w:rsidR="000C74D1" w:rsidRPr="00F46636" w:rsidRDefault="000C74D1" w:rsidP="00332C0D">
            <w:pPr>
              <w:pStyle w:val="Texto0"/>
              <w:spacing w:after="0" w:line="240" w:lineRule="auto"/>
              <w:ind w:firstLine="0"/>
              <w:jc w:val="center"/>
              <w:rPr>
                <w:rFonts w:cs="Arial"/>
                <w:b/>
                <w:sz w:val="20"/>
                <w:lang w:val="es-MX"/>
              </w:rPr>
            </w:pPr>
            <w:r w:rsidRPr="00F46636">
              <w:rPr>
                <w:rFonts w:cs="Arial"/>
                <w:b/>
                <w:sz w:val="20"/>
                <w:lang w:val="es-MX"/>
              </w:rPr>
              <w:t xml:space="preserve">Unidad de medida  </w:t>
            </w:r>
          </w:p>
        </w:tc>
        <w:tc>
          <w:tcPr>
            <w:tcW w:w="902"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B4D2C23" w14:textId="77777777" w:rsidR="000C74D1" w:rsidRPr="00F46636" w:rsidRDefault="000C74D1" w:rsidP="00332C0D">
            <w:pPr>
              <w:pStyle w:val="Texto0"/>
              <w:spacing w:after="0" w:line="240" w:lineRule="auto"/>
              <w:ind w:firstLine="0"/>
              <w:jc w:val="center"/>
              <w:rPr>
                <w:rFonts w:cs="Arial"/>
                <w:b/>
                <w:sz w:val="20"/>
                <w:lang w:val="es-MX"/>
              </w:rPr>
            </w:pPr>
            <w:r w:rsidRPr="00F46636">
              <w:rPr>
                <w:rFonts w:cs="Arial"/>
                <w:b/>
                <w:sz w:val="20"/>
                <w:lang w:val="es-MX"/>
              </w:rPr>
              <w:t>Número de meses de prestación del servicio</w:t>
            </w:r>
          </w:p>
          <w:p w14:paraId="6AA31E4B" w14:textId="77777777" w:rsidR="000C74D1" w:rsidRPr="00F46636" w:rsidRDefault="000C74D1" w:rsidP="00332C0D">
            <w:pPr>
              <w:pStyle w:val="Texto0"/>
              <w:spacing w:after="0" w:line="240" w:lineRule="auto"/>
              <w:ind w:firstLine="0"/>
              <w:jc w:val="center"/>
              <w:rPr>
                <w:rFonts w:cs="Arial"/>
                <w:b/>
                <w:sz w:val="20"/>
                <w:lang w:val="es-MX"/>
              </w:rPr>
            </w:pPr>
            <w:r w:rsidRPr="00F46636">
              <w:rPr>
                <w:rFonts w:cs="Arial"/>
                <w:b/>
                <w:sz w:val="20"/>
                <w:lang w:val="es-MX"/>
              </w:rPr>
              <w:t>(a)</w:t>
            </w:r>
          </w:p>
        </w:tc>
        <w:tc>
          <w:tcPr>
            <w:tcW w:w="815"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ECE17EA" w14:textId="77777777" w:rsidR="000C74D1" w:rsidRPr="00F46636" w:rsidRDefault="000C74D1" w:rsidP="00332C0D">
            <w:pPr>
              <w:pStyle w:val="Texto0"/>
              <w:spacing w:after="0" w:line="240" w:lineRule="auto"/>
              <w:ind w:firstLine="0"/>
              <w:jc w:val="center"/>
              <w:rPr>
                <w:rFonts w:cs="Arial"/>
                <w:b/>
                <w:sz w:val="20"/>
                <w:lang w:val="es-MX"/>
              </w:rPr>
            </w:pPr>
            <w:r w:rsidRPr="00F46636">
              <w:rPr>
                <w:rFonts w:cs="Arial"/>
                <w:b/>
                <w:sz w:val="20"/>
                <w:lang w:val="es-MX"/>
              </w:rPr>
              <w:t>Precio unitario mensual antes de IVA</w:t>
            </w:r>
          </w:p>
          <w:p w14:paraId="1378185E" w14:textId="77777777" w:rsidR="000C74D1" w:rsidRPr="00F46636" w:rsidRDefault="000C74D1" w:rsidP="00332C0D">
            <w:pPr>
              <w:pStyle w:val="Texto0"/>
              <w:spacing w:after="0" w:line="240" w:lineRule="auto"/>
              <w:ind w:firstLine="0"/>
              <w:jc w:val="center"/>
              <w:rPr>
                <w:rFonts w:cs="Arial"/>
                <w:b/>
                <w:sz w:val="20"/>
                <w:lang w:val="es-MX"/>
              </w:rPr>
            </w:pPr>
            <w:r w:rsidRPr="00F46636">
              <w:rPr>
                <w:rFonts w:cs="Arial"/>
                <w:b/>
                <w:sz w:val="20"/>
                <w:lang w:val="es-MX"/>
              </w:rPr>
              <w:t>(b)</w:t>
            </w:r>
          </w:p>
        </w:tc>
        <w:tc>
          <w:tcPr>
            <w:tcW w:w="826"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14B9602" w14:textId="77777777" w:rsidR="000C74D1" w:rsidRPr="00F46636" w:rsidRDefault="000C74D1" w:rsidP="00332C0D">
            <w:pPr>
              <w:pStyle w:val="Texto0"/>
              <w:spacing w:after="0" w:line="240" w:lineRule="auto"/>
              <w:ind w:firstLine="0"/>
              <w:jc w:val="center"/>
              <w:rPr>
                <w:rFonts w:cs="Arial"/>
                <w:b/>
                <w:sz w:val="20"/>
                <w:lang w:val="es-MX"/>
              </w:rPr>
            </w:pPr>
            <w:r w:rsidRPr="00F46636">
              <w:rPr>
                <w:rFonts w:cs="Arial"/>
                <w:b/>
                <w:sz w:val="20"/>
                <w:lang w:val="es-MX"/>
              </w:rPr>
              <w:t>Precio total</w:t>
            </w:r>
          </w:p>
          <w:p w14:paraId="4BC6859F" w14:textId="77777777" w:rsidR="000C74D1" w:rsidRPr="00F46636" w:rsidRDefault="000C74D1" w:rsidP="00332C0D">
            <w:pPr>
              <w:pStyle w:val="Texto0"/>
              <w:spacing w:after="0" w:line="240" w:lineRule="auto"/>
              <w:ind w:firstLine="0"/>
              <w:jc w:val="center"/>
              <w:rPr>
                <w:rFonts w:cs="Arial"/>
                <w:b/>
                <w:sz w:val="20"/>
                <w:lang w:val="es-MX"/>
              </w:rPr>
            </w:pPr>
            <w:r w:rsidRPr="00F46636">
              <w:rPr>
                <w:rFonts w:cs="Arial"/>
                <w:b/>
                <w:sz w:val="20"/>
                <w:lang w:val="es-MX"/>
              </w:rPr>
              <w:t>antes de IVA</w:t>
            </w:r>
          </w:p>
          <w:p w14:paraId="1A00F5C3" w14:textId="77777777" w:rsidR="000C74D1" w:rsidRPr="00F46636" w:rsidRDefault="000C74D1" w:rsidP="00332C0D">
            <w:pPr>
              <w:pStyle w:val="Texto0"/>
              <w:spacing w:after="0" w:line="240" w:lineRule="auto"/>
              <w:ind w:firstLine="0"/>
              <w:jc w:val="center"/>
              <w:rPr>
                <w:rFonts w:cs="Arial"/>
                <w:b/>
                <w:sz w:val="20"/>
                <w:lang w:val="es-MX"/>
              </w:rPr>
            </w:pPr>
            <w:r w:rsidRPr="00F46636">
              <w:rPr>
                <w:rFonts w:cs="Arial"/>
                <w:b/>
                <w:sz w:val="20"/>
                <w:lang w:val="es-MX"/>
              </w:rPr>
              <w:t>(subtotal)</w:t>
            </w:r>
          </w:p>
          <w:p w14:paraId="31E10658" w14:textId="1A0F7BF9" w:rsidR="000C74D1" w:rsidRPr="00F46636" w:rsidRDefault="000C74D1" w:rsidP="00332C0D">
            <w:pPr>
              <w:pStyle w:val="Texto0"/>
              <w:spacing w:after="0" w:line="240" w:lineRule="auto"/>
              <w:ind w:firstLine="0"/>
              <w:jc w:val="center"/>
              <w:rPr>
                <w:rFonts w:cs="Arial"/>
                <w:b/>
                <w:sz w:val="20"/>
                <w:lang w:val="es-MX"/>
              </w:rPr>
            </w:pPr>
            <w:r w:rsidRPr="00F46636">
              <w:rPr>
                <w:rFonts w:cs="Arial"/>
                <w:b/>
                <w:sz w:val="20"/>
                <w:lang w:val="es-MX"/>
              </w:rPr>
              <w:t>(a</w:t>
            </w:r>
            <w:r w:rsidR="00526DCD">
              <w:rPr>
                <w:rFonts w:cs="Arial"/>
                <w:b/>
                <w:sz w:val="20"/>
                <w:lang w:val="es-MX"/>
              </w:rPr>
              <w:t>)</w:t>
            </w:r>
            <w:r w:rsidRPr="00F46636">
              <w:rPr>
                <w:rFonts w:cs="Arial"/>
                <w:b/>
                <w:sz w:val="20"/>
                <w:lang w:val="es-MX"/>
              </w:rPr>
              <w:t>*</w:t>
            </w:r>
            <w:r w:rsidR="00526DCD">
              <w:rPr>
                <w:rFonts w:cs="Arial"/>
                <w:b/>
                <w:sz w:val="20"/>
                <w:lang w:val="es-MX"/>
              </w:rPr>
              <w:t>(</w:t>
            </w:r>
            <w:r w:rsidRPr="00F46636">
              <w:rPr>
                <w:rFonts w:cs="Arial"/>
                <w:b/>
                <w:sz w:val="20"/>
                <w:lang w:val="es-MX"/>
              </w:rPr>
              <w:t>b)</w:t>
            </w:r>
          </w:p>
        </w:tc>
      </w:tr>
      <w:tr w:rsidR="000C74D1" w:rsidRPr="00F46636" w14:paraId="2E192CD8" w14:textId="77777777" w:rsidTr="00332C0D">
        <w:trPr>
          <w:trHeight w:val="478"/>
        </w:trPr>
        <w:tc>
          <w:tcPr>
            <w:tcW w:w="22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F0D5F5" w14:textId="77777777" w:rsidR="000C74D1" w:rsidRPr="00F46636" w:rsidRDefault="000C74D1" w:rsidP="00332C0D">
            <w:pPr>
              <w:jc w:val="center"/>
              <w:rPr>
                <w:rFonts w:ascii="Arial" w:hAnsi="Arial" w:cs="Arial"/>
              </w:rPr>
            </w:pPr>
            <w:r w:rsidRPr="00F46636">
              <w:rPr>
                <w:rFonts w:ascii="Arial" w:hAnsi="Arial" w:cs="Arial"/>
              </w:rPr>
              <w:t>1</w:t>
            </w:r>
          </w:p>
        </w:tc>
        <w:tc>
          <w:tcPr>
            <w:tcW w:w="15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4CC9E8" w14:textId="77777777" w:rsidR="000C74D1" w:rsidRPr="00F46636" w:rsidRDefault="000C74D1" w:rsidP="00332C0D">
            <w:pPr>
              <w:jc w:val="both"/>
              <w:rPr>
                <w:rFonts w:ascii="Arial" w:hAnsi="Arial" w:cs="Arial"/>
              </w:rPr>
            </w:pPr>
            <w:r w:rsidRPr="00F46636">
              <w:rPr>
                <w:rFonts w:ascii="Arial" w:hAnsi="Arial" w:cs="Arial"/>
              </w:rPr>
              <w:t>Implementación y operación de una Solución de Identificación Biométrica</w:t>
            </w:r>
          </w:p>
        </w:tc>
        <w:tc>
          <w:tcPr>
            <w:tcW w:w="67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EAA212" w14:textId="77777777" w:rsidR="000C74D1" w:rsidRPr="00F46636" w:rsidRDefault="000C74D1" w:rsidP="00332C0D">
            <w:pPr>
              <w:jc w:val="center"/>
              <w:rPr>
                <w:rFonts w:ascii="Arial" w:hAnsi="Arial" w:cs="Arial"/>
              </w:rPr>
            </w:pPr>
            <w:r w:rsidRPr="00F46636">
              <w:rPr>
                <w:rFonts w:ascii="Arial" w:hAnsi="Arial" w:cs="Arial"/>
              </w:rPr>
              <w:t>Disponibilidad mensual</w:t>
            </w:r>
          </w:p>
        </w:tc>
        <w:tc>
          <w:tcPr>
            <w:tcW w:w="90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C586FBF" w14:textId="77777777" w:rsidR="000C74D1" w:rsidRPr="00F46636" w:rsidRDefault="000C74D1" w:rsidP="00332C0D">
            <w:pPr>
              <w:jc w:val="center"/>
              <w:rPr>
                <w:rFonts w:ascii="Arial" w:hAnsi="Arial" w:cs="Arial"/>
              </w:rPr>
            </w:pPr>
            <w:r w:rsidRPr="00F46636">
              <w:rPr>
                <w:rFonts w:ascii="Arial" w:hAnsi="Arial" w:cs="Arial"/>
              </w:rPr>
              <w:t>60</w:t>
            </w:r>
          </w:p>
        </w:tc>
        <w:tc>
          <w:tcPr>
            <w:tcW w:w="8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C3B8BF" w14:textId="77777777" w:rsidR="000C74D1" w:rsidRPr="00F46636" w:rsidRDefault="000C74D1" w:rsidP="00332C0D">
            <w:pPr>
              <w:rPr>
                <w:rFonts w:ascii="Arial" w:hAnsi="Arial" w:cs="Arial"/>
              </w:rPr>
            </w:pPr>
            <w:r w:rsidRPr="00F46636">
              <w:rPr>
                <w:rFonts w:ascii="Arial" w:hAnsi="Arial" w:cs="Arial"/>
              </w:rPr>
              <w:t>$</w:t>
            </w:r>
          </w:p>
        </w:tc>
        <w:tc>
          <w:tcPr>
            <w:tcW w:w="82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A93405D" w14:textId="77777777" w:rsidR="000C74D1" w:rsidRPr="00F46636" w:rsidRDefault="000C74D1" w:rsidP="00332C0D">
            <w:pPr>
              <w:rPr>
                <w:rFonts w:ascii="Arial" w:hAnsi="Arial" w:cs="Arial"/>
              </w:rPr>
            </w:pPr>
            <w:r w:rsidRPr="00F46636">
              <w:rPr>
                <w:rFonts w:ascii="Arial" w:hAnsi="Arial" w:cs="Arial"/>
              </w:rPr>
              <w:t>$</w:t>
            </w:r>
          </w:p>
        </w:tc>
      </w:tr>
      <w:tr w:rsidR="000C74D1" w:rsidRPr="00F46636" w14:paraId="7C4FC176" w14:textId="77777777" w:rsidTr="00332C0D">
        <w:trPr>
          <w:trHeight w:val="353"/>
        </w:trPr>
        <w:tc>
          <w:tcPr>
            <w:tcW w:w="1791" w:type="pct"/>
            <w:gridSpan w:val="3"/>
            <w:tcBorders>
              <w:top w:val="nil"/>
              <w:left w:val="nil"/>
              <w:bottom w:val="nil"/>
              <w:right w:val="nil"/>
            </w:tcBorders>
            <w:vAlign w:val="center"/>
          </w:tcPr>
          <w:p w14:paraId="16DA1404" w14:textId="77777777" w:rsidR="000C74D1" w:rsidRPr="00F46636" w:rsidRDefault="000C74D1" w:rsidP="00332C0D">
            <w:pPr>
              <w:pStyle w:val="Texto0"/>
              <w:spacing w:after="0" w:line="240" w:lineRule="auto"/>
              <w:ind w:firstLine="0"/>
              <w:jc w:val="right"/>
              <w:rPr>
                <w:rFonts w:cs="Arial"/>
                <w:b/>
                <w:sz w:val="20"/>
              </w:rPr>
            </w:pPr>
          </w:p>
        </w:tc>
        <w:tc>
          <w:tcPr>
            <w:tcW w:w="672" w:type="pct"/>
            <w:gridSpan w:val="2"/>
            <w:tcBorders>
              <w:top w:val="nil"/>
              <w:left w:val="nil"/>
              <w:bottom w:val="nil"/>
              <w:right w:val="nil"/>
            </w:tcBorders>
            <w:vAlign w:val="center"/>
          </w:tcPr>
          <w:p w14:paraId="473EA41C" w14:textId="77777777" w:rsidR="000C74D1" w:rsidRPr="00F46636" w:rsidRDefault="000C74D1" w:rsidP="00332C0D">
            <w:pPr>
              <w:pStyle w:val="Texto0"/>
              <w:spacing w:after="0" w:line="240" w:lineRule="auto"/>
              <w:ind w:firstLine="0"/>
              <w:jc w:val="right"/>
              <w:rPr>
                <w:rFonts w:cs="Arial"/>
                <w:b/>
                <w:sz w:val="20"/>
              </w:rPr>
            </w:pPr>
          </w:p>
        </w:tc>
        <w:tc>
          <w:tcPr>
            <w:tcW w:w="896" w:type="pct"/>
            <w:tcBorders>
              <w:top w:val="nil"/>
              <w:left w:val="nil"/>
              <w:bottom w:val="nil"/>
              <w:right w:val="nil"/>
            </w:tcBorders>
          </w:tcPr>
          <w:p w14:paraId="492AAB06" w14:textId="77777777" w:rsidR="000C74D1" w:rsidRPr="00F46636" w:rsidRDefault="000C74D1" w:rsidP="00332C0D">
            <w:pPr>
              <w:pStyle w:val="Texto0"/>
              <w:spacing w:after="0" w:line="240" w:lineRule="auto"/>
              <w:ind w:firstLine="0"/>
              <w:jc w:val="right"/>
              <w:rPr>
                <w:rFonts w:cs="Arial"/>
                <w:b/>
                <w:sz w:val="20"/>
              </w:rPr>
            </w:pPr>
          </w:p>
        </w:tc>
        <w:tc>
          <w:tcPr>
            <w:tcW w:w="821" w:type="pct"/>
            <w:gridSpan w:val="2"/>
            <w:tcBorders>
              <w:top w:val="single" w:sz="4" w:space="0" w:color="auto"/>
              <w:left w:val="single" w:sz="4" w:space="0" w:color="auto"/>
              <w:bottom w:val="single" w:sz="4" w:space="0" w:color="auto"/>
              <w:right w:val="single" w:sz="4" w:space="0" w:color="auto"/>
            </w:tcBorders>
            <w:vAlign w:val="center"/>
          </w:tcPr>
          <w:p w14:paraId="04EFF1C1" w14:textId="77777777" w:rsidR="000C74D1" w:rsidRPr="00F46636" w:rsidRDefault="000C74D1" w:rsidP="00332C0D">
            <w:pPr>
              <w:rPr>
                <w:rFonts w:ascii="Arial" w:hAnsi="Arial" w:cs="Arial"/>
                <w:b/>
              </w:rPr>
            </w:pPr>
            <w:r w:rsidRPr="00F46636">
              <w:rPr>
                <w:rFonts w:ascii="Arial" w:hAnsi="Arial" w:cs="Arial"/>
                <w:b/>
              </w:rPr>
              <w:t>IVA</w:t>
            </w:r>
          </w:p>
        </w:tc>
        <w:tc>
          <w:tcPr>
            <w:tcW w:w="821" w:type="pct"/>
            <w:tcBorders>
              <w:top w:val="single" w:sz="4" w:space="0" w:color="auto"/>
              <w:left w:val="single" w:sz="4" w:space="0" w:color="auto"/>
              <w:bottom w:val="single" w:sz="4" w:space="0" w:color="auto"/>
              <w:right w:val="single" w:sz="4" w:space="0" w:color="auto"/>
            </w:tcBorders>
            <w:vAlign w:val="center"/>
          </w:tcPr>
          <w:p w14:paraId="041A3429" w14:textId="77777777" w:rsidR="000C74D1" w:rsidRPr="00F46636" w:rsidRDefault="000C74D1" w:rsidP="00332C0D">
            <w:pPr>
              <w:rPr>
                <w:rFonts w:ascii="Arial" w:hAnsi="Arial" w:cs="Arial"/>
                <w:b/>
              </w:rPr>
            </w:pPr>
            <w:r w:rsidRPr="00F46636">
              <w:rPr>
                <w:rFonts w:ascii="Arial" w:hAnsi="Arial" w:cs="Arial"/>
                <w:b/>
              </w:rPr>
              <w:t>$</w:t>
            </w:r>
          </w:p>
        </w:tc>
      </w:tr>
      <w:tr w:rsidR="000C74D1" w:rsidRPr="00F46636" w14:paraId="45562AB2" w14:textId="77777777" w:rsidTr="00332C0D">
        <w:trPr>
          <w:trHeight w:val="402"/>
        </w:trPr>
        <w:tc>
          <w:tcPr>
            <w:tcW w:w="1791" w:type="pct"/>
            <w:gridSpan w:val="3"/>
            <w:tcBorders>
              <w:top w:val="nil"/>
              <w:left w:val="nil"/>
              <w:bottom w:val="nil"/>
              <w:right w:val="nil"/>
            </w:tcBorders>
            <w:vAlign w:val="center"/>
          </w:tcPr>
          <w:p w14:paraId="1ABDD164" w14:textId="77777777" w:rsidR="000C74D1" w:rsidRPr="00F46636" w:rsidRDefault="000C74D1" w:rsidP="00332C0D">
            <w:pPr>
              <w:pStyle w:val="Texto0"/>
              <w:spacing w:after="0" w:line="240" w:lineRule="auto"/>
              <w:ind w:firstLine="0"/>
              <w:jc w:val="right"/>
              <w:rPr>
                <w:rFonts w:cs="Arial"/>
                <w:b/>
                <w:sz w:val="20"/>
              </w:rPr>
            </w:pPr>
          </w:p>
        </w:tc>
        <w:tc>
          <w:tcPr>
            <w:tcW w:w="672" w:type="pct"/>
            <w:gridSpan w:val="2"/>
            <w:tcBorders>
              <w:top w:val="nil"/>
              <w:left w:val="nil"/>
              <w:bottom w:val="nil"/>
              <w:right w:val="nil"/>
            </w:tcBorders>
            <w:vAlign w:val="center"/>
          </w:tcPr>
          <w:p w14:paraId="7F16B72D" w14:textId="77777777" w:rsidR="000C74D1" w:rsidRPr="00F46636" w:rsidRDefault="000C74D1" w:rsidP="00332C0D">
            <w:pPr>
              <w:pStyle w:val="Texto0"/>
              <w:spacing w:after="0" w:line="240" w:lineRule="auto"/>
              <w:ind w:firstLine="0"/>
              <w:jc w:val="right"/>
              <w:rPr>
                <w:rFonts w:cs="Arial"/>
                <w:b/>
                <w:sz w:val="20"/>
              </w:rPr>
            </w:pPr>
          </w:p>
        </w:tc>
        <w:tc>
          <w:tcPr>
            <w:tcW w:w="896" w:type="pct"/>
            <w:tcBorders>
              <w:top w:val="nil"/>
              <w:left w:val="nil"/>
              <w:bottom w:val="nil"/>
              <w:right w:val="nil"/>
            </w:tcBorders>
          </w:tcPr>
          <w:p w14:paraId="257E2EFD" w14:textId="77777777" w:rsidR="000C74D1" w:rsidRPr="00F46636" w:rsidRDefault="000C74D1" w:rsidP="00332C0D">
            <w:pPr>
              <w:pStyle w:val="Texto0"/>
              <w:spacing w:after="0" w:line="240" w:lineRule="auto"/>
              <w:ind w:firstLine="0"/>
              <w:jc w:val="right"/>
              <w:rPr>
                <w:rFonts w:cs="Arial"/>
                <w:b/>
                <w:sz w:val="20"/>
              </w:rPr>
            </w:pPr>
          </w:p>
        </w:tc>
        <w:tc>
          <w:tcPr>
            <w:tcW w:w="821" w:type="pct"/>
            <w:gridSpan w:val="2"/>
            <w:tcBorders>
              <w:top w:val="single" w:sz="4" w:space="0" w:color="auto"/>
              <w:left w:val="single" w:sz="4" w:space="0" w:color="auto"/>
              <w:bottom w:val="single" w:sz="4" w:space="0" w:color="auto"/>
              <w:right w:val="single" w:sz="4" w:space="0" w:color="auto"/>
            </w:tcBorders>
            <w:vAlign w:val="center"/>
          </w:tcPr>
          <w:p w14:paraId="74DD5A47" w14:textId="77777777" w:rsidR="000C74D1" w:rsidRPr="00F46636" w:rsidRDefault="000C74D1" w:rsidP="00332C0D">
            <w:pPr>
              <w:rPr>
                <w:rFonts w:ascii="Arial" w:hAnsi="Arial" w:cs="Arial"/>
                <w:b/>
              </w:rPr>
            </w:pPr>
            <w:r w:rsidRPr="00F46636">
              <w:rPr>
                <w:rFonts w:ascii="Arial" w:hAnsi="Arial" w:cs="Arial"/>
                <w:b/>
              </w:rPr>
              <w:t>MONTO TOTAL</w:t>
            </w:r>
          </w:p>
        </w:tc>
        <w:tc>
          <w:tcPr>
            <w:tcW w:w="821" w:type="pct"/>
            <w:tcBorders>
              <w:top w:val="single" w:sz="4" w:space="0" w:color="auto"/>
              <w:left w:val="single" w:sz="4" w:space="0" w:color="auto"/>
              <w:bottom w:val="single" w:sz="4" w:space="0" w:color="auto"/>
              <w:right w:val="single" w:sz="4" w:space="0" w:color="auto"/>
            </w:tcBorders>
            <w:vAlign w:val="center"/>
          </w:tcPr>
          <w:p w14:paraId="6ADD42BD" w14:textId="77777777" w:rsidR="000C74D1" w:rsidRPr="00F46636" w:rsidRDefault="000C74D1" w:rsidP="00332C0D">
            <w:pPr>
              <w:rPr>
                <w:rFonts w:ascii="Arial" w:hAnsi="Arial" w:cs="Arial"/>
                <w:b/>
              </w:rPr>
            </w:pPr>
            <w:r w:rsidRPr="00F46636">
              <w:rPr>
                <w:rFonts w:ascii="Arial" w:hAnsi="Arial" w:cs="Arial"/>
                <w:b/>
              </w:rPr>
              <w:t>$</w:t>
            </w:r>
          </w:p>
        </w:tc>
      </w:tr>
    </w:tbl>
    <w:p w14:paraId="1AED237E" w14:textId="77777777" w:rsidR="00A2334B" w:rsidRDefault="00A2334B" w:rsidP="00A2334B">
      <w:pPr>
        <w:pStyle w:val="Sinespaciado"/>
        <w:rPr>
          <w:rFonts w:ascii="Arial" w:hAnsi="Arial" w:cs="Arial"/>
          <w:b/>
          <w:sz w:val="20"/>
          <w:szCs w:val="20"/>
          <w:lang w:val="es-MX"/>
        </w:rPr>
      </w:pPr>
    </w:p>
    <w:p w14:paraId="16776820" w14:textId="77777777" w:rsidR="00A2334B" w:rsidRDefault="00A2334B" w:rsidP="00A2334B"/>
    <w:p w14:paraId="7DE254CF" w14:textId="77777777" w:rsidR="00A2334B" w:rsidRDefault="00A2334B" w:rsidP="00A2334B"/>
    <w:p w14:paraId="6EDC8A73" w14:textId="7316F5A4" w:rsidR="00A2334B" w:rsidRPr="0010336D" w:rsidRDefault="000C74D1" w:rsidP="00A2334B">
      <w:pPr>
        <w:suppressAutoHyphens/>
        <w:jc w:val="both"/>
        <w:rPr>
          <w:rFonts w:ascii="Arial" w:hAnsi="Arial" w:cs="Arial"/>
          <w:b/>
        </w:rPr>
      </w:pPr>
      <w:r>
        <w:rPr>
          <w:rFonts w:ascii="Arial" w:hAnsi="Arial" w:cs="Arial"/>
          <w:b/>
        </w:rPr>
        <w:t>Monto total</w:t>
      </w:r>
      <w:r w:rsidR="00CC5B03">
        <w:rPr>
          <w:rFonts w:ascii="Arial" w:hAnsi="Arial" w:cs="Arial"/>
          <w:b/>
        </w:rPr>
        <w:t xml:space="preserve"> </w:t>
      </w:r>
      <w:r w:rsidR="00A2334B" w:rsidRPr="0010336D">
        <w:rPr>
          <w:rFonts w:ascii="Arial" w:hAnsi="Arial" w:cs="Arial"/>
          <w:b/>
        </w:rPr>
        <w:t>antes de IVA</w:t>
      </w:r>
      <w:r>
        <w:rPr>
          <w:rFonts w:ascii="Arial" w:hAnsi="Arial" w:cs="Arial"/>
          <w:b/>
        </w:rPr>
        <w:t xml:space="preserve"> (Subtotal)</w:t>
      </w:r>
      <w:r w:rsidR="00A2334B" w:rsidRPr="0010336D">
        <w:rPr>
          <w:rFonts w:ascii="Arial" w:hAnsi="Arial" w:cs="Arial"/>
          <w:b/>
        </w:rPr>
        <w:t>, con letra: ____</w:t>
      </w:r>
      <w:r w:rsidR="00A2334B">
        <w:rPr>
          <w:rFonts w:ascii="Arial" w:hAnsi="Arial" w:cs="Arial"/>
          <w:b/>
        </w:rPr>
        <w:t>_______</w:t>
      </w:r>
      <w:r w:rsidR="00CC5B03">
        <w:rPr>
          <w:rFonts w:ascii="Arial" w:hAnsi="Arial" w:cs="Arial"/>
          <w:b/>
        </w:rPr>
        <w:t>____________</w:t>
      </w:r>
      <w:r w:rsidR="00A2334B">
        <w:rPr>
          <w:rFonts w:ascii="Arial" w:hAnsi="Arial" w:cs="Arial"/>
          <w:b/>
        </w:rPr>
        <w:t>__</w:t>
      </w:r>
      <w:r w:rsidR="00A2334B" w:rsidRPr="0010336D">
        <w:rPr>
          <w:rFonts w:ascii="Arial" w:hAnsi="Arial" w:cs="Arial"/>
          <w:b/>
        </w:rPr>
        <w:t>________</w:t>
      </w:r>
      <w:r w:rsidR="00A2334B">
        <w:rPr>
          <w:rFonts w:ascii="Arial" w:hAnsi="Arial" w:cs="Arial"/>
          <w:b/>
        </w:rPr>
        <w:softHyphen/>
        <w:t>______</w:t>
      </w:r>
    </w:p>
    <w:p w14:paraId="1DB8445B" w14:textId="2E7E783F" w:rsidR="00A2334B" w:rsidRPr="0010336D" w:rsidRDefault="00A2334B" w:rsidP="00A2334B">
      <w:pPr>
        <w:pStyle w:val="Textoindependiente"/>
        <w:jc w:val="center"/>
        <w:rPr>
          <w:rFonts w:cs="Arial"/>
          <w:i/>
          <w:sz w:val="20"/>
        </w:rPr>
      </w:pPr>
      <w:r w:rsidRPr="0010336D">
        <w:rPr>
          <w:rFonts w:cs="Arial"/>
          <w:i/>
          <w:sz w:val="20"/>
        </w:rPr>
        <w:t xml:space="preserve">                                               </w:t>
      </w:r>
      <w:r>
        <w:rPr>
          <w:rFonts w:cs="Arial"/>
          <w:i/>
          <w:sz w:val="20"/>
        </w:rPr>
        <w:t xml:space="preserve">                  </w:t>
      </w:r>
      <w:r w:rsidRPr="0010336D">
        <w:rPr>
          <w:rFonts w:cs="Arial"/>
          <w:i/>
          <w:sz w:val="20"/>
        </w:rPr>
        <w:t xml:space="preserve">          (</w:t>
      </w:r>
      <w:r w:rsidRPr="00C42179">
        <w:rPr>
          <w:rFonts w:asciiTheme="minorHAnsi" w:hAnsiTheme="minorHAnsi" w:cstheme="minorHAnsi"/>
          <w:bCs/>
          <w:i/>
        </w:rPr>
        <w:t xml:space="preserve">En </w:t>
      </w:r>
      <w:r w:rsidR="000C74D1">
        <w:rPr>
          <w:rFonts w:asciiTheme="minorHAnsi" w:hAnsiTheme="minorHAnsi" w:cstheme="minorHAnsi"/>
          <w:bCs/>
          <w:i/>
        </w:rPr>
        <w:t>dólares</w:t>
      </w:r>
      <w:r w:rsidRPr="00C42179">
        <w:rPr>
          <w:rFonts w:asciiTheme="minorHAnsi" w:hAnsiTheme="minorHAnsi" w:cstheme="minorHAnsi"/>
          <w:bCs/>
          <w:i/>
        </w:rPr>
        <w:t xml:space="preserve"> </w:t>
      </w:r>
      <w:r w:rsidR="00882F4F">
        <w:rPr>
          <w:rFonts w:asciiTheme="minorHAnsi" w:hAnsiTheme="minorHAnsi" w:cstheme="minorHAnsi"/>
          <w:bCs/>
          <w:i/>
        </w:rPr>
        <w:t xml:space="preserve">americanos </w:t>
      </w:r>
      <w:r w:rsidRPr="00C42179">
        <w:rPr>
          <w:rFonts w:asciiTheme="minorHAnsi" w:hAnsiTheme="minorHAnsi" w:cstheme="minorHAnsi"/>
          <w:bCs/>
          <w:i/>
        </w:rPr>
        <w:t xml:space="preserve">con </w:t>
      </w:r>
      <w:r w:rsidR="000C74D1">
        <w:rPr>
          <w:rFonts w:asciiTheme="minorHAnsi" w:hAnsiTheme="minorHAnsi" w:cstheme="minorHAnsi"/>
          <w:bCs/>
          <w:i/>
        </w:rPr>
        <w:t>cuatro</w:t>
      </w:r>
      <w:r w:rsidRPr="00C42179">
        <w:rPr>
          <w:rFonts w:asciiTheme="minorHAnsi" w:hAnsiTheme="minorHAnsi" w:cstheme="minorHAnsi"/>
          <w:bCs/>
          <w:i/>
        </w:rPr>
        <w:t xml:space="preserve"> decimales</w:t>
      </w:r>
      <w:r w:rsidRPr="0010336D">
        <w:rPr>
          <w:rFonts w:cs="Arial"/>
          <w:i/>
          <w:sz w:val="20"/>
        </w:rPr>
        <w:t>)</w:t>
      </w:r>
    </w:p>
    <w:p w14:paraId="41232429" w14:textId="77777777" w:rsidR="00A2334B" w:rsidRDefault="00A2334B" w:rsidP="00A2334B">
      <w:pPr>
        <w:pStyle w:val="Textoindependiente"/>
        <w:jc w:val="center"/>
        <w:rPr>
          <w:rFonts w:cs="Arial"/>
          <w:sz w:val="20"/>
        </w:rPr>
      </w:pPr>
    </w:p>
    <w:p w14:paraId="7C2F0F35" w14:textId="77777777" w:rsidR="00A2334B" w:rsidRPr="007F1D76" w:rsidRDefault="00A2334B" w:rsidP="00A2334B">
      <w:pPr>
        <w:jc w:val="both"/>
        <w:outlineLvl w:val="0"/>
        <w:rPr>
          <w:rFonts w:ascii="Arial" w:hAnsi="Arial" w:cs="Arial"/>
          <w:b/>
          <w:u w:val="single"/>
        </w:rPr>
      </w:pPr>
    </w:p>
    <w:p w14:paraId="67B52B80" w14:textId="77777777" w:rsidR="00A2334B" w:rsidRDefault="00A2334B" w:rsidP="00A2334B">
      <w:pPr>
        <w:ind w:left="709" w:hanging="709"/>
        <w:rPr>
          <w:rFonts w:ascii="Arial" w:hAnsi="Arial" w:cs="Arial"/>
          <w:b/>
          <w:u w:val="single"/>
        </w:rPr>
      </w:pPr>
    </w:p>
    <w:p w14:paraId="2C52BABF" w14:textId="64B2A99B" w:rsidR="00A2334B" w:rsidRDefault="00A2334B" w:rsidP="00A2334B">
      <w:pPr>
        <w:ind w:left="709" w:hanging="709"/>
        <w:rPr>
          <w:rFonts w:ascii="Arial" w:hAnsi="Arial" w:cs="Arial"/>
        </w:rPr>
      </w:pPr>
      <w:r w:rsidRPr="007F1D76">
        <w:rPr>
          <w:rFonts w:ascii="Arial" w:hAnsi="Arial" w:cs="Arial"/>
          <w:b/>
          <w:u w:val="single"/>
        </w:rPr>
        <w:t>Notas:</w:t>
      </w:r>
      <w:r w:rsidRPr="007F1D76">
        <w:rPr>
          <w:rFonts w:ascii="Arial" w:hAnsi="Arial" w:cs="Arial"/>
        </w:rPr>
        <w:tab/>
        <w:t xml:space="preserve">Para efectos de evaluación económica se tomará en cuenta el </w:t>
      </w:r>
      <w:r w:rsidR="00482F9A">
        <w:rPr>
          <w:rFonts w:ascii="Arial" w:hAnsi="Arial" w:cs="Arial"/>
        </w:rPr>
        <w:t>monto total</w:t>
      </w:r>
      <w:r w:rsidR="00CC5B03">
        <w:rPr>
          <w:rFonts w:ascii="Arial" w:hAnsi="Arial" w:cs="Arial"/>
        </w:rPr>
        <w:t xml:space="preserve"> antes</w:t>
      </w:r>
      <w:r w:rsidRPr="007F1D76">
        <w:rPr>
          <w:rFonts w:ascii="Arial" w:hAnsi="Arial" w:cs="Arial"/>
        </w:rPr>
        <w:t xml:space="preserve"> de IVA</w:t>
      </w:r>
      <w:r w:rsidR="00482F9A">
        <w:rPr>
          <w:rFonts w:ascii="Arial" w:hAnsi="Arial" w:cs="Arial"/>
        </w:rPr>
        <w:t xml:space="preserve"> (Subtotal)</w:t>
      </w:r>
      <w:r w:rsidRPr="007F1D76">
        <w:rPr>
          <w:rFonts w:ascii="Arial" w:hAnsi="Arial" w:cs="Arial"/>
        </w:rPr>
        <w:t>.</w:t>
      </w:r>
    </w:p>
    <w:p w14:paraId="7CD304C7" w14:textId="77777777" w:rsidR="00A2334B" w:rsidRPr="007F1D76" w:rsidRDefault="00A2334B" w:rsidP="00A2334B">
      <w:pPr>
        <w:ind w:left="709" w:hanging="709"/>
        <w:rPr>
          <w:rFonts w:ascii="Arial" w:hAnsi="Arial" w:cs="Arial"/>
        </w:rPr>
      </w:pPr>
    </w:p>
    <w:p w14:paraId="466B4CDD" w14:textId="0ADD2A98" w:rsidR="00A2334B" w:rsidRDefault="00A2334B" w:rsidP="00A2334B">
      <w:pPr>
        <w:ind w:left="709"/>
        <w:rPr>
          <w:rFonts w:ascii="Arial" w:hAnsi="Arial" w:cs="Arial"/>
        </w:rPr>
      </w:pPr>
      <w:r w:rsidRPr="002066F2">
        <w:rPr>
          <w:rFonts w:ascii="Arial" w:hAnsi="Arial" w:cs="Arial"/>
        </w:rPr>
        <w:t xml:space="preserve">Se verificará que </w:t>
      </w:r>
      <w:r>
        <w:rPr>
          <w:rFonts w:ascii="Arial" w:hAnsi="Arial" w:cs="Arial"/>
        </w:rPr>
        <w:t>los</w:t>
      </w:r>
      <w:r w:rsidRPr="002066F2">
        <w:rPr>
          <w:rFonts w:ascii="Arial" w:hAnsi="Arial" w:cs="Arial"/>
        </w:rPr>
        <w:t xml:space="preserve"> precio</w:t>
      </w:r>
      <w:r>
        <w:rPr>
          <w:rFonts w:ascii="Arial" w:hAnsi="Arial" w:cs="Arial"/>
        </w:rPr>
        <w:t xml:space="preserve">s </w:t>
      </w:r>
      <w:r w:rsidRPr="002066F2">
        <w:rPr>
          <w:rFonts w:ascii="Arial" w:hAnsi="Arial" w:cs="Arial"/>
        </w:rPr>
        <w:t>ofertado</w:t>
      </w:r>
      <w:r>
        <w:rPr>
          <w:rFonts w:ascii="Arial" w:hAnsi="Arial" w:cs="Arial"/>
        </w:rPr>
        <w:t>s</w:t>
      </w:r>
      <w:r w:rsidRPr="002066F2">
        <w:rPr>
          <w:rFonts w:ascii="Arial" w:hAnsi="Arial" w:cs="Arial"/>
        </w:rPr>
        <w:t xml:space="preserve"> sea</w:t>
      </w:r>
      <w:r>
        <w:rPr>
          <w:rFonts w:ascii="Arial" w:hAnsi="Arial" w:cs="Arial"/>
        </w:rPr>
        <w:t>n</w:t>
      </w:r>
      <w:r w:rsidRPr="002066F2">
        <w:rPr>
          <w:rFonts w:ascii="Arial" w:hAnsi="Arial" w:cs="Arial"/>
        </w:rPr>
        <w:t xml:space="preserve"> precio</w:t>
      </w:r>
      <w:r>
        <w:rPr>
          <w:rFonts w:ascii="Arial" w:hAnsi="Arial" w:cs="Arial"/>
        </w:rPr>
        <w:t>s</w:t>
      </w:r>
      <w:r w:rsidRPr="002066F2">
        <w:rPr>
          <w:rFonts w:ascii="Arial" w:hAnsi="Arial" w:cs="Arial"/>
        </w:rPr>
        <w:t xml:space="preserve"> aceptable</w:t>
      </w:r>
      <w:r>
        <w:rPr>
          <w:rFonts w:ascii="Arial" w:hAnsi="Arial" w:cs="Arial"/>
        </w:rPr>
        <w:t>s</w:t>
      </w:r>
      <w:r w:rsidRPr="002066F2">
        <w:rPr>
          <w:rFonts w:ascii="Arial" w:hAnsi="Arial" w:cs="Arial"/>
        </w:rPr>
        <w:t>.</w:t>
      </w:r>
    </w:p>
    <w:p w14:paraId="04471EE5" w14:textId="77777777" w:rsidR="00751E38" w:rsidRDefault="00751E38" w:rsidP="00C90BC9">
      <w:pPr>
        <w:spacing w:line="276" w:lineRule="auto"/>
        <w:rPr>
          <w:rFonts w:ascii="Arial" w:hAnsi="Arial" w:cs="Arial"/>
        </w:rPr>
      </w:pPr>
    </w:p>
    <w:p w14:paraId="3778EE0A" w14:textId="77777777" w:rsidR="00751E38" w:rsidRDefault="00751E38" w:rsidP="00C90BC9">
      <w:pPr>
        <w:spacing w:line="276" w:lineRule="auto"/>
        <w:rPr>
          <w:rFonts w:ascii="Arial" w:hAnsi="Arial" w:cs="Arial"/>
        </w:rPr>
      </w:pPr>
    </w:p>
    <w:p w14:paraId="64D6826C" w14:textId="77777777" w:rsidR="00E40131" w:rsidRDefault="00E40131" w:rsidP="00C90BC9">
      <w:pPr>
        <w:spacing w:line="276" w:lineRule="auto"/>
        <w:rPr>
          <w:rFonts w:ascii="Arial" w:hAnsi="Arial" w:cs="Arial"/>
        </w:rPr>
      </w:pPr>
    </w:p>
    <w:p w14:paraId="19F95ADB" w14:textId="77777777" w:rsidR="00896DF2" w:rsidRPr="00EC2239" w:rsidRDefault="00896DF2" w:rsidP="00896DF2">
      <w:pPr>
        <w:jc w:val="center"/>
        <w:rPr>
          <w:rFonts w:ascii="Arial" w:hAnsi="Arial" w:cs="Arial"/>
          <w:b/>
          <w:bCs/>
        </w:rPr>
      </w:pPr>
      <w:r>
        <w:rPr>
          <w:rFonts w:ascii="Arial" w:hAnsi="Arial" w:cs="Arial"/>
          <w:b/>
          <w:bCs/>
        </w:rPr>
        <w:t>________________________________________________</w:t>
      </w:r>
    </w:p>
    <w:p w14:paraId="0E1F33AA" w14:textId="77777777" w:rsidR="00896DF2" w:rsidRPr="00861F64" w:rsidRDefault="00896DF2" w:rsidP="00896DF2">
      <w:pPr>
        <w:pStyle w:val="Textoindependiente"/>
        <w:jc w:val="center"/>
        <w:rPr>
          <w:rFonts w:cs="Arial"/>
          <w:i/>
          <w:sz w:val="20"/>
        </w:rPr>
      </w:pPr>
      <w:r w:rsidRPr="00861F64">
        <w:rPr>
          <w:rFonts w:cs="Arial"/>
          <w:i/>
          <w:sz w:val="20"/>
        </w:rPr>
        <w:t>Nombre y firma electrónica del Licitante y nombre del representante legal</w:t>
      </w:r>
    </w:p>
    <w:p w14:paraId="37A1A694" w14:textId="52DA8053" w:rsidR="00C90BC9" w:rsidRDefault="00C90BC9" w:rsidP="00C90BC9">
      <w:pPr>
        <w:pStyle w:val="Textoindependiente"/>
        <w:jc w:val="center"/>
        <w:rPr>
          <w:rFonts w:cs="Arial"/>
          <w:sz w:val="20"/>
        </w:rPr>
      </w:pPr>
    </w:p>
    <w:p w14:paraId="2379D1C9" w14:textId="68B732A6" w:rsidR="000C74D1" w:rsidRDefault="000C74D1" w:rsidP="00C90BC9">
      <w:pPr>
        <w:pStyle w:val="Textoindependiente"/>
        <w:jc w:val="center"/>
        <w:rPr>
          <w:rFonts w:cs="Arial"/>
          <w:sz w:val="20"/>
        </w:rPr>
      </w:pPr>
    </w:p>
    <w:p w14:paraId="571EE771" w14:textId="03A16140" w:rsidR="000C74D1" w:rsidRDefault="000C74D1" w:rsidP="00C90BC9">
      <w:pPr>
        <w:pStyle w:val="Textoindependiente"/>
        <w:jc w:val="center"/>
        <w:rPr>
          <w:rFonts w:cs="Arial"/>
          <w:sz w:val="20"/>
        </w:rPr>
      </w:pPr>
    </w:p>
    <w:p w14:paraId="611C7824" w14:textId="6E12080E" w:rsidR="000C74D1" w:rsidRDefault="000C74D1" w:rsidP="00C90BC9">
      <w:pPr>
        <w:pStyle w:val="Textoindependiente"/>
        <w:jc w:val="center"/>
        <w:rPr>
          <w:rFonts w:cs="Arial"/>
          <w:sz w:val="20"/>
        </w:rPr>
      </w:pPr>
    </w:p>
    <w:p w14:paraId="44CBF6CC" w14:textId="37B39F8D" w:rsidR="000C74D1" w:rsidRDefault="000C74D1" w:rsidP="00C90BC9">
      <w:pPr>
        <w:pStyle w:val="Textoindependiente"/>
        <w:jc w:val="center"/>
        <w:rPr>
          <w:rFonts w:cs="Arial"/>
          <w:sz w:val="20"/>
        </w:rPr>
      </w:pPr>
    </w:p>
    <w:p w14:paraId="00FCAAA9" w14:textId="609458EF" w:rsidR="000C74D1" w:rsidRDefault="000C74D1" w:rsidP="00C90BC9">
      <w:pPr>
        <w:pStyle w:val="Textoindependiente"/>
        <w:jc w:val="center"/>
        <w:rPr>
          <w:rFonts w:cs="Arial"/>
          <w:sz w:val="20"/>
        </w:rPr>
      </w:pPr>
    </w:p>
    <w:p w14:paraId="3624B146" w14:textId="11385077" w:rsidR="000C74D1" w:rsidRDefault="000C74D1" w:rsidP="00C90BC9">
      <w:pPr>
        <w:pStyle w:val="Textoindependiente"/>
        <w:jc w:val="center"/>
        <w:rPr>
          <w:rFonts w:cs="Arial"/>
          <w:sz w:val="20"/>
        </w:rPr>
      </w:pPr>
    </w:p>
    <w:p w14:paraId="38738E71" w14:textId="5514B35B" w:rsidR="000C74D1" w:rsidRDefault="000C74D1" w:rsidP="00C90BC9">
      <w:pPr>
        <w:pStyle w:val="Textoindependiente"/>
        <w:jc w:val="center"/>
        <w:rPr>
          <w:rFonts w:cs="Arial"/>
          <w:sz w:val="20"/>
        </w:rPr>
      </w:pPr>
    </w:p>
    <w:p w14:paraId="16318BFE" w14:textId="56F454FD" w:rsidR="000C74D1" w:rsidRDefault="000C74D1" w:rsidP="00C90BC9">
      <w:pPr>
        <w:pStyle w:val="Textoindependiente"/>
        <w:jc w:val="center"/>
        <w:rPr>
          <w:rFonts w:cs="Arial"/>
          <w:sz w:val="20"/>
        </w:rPr>
      </w:pPr>
    </w:p>
    <w:p w14:paraId="766D6352" w14:textId="6756ACB5" w:rsidR="000C74D1" w:rsidRDefault="000C74D1" w:rsidP="00C90BC9">
      <w:pPr>
        <w:pStyle w:val="Textoindependiente"/>
        <w:jc w:val="center"/>
        <w:rPr>
          <w:rFonts w:cs="Arial"/>
          <w:sz w:val="20"/>
        </w:rPr>
      </w:pPr>
    </w:p>
    <w:p w14:paraId="032C8E06" w14:textId="616080AC" w:rsidR="000C74D1" w:rsidRDefault="000C74D1" w:rsidP="00C90BC9">
      <w:pPr>
        <w:pStyle w:val="Textoindependiente"/>
        <w:jc w:val="center"/>
        <w:rPr>
          <w:rFonts w:cs="Arial"/>
          <w:sz w:val="20"/>
        </w:rPr>
      </w:pPr>
    </w:p>
    <w:p w14:paraId="4E353261" w14:textId="01B83618" w:rsidR="000C74D1" w:rsidRDefault="000C74D1" w:rsidP="00C90BC9">
      <w:pPr>
        <w:pStyle w:val="Textoindependiente"/>
        <w:jc w:val="center"/>
        <w:rPr>
          <w:rFonts w:cs="Arial"/>
          <w:sz w:val="20"/>
        </w:rPr>
      </w:pPr>
    </w:p>
    <w:p w14:paraId="12FFD764" w14:textId="4AF9B40E" w:rsidR="000C74D1" w:rsidRDefault="000C74D1" w:rsidP="00C90BC9">
      <w:pPr>
        <w:pStyle w:val="Textoindependiente"/>
        <w:jc w:val="center"/>
        <w:rPr>
          <w:rFonts w:cs="Arial"/>
          <w:sz w:val="20"/>
        </w:rPr>
      </w:pPr>
    </w:p>
    <w:p w14:paraId="687D5234" w14:textId="3E185975" w:rsidR="000C74D1" w:rsidRDefault="000C74D1" w:rsidP="00C90BC9">
      <w:pPr>
        <w:pStyle w:val="Textoindependiente"/>
        <w:jc w:val="center"/>
        <w:rPr>
          <w:rFonts w:cs="Arial"/>
          <w:sz w:val="20"/>
        </w:rPr>
      </w:pPr>
    </w:p>
    <w:p w14:paraId="472CA0F0" w14:textId="0CAFE3B2" w:rsidR="000C74D1" w:rsidRDefault="000C74D1" w:rsidP="00C90BC9">
      <w:pPr>
        <w:pStyle w:val="Textoindependiente"/>
        <w:jc w:val="center"/>
        <w:rPr>
          <w:rFonts w:cs="Arial"/>
          <w:sz w:val="20"/>
        </w:rPr>
      </w:pPr>
    </w:p>
    <w:p w14:paraId="52BEDA49" w14:textId="192CB7E6" w:rsidR="000C74D1" w:rsidRDefault="000C74D1" w:rsidP="00C90BC9">
      <w:pPr>
        <w:pStyle w:val="Textoindependiente"/>
        <w:jc w:val="center"/>
        <w:rPr>
          <w:rFonts w:cs="Arial"/>
          <w:sz w:val="20"/>
        </w:rPr>
      </w:pPr>
    </w:p>
    <w:p w14:paraId="6397A475" w14:textId="73A021EE" w:rsidR="000C74D1" w:rsidRDefault="000C74D1" w:rsidP="00C90BC9">
      <w:pPr>
        <w:pStyle w:val="Textoindependiente"/>
        <w:jc w:val="center"/>
        <w:rPr>
          <w:rFonts w:cs="Arial"/>
          <w:sz w:val="20"/>
        </w:rPr>
      </w:pPr>
    </w:p>
    <w:p w14:paraId="614296E1" w14:textId="04158E65" w:rsidR="000C74D1" w:rsidRDefault="000C74D1" w:rsidP="00C90BC9">
      <w:pPr>
        <w:pStyle w:val="Textoindependiente"/>
        <w:jc w:val="center"/>
        <w:rPr>
          <w:rFonts w:cs="Arial"/>
          <w:sz w:val="20"/>
        </w:rPr>
      </w:pPr>
    </w:p>
    <w:p w14:paraId="303BEE13" w14:textId="3E1E90CE" w:rsidR="008F679E" w:rsidRPr="0027305A" w:rsidRDefault="008F679E" w:rsidP="00EE5879">
      <w:pPr>
        <w:pStyle w:val="Ttulo1"/>
        <w:spacing w:before="240" w:after="60"/>
        <w:rPr>
          <w:rFonts w:cs="Arial"/>
          <w:color w:val="CC0066"/>
          <w:kern w:val="32"/>
          <w:sz w:val="32"/>
          <w:szCs w:val="32"/>
        </w:rPr>
      </w:pPr>
      <w:bookmarkStart w:id="1215" w:name="_Toc56110974"/>
      <w:r w:rsidRPr="0027305A">
        <w:rPr>
          <w:rFonts w:cs="Arial"/>
          <w:color w:val="CC0066"/>
          <w:kern w:val="32"/>
          <w:sz w:val="32"/>
          <w:szCs w:val="32"/>
        </w:rPr>
        <w:t xml:space="preserve">ANEXO </w:t>
      </w:r>
      <w:bookmarkEnd w:id="1214"/>
      <w:r w:rsidR="00B451BF">
        <w:rPr>
          <w:rFonts w:cs="Arial"/>
          <w:color w:val="CC0066"/>
          <w:kern w:val="32"/>
          <w:sz w:val="32"/>
          <w:szCs w:val="32"/>
        </w:rPr>
        <w:t>7</w:t>
      </w:r>
      <w:bookmarkEnd w:id="1215"/>
    </w:p>
    <w:p w14:paraId="06291171" w14:textId="77777777"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751B141E"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3820AB">
        <w:rPr>
          <w:rFonts w:ascii="Arial" w:hAnsi="Arial" w:cs="Arial"/>
        </w:rPr>
        <w:t>2020</w:t>
      </w:r>
      <w:r w:rsidRPr="0027305A">
        <w:rPr>
          <w:rFonts w:ascii="Arial" w:hAnsi="Arial" w:cs="Arial"/>
        </w:rPr>
        <w:t>, de fecha de firma [____________________] por un monto</w:t>
      </w:r>
      <w:r w:rsidR="00CE55C9">
        <w:rPr>
          <w:rFonts w:ascii="Arial" w:hAnsi="Arial" w:cs="Arial"/>
        </w:rPr>
        <w:t xml:space="preserve"> </w:t>
      </w:r>
      <w:r w:rsidRPr="0027305A">
        <w:rPr>
          <w:rFonts w:ascii="Arial" w:hAnsi="Arial" w:cs="Arial"/>
        </w:rPr>
        <w:t xml:space="preserve">total de </w:t>
      </w:r>
      <w:r w:rsidRPr="0083181D">
        <w:rPr>
          <w:rFonts w:ascii="Arial" w:hAnsi="Arial" w:cs="Arial"/>
        </w:rPr>
        <w:t xml:space="preserve">$___________________ </w:t>
      </w:r>
      <w:r w:rsidR="00482F9A">
        <w:rPr>
          <w:rFonts w:ascii="Arial" w:hAnsi="Arial" w:cs="Arial"/>
        </w:rPr>
        <w:t>U.S.D.</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w:t>
      </w:r>
      <w:r w:rsidR="00482F9A">
        <w:rPr>
          <w:rFonts w:ascii="Arial" w:hAnsi="Arial" w:cs="Arial"/>
        </w:rPr>
        <w:t>Pública Internacional Abierta</w:t>
      </w:r>
      <w:r w:rsidRPr="0027305A">
        <w:rPr>
          <w:rFonts w:ascii="Arial" w:hAnsi="Arial" w:cs="Arial"/>
          <w:b/>
        </w:rPr>
        <w:t xml:space="preserve"> </w:t>
      </w:r>
      <w:r w:rsidR="004C421C">
        <w:rPr>
          <w:rFonts w:ascii="Arial" w:hAnsi="Arial" w:cs="Arial"/>
        </w:rPr>
        <w:t>Electrónica</w:t>
      </w:r>
      <w:r w:rsidR="00D654BA">
        <w:rPr>
          <w:rFonts w:ascii="Arial" w:hAnsi="Arial" w:cs="Arial"/>
          <w:b/>
        </w:rPr>
        <w:t xml:space="preserve"> </w:t>
      </w:r>
      <w:r w:rsidRPr="0027305A">
        <w:rPr>
          <w:rFonts w:ascii="Arial" w:hAnsi="Arial" w:cs="Arial"/>
          <w:b/>
        </w:rPr>
        <w:t>No.________________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77777777"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77777777" w:rsidR="008F679E" w:rsidRPr="0027305A" w:rsidRDefault="008F679E" w:rsidP="008F679E">
      <w:pPr>
        <w:spacing w:line="360" w:lineRule="auto"/>
        <w:jc w:val="both"/>
        <w:rPr>
          <w:rFonts w:ascii="Arial" w:hAnsi="Arial" w:cs="Arial"/>
          <w:b/>
          <w:bCs/>
        </w:rPr>
      </w:pPr>
    </w:p>
    <w:p w14:paraId="4A0B933F" w14:textId="77777777" w:rsidR="00164BC2" w:rsidRDefault="00164BC2">
      <w:pPr>
        <w:rPr>
          <w:rFonts w:ascii="Arial" w:hAnsi="Arial" w:cs="Arial"/>
          <w:b/>
          <w:bCs/>
        </w:rPr>
      </w:pPr>
      <w:r>
        <w:rPr>
          <w:rFonts w:cs="Arial"/>
          <w:bCs/>
        </w:rPr>
        <w:br w:type="page"/>
      </w:r>
    </w:p>
    <w:p w14:paraId="391CA284" w14:textId="3A4F0D0F" w:rsidR="008F679E" w:rsidRPr="0027305A" w:rsidRDefault="008F679E" w:rsidP="00EE5879">
      <w:pPr>
        <w:pStyle w:val="Ttulo1"/>
        <w:spacing w:before="240" w:after="60"/>
        <w:rPr>
          <w:rFonts w:cs="Arial"/>
          <w:color w:val="CC0066"/>
          <w:kern w:val="32"/>
          <w:sz w:val="32"/>
          <w:szCs w:val="32"/>
        </w:rPr>
      </w:pPr>
      <w:bookmarkStart w:id="1216" w:name="_Toc56110975"/>
      <w:r w:rsidRPr="0027305A">
        <w:rPr>
          <w:rFonts w:cs="Arial"/>
          <w:color w:val="CC0066"/>
          <w:kern w:val="32"/>
          <w:sz w:val="32"/>
          <w:szCs w:val="32"/>
        </w:rPr>
        <w:t xml:space="preserve">ANEXO </w:t>
      </w:r>
      <w:r w:rsidR="00B451BF">
        <w:rPr>
          <w:rFonts w:cs="Arial"/>
          <w:color w:val="CC0066"/>
          <w:kern w:val="32"/>
          <w:sz w:val="32"/>
          <w:szCs w:val="32"/>
        </w:rPr>
        <w:t>8</w:t>
      </w:r>
      <w:bookmarkEnd w:id="1216"/>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217" w:name="_Toc452121428"/>
      <w:bookmarkStart w:id="1218" w:name="_Toc464498347"/>
      <w:bookmarkStart w:id="1219" w:name="_Toc464498753"/>
      <w:bookmarkStart w:id="1220" w:name="_Toc487209366"/>
      <w:bookmarkStart w:id="1221" w:name="_Toc488428680"/>
      <w:bookmarkStart w:id="1222" w:name="_Toc491181006"/>
      <w:bookmarkStart w:id="1223" w:name="_Toc492377968"/>
      <w:bookmarkStart w:id="1224" w:name="_Toc493501671"/>
      <w:bookmarkStart w:id="1225" w:name="_Toc494211629"/>
      <w:bookmarkStart w:id="1226" w:name="_Toc496883365"/>
      <w:bookmarkStart w:id="1227" w:name="_Toc498523248"/>
      <w:bookmarkStart w:id="1228" w:name="_Toc505704932"/>
      <w:bookmarkStart w:id="1229" w:name="_Toc510612369"/>
      <w:bookmarkStart w:id="1230" w:name="_Toc3539036"/>
      <w:bookmarkStart w:id="1231" w:name="_Toc19704309"/>
      <w:bookmarkStart w:id="1232" w:name="_Toc23410288"/>
      <w:bookmarkStart w:id="1233" w:name="_Toc23958054"/>
      <w:bookmarkStart w:id="1234" w:name="_Toc56110976"/>
      <w:r w:rsidRPr="0027305A">
        <w:rPr>
          <w:rFonts w:cs="Arial"/>
          <w:kern w:val="32"/>
          <w:sz w:val="28"/>
          <w:szCs w:val="32"/>
        </w:rPr>
        <w:t>Tipo y modelo de contrato</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235" w:name="_Toc289064613"/>
      <w:bookmarkStart w:id="1236" w:name="_Toc311547470"/>
    </w:p>
    <w:p w14:paraId="560BE2F8" w14:textId="77777777" w:rsidR="000330D7" w:rsidRPr="00473B60" w:rsidRDefault="000330D7" w:rsidP="000330D7">
      <w:pPr>
        <w:ind w:right="-94"/>
        <w:jc w:val="both"/>
        <w:rPr>
          <w:rFonts w:ascii="Arial" w:hAnsi="Arial" w:cs="Arial"/>
          <w:sz w:val="17"/>
          <w:szCs w:val="17"/>
        </w:rPr>
      </w:pPr>
      <w:r w:rsidRPr="00473B60">
        <w:rPr>
          <w:rFonts w:ascii="Arial" w:hAnsi="Arial" w:cs="Arial"/>
          <w:sz w:val="17"/>
          <w:szCs w:val="17"/>
        </w:rPr>
        <w:t xml:space="preserve">Contrato </w:t>
      </w:r>
      <w:r w:rsidRPr="000079DE">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Pr="00473B60">
        <w:rPr>
          <w:rFonts w:ascii="Arial" w:hAnsi="Arial" w:cs="Arial"/>
          <w:sz w:val="17"/>
          <w:szCs w:val="17"/>
          <w:u w:val="dotted"/>
        </w:rPr>
        <w:t>el Licenciado Bogart Cristóbal Montiel Reyna, Director Ejecutivo de Administración</w:t>
      </w:r>
      <w:r w:rsidRPr="00473B60">
        <w:rPr>
          <w:rFonts w:ascii="Arial" w:hAnsi="Arial" w:cs="Arial"/>
          <w:sz w:val="17"/>
          <w:szCs w:val="17"/>
        </w:rPr>
        <w:t xml:space="preserve">, asistido por el Licenciado José Carlos Ayluardo Yeo, Director de Recursos Materiales y Servicios; por el </w:t>
      </w:r>
      <w:r w:rsidRPr="000079DE">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0079DE">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0079DE">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0079DE">
        <w:rPr>
          <w:rFonts w:ascii="Arial" w:hAnsi="Arial" w:cs="Arial"/>
          <w:sz w:val="17"/>
          <w:szCs w:val="17"/>
          <w:highlight w:val="lightGray"/>
        </w:rPr>
        <w:t>____</w:t>
      </w:r>
      <w:r w:rsidRPr="000079DE">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0079DE">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210F39F5" w14:textId="77777777" w:rsidR="000330D7" w:rsidRPr="00473B60" w:rsidRDefault="000330D7" w:rsidP="000330D7">
      <w:pPr>
        <w:ind w:right="-94"/>
        <w:jc w:val="both"/>
        <w:rPr>
          <w:rFonts w:ascii="Arial" w:hAnsi="Arial" w:cs="Arial"/>
          <w:sz w:val="17"/>
          <w:szCs w:val="17"/>
        </w:rPr>
      </w:pPr>
    </w:p>
    <w:p w14:paraId="602F3B20" w14:textId="77777777" w:rsidR="000330D7" w:rsidRPr="00473B60" w:rsidRDefault="000330D7" w:rsidP="000330D7">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0EFC33A3" w14:textId="77777777" w:rsidR="000330D7" w:rsidRPr="00473B60" w:rsidRDefault="000330D7" w:rsidP="000330D7">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7C55B519" w14:textId="77777777" w:rsidR="000330D7" w:rsidRPr="00473B60" w:rsidRDefault="000330D7" w:rsidP="000330D7">
      <w:pPr>
        <w:ind w:right="-94"/>
        <w:jc w:val="both"/>
        <w:rPr>
          <w:rFonts w:ascii="Arial" w:hAnsi="Arial" w:cs="Arial"/>
          <w:bCs/>
          <w:sz w:val="17"/>
          <w:szCs w:val="17"/>
        </w:rPr>
      </w:pPr>
    </w:p>
    <w:p w14:paraId="7F118BD2" w14:textId="77777777" w:rsidR="000330D7" w:rsidRPr="00473B60" w:rsidRDefault="000330D7" w:rsidP="000330D7">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5F2DEE59" w14:textId="77777777" w:rsidR="000330D7" w:rsidRPr="00473B60" w:rsidRDefault="000330D7" w:rsidP="000330D7">
      <w:pPr>
        <w:ind w:right="-94"/>
        <w:jc w:val="both"/>
        <w:rPr>
          <w:rFonts w:ascii="Arial" w:hAnsi="Arial" w:cs="Arial"/>
          <w:bCs/>
          <w:sz w:val="17"/>
          <w:szCs w:val="17"/>
        </w:rPr>
      </w:pPr>
    </w:p>
    <w:p w14:paraId="001DBE4D" w14:textId="77777777" w:rsidR="000330D7" w:rsidRPr="00473B60" w:rsidRDefault="000330D7" w:rsidP="000330D7">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0079DE">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0079DE">
        <w:rPr>
          <w:rFonts w:ascii="Arial" w:hAnsi="Arial" w:cs="Arial"/>
          <w:sz w:val="17"/>
          <w:szCs w:val="17"/>
          <w:highlight w:val="lightGray"/>
        </w:rPr>
        <w:t>__</w:t>
      </w:r>
      <w:r w:rsidRPr="00473B60">
        <w:rPr>
          <w:rFonts w:ascii="Arial" w:hAnsi="Arial" w:cs="Arial"/>
          <w:sz w:val="17"/>
          <w:szCs w:val="17"/>
        </w:rPr>
        <w:t xml:space="preserve">, </w:t>
      </w:r>
      <w:r w:rsidRPr="000079DE">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materia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0079DE">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0079DE">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0079DE">
        <w:rPr>
          <w:rFonts w:ascii="Arial" w:hAnsi="Arial" w:cs="Arial"/>
          <w:sz w:val="17"/>
          <w:szCs w:val="17"/>
          <w:highlight w:val="lightGray"/>
        </w:rPr>
        <w:t>___________</w:t>
      </w:r>
      <w:r w:rsidRPr="00473B60">
        <w:rPr>
          <w:rFonts w:ascii="Arial" w:hAnsi="Arial" w:cs="Arial"/>
          <w:sz w:val="17"/>
          <w:szCs w:val="17"/>
        </w:rPr>
        <w:t>.</w:t>
      </w:r>
    </w:p>
    <w:p w14:paraId="101A4E04" w14:textId="77777777" w:rsidR="000330D7" w:rsidRPr="00473B60" w:rsidRDefault="000330D7" w:rsidP="000330D7">
      <w:pPr>
        <w:ind w:right="-94"/>
        <w:jc w:val="both"/>
        <w:rPr>
          <w:rFonts w:ascii="Arial" w:hAnsi="Arial" w:cs="Arial"/>
          <w:bCs/>
          <w:sz w:val="17"/>
          <w:szCs w:val="17"/>
        </w:rPr>
      </w:pPr>
    </w:p>
    <w:p w14:paraId="5C2FB237" w14:textId="77777777" w:rsidR="000330D7" w:rsidRPr="00473B60" w:rsidRDefault="000330D7" w:rsidP="000330D7">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2CD4CA1F" w14:textId="77777777" w:rsidR="000330D7" w:rsidRPr="00473B60" w:rsidRDefault="000330D7" w:rsidP="000330D7">
      <w:pPr>
        <w:ind w:right="-94"/>
        <w:jc w:val="both"/>
        <w:rPr>
          <w:rFonts w:ascii="Arial" w:hAnsi="Arial" w:cs="Arial"/>
          <w:bCs/>
          <w:sz w:val="17"/>
          <w:szCs w:val="17"/>
        </w:rPr>
      </w:pPr>
    </w:p>
    <w:p w14:paraId="7A5AC0A7" w14:textId="77777777" w:rsidR="000330D7" w:rsidRPr="00473B60" w:rsidRDefault="000330D7" w:rsidP="000330D7">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069DCC1E" w14:textId="77777777" w:rsidR="000330D7" w:rsidRPr="00473B60" w:rsidRDefault="000330D7" w:rsidP="000330D7">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Que el Licenciado Bogart Cristóbal Montiel Reyna,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6EAC61B4" w14:textId="77777777" w:rsidR="000330D7" w:rsidRPr="00473B60" w:rsidRDefault="000330D7" w:rsidP="000330D7">
      <w:pPr>
        <w:ind w:right="-94"/>
        <w:jc w:val="both"/>
        <w:rPr>
          <w:rFonts w:ascii="Arial" w:hAnsi="Arial" w:cs="Arial"/>
          <w:bCs/>
          <w:sz w:val="17"/>
          <w:szCs w:val="17"/>
        </w:rPr>
      </w:pPr>
    </w:p>
    <w:p w14:paraId="662D292E" w14:textId="77777777" w:rsidR="000330D7" w:rsidRPr="00473B60" w:rsidRDefault="000330D7" w:rsidP="000330D7">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0079DE">
        <w:rPr>
          <w:rFonts w:ascii="Arial" w:hAnsi="Arial" w:cs="Arial"/>
          <w:sz w:val="17"/>
          <w:szCs w:val="17"/>
          <w:highlight w:val="lightGray"/>
        </w:rPr>
        <w:t>(</w:t>
      </w:r>
      <w:r w:rsidRPr="000079DE">
        <w:rPr>
          <w:rFonts w:ascii="Arial" w:hAnsi="Arial" w:cs="Arial"/>
          <w:sz w:val="17"/>
          <w:szCs w:val="17"/>
          <w:highlight w:val="lightGray"/>
          <w:u w:val="single"/>
        </w:rPr>
        <w:t>nombre del Área Requirente</w:t>
      </w:r>
      <w:r w:rsidRPr="000079DE">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0079DE">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0079DE">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6D91AE0A" w14:textId="77777777" w:rsidR="000330D7" w:rsidRPr="00473B60" w:rsidRDefault="000330D7" w:rsidP="000330D7">
      <w:pPr>
        <w:ind w:right="-94"/>
        <w:jc w:val="both"/>
        <w:rPr>
          <w:rFonts w:ascii="Arial" w:hAnsi="Arial" w:cs="Arial"/>
          <w:bCs/>
          <w:sz w:val="17"/>
          <w:szCs w:val="17"/>
        </w:rPr>
      </w:pPr>
    </w:p>
    <w:p w14:paraId="08CE97CB" w14:textId="77777777" w:rsidR="000330D7" w:rsidRPr="00473B60" w:rsidRDefault="000330D7" w:rsidP="000330D7">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78A1F86C" w14:textId="77777777" w:rsidR="000330D7" w:rsidRPr="00473B60" w:rsidRDefault="000330D7" w:rsidP="000330D7">
      <w:pPr>
        <w:ind w:right="-94"/>
        <w:jc w:val="both"/>
        <w:rPr>
          <w:rFonts w:ascii="Arial" w:hAnsi="Arial" w:cs="Arial"/>
          <w:bCs/>
          <w:sz w:val="17"/>
          <w:szCs w:val="17"/>
        </w:rPr>
      </w:pPr>
    </w:p>
    <w:p w14:paraId="78C4317B" w14:textId="77777777" w:rsidR="000330D7" w:rsidRPr="00473B60" w:rsidRDefault="000330D7" w:rsidP="000330D7">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0079DE">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0079DE">
        <w:rPr>
          <w:rFonts w:ascii="Arial" w:hAnsi="Arial" w:cs="Arial"/>
          <w:sz w:val="17"/>
          <w:szCs w:val="17"/>
          <w:highlight w:val="lightGray"/>
        </w:rPr>
        <w:t>____</w:t>
      </w:r>
      <w:r w:rsidRPr="000079DE">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19AB2B68" w14:textId="77777777" w:rsidR="000330D7" w:rsidRPr="00473B60" w:rsidRDefault="000330D7" w:rsidP="000330D7">
      <w:pPr>
        <w:ind w:right="-94"/>
        <w:jc w:val="both"/>
        <w:rPr>
          <w:rFonts w:ascii="Arial" w:hAnsi="Arial" w:cs="Arial"/>
          <w:sz w:val="17"/>
          <w:szCs w:val="17"/>
        </w:rPr>
      </w:pPr>
    </w:p>
    <w:p w14:paraId="56ACE1AA" w14:textId="77777777" w:rsidR="000330D7" w:rsidRPr="00473B60" w:rsidRDefault="000330D7" w:rsidP="000330D7">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415A0908" w14:textId="77777777" w:rsidR="000330D7" w:rsidRPr="00473B60" w:rsidRDefault="000330D7" w:rsidP="000330D7">
      <w:pPr>
        <w:ind w:right="-94"/>
        <w:jc w:val="both"/>
        <w:rPr>
          <w:rFonts w:ascii="Arial" w:hAnsi="Arial" w:cs="Arial"/>
          <w:sz w:val="17"/>
          <w:szCs w:val="17"/>
          <w:u w:val="dotted"/>
        </w:rPr>
      </w:pPr>
    </w:p>
    <w:p w14:paraId="36193C51" w14:textId="77777777" w:rsidR="000330D7" w:rsidRPr="00473B60" w:rsidRDefault="000330D7" w:rsidP="000330D7">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0079DE">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12BC30D" w14:textId="77777777" w:rsidR="000330D7" w:rsidRPr="00473B60" w:rsidRDefault="000330D7" w:rsidP="000330D7">
      <w:pPr>
        <w:ind w:right="-94"/>
        <w:jc w:val="both"/>
        <w:outlineLvl w:val="0"/>
        <w:rPr>
          <w:rFonts w:ascii="Arial" w:hAnsi="Arial" w:cs="Arial"/>
          <w:b/>
          <w:i/>
          <w:sz w:val="17"/>
          <w:szCs w:val="17"/>
          <w:u w:val="single"/>
        </w:rPr>
      </w:pPr>
      <w:r w:rsidRPr="00473B60">
        <w:rPr>
          <w:rFonts w:ascii="Arial" w:hAnsi="Arial" w:cs="Arial"/>
          <w:b/>
          <w:i/>
          <w:sz w:val="17"/>
          <w:szCs w:val="17"/>
          <w:u w:val="single"/>
        </w:rPr>
        <w:t>CUANDO APLIQUE:</w:t>
      </w:r>
    </w:p>
    <w:p w14:paraId="06E6721D" w14:textId="77777777" w:rsidR="000330D7" w:rsidRPr="00473B60" w:rsidRDefault="000330D7" w:rsidP="000330D7">
      <w:pPr>
        <w:pStyle w:val="Textoindependiente"/>
        <w:rPr>
          <w:rFonts w:cs="Arial"/>
          <w:sz w:val="17"/>
          <w:szCs w:val="17"/>
          <w:u w:val="thick"/>
        </w:rPr>
      </w:pPr>
      <w:r w:rsidRPr="00473B60">
        <w:rPr>
          <w:rFonts w:cs="Arial"/>
          <w:color w:val="000000"/>
          <w:sz w:val="17"/>
          <w:szCs w:val="17"/>
          <w:u w:val="dotted"/>
        </w:rPr>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0079DE">
        <w:rPr>
          <w:rFonts w:cs="Arial"/>
          <w:sz w:val="17"/>
          <w:szCs w:val="17"/>
          <w:highlight w:val="lightGray"/>
          <w:u w:val="single"/>
        </w:rPr>
        <w:t>__________________</w:t>
      </w:r>
      <w:r w:rsidRPr="00473B60">
        <w:rPr>
          <w:rFonts w:cs="Arial"/>
          <w:sz w:val="17"/>
          <w:szCs w:val="17"/>
        </w:rPr>
        <w:t>.</w:t>
      </w:r>
    </w:p>
    <w:p w14:paraId="51B47257" w14:textId="77777777" w:rsidR="000330D7" w:rsidRPr="00CF4948" w:rsidRDefault="000330D7" w:rsidP="000330D7">
      <w:pPr>
        <w:pStyle w:val="Textoindependiente"/>
        <w:rPr>
          <w:rFonts w:cs="Arial"/>
          <w:sz w:val="14"/>
          <w:szCs w:val="14"/>
        </w:rPr>
      </w:pPr>
    </w:p>
    <w:p w14:paraId="1293549A" w14:textId="77777777" w:rsidR="000330D7" w:rsidRPr="00473B60" w:rsidRDefault="000330D7" w:rsidP="000330D7">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0079DE">
        <w:rPr>
          <w:rFonts w:cs="Arial"/>
          <w:sz w:val="17"/>
          <w:szCs w:val="17"/>
          <w:highlight w:val="lightGray"/>
          <w:u w:val="dotted"/>
        </w:rPr>
        <w:t>__ de __ de 20__,</w:t>
      </w:r>
      <w:r w:rsidRPr="00473B60">
        <w:rPr>
          <w:rFonts w:cs="Arial"/>
          <w:sz w:val="17"/>
          <w:szCs w:val="17"/>
          <w:u w:val="dotted"/>
        </w:rPr>
        <w:t xml:space="preserve"> emitida por la Dirección Ejecutiva de Administración.</w:t>
      </w:r>
    </w:p>
    <w:p w14:paraId="392163C6" w14:textId="77777777" w:rsidR="000330D7" w:rsidRPr="00CF4948" w:rsidRDefault="000330D7" w:rsidP="000330D7">
      <w:pPr>
        <w:ind w:right="-94"/>
        <w:jc w:val="both"/>
        <w:rPr>
          <w:rFonts w:ascii="Arial" w:hAnsi="Arial" w:cs="Arial"/>
          <w:color w:val="000000"/>
          <w:sz w:val="14"/>
          <w:szCs w:val="14"/>
          <w:u w:val="dotted"/>
        </w:rPr>
      </w:pPr>
    </w:p>
    <w:p w14:paraId="50FD75E0" w14:textId="77777777" w:rsidR="000330D7" w:rsidRPr="00473B60" w:rsidRDefault="000330D7" w:rsidP="000330D7">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0079DE">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0079DE">
        <w:rPr>
          <w:rFonts w:ascii="Arial" w:hAnsi="Arial" w:cs="Arial"/>
          <w:sz w:val="17"/>
          <w:szCs w:val="17"/>
          <w:highlight w:val="lightGray"/>
          <w:u w:val="dotted"/>
        </w:rPr>
        <w:t>__________________</w:t>
      </w:r>
      <w:r w:rsidRPr="00473B60">
        <w:rPr>
          <w:rFonts w:ascii="Arial" w:hAnsi="Arial" w:cs="Arial"/>
          <w:sz w:val="17"/>
          <w:szCs w:val="17"/>
          <w:u w:val="dotted"/>
        </w:rPr>
        <w:t>.</w:t>
      </w:r>
    </w:p>
    <w:p w14:paraId="269FEF23" w14:textId="77777777" w:rsidR="000330D7" w:rsidRPr="00CF4948" w:rsidRDefault="000330D7" w:rsidP="000330D7">
      <w:pPr>
        <w:ind w:right="-94"/>
        <w:jc w:val="both"/>
        <w:rPr>
          <w:rFonts w:ascii="Arial" w:hAnsi="Arial" w:cs="Arial"/>
          <w:color w:val="000000"/>
          <w:sz w:val="14"/>
          <w:szCs w:val="14"/>
          <w:u w:val="dotted"/>
        </w:rPr>
      </w:pPr>
    </w:p>
    <w:p w14:paraId="60A5E69B" w14:textId="77777777" w:rsidR="000330D7" w:rsidRPr="00473B60" w:rsidRDefault="000330D7" w:rsidP="000330D7">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0079DE">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0079DE">
        <w:rPr>
          <w:rFonts w:ascii="Arial" w:hAnsi="Arial" w:cs="Arial"/>
          <w:sz w:val="17"/>
          <w:szCs w:val="17"/>
          <w:highlight w:val="lightGray"/>
          <w:u w:val="dotted"/>
        </w:rPr>
        <w:t>______________.</w:t>
      </w:r>
    </w:p>
    <w:p w14:paraId="578CC0CB" w14:textId="77777777" w:rsidR="000330D7" w:rsidRPr="00CF4948" w:rsidRDefault="000330D7" w:rsidP="000330D7">
      <w:pPr>
        <w:ind w:right="-94"/>
        <w:jc w:val="both"/>
        <w:rPr>
          <w:rFonts w:ascii="Arial" w:hAnsi="Arial" w:cs="Arial"/>
          <w:color w:val="000000"/>
          <w:sz w:val="14"/>
          <w:szCs w:val="14"/>
          <w:u w:val="single"/>
        </w:rPr>
      </w:pPr>
    </w:p>
    <w:p w14:paraId="4DCD0895" w14:textId="77777777" w:rsidR="000330D7" w:rsidRPr="00473B60" w:rsidRDefault="000330D7" w:rsidP="000330D7">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0079DE">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0079DE">
        <w:rPr>
          <w:rFonts w:ascii="Arial" w:hAnsi="Arial" w:cs="Arial"/>
          <w:color w:val="000000"/>
          <w:sz w:val="17"/>
          <w:szCs w:val="17"/>
          <w:highlight w:val="lightGray"/>
          <w:u w:val="dotted"/>
        </w:rPr>
        <w:t>__________</w:t>
      </w:r>
      <w:r w:rsidRPr="000079DE">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4DCF17FE" w14:textId="77777777" w:rsidR="000330D7" w:rsidRPr="00CF4948" w:rsidRDefault="000330D7" w:rsidP="000330D7">
      <w:pPr>
        <w:ind w:right="-94"/>
        <w:jc w:val="both"/>
        <w:rPr>
          <w:rFonts w:ascii="Arial" w:hAnsi="Arial" w:cs="Arial"/>
          <w:color w:val="000000"/>
          <w:sz w:val="14"/>
          <w:szCs w:val="14"/>
          <w:u w:val="single"/>
        </w:rPr>
      </w:pPr>
    </w:p>
    <w:p w14:paraId="1CD83947" w14:textId="77777777" w:rsidR="000330D7" w:rsidRPr="00473B60" w:rsidRDefault="000330D7" w:rsidP="000330D7">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Que su Registro Federal de Contribuyentes inscrito ante la Secretaría de Hacienda y Crédito Público es INE140404NI0, y señala como su domicilio fiscal el ubicado en Viaducto Tlalpan número 100, Colonia Arenal Tepepan, Alcaldía Tlalpan, código postal 14610, Ciudad de México.</w:t>
      </w:r>
    </w:p>
    <w:p w14:paraId="2E1A0FA4" w14:textId="77777777" w:rsidR="000330D7" w:rsidRPr="00CF4948" w:rsidRDefault="000330D7" w:rsidP="000330D7">
      <w:pPr>
        <w:ind w:left="708" w:right="-94" w:hanging="708"/>
        <w:jc w:val="both"/>
        <w:rPr>
          <w:rFonts w:ascii="Arial" w:hAnsi="Arial" w:cs="Arial"/>
          <w:sz w:val="14"/>
          <w:szCs w:val="14"/>
        </w:rPr>
      </w:pPr>
    </w:p>
    <w:p w14:paraId="38D6DEEB" w14:textId="77777777" w:rsidR="000330D7" w:rsidRPr="00473B60" w:rsidRDefault="000330D7" w:rsidP="000330D7">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2632BD22" w14:textId="77777777" w:rsidR="000330D7" w:rsidRPr="00CF4948" w:rsidRDefault="000330D7" w:rsidP="000330D7">
      <w:pPr>
        <w:ind w:right="-94"/>
        <w:rPr>
          <w:rFonts w:ascii="Arial" w:hAnsi="Arial" w:cs="Arial"/>
          <w:sz w:val="14"/>
          <w:szCs w:val="14"/>
        </w:rPr>
      </w:pPr>
    </w:p>
    <w:p w14:paraId="038E7A14" w14:textId="77777777" w:rsidR="000330D7" w:rsidRPr="00473B60" w:rsidRDefault="000330D7" w:rsidP="000330D7">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0BEDF1A3" w14:textId="77777777" w:rsidR="000330D7" w:rsidRPr="00CF4948" w:rsidRDefault="000330D7" w:rsidP="000330D7">
      <w:pPr>
        <w:ind w:right="-94"/>
        <w:rPr>
          <w:rFonts w:ascii="Arial" w:hAnsi="Arial" w:cs="Arial"/>
          <w:b/>
          <w:i/>
          <w:sz w:val="14"/>
          <w:szCs w:val="14"/>
        </w:rPr>
      </w:pPr>
    </w:p>
    <w:p w14:paraId="425BBFAC" w14:textId="77777777" w:rsidR="000330D7" w:rsidRPr="00473B60" w:rsidRDefault="000330D7" w:rsidP="000330D7">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0079DE">
        <w:rPr>
          <w:rFonts w:ascii="Arial" w:hAnsi="Arial" w:cs="Arial"/>
          <w:sz w:val="17"/>
          <w:szCs w:val="17"/>
          <w:highlight w:val="lightGray"/>
        </w:rPr>
        <w:t>________</w:t>
      </w:r>
      <w:r w:rsidRPr="00473B60">
        <w:rPr>
          <w:rFonts w:ascii="Arial" w:hAnsi="Arial" w:cs="Arial"/>
          <w:sz w:val="17"/>
          <w:szCs w:val="17"/>
        </w:rPr>
        <w:t xml:space="preserve"> de fecha </w:t>
      </w:r>
      <w:r w:rsidRPr="000079DE">
        <w:rPr>
          <w:rFonts w:ascii="Arial" w:hAnsi="Arial" w:cs="Arial"/>
          <w:sz w:val="17"/>
          <w:szCs w:val="17"/>
          <w:highlight w:val="lightGray"/>
        </w:rPr>
        <w:t>___________</w:t>
      </w:r>
      <w:r w:rsidRPr="00473B60">
        <w:rPr>
          <w:rFonts w:ascii="Arial" w:hAnsi="Arial" w:cs="Arial"/>
          <w:sz w:val="17"/>
          <w:szCs w:val="17"/>
        </w:rPr>
        <w:t xml:space="preserve">, otorgada ante la fe del </w:t>
      </w:r>
      <w:r w:rsidRPr="000079DE">
        <w:rPr>
          <w:rFonts w:ascii="Arial" w:hAnsi="Arial" w:cs="Arial"/>
          <w:sz w:val="17"/>
          <w:szCs w:val="17"/>
          <w:highlight w:val="lightGray"/>
        </w:rPr>
        <w:t>(l</w:t>
      </w:r>
      <w:r w:rsidRPr="000079DE">
        <w:rPr>
          <w:rFonts w:ascii="Arial" w:hAnsi="Arial" w:cs="Arial"/>
          <w:sz w:val="17"/>
          <w:szCs w:val="17"/>
          <w:highlight w:val="lightGray"/>
          <w:u w:val="single"/>
        </w:rPr>
        <w:t>a</w:t>
      </w:r>
      <w:r w:rsidRPr="000079DE">
        <w:rPr>
          <w:rFonts w:ascii="Arial" w:hAnsi="Arial" w:cs="Arial"/>
          <w:sz w:val="17"/>
          <w:szCs w:val="17"/>
          <w:highlight w:val="lightGray"/>
        </w:rPr>
        <w:t>)</w:t>
      </w:r>
      <w:r w:rsidRPr="00473B60">
        <w:rPr>
          <w:rFonts w:ascii="Arial" w:hAnsi="Arial" w:cs="Arial"/>
          <w:sz w:val="17"/>
          <w:szCs w:val="17"/>
        </w:rPr>
        <w:t xml:space="preserve"> Licenciado </w:t>
      </w:r>
      <w:r w:rsidRPr="000079DE">
        <w:rPr>
          <w:rFonts w:ascii="Arial" w:hAnsi="Arial" w:cs="Arial"/>
          <w:sz w:val="17"/>
          <w:szCs w:val="17"/>
          <w:highlight w:val="lightGray"/>
        </w:rPr>
        <w:t>(a) ______________</w:t>
      </w:r>
      <w:r w:rsidRPr="00473B60">
        <w:rPr>
          <w:rFonts w:ascii="Arial" w:hAnsi="Arial" w:cs="Arial"/>
          <w:sz w:val="17"/>
          <w:szCs w:val="17"/>
        </w:rPr>
        <w:t>, (</w:t>
      </w:r>
      <w:r w:rsidRPr="000079DE">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0079DE">
        <w:rPr>
          <w:rFonts w:ascii="Arial" w:hAnsi="Arial" w:cs="Arial"/>
          <w:sz w:val="17"/>
          <w:szCs w:val="17"/>
          <w:highlight w:val="lightGray"/>
        </w:rPr>
        <w:t>___</w:t>
      </w:r>
      <w:r w:rsidRPr="00473B60">
        <w:rPr>
          <w:rFonts w:ascii="Arial" w:hAnsi="Arial" w:cs="Arial"/>
          <w:sz w:val="17"/>
          <w:szCs w:val="17"/>
        </w:rPr>
        <w:t xml:space="preserve"> del </w:t>
      </w:r>
      <w:r w:rsidRPr="000079DE">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0079DE">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0079DE">
        <w:rPr>
          <w:rFonts w:ascii="Arial" w:hAnsi="Arial" w:cs="Arial"/>
          <w:sz w:val="17"/>
          <w:szCs w:val="17"/>
          <w:highlight w:val="lightGray"/>
        </w:rPr>
        <w:t>_____</w:t>
      </w:r>
      <w:r w:rsidRPr="00473B60">
        <w:rPr>
          <w:rFonts w:ascii="Arial" w:hAnsi="Arial" w:cs="Arial"/>
          <w:sz w:val="17"/>
          <w:szCs w:val="17"/>
        </w:rPr>
        <w:t xml:space="preserve">, el </w:t>
      </w:r>
      <w:r w:rsidRPr="000079DE">
        <w:rPr>
          <w:rFonts w:ascii="Arial" w:hAnsi="Arial" w:cs="Arial"/>
          <w:sz w:val="17"/>
          <w:szCs w:val="17"/>
          <w:highlight w:val="lightGray"/>
        </w:rPr>
        <w:t>__</w:t>
      </w:r>
      <w:r w:rsidRPr="00473B60">
        <w:rPr>
          <w:rFonts w:ascii="Arial" w:hAnsi="Arial" w:cs="Arial"/>
          <w:sz w:val="17"/>
          <w:szCs w:val="17"/>
        </w:rPr>
        <w:t xml:space="preserve"> de </w:t>
      </w:r>
      <w:r w:rsidRPr="000079DE">
        <w:rPr>
          <w:rFonts w:ascii="Arial" w:hAnsi="Arial" w:cs="Arial"/>
          <w:sz w:val="17"/>
          <w:szCs w:val="17"/>
          <w:highlight w:val="lightGray"/>
        </w:rPr>
        <w:t>____</w:t>
      </w:r>
      <w:r w:rsidRPr="00473B60">
        <w:rPr>
          <w:rFonts w:ascii="Arial" w:hAnsi="Arial" w:cs="Arial"/>
          <w:sz w:val="17"/>
          <w:szCs w:val="17"/>
        </w:rPr>
        <w:t xml:space="preserve"> de </w:t>
      </w:r>
      <w:r w:rsidRPr="000079DE">
        <w:rPr>
          <w:rFonts w:ascii="Arial" w:hAnsi="Arial" w:cs="Arial"/>
          <w:sz w:val="17"/>
          <w:szCs w:val="17"/>
          <w:highlight w:val="lightGray"/>
        </w:rPr>
        <w:t>____</w:t>
      </w:r>
      <w:r w:rsidRPr="00473B60">
        <w:rPr>
          <w:rFonts w:ascii="Arial" w:hAnsi="Arial" w:cs="Arial"/>
          <w:sz w:val="17"/>
          <w:szCs w:val="17"/>
        </w:rPr>
        <w:t>.</w:t>
      </w:r>
    </w:p>
    <w:p w14:paraId="54D511EF" w14:textId="77777777" w:rsidR="000330D7" w:rsidRPr="00CF4948" w:rsidRDefault="000330D7" w:rsidP="000330D7">
      <w:pPr>
        <w:ind w:right="-94"/>
        <w:jc w:val="both"/>
        <w:rPr>
          <w:rFonts w:ascii="Arial" w:hAnsi="Arial" w:cs="Arial"/>
          <w:sz w:val="14"/>
          <w:szCs w:val="14"/>
        </w:rPr>
      </w:pPr>
    </w:p>
    <w:p w14:paraId="0D1DDF9C" w14:textId="77777777" w:rsidR="000330D7" w:rsidRPr="00473B60" w:rsidRDefault="000330D7" w:rsidP="000330D7">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0079DE">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4E1818B8" w14:textId="77777777" w:rsidR="000330D7" w:rsidRPr="00CF4948" w:rsidRDefault="000330D7" w:rsidP="000330D7">
      <w:pPr>
        <w:ind w:right="-94"/>
        <w:jc w:val="both"/>
        <w:rPr>
          <w:rFonts w:ascii="Arial" w:hAnsi="Arial" w:cs="Arial"/>
          <w:sz w:val="14"/>
          <w:szCs w:val="14"/>
        </w:rPr>
      </w:pPr>
    </w:p>
    <w:p w14:paraId="0D793BC4" w14:textId="77777777" w:rsidR="000330D7" w:rsidRPr="00473B60" w:rsidRDefault="000330D7" w:rsidP="000330D7">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0079DE">
        <w:rPr>
          <w:rFonts w:ascii="Arial" w:hAnsi="Arial" w:cs="Arial"/>
          <w:sz w:val="17"/>
          <w:szCs w:val="17"/>
          <w:highlight w:val="lightGray"/>
        </w:rPr>
        <w:t>_________________</w:t>
      </w:r>
      <w:r w:rsidRPr="00473B60">
        <w:rPr>
          <w:rFonts w:ascii="Arial" w:hAnsi="Arial" w:cs="Arial"/>
          <w:sz w:val="17"/>
          <w:szCs w:val="17"/>
        </w:rPr>
        <w:t xml:space="preserve">, se identifica con </w:t>
      </w:r>
      <w:r w:rsidRPr="000079DE">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0079DE">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0079DE">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0079DE">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0079DE">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0079DE">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0079DE">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0079DE">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0079DE">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EF67769" w14:textId="77777777" w:rsidR="000330D7" w:rsidRPr="00CF4948" w:rsidRDefault="000330D7" w:rsidP="000330D7">
      <w:pPr>
        <w:ind w:right="-94"/>
        <w:jc w:val="both"/>
        <w:rPr>
          <w:rFonts w:ascii="Arial" w:hAnsi="Arial" w:cs="Arial"/>
          <w:sz w:val="14"/>
          <w:szCs w:val="14"/>
          <w:shd w:val="clear" w:color="auto" w:fill="FFFFFF"/>
        </w:rPr>
      </w:pPr>
    </w:p>
    <w:p w14:paraId="504FF39A" w14:textId="77777777" w:rsidR="000330D7" w:rsidRPr="00473B60" w:rsidRDefault="000330D7" w:rsidP="000330D7">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0079DE">
        <w:rPr>
          <w:rFonts w:ascii="Arial" w:hAnsi="Arial" w:cs="Arial"/>
          <w:sz w:val="17"/>
          <w:szCs w:val="17"/>
          <w:highlight w:val="lightGray"/>
        </w:rPr>
        <w:t>_____________</w:t>
      </w:r>
      <w:r w:rsidRPr="00473B60">
        <w:rPr>
          <w:rFonts w:ascii="Arial" w:hAnsi="Arial" w:cs="Arial"/>
          <w:sz w:val="17"/>
          <w:szCs w:val="17"/>
        </w:rPr>
        <w:t>.</w:t>
      </w:r>
    </w:p>
    <w:p w14:paraId="2641298C" w14:textId="77777777" w:rsidR="000330D7" w:rsidRPr="00CF4948" w:rsidRDefault="000330D7" w:rsidP="000330D7">
      <w:pPr>
        <w:ind w:right="-94"/>
        <w:jc w:val="both"/>
        <w:rPr>
          <w:rFonts w:ascii="Arial" w:hAnsi="Arial" w:cs="Arial"/>
          <w:sz w:val="14"/>
          <w:szCs w:val="14"/>
        </w:rPr>
      </w:pPr>
    </w:p>
    <w:p w14:paraId="2CE3A817" w14:textId="77777777" w:rsidR="000330D7" w:rsidRPr="00473B60" w:rsidRDefault="000330D7" w:rsidP="000330D7">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0079DE">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34B45817" w14:textId="77777777" w:rsidR="000330D7" w:rsidRPr="00CF4948" w:rsidRDefault="000330D7" w:rsidP="000330D7">
      <w:pPr>
        <w:pStyle w:val="Prrafodelista"/>
        <w:ind w:left="0" w:right="-93"/>
        <w:jc w:val="both"/>
        <w:rPr>
          <w:rFonts w:ascii="Arial" w:hAnsi="Arial" w:cs="Arial"/>
          <w:sz w:val="14"/>
          <w:szCs w:val="14"/>
        </w:rPr>
      </w:pPr>
    </w:p>
    <w:p w14:paraId="05A44D1D" w14:textId="77777777" w:rsidR="000330D7" w:rsidRPr="00473B60" w:rsidRDefault="000330D7" w:rsidP="000330D7">
      <w:pPr>
        <w:pStyle w:val="Prrafodelista"/>
        <w:ind w:left="0" w:right="-93"/>
        <w:jc w:val="both"/>
        <w:rPr>
          <w:rFonts w:ascii="Arial" w:hAnsi="Arial" w:cs="Arial"/>
          <w:sz w:val="17"/>
          <w:szCs w:val="17"/>
        </w:rPr>
      </w:pPr>
      <w:r w:rsidRPr="00473B60">
        <w:rPr>
          <w:rFonts w:ascii="Arial" w:hAnsi="Arial" w:cs="Arial"/>
          <w:sz w:val="17"/>
          <w:szCs w:val="17"/>
        </w:rPr>
        <w:t xml:space="preserve">Asimismo, manifiesta bajo protesta de decir verdad que ni su </w:t>
      </w:r>
      <w:r w:rsidRPr="000079DE">
        <w:rPr>
          <w:rFonts w:ascii="Arial" w:hAnsi="Arial" w:cs="Arial"/>
          <w:sz w:val="17"/>
          <w:szCs w:val="17"/>
          <w:highlight w:val="lightGray"/>
        </w:rPr>
        <w:t>(Representante o Apoderado legal, según corresponda</w:t>
      </w:r>
      <w:proofErr w:type="gramStart"/>
      <w:r w:rsidRPr="000079DE">
        <w:rPr>
          <w:rFonts w:ascii="Arial" w:hAnsi="Arial" w:cs="Arial"/>
          <w:sz w:val="17"/>
          <w:szCs w:val="17"/>
          <w:highlight w:val="lightGray"/>
        </w:rPr>
        <w:t>)</w:t>
      </w:r>
      <w:r w:rsidRPr="00473B60">
        <w:rPr>
          <w:rFonts w:ascii="Arial" w:hAnsi="Arial" w:cs="Arial"/>
          <w:sz w:val="17"/>
          <w:szCs w:val="17"/>
        </w:rPr>
        <w:t>,,</w:t>
      </w:r>
      <w:proofErr w:type="gramEnd"/>
      <w:r w:rsidRPr="00473B60">
        <w:rPr>
          <w:rFonts w:ascii="Arial" w:hAnsi="Arial" w:cs="Arial"/>
          <w:sz w:val="17"/>
          <w:szCs w:val="17"/>
        </w:rPr>
        <w:t xml:space="preserve"> socios y directivos, se encuentran en el supuesto establecido en el artículo 49, fracción IX de la Ley General de Responsabilidades Administrativas.</w:t>
      </w:r>
    </w:p>
    <w:p w14:paraId="0B2F1473" w14:textId="77777777" w:rsidR="000330D7" w:rsidRPr="00CF4948" w:rsidRDefault="000330D7" w:rsidP="000330D7">
      <w:pPr>
        <w:ind w:right="-94"/>
        <w:jc w:val="both"/>
        <w:rPr>
          <w:rFonts w:ascii="Arial" w:hAnsi="Arial" w:cs="Arial"/>
          <w:sz w:val="14"/>
          <w:szCs w:val="14"/>
        </w:rPr>
      </w:pPr>
    </w:p>
    <w:p w14:paraId="28303B1F" w14:textId="77777777" w:rsidR="000330D7" w:rsidRPr="00473B60" w:rsidRDefault="000330D7" w:rsidP="000330D7">
      <w:pPr>
        <w:shd w:val="clear" w:color="auto" w:fill="FFFFFF"/>
        <w:ind w:right="-94"/>
        <w:jc w:val="both"/>
        <w:rPr>
          <w:rFonts w:ascii="Arial" w:hAnsi="Arial" w:cs="Arial"/>
          <w:sz w:val="17"/>
          <w:szCs w:val="17"/>
        </w:rPr>
      </w:pPr>
      <w:r w:rsidRPr="000079DE">
        <w:rPr>
          <w:rFonts w:ascii="Arial" w:hAnsi="Arial" w:cs="Arial"/>
          <w:b/>
          <w:sz w:val="17"/>
          <w:szCs w:val="17"/>
          <w:highlight w:val="lightGray"/>
        </w:rPr>
        <w:t>II.</w:t>
      </w:r>
      <w:r w:rsidRPr="000079DE">
        <w:rPr>
          <w:rFonts w:ascii="Arial" w:hAnsi="Arial" w:cs="Arial"/>
          <w:sz w:val="17"/>
          <w:szCs w:val="17"/>
          <w:highlight w:val="lightGray"/>
        </w:rPr>
        <w:t xml:space="preserve"> Que manifiesta encontrarse al corriente en el cumplimiento de sus obligaciones fiscales y en materia de seguridad social </w:t>
      </w:r>
      <w:r w:rsidRPr="000079DE">
        <w:rPr>
          <w:rFonts w:ascii="Arial" w:hAnsi="Arial" w:cs="Arial"/>
          <w:sz w:val="17"/>
          <w:szCs w:val="17"/>
          <w:highlight w:val="lightGray"/>
          <w:u w:val="single"/>
        </w:rPr>
        <w:t>(cuando aplique)</w:t>
      </w:r>
      <w:r w:rsidRPr="000079DE">
        <w:rPr>
          <w:rFonts w:ascii="Arial" w:hAnsi="Arial" w:cs="Arial"/>
          <w:sz w:val="17"/>
          <w:szCs w:val="17"/>
          <w:highlight w:val="lightGray"/>
        </w:rPr>
        <w:t>.</w:t>
      </w:r>
    </w:p>
    <w:p w14:paraId="5D58E8B4" w14:textId="77777777" w:rsidR="000330D7" w:rsidRPr="00CF4948" w:rsidRDefault="000330D7" w:rsidP="000330D7">
      <w:pPr>
        <w:shd w:val="clear" w:color="auto" w:fill="FFFFFF"/>
        <w:tabs>
          <w:tab w:val="left" w:pos="3619"/>
        </w:tabs>
        <w:ind w:right="-94"/>
        <w:jc w:val="both"/>
        <w:rPr>
          <w:rFonts w:ascii="Arial" w:hAnsi="Arial" w:cs="Arial"/>
          <w:sz w:val="14"/>
          <w:szCs w:val="14"/>
        </w:rPr>
      </w:pPr>
    </w:p>
    <w:p w14:paraId="36E4366E" w14:textId="77777777" w:rsidR="000330D7" w:rsidRPr="00473B60" w:rsidRDefault="000330D7" w:rsidP="000330D7">
      <w:pPr>
        <w:shd w:val="clear" w:color="auto" w:fill="FFFFFF"/>
        <w:ind w:right="-94"/>
        <w:jc w:val="both"/>
        <w:rPr>
          <w:rFonts w:ascii="Arial" w:hAnsi="Arial" w:cs="Arial"/>
          <w:sz w:val="17"/>
          <w:szCs w:val="17"/>
        </w:rPr>
      </w:pPr>
      <w:r w:rsidRPr="00473B60">
        <w:rPr>
          <w:rFonts w:ascii="Arial" w:hAnsi="Arial" w:cs="Arial"/>
          <w:b/>
          <w:sz w:val="17"/>
          <w:szCs w:val="17"/>
        </w:rPr>
        <w:t xml:space="preserve">II.7 </w:t>
      </w:r>
      <w:proofErr w:type="gramStart"/>
      <w:r w:rsidRPr="00473B60">
        <w:rPr>
          <w:rFonts w:ascii="Arial" w:hAnsi="Arial" w:cs="Arial"/>
          <w:sz w:val="17"/>
          <w:szCs w:val="17"/>
        </w:rPr>
        <w:t>Que</w:t>
      </w:r>
      <w:proofErr w:type="gramEnd"/>
      <w:r w:rsidRPr="00473B60">
        <w:rPr>
          <w:rFonts w:ascii="Arial" w:hAnsi="Arial" w:cs="Arial"/>
          <w:sz w:val="17"/>
          <w:szCs w:val="17"/>
        </w:rPr>
        <w:t xml:space="preserve"> para efectos del presente contrato, señala como domicilio para oír y recibir notificaciones, el ubicado en (</w:t>
      </w:r>
      <w:r w:rsidRPr="000079DE">
        <w:rPr>
          <w:rFonts w:ascii="Arial" w:hAnsi="Arial" w:cs="Arial"/>
          <w:sz w:val="17"/>
          <w:szCs w:val="17"/>
          <w:highlight w:val="lightGray"/>
          <w:u w:val="single"/>
        </w:rPr>
        <w:t>señalar domicilio</w:t>
      </w:r>
      <w:r w:rsidRPr="00473B60">
        <w:rPr>
          <w:rFonts w:ascii="Arial" w:hAnsi="Arial" w:cs="Arial"/>
          <w:sz w:val="17"/>
          <w:szCs w:val="17"/>
        </w:rPr>
        <w:t>).</w:t>
      </w:r>
    </w:p>
    <w:p w14:paraId="6C08E928" w14:textId="77777777" w:rsidR="000330D7" w:rsidRPr="00CF4948" w:rsidRDefault="000330D7" w:rsidP="000330D7">
      <w:pPr>
        <w:ind w:right="-94"/>
        <w:rPr>
          <w:rFonts w:ascii="Arial" w:hAnsi="Arial" w:cs="Arial"/>
          <w:sz w:val="14"/>
          <w:szCs w:val="14"/>
        </w:rPr>
      </w:pPr>
    </w:p>
    <w:p w14:paraId="2CE5A383" w14:textId="77777777" w:rsidR="000330D7" w:rsidRPr="00473B60" w:rsidRDefault="000330D7" w:rsidP="000330D7">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00BE955C" w14:textId="77777777" w:rsidR="000330D7" w:rsidRPr="00CF4948" w:rsidRDefault="000330D7" w:rsidP="000330D7">
      <w:pPr>
        <w:ind w:right="-94"/>
        <w:rPr>
          <w:rFonts w:ascii="Arial" w:hAnsi="Arial" w:cs="Arial"/>
          <w:b/>
          <w:i/>
          <w:sz w:val="14"/>
          <w:szCs w:val="14"/>
          <w:u w:val="single"/>
        </w:rPr>
      </w:pPr>
    </w:p>
    <w:p w14:paraId="2A74A9D0" w14:textId="77777777" w:rsidR="000330D7" w:rsidRPr="00473B60" w:rsidRDefault="000330D7" w:rsidP="000330D7">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0079DE">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58A35DAA" w14:textId="77777777" w:rsidR="000330D7" w:rsidRPr="00CF4948" w:rsidRDefault="000330D7" w:rsidP="000330D7">
      <w:pPr>
        <w:jc w:val="both"/>
        <w:rPr>
          <w:rFonts w:ascii="Arial" w:hAnsi="Arial" w:cs="Arial"/>
          <w:sz w:val="14"/>
          <w:szCs w:val="14"/>
        </w:rPr>
      </w:pPr>
    </w:p>
    <w:p w14:paraId="0E4D2494" w14:textId="77777777" w:rsidR="000330D7" w:rsidRPr="00473B60" w:rsidRDefault="000330D7" w:rsidP="000330D7">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0079DE">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0810D72" w14:textId="77777777" w:rsidR="000330D7" w:rsidRPr="00CF4948" w:rsidRDefault="000330D7" w:rsidP="000330D7">
      <w:pPr>
        <w:jc w:val="both"/>
        <w:rPr>
          <w:rFonts w:ascii="Arial" w:hAnsi="Arial" w:cs="Arial"/>
          <w:sz w:val="14"/>
          <w:szCs w:val="14"/>
        </w:rPr>
      </w:pPr>
    </w:p>
    <w:p w14:paraId="31ED936D" w14:textId="77777777" w:rsidR="000330D7" w:rsidRPr="00473B60" w:rsidRDefault="000330D7" w:rsidP="000330D7">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0079DE">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0079DE">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0079DE">
        <w:rPr>
          <w:rFonts w:ascii="Arial" w:hAnsi="Arial" w:cs="Arial"/>
          <w:sz w:val="17"/>
          <w:szCs w:val="17"/>
          <w:highlight w:val="lightGray"/>
        </w:rPr>
        <w:t>___</w:t>
      </w:r>
      <w:r w:rsidRPr="00473B60">
        <w:rPr>
          <w:rFonts w:ascii="Arial" w:hAnsi="Arial" w:cs="Arial"/>
          <w:sz w:val="17"/>
          <w:szCs w:val="17"/>
        </w:rPr>
        <w:t>.</w:t>
      </w:r>
    </w:p>
    <w:p w14:paraId="023D7B3E" w14:textId="77777777" w:rsidR="000330D7" w:rsidRPr="00CF4948" w:rsidRDefault="000330D7" w:rsidP="000330D7">
      <w:pPr>
        <w:jc w:val="both"/>
        <w:rPr>
          <w:rFonts w:ascii="Arial" w:hAnsi="Arial" w:cs="Arial"/>
          <w:sz w:val="14"/>
          <w:szCs w:val="14"/>
        </w:rPr>
      </w:pPr>
    </w:p>
    <w:p w14:paraId="0BADA74F" w14:textId="77777777" w:rsidR="000330D7" w:rsidRPr="00473B60" w:rsidRDefault="000330D7" w:rsidP="000330D7">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0079DE">
        <w:rPr>
          <w:rFonts w:ascii="Arial" w:hAnsi="Arial" w:cs="Arial"/>
          <w:sz w:val="17"/>
          <w:szCs w:val="17"/>
          <w:highlight w:val="lightGray"/>
        </w:rPr>
        <w:t>____________</w:t>
      </w:r>
      <w:r w:rsidRPr="00473B60">
        <w:rPr>
          <w:rFonts w:ascii="Arial" w:hAnsi="Arial" w:cs="Arial"/>
          <w:sz w:val="17"/>
          <w:szCs w:val="17"/>
        </w:rPr>
        <w:t>.</w:t>
      </w:r>
    </w:p>
    <w:p w14:paraId="1FF83481" w14:textId="77777777" w:rsidR="000330D7" w:rsidRPr="00473B60" w:rsidRDefault="000330D7" w:rsidP="000330D7">
      <w:pPr>
        <w:ind w:right="-94"/>
        <w:rPr>
          <w:rFonts w:ascii="Arial" w:hAnsi="Arial" w:cs="Arial"/>
          <w:b/>
          <w:sz w:val="17"/>
          <w:szCs w:val="17"/>
        </w:rPr>
      </w:pPr>
    </w:p>
    <w:p w14:paraId="1003092E" w14:textId="77777777" w:rsidR="000330D7" w:rsidRPr="00473B60" w:rsidRDefault="000330D7" w:rsidP="000330D7">
      <w:pPr>
        <w:ind w:right="-94"/>
        <w:jc w:val="both"/>
        <w:rPr>
          <w:rFonts w:ascii="Arial" w:hAnsi="Arial" w:cs="Arial"/>
          <w:b/>
          <w:sz w:val="17"/>
          <w:szCs w:val="17"/>
        </w:rPr>
      </w:pPr>
      <w:r w:rsidRPr="000079DE">
        <w:rPr>
          <w:rFonts w:ascii="Arial" w:hAnsi="Arial" w:cs="Arial"/>
          <w:b/>
          <w:sz w:val="17"/>
          <w:szCs w:val="17"/>
          <w:highlight w:val="lightGray"/>
        </w:rPr>
        <w:t>II.5</w:t>
      </w:r>
      <w:r w:rsidRPr="000079DE">
        <w:rPr>
          <w:rFonts w:ascii="Arial" w:hAnsi="Arial" w:cs="Arial"/>
          <w:sz w:val="17"/>
          <w:szCs w:val="17"/>
          <w:highlight w:val="lightGray"/>
        </w:rPr>
        <w:t xml:space="preserve"> Que manifiesta encontrarse al corriente en el cumplimiento de sus obligaciones fiscales y en materia de seguridad social </w:t>
      </w:r>
      <w:r w:rsidRPr="000079DE">
        <w:rPr>
          <w:rFonts w:ascii="Arial" w:hAnsi="Arial" w:cs="Arial"/>
          <w:sz w:val="17"/>
          <w:szCs w:val="17"/>
          <w:highlight w:val="lightGray"/>
          <w:u w:val="single"/>
        </w:rPr>
        <w:t>(cuando aplique).</w:t>
      </w:r>
    </w:p>
    <w:p w14:paraId="5F83E983" w14:textId="77777777" w:rsidR="000330D7" w:rsidRPr="00CF4948" w:rsidRDefault="000330D7" w:rsidP="000330D7">
      <w:pPr>
        <w:ind w:right="-94"/>
        <w:rPr>
          <w:rFonts w:ascii="Arial" w:hAnsi="Arial" w:cs="Arial"/>
          <w:b/>
          <w:sz w:val="14"/>
          <w:szCs w:val="14"/>
        </w:rPr>
      </w:pPr>
    </w:p>
    <w:p w14:paraId="62A226D5" w14:textId="77777777" w:rsidR="000330D7" w:rsidRPr="00473B60" w:rsidRDefault="000330D7" w:rsidP="000330D7">
      <w:pPr>
        <w:shd w:val="clear" w:color="auto" w:fill="FFFFFF"/>
        <w:ind w:right="-94"/>
        <w:jc w:val="both"/>
        <w:rPr>
          <w:rFonts w:ascii="Arial" w:hAnsi="Arial" w:cs="Arial"/>
          <w:sz w:val="17"/>
          <w:szCs w:val="17"/>
        </w:rPr>
      </w:pPr>
      <w:r w:rsidRPr="00473B60">
        <w:rPr>
          <w:rFonts w:ascii="Arial" w:hAnsi="Arial" w:cs="Arial"/>
          <w:b/>
          <w:sz w:val="17"/>
          <w:szCs w:val="17"/>
        </w:rPr>
        <w:t>II.6</w:t>
      </w:r>
      <w:r w:rsidRPr="00473B60">
        <w:rPr>
          <w:rFonts w:ascii="Arial" w:hAnsi="Arial" w:cs="Arial"/>
          <w:sz w:val="17"/>
          <w:szCs w:val="17"/>
        </w:rPr>
        <w:t xml:space="preserve"> </w:t>
      </w:r>
      <w:proofErr w:type="gramStart"/>
      <w:r w:rsidRPr="00473B60">
        <w:rPr>
          <w:rFonts w:ascii="Arial" w:hAnsi="Arial" w:cs="Arial"/>
          <w:sz w:val="17"/>
          <w:szCs w:val="17"/>
        </w:rPr>
        <w:t>Que</w:t>
      </w:r>
      <w:proofErr w:type="gramEnd"/>
      <w:r w:rsidRPr="00473B60">
        <w:rPr>
          <w:rFonts w:ascii="Arial" w:hAnsi="Arial" w:cs="Arial"/>
          <w:sz w:val="17"/>
          <w:szCs w:val="17"/>
        </w:rPr>
        <w:t xml:space="preserve"> para efectos del presente contrato, señala como su domicilio para oír y recibir notificaciones, el ubicado en (</w:t>
      </w:r>
      <w:r w:rsidRPr="000079DE">
        <w:rPr>
          <w:rFonts w:ascii="Arial" w:hAnsi="Arial" w:cs="Arial"/>
          <w:sz w:val="17"/>
          <w:szCs w:val="17"/>
          <w:highlight w:val="lightGray"/>
          <w:u w:val="single"/>
        </w:rPr>
        <w:t>señalar domicilio</w:t>
      </w:r>
      <w:r w:rsidRPr="00473B60">
        <w:rPr>
          <w:rFonts w:ascii="Arial" w:hAnsi="Arial" w:cs="Arial"/>
          <w:sz w:val="17"/>
          <w:szCs w:val="17"/>
        </w:rPr>
        <w:t>).</w:t>
      </w:r>
    </w:p>
    <w:p w14:paraId="01B8B29E" w14:textId="77777777" w:rsidR="000330D7" w:rsidRPr="00CF4948" w:rsidRDefault="000330D7" w:rsidP="000330D7">
      <w:pPr>
        <w:shd w:val="clear" w:color="auto" w:fill="FFFFFF"/>
        <w:ind w:right="-94"/>
        <w:jc w:val="both"/>
        <w:rPr>
          <w:rFonts w:ascii="Arial" w:hAnsi="Arial" w:cs="Arial"/>
          <w:sz w:val="14"/>
          <w:szCs w:val="14"/>
        </w:rPr>
      </w:pPr>
    </w:p>
    <w:p w14:paraId="25A906D4" w14:textId="77777777" w:rsidR="000330D7" w:rsidRPr="00473B60" w:rsidRDefault="000330D7" w:rsidP="000330D7">
      <w:pPr>
        <w:ind w:right="-94"/>
        <w:jc w:val="center"/>
        <w:outlineLvl w:val="0"/>
        <w:rPr>
          <w:rFonts w:ascii="Arial" w:hAnsi="Arial" w:cs="Arial"/>
          <w:b/>
          <w:sz w:val="17"/>
          <w:szCs w:val="17"/>
        </w:rPr>
      </w:pPr>
      <w:r w:rsidRPr="00473B60">
        <w:rPr>
          <w:rFonts w:ascii="Arial" w:hAnsi="Arial" w:cs="Arial"/>
          <w:b/>
          <w:sz w:val="17"/>
          <w:szCs w:val="17"/>
        </w:rPr>
        <w:t>Cláusulas</w:t>
      </w:r>
    </w:p>
    <w:p w14:paraId="6077CC08" w14:textId="77777777" w:rsidR="000330D7" w:rsidRPr="00473B60" w:rsidRDefault="000330D7" w:rsidP="000330D7">
      <w:pPr>
        <w:ind w:right="-94"/>
        <w:jc w:val="both"/>
        <w:outlineLvl w:val="0"/>
        <w:rPr>
          <w:rFonts w:ascii="Arial" w:hAnsi="Arial" w:cs="Arial"/>
          <w:b/>
          <w:bCs/>
          <w:sz w:val="17"/>
          <w:szCs w:val="17"/>
          <w:u w:val="single"/>
        </w:rPr>
      </w:pPr>
      <w:proofErr w:type="gramStart"/>
      <w:r w:rsidRPr="00473B60">
        <w:rPr>
          <w:rFonts w:ascii="Arial" w:hAnsi="Arial" w:cs="Arial"/>
          <w:b/>
          <w:bCs/>
          <w:sz w:val="17"/>
          <w:szCs w:val="17"/>
          <w:u w:val="single"/>
        </w:rPr>
        <w:t>Primera.-</w:t>
      </w:r>
      <w:proofErr w:type="gramEnd"/>
      <w:r w:rsidRPr="00473B60">
        <w:rPr>
          <w:rFonts w:ascii="Arial" w:hAnsi="Arial" w:cs="Arial"/>
          <w:b/>
          <w:bCs/>
          <w:sz w:val="17"/>
          <w:szCs w:val="17"/>
          <w:u w:val="single"/>
        </w:rPr>
        <w:t xml:space="preserve"> Objeto.</w:t>
      </w:r>
    </w:p>
    <w:p w14:paraId="6EDB37A7" w14:textId="77777777" w:rsidR="000330D7" w:rsidRPr="00473B60" w:rsidRDefault="000330D7" w:rsidP="000330D7">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0079DE">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0079DE">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6AF2FF52" w14:textId="77777777" w:rsidR="000330D7" w:rsidRPr="00CF4948" w:rsidRDefault="000330D7" w:rsidP="000330D7">
      <w:pPr>
        <w:suppressAutoHyphens/>
        <w:ind w:right="-94"/>
        <w:jc w:val="both"/>
        <w:rPr>
          <w:rFonts w:ascii="Arial" w:hAnsi="Arial" w:cs="Arial"/>
          <w:sz w:val="14"/>
          <w:szCs w:val="14"/>
        </w:rPr>
      </w:pPr>
    </w:p>
    <w:p w14:paraId="0739DE29" w14:textId="77777777" w:rsidR="000330D7" w:rsidRPr="00473B60" w:rsidRDefault="000330D7" w:rsidP="000330D7">
      <w:pPr>
        <w:ind w:right="-94"/>
        <w:jc w:val="both"/>
        <w:outlineLvl w:val="0"/>
        <w:rPr>
          <w:rFonts w:ascii="Arial" w:hAnsi="Arial" w:cs="Arial"/>
          <w:b/>
          <w:sz w:val="17"/>
          <w:szCs w:val="17"/>
          <w:u w:val="single"/>
        </w:rPr>
      </w:pPr>
      <w:proofErr w:type="gramStart"/>
      <w:r w:rsidRPr="00473B60">
        <w:rPr>
          <w:rFonts w:ascii="Arial" w:hAnsi="Arial" w:cs="Arial"/>
          <w:b/>
          <w:sz w:val="17"/>
          <w:szCs w:val="17"/>
          <w:u w:val="single"/>
        </w:rPr>
        <w:t>Segunda.-</w:t>
      </w:r>
      <w:proofErr w:type="gramEnd"/>
      <w:r w:rsidRPr="00473B60">
        <w:rPr>
          <w:rFonts w:ascii="Arial" w:hAnsi="Arial" w:cs="Arial"/>
          <w:b/>
          <w:sz w:val="17"/>
          <w:szCs w:val="17"/>
          <w:u w:val="single"/>
        </w:rPr>
        <w:t xml:space="preserve"> Importe a pagar.</w:t>
      </w:r>
    </w:p>
    <w:p w14:paraId="520C77A0" w14:textId="77777777" w:rsidR="000330D7" w:rsidRPr="00CF4948" w:rsidRDefault="000330D7" w:rsidP="000330D7">
      <w:pPr>
        <w:ind w:right="-94"/>
        <w:jc w:val="both"/>
        <w:rPr>
          <w:rFonts w:ascii="Arial" w:hAnsi="Arial" w:cs="Arial"/>
          <w:b/>
          <w:sz w:val="14"/>
          <w:szCs w:val="14"/>
          <w:u w:val="single"/>
        </w:rPr>
      </w:pPr>
    </w:p>
    <w:p w14:paraId="43561FD3" w14:textId="77777777" w:rsidR="000330D7" w:rsidRPr="00473B60" w:rsidRDefault="000330D7" w:rsidP="000330D7">
      <w:pPr>
        <w:ind w:right="-94"/>
        <w:jc w:val="both"/>
        <w:rPr>
          <w:rFonts w:ascii="Arial" w:hAnsi="Arial" w:cs="Arial"/>
          <w:sz w:val="17"/>
          <w:szCs w:val="17"/>
          <w:lang w:val="es-ES_tradnl"/>
        </w:rPr>
      </w:pPr>
      <w:r w:rsidRPr="000079DE">
        <w:rPr>
          <w:rFonts w:ascii="Arial" w:hAnsi="Arial" w:cs="Arial"/>
          <w:b/>
          <w:i/>
          <w:sz w:val="17"/>
          <w:szCs w:val="17"/>
          <w:highlight w:val="lightGray"/>
          <w:u w:val="single"/>
          <w:shd w:val="clear" w:color="auto" w:fill="FFFFFF"/>
          <w:lang w:val="es-ES_tradnl"/>
        </w:rPr>
        <w:t>Si el contrato es cerrado</w:t>
      </w:r>
      <w:r w:rsidRPr="000079DE">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0079DE">
        <w:rPr>
          <w:rFonts w:ascii="Arial" w:hAnsi="Arial" w:cs="Arial"/>
          <w:b/>
          <w:sz w:val="17"/>
          <w:szCs w:val="17"/>
          <w:highlight w:val="lightGray"/>
          <w:lang w:val="es-ES_tradnl"/>
        </w:rPr>
        <w:t>$_________ (_____________</w:t>
      </w:r>
      <w:r w:rsidRPr="000079DE">
        <w:rPr>
          <w:rFonts w:ascii="Arial" w:hAnsi="Arial" w:cs="Arial"/>
          <w:b/>
          <w:sz w:val="17"/>
          <w:szCs w:val="17"/>
          <w:highlight w:val="lightGray"/>
          <w:u w:val="single"/>
          <w:lang w:val="es-ES_tradnl"/>
        </w:rPr>
        <w:t>/100 moneda nacional o dólares americanos, según sea el caso</w:t>
      </w:r>
      <w:r w:rsidRPr="000079DE">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5A0FAE4D" w14:textId="77777777" w:rsidR="000330D7" w:rsidRPr="00CF4948" w:rsidRDefault="000330D7" w:rsidP="000330D7">
      <w:pPr>
        <w:ind w:right="-94"/>
        <w:jc w:val="both"/>
        <w:rPr>
          <w:rFonts w:ascii="Arial" w:hAnsi="Arial" w:cs="Arial"/>
          <w:sz w:val="14"/>
          <w:szCs w:val="14"/>
          <w:lang w:val="es-ES_tradnl"/>
        </w:rPr>
      </w:pPr>
    </w:p>
    <w:p w14:paraId="269EB935" w14:textId="77777777" w:rsidR="000330D7" w:rsidRPr="00473B60" w:rsidRDefault="000330D7" w:rsidP="000330D7">
      <w:pPr>
        <w:ind w:right="-94"/>
        <w:jc w:val="center"/>
        <w:rPr>
          <w:rFonts w:ascii="Arial" w:hAnsi="Arial" w:cs="Arial"/>
          <w:sz w:val="17"/>
          <w:szCs w:val="17"/>
          <w:lang w:val="es-ES_tradnl"/>
        </w:rPr>
      </w:pPr>
      <w:r w:rsidRPr="000079DE">
        <w:rPr>
          <w:rFonts w:ascii="Arial" w:hAnsi="Arial" w:cs="Arial"/>
          <w:sz w:val="17"/>
          <w:szCs w:val="17"/>
          <w:highlight w:val="lightGray"/>
          <w:shd w:val="clear" w:color="auto" w:fill="FFFFFF"/>
          <w:lang w:val="es-ES_tradnl"/>
        </w:rPr>
        <w:t>(</w:t>
      </w:r>
      <w:r w:rsidRPr="000079DE">
        <w:rPr>
          <w:rFonts w:ascii="Arial" w:hAnsi="Arial" w:cs="Arial"/>
          <w:sz w:val="17"/>
          <w:szCs w:val="17"/>
          <w:highlight w:val="lightGray"/>
          <w:u w:val="single"/>
          <w:shd w:val="clear" w:color="auto" w:fill="FFFFFF"/>
          <w:lang w:val="es-ES_tradnl"/>
        </w:rPr>
        <w:t>Descripción de los precios unitarios</w:t>
      </w:r>
      <w:r w:rsidRPr="000079DE">
        <w:rPr>
          <w:rFonts w:ascii="Arial" w:hAnsi="Arial" w:cs="Arial"/>
          <w:sz w:val="17"/>
          <w:szCs w:val="17"/>
          <w:highlight w:val="lightGray"/>
          <w:lang w:val="es-ES_tradnl"/>
        </w:rPr>
        <w:t>)</w:t>
      </w:r>
    </w:p>
    <w:p w14:paraId="3233FC0C" w14:textId="77777777" w:rsidR="000330D7" w:rsidRPr="00CF4948" w:rsidRDefault="000330D7" w:rsidP="000330D7">
      <w:pPr>
        <w:ind w:right="-94"/>
        <w:jc w:val="both"/>
        <w:rPr>
          <w:rFonts w:ascii="Arial" w:hAnsi="Arial" w:cs="Arial"/>
          <w:sz w:val="14"/>
          <w:szCs w:val="14"/>
          <w:lang w:val="es-ES_tradnl"/>
        </w:rPr>
      </w:pPr>
    </w:p>
    <w:p w14:paraId="0F593161" w14:textId="77777777" w:rsidR="000330D7" w:rsidRPr="00473B60" w:rsidRDefault="000330D7" w:rsidP="000330D7">
      <w:pPr>
        <w:ind w:right="-94"/>
        <w:jc w:val="both"/>
        <w:rPr>
          <w:rFonts w:ascii="Arial" w:hAnsi="Arial" w:cs="Arial"/>
          <w:sz w:val="17"/>
          <w:szCs w:val="17"/>
          <w:lang w:val="es-ES_tradnl"/>
        </w:rPr>
      </w:pPr>
      <w:r w:rsidRPr="000079DE">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0079DE">
        <w:rPr>
          <w:rFonts w:ascii="Arial" w:hAnsi="Arial" w:cs="Arial"/>
          <w:b/>
          <w:sz w:val="17"/>
          <w:szCs w:val="17"/>
          <w:highlight w:val="lightGray"/>
          <w:lang w:val="es-ES_tradnl"/>
        </w:rPr>
        <w:t>$________ (_________/</w:t>
      </w:r>
      <w:r w:rsidRPr="000079DE">
        <w:rPr>
          <w:rFonts w:ascii="Arial" w:hAnsi="Arial" w:cs="Arial"/>
          <w:b/>
          <w:sz w:val="17"/>
          <w:szCs w:val="17"/>
          <w:highlight w:val="lightGray"/>
          <w:u w:val="single"/>
          <w:lang w:val="es-ES_tradnl"/>
        </w:rPr>
        <w:t>100 moneda nacional o dólares americanos, según sea el caso</w:t>
      </w:r>
      <w:r w:rsidRPr="000079DE">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0079DE">
        <w:rPr>
          <w:rFonts w:ascii="Arial" w:hAnsi="Arial" w:cs="Arial"/>
          <w:b/>
          <w:sz w:val="17"/>
          <w:szCs w:val="17"/>
          <w:highlight w:val="lightGray"/>
          <w:lang w:val="es-ES_tradnl"/>
        </w:rPr>
        <w:t>$</w:t>
      </w:r>
      <w:r w:rsidRPr="000079DE">
        <w:rPr>
          <w:rFonts w:ascii="Arial" w:hAnsi="Arial" w:cs="Arial"/>
          <w:b/>
          <w:sz w:val="17"/>
          <w:szCs w:val="17"/>
          <w:highlight w:val="lightGray"/>
          <w:u w:val="single"/>
          <w:shd w:val="clear" w:color="auto" w:fill="FFFFFF"/>
          <w:lang w:val="es-ES_tradnl"/>
        </w:rPr>
        <w:t>____________</w:t>
      </w:r>
      <w:r w:rsidRPr="000079DE">
        <w:rPr>
          <w:rFonts w:ascii="Arial" w:hAnsi="Arial" w:cs="Arial"/>
          <w:b/>
          <w:sz w:val="17"/>
          <w:szCs w:val="17"/>
          <w:highlight w:val="lightGray"/>
          <w:shd w:val="clear" w:color="auto" w:fill="FFFFFF"/>
          <w:lang w:val="es-ES_tradnl"/>
        </w:rPr>
        <w:t xml:space="preserve"> </w:t>
      </w:r>
      <w:r w:rsidRPr="000079DE">
        <w:rPr>
          <w:rFonts w:ascii="Arial" w:hAnsi="Arial" w:cs="Arial"/>
          <w:b/>
          <w:sz w:val="17"/>
          <w:szCs w:val="17"/>
          <w:highlight w:val="lightGray"/>
          <w:u w:val="single"/>
          <w:shd w:val="clear" w:color="auto" w:fill="FFFFFF"/>
          <w:lang w:val="es-ES_tradnl"/>
        </w:rPr>
        <w:t>(____________/100 moneda nacional</w:t>
      </w:r>
      <w:r w:rsidRPr="000079DE">
        <w:rPr>
          <w:rFonts w:ascii="Arial" w:hAnsi="Arial" w:cs="Arial"/>
          <w:b/>
          <w:sz w:val="17"/>
          <w:szCs w:val="17"/>
          <w:highlight w:val="lightGray"/>
          <w:u w:val="single"/>
          <w:lang w:val="es-ES_tradnl"/>
        </w:rPr>
        <w:t xml:space="preserve"> </w:t>
      </w:r>
      <w:r w:rsidRPr="000079DE">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6BC8019F" w14:textId="77777777" w:rsidR="000330D7" w:rsidRPr="00473B60" w:rsidRDefault="000330D7" w:rsidP="000330D7">
      <w:pPr>
        <w:ind w:right="-94"/>
        <w:jc w:val="both"/>
        <w:rPr>
          <w:rFonts w:ascii="Arial" w:hAnsi="Arial" w:cs="Arial"/>
          <w:sz w:val="17"/>
          <w:szCs w:val="17"/>
          <w:lang w:val="es-ES_tradnl"/>
        </w:rPr>
      </w:pPr>
    </w:p>
    <w:p w14:paraId="72F3111E" w14:textId="77777777" w:rsidR="000330D7" w:rsidRPr="00473B60" w:rsidRDefault="000330D7" w:rsidP="000330D7">
      <w:pPr>
        <w:ind w:right="-94"/>
        <w:jc w:val="center"/>
        <w:rPr>
          <w:rFonts w:ascii="Arial" w:hAnsi="Arial" w:cs="Arial"/>
          <w:sz w:val="17"/>
          <w:szCs w:val="17"/>
          <w:lang w:val="es-ES_tradnl"/>
        </w:rPr>
      </w:pPr>
      <w:r w:rsidRPr="000079DE">
        <w:rPr>
          <w:rFonts w:ascii="Arial" w:hAnsi="Arial" w:cs="Arial"/>
          <w:sz w:val="17"/>
          <w:szCs w:val="17"/>
          <w:highlight w:val="lightGray"/>
          <w:shd w:val="clear" w:color="auto" w:fill="FFFFFF"/>
          <w:lang w:val="es-ES_tradnl"/>
        </w:rPr>
        <w:t>(</w:t>
      </w:r>
      <w:r w:rsidRPr="000079DE">
        <w:rPr>
          <w:rFonts w:ascii="Arial" w:hAnsi="Arial" w:cs="Arial"/>
          <w:sz w:val="17"/>
          <w:szCs w:val="17"/>
          <w:highlight w:val="lightGray"/>
          <w:u w:val="single"/>
          <w:shd w:val="clear" w:color="auto" w:fill="FFFFFF"/>
          <w:lang w:val="es-ES_tradnl"/>
        </w:rPr>
        <w:t>Descripción de los precios unitarios</w:t>
      </w:r>
      <w:r w:rsidRPr="000079DE">
        <w:rPr>
          <w:rFonts w:ascii="Arial" w:hAnsi="Arial" w:cs="Arial"/>
          <w:sz w:val="17"/>
          <w:szCs w:val="17"/>
          <w:highlight w:val="lightGray"/>
          <w:lang w:val="es-ES_tradnl"/>
        </w:rPr>
        <w:t>)</w:t>
      </w:r>
    </w:p>
    <w:p w14:paraId="71E49C83" w14:textId="77777777" w:rsidR="000330D7" w:rsidRPr="00473B60" w:rsidRDefault="000330D7" w:rsidP="000330D7">
      <w:pPr>
        <w:ind w:right="-94"/>
        <w:jc w:val="center"/>
        <w:rPr>
          <w:rFonts w:ascii="Arial" w:hAnsi="Arial" w:cs="Arial"/>
          <w:sz w:val="17"/>
          <w:szCs w:val="17"/>
          <w:lang w:val="es-ES_tradnl"/>
        </w:rPr>
      </w:pPr>
    </w:p>
    <w:p w14:paraId="6A554E17" w14:textId="77777777" w:rsidR="000330D7" w:rsidRPr="00473B60" w:rsidRDefault="000330D7" w:rsidP="000330D7">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65A1B5F9" w14:textId="77777777" w:rsidR="000330D7" w:rsidRPr="00473B60" w:rsidRDefault="000330D7" w:rsidP="000330D7">
      <w:pPr>
        <w:ind w:right="-94"/>
        <w:jc w:val="center"/>
        <w:rPr>
          <w:rFonts w:ascii="Arial" w:hAnsi="Arial" w:cs="Arial"/>
          <w:sz w:val="17"/>
          <w:szCs w:val="17"/>
          <w:lang w:val="es-ES_tradnl"/>
        </w:rPr>
      </w:pPr>
    </w:p>
    <w:p w14:paraId="07CF07B3" w14:textId="77777777" w:rsidR="000330D7" w:rsidRPr="00473B60" w:rsidRDefault="000330D7" w:rsidP="000330D7">
      <w:pPr>
        <w:ind w:right="-94"/>
        <w:jc w:val="both"/>
        <w:rPr>
          <w:rFonts w:ascii="Arial" w:hAnsi="Arial" w:cs="Arial"/>
          <w:sz w:val="17"/>
          <w:szCs w:val="17"/>
          <w:u w:val="single"/>
          <w:shd w:val="clear" w:color="auto" w:fill="FFFFFF"/>
        </w:rPr>
      </w:pPr>
      <w:r w:rsidRPr="000079DE">
        <w:rPr>
          <w:rFonts w:ascii="Arial" w:hAnsi="Arial" w:cs="Arial"/>
          <w:b/>
          <w:i/>
          <w:sz w:val="17"/>
          <w:szCs w:val="17"/>
          <w:highlight w:val="lightGray"/>
          <w:shd w:val="clear" w:color="auto" w:fill="FFFFFF"/>
          <w:lang w:val="es-ES_tradnl"/>
        </w:rPr>
        <w:t>Si el contrato es plurianual:</w:t>
      </w:r>
      <w:r w:rsidRPr="000079DE">
        <w:rPr>
          <w:rFonts w:ascii="Arial" w:hAnsi="Arial" w:cs="Arial"/>
          <w:sz w:val="17"/>
          <w:szCs w:val="17"/>
          <w:highlight w:val="lightGray"/>
          <w:shd w:val="clear" w:color="auto" w:fill="FFFFFF"/>
        </w:rPr>
        <w:t xml:space="preserve"> </w:t>
      </w:r>
      <w:r w:rsidRPr="000079DE">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2C670345" w14:textId="77777777" w:rsidR="000330D7" w:rsidRPr="001D1A05" w:rsidRDefault="000330D7" w:rsidP="000330D7">
      <w:pPr>
        <w:ind w:right="-94"/>
        <w:jc w:val="both"/>
        <w:rPr>
          <w:rFonts w:ascii="Arial" w:hAnsi="Arial" w:cs="Arial"/>
          <w:sz w:val="14"/>
          <w:szCs w:val="14"/>
          <w:lang w:val="es-ES_tradnl"/>
        </w:rPr>
      </w:pPr>
    </w:p>
    <w:p w14:paraId="06F52C1C" w14:textId="77777777" w:rsidR="000330D7" w:rsidRPr="00473B60" w:rsidRDefault="000330D7" w:rsidP="000330D7">
      <w:pPr>
        <w:pStyle w:val="Textoindependiente"/>
        <w:shd w:val="clear" w:color="auto" w:fill="FFFFFF"/>
        <w:ind w:right="-94"/>
        <w:rPr>
          <w:rFonts w:cs="Arial"/>
          <w:sz w:val="17"/>
          <w:szCs w:val="17"/>
        </w:rPr>
      </w:pPr>
      <w:r w:rsidRPr="00473B60">
        <w:rPr>
          <w:rFonts w:cs="Arial"/>
          <w:sz w:val="17"/>
          <w:szCs w:val="17"/>
        </w:rPr>
        <w:t>En el presente contrato no se consideran anticipos y el precio es fijo durante la vigencia del mismo, por lo que no se encuentra sujeto a ajuste de precio.</w:t>
      </w:r>
    </w:p>
    <w:p w14:paraId="06A9F0F0" w14:textId="77777777" w:rsidR="000330D7" w:rsidRPr="001D1A05" w:rsidRDefault="000330D7" w:rsidP="000330D7">
      <w:pPr>
        <w:pStyle w:val="Textoindependiente"/>
        <w:shd w:val="clear" w:color="auto" w:fill="FFFFFF"/>
        <w:ind w:right="-94"/>
        <w:rPr>
          <w:rFonts w:cs="Arial"/>
          <w:sz w:val="14"/>
          <w:szCs w:val="14"/>
        </w:rPr>
      </w:pPr>
    </w:p>
    <w:p w14:paraId="408CD498" w14:textId="77777777" w:rsidR="000330D7" w:rsidRPr="00473B60" w:rsidRDefault="000330D7" w:rsidP="000330D7">
      <w:pPr>
        <w:pStyle w:val="Textoindependiente"/>
        <w:shd w:val="clear" w:color="auto" w:fill="FFFFFF"/>
        <w:ind w:right="-94"/>
        <w:rPr>
          <w:rFonts w:cs="Arial"/>
          <w:sz w:val="17"/>
          <w:szCs w:val="17"/>
          <w:u w:val="single"/>
        </w:rPr>
      </w:pPr>
      <w:r w:rsidRPr="000079DE">
        <w:rPr>
          <w:rFonts w:cs="Arial"/>
          <w:sz w:val="17"/>
          <w:szCs w:val="17"/>
          <w:highlight w:val="lightGray"/>
          <w:u w:val="single"/>
        </w:rPr>
        <w:t>(O bien, describir si existen anticipos y/o el mecanismo de ajuste de precio que se aplicará).</w:t>
      </w:r>
    </w:p>
    <w:p w14:paraId="75C4A7E7" w14:textId="77777777" w:rsidR="000330D7" w:rsidRPr="001D1A05" w:rsidRDefault="000330D7" w:rsidP="000330D7">
      <w:pPr>
        <w:pStyle w:val="Textoindependiente"/>
        <w:ind w:right="-94"/>
        <w:rPr>
          <w:rFonts w:cs="Arial"/>
          <w:b/>
          <w:sz w:val="14"/>
          <w:szCs w:val="14"/>
          <w:u w:val="single"/>
        </w:rPr>
      </w:pPr>
    </w:p>
    <w:p w14:paraId="146A3D36" w14:textId="77777777" w:rsidR="000330D7" w:rsidRPr="00473B60" w:rsidRDefault="000330D7" w:rsidP="000330D7">
      <w:pPr>
        <w:pStyle w:val="Textoindependiente"/>
        <w:ind w:right="-94"/>
        <w:outlineLvl w:val="0"/>
        <w:rPr>
          <w:rFonts w:cs="Arial"/>
          <w:b/>
          <w:sz w:val="17"/>
          <w:szCs w:val="17"/>
          <w:u w:val="single"/>
        </w:rPr>
      </w:pPr>
      <w:proofErr w:type="gramStart"/>
      <w:r w:rsidRPr="00473B60">
        <w:rPr>
          <w:rFonts w:cs="Arial"/>
          <w:b/>
          <w:sz w:val="17"/>
          <w:szCs w:val="17"/>
          <w:u w:val="single"/>
        </w:rPr>
        <w:t>Tercera.-</w:t>
      </w:r>
      <w:proofErr w:type="gramEnd"/>
      <w:r w:rsidRPr="00473B60">
        <w:rPr>
          <w:rFonts w:cs="Arial"/>
          <w:b/>
          <w:sz w:val="17"/>
          <w:szCs w:val="17"/>
          <w:u w:val="single"/>
        </w:rPr>
        <w:t xml:space="preserve"> Condiciones de pago.</w:t>
      </w:r>
    </w:p>
    <w:p w14:paraId="4ABAF07F" w14:textId="77777777" w:rsidR="000330D7" w:rsidRPr="00473B60" w:rsidRDefault="000330D7" w:rsidP="000330D7">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00A9149A" w14:textId="77777777" w:rsidR="000330D7" w:rsidRPr="001D1A05" w:rsidRDefault="000330D7" w:rsidP="000330D7">
      <w:pPr>
        <w:pStyle w:val="Textoindependiente"/>
        <w:ind w:right="-94"/>
        <w:rPr>
          <w:rFonts w:cs="Arial"/>
          <w:sz w:val="14"/>
          <w:szCs w:val="14"/>
        </w:rPr>
      </w:pPr>
    </w:p>
    <w:p w14:paraId="718810F7" w14:textId="77777777" w:rsidR="000330D7" w:rsidRPr="00473B60" w:rsidRDefault="000330D7" w:rsidP="000330D7">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 xml:space="preserve">cumplir con los requisitos fiscales que señalan los artículos 29 y 29 A del Código Fiscal de la Federación, las reglas 2.7.1.35 o 2.7.1.43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0BFFB657" w14:textId="77777777" w:rsidR="000330D7" w:rsidRPr="001D1A05" w:rsidRDefault="000330D7" w:rsidP="000330D7">
      <w:pPr>
        <w:pStyle w:val="Textoindependiente"/>
        <w:ind w:right="-94"/>
        <w:rPr>
          <w:rFonts w:cs="Arial"/>
          <w:sz w:val="14"/>
          <w:szCs w:val="14"/>
          <w:lang w:val="es-ES_tradnl" w:eastAsia="es-MX"/>
        </w:rPr>
      </w:pPr>
    </w:p>
    <w:p w14:paraId="6C02E81E" w14:textId="77777777" w:rsidR="000330D7" w:rsidRPr="00473B60" w:rsidRDefault="000330D7" w:rsidP="000330D7">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35</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30"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31"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468FAFCC" w14:textId="77777777" w:rsidR="000330D7" w:rsidRPr="001D1A05" w:rsidRDefault="000330D7" w:rsidP="000330D7">
      <w:pPr>
        <w:pStyle w:val="Textoindependiente"/>
        <w:ind w:right="-94"/>
        <w:rPr>
          <w:rFonts w:cs="Arial"/>
          <w:sz w:val="14"/>
          <w:szCs w:val="14"/>
          <w:lang w:val="es-ES_tradnl" w:eastAsia="es-MX"/>
        </w:rPr>
      </w:pPr>
    </w:p>
    <w:p w14:paraId="11580A57" w14:textId="77777777" w:rsidR="000330D7" w:rsidRPr="00473B60" w:rsidRDefault="000330D7" w:rsidP="000330D7">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ubicada en Periférico Sur, número 4124, piso 1, Colonia Jardines del Pedregal, Alcaldía Álvaro Obregón, código postal 01900, Ciudad de México.</w:t>
      </w:r>
    </w:p>
    <w:p w14:paraId="79916E4A" w14:textId="77777777" w:rsidR="000330D7" w:rsidRPr="001D1A05" w:rsidRDefault="000330D7" w:rsidP="000330D7">
      <w:pPr>
        <w:pStyle w:val="Textoindependiente"/>
        <w:ind w:right="-94"/>
        <w:rPr>
          <w:rFonts w:cs="Arial"/>
          <w:sz w:val="14"/>
          <w:szCs w:val="14"/>
          <w:lang w:val="es-ES_tradnl" w:eastAsia="es-MX"/>
        </w:rPr>
      </w:pPr>
    </w:p>
    <w:p w14:paraId="5B41000C" w14:textId="77777777" w:rsidR="000330D7" w:rsidRPr="00473B60" w:rsidRDefault="000330D7" w:rsidP="000330D7">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67ABAD3D" w14:textId="77777777" w:rsidR="000330D7" w:rsidRPr="001D1A05" w:rsidRDefault="000330D7" w:rsidP="000330D7">
      <w:pPr>
        <w:pStyle w:val="Textoindependiente"/>
        <w:ind w:right="-94"/>
        <w:rPr>
          <w:rFonts w:cs="Arial"/>
          <w:sz w:val="14"/>
          <w:szCs w:val="14"/>
          <w:lang w:val="es-ES_tradnl" w:eastAsia="es-MX"/>
        </w:rPr>
      </w:pPr>
    </w:p>
    <w:p w14:paraId="4021F80B" w14:textId="77777777" w:rsidR="000330D7" w:rsidRPr="00473B60" w:rsidRDefault="000330D7" w:rsidP="000330D7">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2.7.1.43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723593A3" w14:textId="77777777" w:rsidR="000330D7" w:rsidRPr="00473B60" w:rsidRDefault="000330D7" w:rsidP="000330D7">
      <w:pPr>
        <w:pStyle w:val="Textoindependiente"/>
        <w:ind w:right="-94"/>
        <w:rPr>
          <w:rFonts w:cs="Arial"/>
          <w:sz w:val="17"/>
          <w:szCs w:val="17"/>
          <w:lang w:val="es-ES_tradnl" w:eastAsia="es-MX"/>
        </w:rPr>
      </w:pPr>
    </w:p>
    <w:p w14:paraId="0C6DC5A9" w14:textId="77777777" w:rsidR="000330D7" w:rsidRPr="00473B60" w:rsidRDefault="000330D7" w:rsidP="000330D7">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6A44982B" w14:textId="77777777" w:rsidR="000330D7" w:rsidRPr="001D1A05" w:rsidRDefault="000330D7" w:rsidP="000330D7">
      <w:pPr>
        <w:pStyle w:val="Textoindependiente"/>
        <w:ind w:right="-94"/>
        <w:rPr>
          <w:rFonts w:cs="Arial"/>
          <w:sz w:val="14"/>
          <w:szCs w:val="14"/>
        </w:rPr>
      </w:pPr>
    </w:p>
    <w:p w14:paraId="648E972A" w14:textId="77777777" w:rsidR="000330D7" w:rsidRPr="00473B60" w:rsidRDefault="000330D7" w:rsidP="000330D7">
      <w:pPr>
        <w:pStyle w:val="Textoindependiente"/>
        <w:ind w:right="-94"/>
        <w:outlineLvl w:val="0"/>
        <w:rPr>
          <w:rFonts w:cs="Arial"/>
          <w:b/>
          <w:sz w:val="17"/>
          <w:szCs w:val="17"/>
          <w:u w:val="single"/>
        </w:rPr>
      </w:pPr>
      <w:proofErr w:type="gramStart"/>
      <w:r w:rsidRPr="00473B60">
        <w:rPr>
          <w:rFonts w:cs="Arial"/>
          <w:b/>
          <w:sz w:val="17"/>
          <w:szCs w:val="17"/>
          <w:u w:val="single"/>
        </w:rPr>
        <w:t>Cuarta.-</w:t>
      </w:r>
      <w:proofErr w:type="gramEnd"/>
      <w:r w:rsidRPr="00473B60">
        <w:rPr>
          <w:rFonts w:cs="Arial"/>
          <w:b/>
          <w:sz w:val="17"/>
          <w:szCs w:val="17"/>
          <w:u w:val="single"/>
        </w:rPr>
        <w:t xml:space="preserve"> Vigencia.</w:t>
      </w:r>
    </w:p>
    <w:p w14:paraId="4D4A1587" w14:textId="77777777" w:rsidR="000330D7" w:rsidRPr="00473B60" w:rsidRDefault="000330D7" w:rsidP="000330D7">
      <w:pPr>
        <w:pStyle w:val="Texto0"/>
        <w:tabs>
          <w:tab w:val="left" w:pos="-709"/>
        </w:tabs>
        <w:spacing w:after="0" w:line="240" w:lineRule="auto"/>
        <w:ind w:right="-94" w:firstLine="0"/>
        <w:outlineLvl w:val="0"/>
        <w:rPr>
          <w:rFonts w:cs="Arial"/>
          <w:sz w:val="17"/>
          <w:szCs w:val="17"/>
        </w:rPr>
      </w:pPr>
      <w:r w:rsidRPr="00473B60">
        <w:rPr>
          <w:rFonts w:cs="Arial"/>
          <w:sz w:val="17"/>
          <w:szCs w:val="17"/>
        </w:rPr>
        <w:t xml:space="preserve">La vigencia del presente contrato es del </w:t>
      </w:r>
      <w:r w:rsidRPr="000079DE">
        <w:rPr>
          <w:rFonts w:cs="Arial"/>
          <w:sz w:val="17"/>
          <w:szCs w:val="17"/>
          <w:highlight w:val="lightGray"/>
        </w:rPr>
        <w:t>___ de ___ de ___ al ___</w:t>
      </w:r>
      <w:r w:rsidRPr="000079DE">
        <w:rPr>
          <w:rFonts w:cs="Arial"/>
          <w:sz w:val="17"/>
          <w:szCs w:val="17"/>
          <w:highlight w:val="lightGray"/>
          <w:shd w:val="clear" w:color="auto" w:fill="FFFFFF"/>
        </w:rPr>
        <w:t xml:space="preserve"> de ___ de ___</w:t>
      </w:r>
      <w:r w:rsidRPr="00473B60">
        <w:rPr>
          <w:rFonts w:cs="Arial"/>
          <w:sz w:val="17"/>
          <w:szCs w:val="17"/>
          <w:shd w:val="clear" w:color="auto" w:fill="FFFFFF"/>
        </w:rPr>
        <w:t>.</w:t>
      </w:r>
    </w:p>
    <w:p w14:paraId="2E28ABC5" w14:textId="77777777" w:rsidR="000330D7" w:rsidRPr="001D1A05" w:rsidRDefault="000330D7" w:rsidP="000330D7">
      <w:pPr>
        <w:pStyle w:val="Texto0"/>
        <w:tabs>
          <w:tab w:val="left" w:pos="-709"/>
        </w:tabs>
        <w:spacing w:after="0" w:line="240" w:lineRule="auto"/>
        <w:ind w:left="708" w:right="-94" w:hanging="708"/>
        <w:rPr>
          <w:rFonts w:cs="Arial"/>
          <w:sz w:val="14"/>
          <w:szCs w:val="14"/>
        </w:rPr>
      </w:pPr>
    </w:p>
    <w:p w14:paraId="6952623B" w14:textId="77777777" w:rsidR="000330D7" w:rsidRPr="00473B60" w:rsidRDefault="000330D7" w:rsidP="000330D7">
      <w:pPr>
        <w:pStyle w:val="Textoindependiente"/>
        <w:ind w:right="-94"/>
        <w:outlineLvl w:val="0"/>
        <w:rPr>
          <w:rFonts w:cs="Arial"/>
          <w:b/>
          <w:sz w:val="17"/>
          <w:szCs w:val="17"/>
          <w:u w:val="single"/>
        </w:rPr>
      </w:pPr>
      <w:proofErr w:type="gramStart"/>
      <w:r w:rsidRPr="00473B60">
        <w:rPr>
          <w:rFonts w:cs="Arial"/>
          <w:b/>
          <w:sz w:val="17"/>
          <w:szCs w:val="17"/>
          <w:u w:val="single"/>
        </w:rPr>
        <w:t>Quinta.-</w:t>
      </w:r>
      <w:proofErr w:type="gramEnd"/>
      <w:r w:rsidRPr="00473B60">
        <w:rPr>
          <w:rFonts w:cs="Arial"/>
          <w:b/>
          <w:sz w:val="17"/>
          <w:szCs w:val="17"/>
          <w:u w:val="single"/>
        </w:rPr>
        <w:t xml:space="preserve"> Plazo, lugar y condiciones para la </w:t>
      </w:r>
      <w:r w:rsidRPr="000079DE">
        <w:rPr>
          <w:rFonts w:cs="Arial"/>
          <w:b/>
          <w:sz w:val="17"/>
          <w:szCs w:val="17"/>
          <w:highlight w:val="lightGray"/>
          <w:u w:val="single"/>
        </w:rPr>
        <w:t>entrega de los bienes o prestación del servicio</w:t>
      </w:r>
      <w:r w:rsidRPr="00473B60">
        <w:rPr>
          <w:rFonts w:cs="Arial"/>
          <w:b/>
          <w:sz w:val="17"/>
          <w:szCs w:val="17"/>
          <w:u w:val="single"/>
        </w:rPr>
        <w:t>.</w:t>
      </w:r>
    </w:p>
    <w:p w14:paraId="188F5E15" w14:textId="77777777" w:rsidR="000330D7" w:rsidRPr="00473B60" w:rsidRDefault="000330D7" w:rsidP="000330D7">
      <w:pPr>
        <w:pStyle w:val="Textoindependiente"/>
        <w:ind w:right="-94"/>
        <w:rPr>
          <w:rFonts w:cs="Arial"/>
          <w:sz w:val="17"/>
          <w:szCs w:val="17"/>
        </w:rPr>
      </w:pPr>
      <w:r w:rsidRPr="00473B60">
        <w:rPr>
          <w:rFonts w:cs="Arial"/>
          <w:sz w:val="17"/>
          <w:szCs w:val="17"/>
        </w:rPr>
        <w:t>El</w:t>
      </w:r>
      <w:r w:rsidRPr="00473B60">
        <w:rPr>
          <w:rFonts w:cs="Arial"/>
          <w:b/>
          <w:sz w:val="17"/>
          <w:szCs w:val="17"/>
        </w:rPr>
        <w:t xml:space="preserve"> “Proveedor” </w:t>
      </w:r>
      <w:r w:rsidRPr="00473B60">
        <w:rPr>
          <w:rFonts w:cs="Arial"/>
          <w:sz w:val="17"/>
          <w:szCs w:val="17"/>
        </w:rPr>
        <w:t xml:space="preserve">deberá </w:t>
      </w:r>
      <w:r w:rsidRPr="000079DE">
        <w:rPr>
          <w:rFonts w:cs="Arial"/>
          <w:sz w:val="17"/>
          <w:szCs w:val="17"/>
          <w:highlight w:val="lightGray"/>
          <w:shd w:val="clear" w:color="auto" w:fill="FFFFFF"/>
        </w:rPr>
        <w:t>entregar los bienes o prestar el servicio</w:t>
      </w:r>
      <w:r w:rsidRPr="00473B60">
        <w:rPr>
          <w:rFonts w:cs="Arial"/>
          <w:sz w:val="17"/>
          <w:szCs w:val="17"/>
          <w:shd w:val="clear" w:color="auto" w:fill="FFFFFF"/>
        </w:rPr>
        <w:t xml:space="preserve"> en </w:t>
      </w:r>
      <w:r w:rsidRPr="000079DE">
        <w:rPr>
          <w:rFonts w:cs="Arial"/>
          <w:sz w:val="17"/>
          <w:szCs w:val="17"/>
          <w:highlight w:val="lightGray"/>
          <w:u w:val="single"/>
          <w:shd w:val="clear" w:color="auto" w:fill="FFFFFF"/>
        </w:rPr>
        <w:t>(señalar lugar)</w:t>
      </w:r>
      <w:r w:rsidRPr="00473B60">
        <w:rPr>
          <w:rFonts w:cs="Arial"/>
          <w:sz w:val="17"/>
          <w:szCs w:val="17"/>
          <w:shd w:val="clear" w:color="auto" w:fill="FFFFFF"/>
        </w:rPr>
        <w:t xml:space="preserve">, conforme a los plazos y condiciones siguientes: </w:t>
      </w:r>
      <w:r w:rsidRPr="000079DE">
        <w:rPr>
          <w:rFonts w:cs="Arial"/>
          <w:sz w:val="17"/>
          <w:szCs w:val="17"/>
          <w:highlight w:val="lightGray"/>
          <w:u w:val="single"/>
          <w:shd w:val="clear" w:color="auto" w:fill="FFFFFF"/>
        </w:rPr>
        <w:t xml:space="preserve">(señalar o bien referenciar al </w:t>
      </w:r>
      <w:r w:rsidRPr="000079DE">
        <w:rPr>
          <w:rFonts w:cs="Arial"/>
          <w:b/>
          <w:sz w:val="17"/>
          <w:szCs w:val="17"/>
          <w:highlight w:val="lightGray"/>
          <w:u w:val="single"/>
          <w:shd w:val="clear" w:color="auto" w:fill="FFFFFF"/>
        </w:rPr>
        <w:t>“Anexo Único”</w:t>
      </w:r>
      <w:r w:rsidRPr="000079DE">
        <w:rPr>
          <w:rFonts w:cs="Arial"/>
          <w:sz w:val="17"/>
          <w:szCs w:val="17"/>
          <w:highlight w:val="lightGray"/>
          <w:u w:val="single"/>
          <w:shd w:val="clear" w:color="auto" w:fill="FFFFFF"/>
        </w:rPr>
        <w:t>).</w:t>
      </w:r>
    </w:p>
    <w:p w14:paraId="4F190DA4" w14:textId="77777777" w:rsidR="000330D7" w:rsidRPr="001D1A05" w:rsidRDefault="000330D7" w:rsidP="000330D7">
      <w:pPr>
        <w:pStyle w:val="Textoindependiente"/>
        <w:ind w:right="-94"/>
        <w:rPr>
          <w:rFonts w:cs="Arial"/>
          <w:sz w:val="14"/>
          <w:szCs w:val="14"/>
        </w:rPr>
      </w:pPr>
    </w:p>
    <w:p w14:paraId="0F2D2765" w14:textId="77777777" w:rsidR="000330D7" w:rsidRPr="00473B60" w:rsidRDefault="000330D7" w:rsidP="000330D7">
      <w:pPr>
        <w:pStyle w:val="Textoindependiente3"/>
        <w:ind w:right="-94"/>
        <w:outlineLvl w:val="0"/>
        <w:rPr>
          <w:rFonts w:cs="Arial"/>
          <w:sz w:val="17"/>
          <w:szCs w:val="17"/>
          <w:u w:val="single"/>
        </w:rPr>
      </w:pPr>
      <w:proofErr w:type="gramStart"/>
      <w:r w:rsidRPr="00473B60">
        <w:rPr>
          <w:rFonts w:cs="Arial"/>
          <w:sz w:val="17"/>
          <w:szCs w:val="17"/>
          <w:u w:val="single"/>
        </w:rPr>
        <w:t>Sexta.-</w:t>
      </w:r>
      <w:proofErr w:type="gramEnd"/>
      <w:r w:rsidRPr="00473B60">
        <w:rPr>
          <w:rFonts w:cs="Arial"/>
          <w:sz w:val="17"/>
          <w:szCs w:val="17"/>
          <w:u w:val="single"/>
        </w:rPr>
        <w:t xml:space="preserve"> Administración </w:t>
      </w:r>
      <w:r w:rsidRPr="000079DE">
        <w:rPr>
          <w:rFonts w:cs="Arial"/>
          <w:sz w:val="17"/>
          <w:szCs w:val="17"/>
          <w:highlight w:val="lightGray"/>
          <w:u w:val="single"/>
        </w:rPr>
        <w:t>(si aplica- y Supervisión)</w:t>
      </w:r>
      <w:r w:rsidRPr="00473B60">
        <w:rPr>
          <w:rFonts w:cs="Arial"/>
          <w:sz w:val="17"/>
          <w:szCs w:val="17"/>
          <w:u w:val="single"/>
        </w:rPr>
        <w:t xml:space="preserve"> del contrato.</w:t>
      </w:r>
    </w:p>
    <w:p w14:paraId="524D06DC" w14:textId="77777777" w:rsidR="000330D7" w:rsidRPr="00473B60" w:rsidRDefault="000330D7" w:rsidP="000330D7">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0079DE">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0079DE">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0079DE">
        <w:rPr>
          <w:rFonts w:ascii="Arial" w:hAnsi="Arial" w:cs="Arial"/>
          <w:sz w:val="17"/>
          <w:szCs w:val="17"/>
          <w:highlight w:val="lightGray"/>
          <w:u w:val="single"/>
        </w:rPr>
        <w:t>señalar domicilio</w:t>
      </w:r>
      <w:r w:rsidRPr="00473B60">
        <w:rPr>
          <w:rFonts w:ascii="Arial" w:hAnsi="Arial" w:cs="Arial"/>
          <w:sz w:val="17"/>
          <w:szCs w:val="17"/>
        </w:rPr>
        <w:t>).</w:t>
      </w:r>
    </w:p>
    <w:p w14:paraId="700D1676" w14:textId="77777777" w:rsidR="000330D7" w:rsidRPr="001D1A05" w:rsidRDefault="000330D7" w:rsidP="000330D7">
      <w:pPr>
        <w:ind w:right="-94"/>
        <w:jc w:val="both"/>
        <w:rPr>
          <w:rFonts w:ascii="Arial" w:hAnsi="Arial" w:cs="Arial"/>
          <w:sz w:val="14"/>
          <w:szCs w:val="14"/>
        </w:rPr>
      </w:pPr>
    </w:p>
    <w:p w14:paraId="4123A654" w14:textId="77777777" w:rsidR="000330D7" w:rsidRPr="00473B60" w:rsidRDefault="000330D7" w:rsidP="000330D7">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0FB0A8EE" w14:textId="77777777" w:rsidR="000330D7" w:rsidRPr="00473B60" w:rsidRDefault="000330D7" w:rsidP="000330D7">
      <w:pPr>
        <w:ind w:right="-94"/>
        <w:jc w:val="both"/>
        <w:rPr>
          <w:rFonts w:ascii="Arial" w:hAnsi="Arial" w:cs="Arial"/>
          <w:sz w:val="17"/>
          <w:szCs w:val="17"/>
        </w:rPr>
      </w:pPr>
    </w:p>
    <w:p w14:paraId="074D5FB9" w14:textId="77777777" w:rsidR="000330D7" w:rsidRPr="00473B60" w:rsidRDefault="000330D7" w:rsidP="000330D7">
      <w:pPr>
        <w:numPr>
          <w:ilvl w:val="0"/>
          <w:numId w:val="75"/>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0079DE">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3E5DE498" w14:textId="77777777" w:rsidR="000330D7" w:rsidRPr="00473B60" w:rsidRDefault="000330D7" w:rsidP="000330D7">
      <w:pPr>
        <w:numPr>
          <w:ilvl w:val="0"/>
          <w:numId w:val="75"/>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33177163" w14:textId="77777777" w:rsidR="000330D7" w:rsidRPr="00473B60" w:rsidRDefault="000330D7" w:rsidP="000330D7">
      <w:pPr>
        <w:numPr>
          <w:ilvl w:val="0"/>
          <w:numId w:val="75"/>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2565B876" w14:textId="77777777" w:rsidR="000330D7" w:rsidRPr="00473B60" w:rsidRDefault="000330D7" w:rsidP="000330D7">
      <w:pPr>
        <w:ind w:right="-94"/>
        <w:contextualSpacing/>
        <w:jc w:val="both"/>
        <w:rPr>
          <w:rFonts w:ascii="Arial" w:hAnsi="Arial" w:cs="Arial"/>
          <w:snapToGrid w:val="0"/>
          <w:sz w:val="17"/>
          <w:szCs w:val="17"/>
          <w:lang w:val="es-ES_tradnl"/>
        </w:rPr>
      </w:pPr>
    </w:p>
    <w:p w14:paraId="4A624402" w14:textId="77777777" w:rsidR="000330D7" w:rsidRPr="00473B60" w:rsidRDefault="000330D7" w:rsidP="000330D7">
      <w:pPr>
        <w:ind w:right="-94"/>
        <w:contextualSpacing/>
        <w:jc w:val="both"/>
        <w:rPr>
          <w:rFonts w:ascii="Arial" w:hAnsi="Arial" w:cs="Arial"/>
          <w:snapToGrid w:val="0"/>
          <w:sz w:val="17"/>
          <w:szCs w:val="17"/>
          <w:lang w:val="es-ES_tradnl"/>
        </w:rPr>
      </w:pPr>
      <w:r w:rsidRPr="000079DE">
        <w:rPr>
          <w:rFonts w:ascii="Arial" w:hAnsi="Arial" w:cs="Arial"/>
          <w:snapToGrid w:val="0"/>
          <w:sz w:val="17"/>
          <w:szCs w:val="17"/>
          <w:highlight w:val="lightGray"/>
          <w:lang w:val="es-ES_tradnl"/>
        </w:rPr>
        <w:t xml:space="preserve">(Si aplica) </w:t>
      </w:r>
      <w:r w:rsidRPr="000079DE">
        <w:rPr>
          <w:rFonts w:ascii="Arial" w:hAnsi="Arial" w:cs="Arial"/>
          <w:snapToGrid w:val="0"/>
          <w:sz w:val="17"/>
          <w:szCs w:val="17"/>
          <w:highlight w:val="lightGray"/>
        </w:rPr>
        <w:t xml:space="preserve">Con fundamento en los artículos 68 del </w:t>
      </w:r>
      <w:r w:rsidRPr="000079DE">
        <w:rPr>
          <w:rFonts w:ascii="Arial" w:hAnsi="Arial" w:cs="Arial"/>
          <w:b/>
          <w:snapToGrid w:val="0"/>
          <w:sz w:val="17"/>
          <w:szCs w:val="17"/>
          <w:highlight w:val="lightGray"/>
        </w:rPr>
        <w:t>“Reglamento”</w:t>
      </w:r>
      <w:r w:rsidRPr="000079DE">
        <w:rPr>
          <w:rFonts w:ascii="Arial" w:hAnsi="Arial" w:cs="Arial"/>
          <w:snapToGrid w:val="0"/>
          <w:sz w:val="17"/>
          <w:szCs w:val="17"/>
          <w:highlight w:val="lightGray"/>
        </w:rPr>
        <w:t xml:space="preserve">, 143, último párrafo y 144 de las </w:t>
      </w:r>
      <w:r w:rsidRPr="000079DE">
        <w:rPr>
          <w:rFonts w:ascii="Arial" w:hAnsi="Arial" w:cs="Arial"/>
          <w:b/>
          <w:bCs/>
          <w:snapToGrid w:val="0"/>
          <w:sz w:val="17"/>
          <w:szCs w:val="17"/>
          <w:highlight w:val="lightGray"/>
        </w:rPr>
        <w:t>“POBALINES”</w:t>
      </w:r>
      <w:r w:rsidRPr="000079DE">
        <w:rPr>
          <w:rFonts w:ascii="Arial" w:hAnsi="Arial" w:cs="Arial"/>
          <w:snapToGrid w:val="0"/>
          <w:sz w:val="17"/>
          <w:szCs w:val="17"/>
          <w:highlight w:val="lightGray"/>
        </w:rPr>
        <w:t>,</w:t>
      </w:r>
      <w:r w:rsidRPr="000079DE">
        <w:rPr>
          <w:rFonts w:ascii="Arial" w:hAnsi="Arial" w:cs="Arial"/>
          <w:b/>
          <w:bCs/>
          <w:snapToGrid w:val="0"/>
          <w:sz w:val="17"/>
          <w:szCs w:val="17"/>
          <w:highlight w:val="lightGray"/>
        </w:rPr>
        <w:t xml:space="preserve"> </w:t>
      </w:r>
      <w:r w:rsidRPr="000079DE">
        <w:rPr>
          <w:rFonts w:ascii="Arial" w:hAnsi="Arial" w:cs="Arial"/>
          <w:snapToGrid w:val="0"/>
          <w:sz w:val="17"/>
          <w:szCs w:val="17"/>
          <w:highlight w:val="lightGray"/>
        </w:rPr>
        <w:t>el responsable de supervisar el presente contrato es el (Señalar cargo y adscripción).</w:t>
      </w:r>
    </w:p>
    <w:p w14:paraId="36D7E2F5" w14:textId="77777777" w:rsidR="000330D7" w:rsidRPr="00473B60" w:rsidRDefault="000330D7" w:rsidP="000330D7">
      <w:pPr>
        <w:ind w:right="-94"/>
        <w:contextualSpacing/>
        <w:jc w:val="both"/>
        <w:rPr>
          <w:rFonts w:ascii="Arial" w:hAnsi="Arial" w:cs="Arial"/>
          <w:snapToGrid w:val="0"/>
          <w:sz w:val="17"/>
          <w:szCs w:val="17"/>
          <w:lang w:val="es-ES_tradnl"/>
        </w:rPr>
      </w:pPr>
    </w:p>
    <w:p w14:paraId="132AAFDE" w14:textId="77777777" w:rsidR="000330D7" w:rsidRPr="00473B60" w:rsidRDefault="000330D7" w:rsidP="000330D7">
      <w:pPr>
        <w:pStyle w:val="Textoindependiente3"/>
        <w:ind w:right="-94"/>
        <w:outlineLvl w:val="0"/>
        <w:rPr>
          <w:rFonts w:cs="Arial"/>
          <w:sz w:val="17"/>
          <w:szCs w:val="17"/>
          <w:u w:val="single"/>
        </w:rPr>
      </w:pPr>
      <w:proofErr w:type="gramStart"/>
      <w:r w:rsidRPr="00473B60">
        <w:rPr>
          <w:rFonts w:cs="Arial"/>
          <w:sz w:val="17"/>
          <w:szCs w:val="17"/>
          <w:u w:val="single"/>
        </w:rPr>
        <w:t>Séptima.-</w:t>
      </w:r>
      <w:proofErr w:type="gramEnd"/>
      <w:r w:rsidRPr="00473B60">
        <w:rPr>
          <w:rFonts w:cs="Arial"/>
          <w:sz w:val="17"/>
          <w:szCs w:val="17"/>
          <w:u w:val="single"/>
        </w:rPr>
        <w:t xml:space="preserve"> Garantía de cumplimiento.</w:t>
      </w:r>
    </w:p>
    <w:p w14:paraId="67A98979" w14:textId="77777777" w:rsidR="000330D7" w:rsidRPr="00473B60" w:rsidRDefault="000330D7" w:rsidP="000330D7">
      <w:pPr>
        <w:pStyle w:val="Textoindependiente3"/>
        <w:ind w:right="-94"/>
        <w:outlineLvl w:val="0"/>
        <w:rPr>
          <w:rFonts w:cs="Arial"/>
          <w:sz w:val="17"/>
          <w:szCs w:val="17"/>
          <w:u w:val="single"/>
        </w:rPr>
      </w:pPr>
      <w:r w:rsidRPr="000079DE">
        <w:rPr>
          <w:rFonts w:cs="Arial"/>
          <w:i/>
          <w:sz w:val="17"/>
          <w:szCs w:val="17"/>
          <w:highlight w:val="lightGray"/>
          <w:u w:val="single"/>
          <w:shd w:val="clear" w:color="auto" w:fill="FFFFFF"/>
        </w:rPr>
        <w:t>Si el contrato es cerrado</w:t>
      </w:r>
      <w:r w:rsidRPr="000079DE">
        <w:rPr>
          <w:rFonts w:cs="Arial"/>
          <w:sz w:val="17"/>
          <w:szCs w:val="17"/>
          <w:highlight w:val="lightGray"/>
          <w:shd w:val="clear" w:color="auto" w:fill="FFFFFF"/>
        </w:rPr>
        <w:t>:</w:t>
      </w:r>
    </w:p>
    <w:p w14:paraId="6E0BDF24" w14:textId="77777777" w:rsidR="000330D7" w:rsidRPr="00473B60" w:rsidRDefault="000330D7" w:rsidP="000330D7">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0079DE">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587C4F67" w14:textId="77777777" w:rsidR="000330D7" w:rsidRPr="00473B60" w:rsidRDefault="000330D7" w:rsidP="000330D7">
      <w:pPr>
        <w:pStyle w:val="E2"/>
        <w:ind w:left="0" w:right="-94"/>
        <w:rPr>
          <w:rFonts w:cs="Arial"/>
          <w:sz w:val="17"/>
          <w:szCs w:val="17"/>
          <w:lang w:eastAsia="es-MX"/>
        </w:rPr>
      </w:pPr>
      <w:r w:rsidRPr="00473B60" w:rsidDel="00EE2635">
        <w:rPr>
          <w:rFonts w:cs="Arial"/>
          <w:sz w:val="17"/>
          <w:szCs w:val="17"/>
          <w:lang w:val="es-MX"/>
        </w:rPr>
        <w:t xml:space="preserve"> </w:t>
      </w:r>
    </w:p>
    <w:p w14:paraId="33FF0ED7" w14:textId="77777777" w:rsidR="000330D7" w:rsidRPr="00473B60" w:rsidRDefault="000330D7" w:rsidP="000330D7">
      <w:pPr>
        <w:pStyle w:val="E2"/>
        <w:ind w:left="0" w:right="-94"/>
        <w:outlineLvl w:val="0"/>
        <w:rPr>
          <w:rFonts w:cs="Arial"/>
          <w:b/>
          <w:i/>
          <w:sz w:val="17"/>
          <w:szCs w:val="17"/>
          <w:u w:val="single"/>
          <w:lang w:val="es-ES" w:eastAsia="es-MX"/>
        </w:rPr>
      </w:pPr>
      <w:r w:rsidRPr="000079DE">
        <w:rPr>
          <w:rFonts w:cs="Arial"/>
          <w:b/>
          <w:i/>
          <w:sz w:val="17"/>
          <w:szCs w:val="17"/>
          <w:highlight w:val="lightGray"/>
          <w:u w:val="single"/>
          <w:lang w:val="es-ES" w:eastAsia="es-MX"/>
        </w:rPr>
        <w:t>Si el contrato es abierto:</w:t>
      </w:r>
    </w:p>
    <w:p w14:paraId="5AE92193" w14:textId="77777777" w:rsidR="000330D7" w:rsidRPr="00473B60" w:rsidRDefault="000330D7" w:rsidP="000330D7">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0079DE">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3CB9EB94" w14:textId="77777777" w:rsidR="000330D7" w:rsidRPr="001D1A05" w:rsidRDefault="000330D7" w:rsidP="000330D7">
      <w:pPr>
        <w:pStyle w:val="E2"/>
        <w:ind w:left="0" w:right="-94"/>
        <w:rPr>
          <w:rFonts w:cs="Arial"/>
          <w:sz w:val="14"/>
          <w:szCs w:val="14"/>
          <w:lang w:eastAsia="es-MX"/>
        </w:rPr>
      </w:pPr>
    </w:p>
    <w:p w14:paraId="438F6B2D" w14:textId="77777777" w:rsidR="000330D7" w:rsidRPr="000079DE" w:rsidRDefault="000330D7" w:rsidP="000330D7">
      <w:pPr>
        <w:pStyle w:val="E2"/>
        <w:ind w:left="0" w:right="-94"/>
        <w:outlineLvl w:val="0"/>
        <w:rPr>
          <w:rFonts w:cs="Arial"/>
          <w:b/>
          <w:i/>
          <w:sz w:val="17"/>
          <w:szCs w:val="17"/>
          <w:highlight w:val="lightGray"/>
          <w:u w:val="single"/>
          <w:lang w:val="es-ES" w:eastAsia="es-MX"/>
        </w:rPr>
      </w:pPr>
      <w:r w:rsidRPr="000079DE">
        <w:rPr>
          <w:rFonts w:cs="Arial"/>
          <w:b/>
          <w:i/>
          <w:sz w:val="17"/>
          <w:szCs w:val="17"/>
          <w:highlight w:val="lightGray"/>
          <w:u w:val="single"/>
          <w:lang w:val="es-ES" w:eastAsia="es-MX"/>
        </w:rPr>
        <w:t>Si es plurianual se deberá agregar según corresponda:</w:t>
      </w:r>
    </w:p>
    <w:p w14:paraId="700F7217" w14:textId="77777777" w:rsidR="000330D7" w:rsidRPr="00473B60" w:rsidRDefault="000330D7" w:rsidP="000330D7">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0079DE">
        <w:rPr>
          <w:rFonts w:cs="Arial"/>
          <w:color w:val="000000"/>
          <w:sz w:val="17"/>
          <w:szCs w:val="17"/>
          <w:highlight w:val="lightGray"/>
          <w:lang w:val="es-MX"/>
        </w:rPr>
        <w:t>(115, fracción III, 1</w:t>
      </w:r>
      <w:r w:rsidRPr="000079DE">
        <w:rPr>
          <w:rFonts w:cs="Arial"/>
          <w:color w:val="000000"/>
          <w:sz w:val="17"/>
          <w:szCs w:val="17"/>
          <w:highlight w:val="lightGray"/>
        </w:rPr>
        <w:t xml:space="preserve">24, </w:t>
      </w:r>
      <w:r w:rsidRPr="000079DE">
        <w:rPr>
          <w:rFonts w:cs="Arial"/>
          <w:b/>
          <w:i/>
          <w:color w:val="000000"/>
          <w:sz w:val="17"/>
          <w:szCs w:val="17"/>
          <w:highlight w:val="lightGray"/>
        </w:rPr>
        <w:t>si es abierto</w:t>
      </w:r>
      <w:r w:rsidRPr="000079DE">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0079DE">
        <w:rPr>
          <w:rFonts w:cs="Arial"/>
          <w:color w:val="000000"/>
          <w:sz w:val="17"/>
          <w:szCs w:val="17"/>
          <w:highlight w:val="lightGray"/>
        </w:rPr>
        <w:t xml:space="preserve">máximo, </w:t>
      </w:r>
      <w:r w:rsidRPr="000079DE">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2020, sin incluir el Impuesto al Valor Agregado, debiendo renovarse, durante los primeros 10 (diez) días naturales de los ejercicios fiscales </w:t>
      </w:r>
      <w:r w:rsidRPr="000079DE">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0079DE">
        <w:rPr>
          <w:rFonts w:cs="Arial"/>
          <w:color w:val="000000"/>
          <w:sz w:val="17"/>
          <w:szCs w:val="17"/>
          <w:highlight w:val="lightGray"/>
        </w:rPr>
        <w:t xml:space="preserve">máximo, </w:t>
      </w:r>
      <w:r w:rsidRPr="000079DE">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0079DE">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B98C6E8" w14:textId="77777777" w:rsidR="000330D7" w:rsidRPr="001D1A05" w:rsidRDefault="000330D7" w:rsidP="000330D7">
      <w:pPr>
        <w:pStyle w:val="E2"/>
        <w:ind w:left="0" w:right="-94"/>
        <w:rPr>
          <w:rFonts w:cs="Arial"/>
          <w:sz w:val="14"/>
          <w:szCs w:val="14"/>
          <w:lang w:eastAsia="es-MX"/>
        </w:rPr>
      </w:pPr>
    </w:p>
    <w:p w14:paraId="4F137125" w14:textId="77777777" w:rsidR="000330D7" w:rsidRPr="00473B60" w:rsidRDefault="000330D7" w:rsidP="000330D7">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37E8817E" w14:textId="77777777" w:rsidR="000330D7" w:rsidRPr="00473B60" w:rsidRDefault="000330D7" w:rsidP="000330D7">
      <w:pPr>
        <w:pStyle w:val="E2"/>
        <w:numPr>
          <w:ilvl w:val="0"/>
          <w:numId w:val="76"/>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6DBC8B93" w14:textId="77777777" w:rsidR="000330D7" w:rsidRPr="00473B60" w:rsidRDefault="000330D7" w:rsidP="000330D7">
      <w:pPr>
        <w:pStyle w:val="E2"/>
        <w:numPr>
          <w:ilvl w:val="0"/>
          <w:numId w:val="76"/>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75436735" w14:textId="77777777" w:rsidR="000330D7" w:rsidRPr="00473B60" w:rsidRDefault="000330D7" w:rsidP="000330D7">
      <w:pPr>
        <w:pStyle w:val="E2"/>
        <w:numPr>
          <w:ilvl w:val="0"/>
          <w:numId w:val="76"/>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5DB502B" w14:textId="77777777" w:rsidR="000330D7" w:rsidRPr="001D1A05" w:rsidRDefault="000330D7" w:rsidP="000330D7">
      <w:pPr>
        <w:pStyle w:val="E2"/>
        <w:ind w:left="0" w:right="-94"/>
        <w:rPr>
          <w:rFonts w:cs="Arial"/>
          <w:sz w:val="14"/>
          <w:szCs w:val="14"/>
          <w:lang w:val="es-MX"/>
        </w:rPr>
      </w:pPr>
    </w:p>
    <w:p w14:paraId="399F5B76" w14:textId="77777777" w:rsidR="000330D7" w:rsidRPr="00473B60" w:rsidRDefault="000330D7" w:rsidP="000330D7">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garantía de cumplimiento, ésta se ejecutará </w:t>
      </w:r>
      <w:r w:rsidRPr="000079DE">
        <w:rPr>
          <w:rFonts w:cs="Arial"/>
          <w:sz w:val="17"/>
          <w:szCs w:val="17"/>
          <w:highlight w:val="lightGray"/>
          <w:u w:val="single"/>
          <w:lang w:val="es-MX"/>
        </w:rPr>
        <w:t xml:space="preserve">por el monto total de la obligación garantizada, considerando que ésta es indivisible. </w:t>
      </w:r>
      <w:r w:rsidRPr="000079DE">
        <w:rPr>
          <w:rFonts w:cs="Arial"/>
          <w:sz w:val="17"/>
          <w:szCs w:val="17"/>
          <w:highlight w:val="lightGray"/>
          <w:lang w:val="es-MX"/>
        </w:rPr>
        <w:t>(</w:t>
      </w:r>
      <w:r w:rsidRPr="000079DE">
        <w:rPr>
          <w:rFonts w:cs="Arial"/>
          <w:b/>
          <w:sz w:val="17"/>
          <w:szCs w:val="17"/>
          <w:highlight w:val="lightGray"/>
          <w:lang w:val="es-MX"/>
        </w:rPr>
        <w:t>O cuando aplique:</w:t>
      </w:r>
      <w:r w:rsidRPr="000079DE">
        <w:rPr>
          <w:rFonts w:cs="Arial"/>
          <w:sz w:val="17"/>
          <w:szCs w:val="17"/>
          <w:highlight w:val="lightGray"/>
          <w:lang w:val="es-MX"/>
        </w:rPr>
        <w:t xml:space="preserve"> </w:t>
      </w:r>
      <w:r w:rsidRPr="000079DE">
        <w:rPr>
          <w:rFonts w:cs="Arial"/>
          <w:sz w:val="17"/>
          <w:szCs w:val="17"/>
          <w:highlight w:val="lightGray"/>
          <w:u w:val="single"/>
          <w:lang w:val="es-MX"/>
        </w:rPr>
        <w:t>de manera proporcional respecto del monto de los bienes no entregados o servicio no prestado, si la obligación garantizada es divisible.</w:t>
      </w:r>
    </w:p>
    <w:p w14:paraId="31848F8A" w14:textId="77777777" w:rsidR="000330D7" w:rsidRPr="001D1A05" w:rsidRDefault="000330D7" w:rsidP="000330D7">
      <w:pPr>
        <w:ind w:right="-93"/>
        <w:rPr>
          <w:rFonts w:ascii="Arial" w:hAnsi="Arial" w:cs="Arial"/>
          <w:sz w:val="14"/>
          <w:szCs w:val="14"/>
        </w:rPr>
      </w:pPr>
    </w:p>
    <w:p w14:paraId="45837A86" w14:textId="77777777" w:rsidR="000330D7" w:rsidRPr="00473B60" w:rsidRDefault="000330D7" w:rsidP="000330D7">
      <w:pPr>
        <w:ind w:right="-94"/>
        <w:outlineLvl w:val="0"/>
        <w:rPr>
          <w:rFonts w:ascii="Arial" w:hAnsi="Arial" w:cs="Arial"/>
          <w:b/>
          <w:sz w:val="17"/>
          <w:szCs w:val="17"/>
          <w:u w:val="single"/>
        </w:rPr>
      </w:pPr>
      <w:proofErr w:type="gramStart"/>
      <w:r w:rsidRPr="00473B60">
        <w:rPr>
          <w:rFonts w:ascii="Arial" w:hAnsi="Arial" w:cs="Arial"/>
          <w:b/>
          <w:sz w:val="17"/>
          <w:szCs w:val="17"/>
          <w:u w:val="single"/>
        </w:rPr>
        <w:t>Octava.-</w:t>
      </w:r>
      <w:proofErr w:type="gramEnd"/>
      <w:r w:rsidRPr="00473B60">
        <w:rPr>
          <w:rFonts w:ascii="Arial" w:hAnsi="Arial" w:cs="Arial"/>
          <w:b/>
          <w:sz w:val="17"/>
          <w:szCs w:val="17"/>
          <w:u w:val="single"/>
        </w:rPr>
        <w:t xml:space="preserve"> Pena convencional.</w:t>
      </w:r>
    </w:p>
    <w:p w14:paraId="600034E7" w14:textId="77777777" w:rsidR="000330D7" w:rsidRPr="00473B60" w:rsidRDefault="000330D7" w:rsidP="000330D7">
      <w:pPr>
        <w:ind w:right="-94"/>
        <w:jc w:val="both"/>
        <w:rPr>
          <w:rFonts w:ascii="Arial" w:hAnsi="Arial" w:cs="Arial"/>
          <w:sz w:val="17"/>
          <w:szCs w:val="17"/>
        </w:rPr>
      </w:pPr>
      <w:r w:rsidRPr="00473B60">
        <w:rPr>
          <w:rFonts w:ascii="Arial" w:hAnsi="Arial" w:cs="Arial"/>
          <w:sz w:val="17"/>
          <w:szCs w:val="17"/>
        </w:rPr>
        <w:t xml:space="preserve">En términos de lo estipulado en el artículo 62 del </w:t>
      </w:r>
      <w:r w:rsidRPr="00473B60">
        <w:rPr>
          <w:rFonts w:ascii="Arial" w:hAnsi="Arial" w:cs="Arial"/>
          <w:b/>
          <w:sz w:val="17"/>
          <w:szCs w:val="17"/>
        </w:rPr>
        <w:t>“Reglamento”</w:t>
      </w:r>
      <w:r>
        <w:rPr>
          <w:rFonts w:ascii="Arial" w:hAnsi="Arial" w:cs="Arial"/>
          <w:sz w:val="17"/>
          <w:szCs w:val="17"/>
        </w:rPr>
        <w:t xml:space="preserve"> y 145 de las </w:t>
      </w:r>
      <w:r w:rsidRPr="002B181B">
        <w:rPr>
          <w:rFonts w:ascii="Arial" w:hAnsi="Arial" w:cs="Arial"/>
          <w:b/>
          <w:sz w:val="17"/>
          <w:szCs w:val="17"/>
        </w:rPr>
        <w:t>“POBALINES”</w:t>
      </w:r>
      <w:r w:rsidRPr="00473B60">
        <w:rPr>
          <w:rFonts w:ascii="Arial" w:hAnsi="Arial" w:cs="Arial"/>
          <w:sz w:val="17"/>
          <w:szCs w:val="17"/>
        </w:rPr>
        <w:t xml:space="preserve">, si el </w:t>
      </w:r>
      <w:r w:rsidRPr="00473B60">
        <w:rPr>
          <w:rFonts w:ascii="Arial" w:hAnsi="Arial" w:cs="Arial"/>
          <w:b/>
          <w:sz w:val="17"/>
          <w:szCs w:val="17"/>
        </w:rPr>
        <w:t xml:space="preserve">“Proveedor” </w:t>
      </w:r>
      <w:r w:rsidRPr="00473B60">
        <w:rPr>
          <w:rFonts w:ascii="Arial" w:hAnsi="Arial" w:cs="Arial"/>
          <w:sz w:val="17"/>
          <w:szCs w:val="17"/>
        </w:rPr>
        <w:t xml:space="preserve">incurre en algún atraso en el cumplimiento de las fechas pactadas para la entrega de los bienes o prestación del servicio, le serán aplicables penas convencionales del </w:t>
      </w:r>
      <w:r w:rsidRPr="000079DE">
        <w:rPr>
          <w:rFonts w:ascii="Arial" w:hAnsi="Arial" w:cs="Arial"/>
          <w:sz w:val="17"/>
          <w:szCs w:val="17"/>
          <w:highlight w:val="lightGray"/>
        </w:rPr>
        <w:t>__% (____</w:t>
      </w:r>
      <w:r w:rsidRPr="000079DE">
        <w:rPr>
          <w:rFonts w:ascii="Arial" w:hAnsi="Arial" w:cs="Arial"/>
          <w:sz w:val="17"/>
          <w:szCs w:val="17"/>
          <w:highlight w:val="lightGray"/>
          <w:u w:val="single"/>
        </w:rPr>
        <w:t>por ciento</w:t>
      </w:r>
      <w:r w:rsidRPr="000079DE">
        <w:rPr>
          <w:rFonts w:ascii="Arial" w:hAnsi="Arial" w:cs="Arial"/>
          <w:sz w:val="17"/>
          <w:szCs w:val="17"/>
          <w:highlight w:val="lightGray"/>
        </w:rPr>
        <w:t>)</w:t>
      </w:r>
      <w:r w:rsidRPr="00473B60">
        <w:rPr>
          <w:rFonts w:ascii="Arial" w:hAnsi="Arial" w:cs="Arial"/>
          <w:sz w:val="17"/>
          <w:szCs w:val="17"/>
        </w:rPr>
        <w:t xml:space="preserve"> por cada día natural </w:t>
      </w:r>
      <w:r w:rsidRPr="000079DE">
        <w:rPr>
          <w:rFonts w:ascii="Arial" w:hAnsi="Arial" w:cs="Arial"/>
          <w:sz w:val="17"/>
          <w:szCs w:val="17"/>
          <w:highlight w:val="lightGray"/>
        </w:rPr>
        <w:t>(o hábil si así lo establece el área requirente)</w:t>
      </w:r>
      <w:r w:rsidRPr="00473B60">
        <w:rPr>
          <w:rFonts w:ascii="Arial" w:hAnsi="Arial" w:cs="Arial"/>
          <w:sz w:val="17"/>
          <w:szCs w:val="17"/>
        </w:rPr>
        <w:t xml:space="preserve"> de atraso, calculado sobre el monto correspondiente al servicio no prestado oportunamente, la cual tendrá como límite el monto de la garantía de cumplimiento y en caso de exceder, el </w:t>
      </w:r>
      <w:r w:rsidRPr="00473B60">
        <w:rPr>
          <w:rFonts w:ascii="Arial" w:hAnsi="Arial" w:cs="Arial"/>
          <w:b/>
          <w:sz w:val="17"/>
          <w:szCs w:val="17"/>
        </w:rPr>
        <w:t xml:space="preserve">“Instituto” </w:t>
      </w:r>
      <w:r w:rsidRPr="00473B60">
        <w:rPr>
          <w:rFonts w:ascii="Arial" w:hAnsi="Arial" w:cs="Arial"/>
          <w:sz w:val="17"/>
          <w:szCs w:val="17"/>
        </w:rPr>
        <w:t>podrá iniciar el procedimiento de rescisión administrativa del presente contrato.</w:t>
      </w:r>
    </w:p>
    <w:p w14:paraId="02FA740A" w14:textId="77777777" w:rsidR="000330D7" w:rsidRPr="001D1A05" w:rsidRDefault="000330D7" w:rsidP="000330D7">
      <w:pPr>
        <w:ind w:right="-94"/>
        <w:jc w:val="both"/>
        <w:rPr>
          <w:rFonts w:ascii="Arial" w:hAnsi="Arial" w:cs="Arial"/>
          <w:sz w:val="14"/>
          <w:szCs w:val="14"/>
        </w:rPr>
      </w:pPr>
    </w:p>
    <w:p w14:paraId="5D42493F" w14:textId="77777777" w:rsidR="000330D7" w:rsidRPr="00473B60" w:rsidRDefault="000330D7" w:rsidP="000330D7">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5300D6C5" w14:textId="77777777" w:rsidR="000330D7" w:rsidRPr="001D1A05" w:rsidRDefault="000330D7" w:rsidP="000330D7">
      <w:pPr>
        <w:ind w:right="-1"/>
        <w:jc w:val="both"/>
        <w:rPr>
          <w:rFonts w:ascii="Arial" w:hAnsi="Arial" w:cs="Arial"/>
          <w:color w:val="000000"/>
          <w:sz w:val="14"/>
          <w:szCs w:val="14"/>
        </w:rPr>
      </w:pPr>
    </w:p>
    <w:p w14:paraId="623C2F16" w14:textId="77777777" w:rsidR="000330D7" w:rsidRPr="00473B60" w:rsidRDefault="000330D7" w:rsidP="000330D7">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39E751EF" w14:textId="77777777" w:rsidR="000330D7" w:rsidRPr="001D1A05" w:rsidRDefault="000330D7" w:rsidP="000330D7">
      <w:pPr>
        <w:ind w:right="-1"/>
        <w:jc w:val="both"/>
        <w:rPr>
          <w:rFonts w:ascii="Arial" w:hAnsi="Arial" w:cs="Arial"/>
          <w:color w:val="000000"/>
          <w:sz w:val="14"/>
          <w:szCs w:val="14"/>
        </w:rPr>
      </w:pPr>
    </w:p>
    <w:p w14:paraId="7A3F09B9" w14:textId="77777777" w:rsidR="000330D7" w:rsidRPr="00473B60" w:rsidRDefault="000330D7" w:rsidP="000330D7">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0079DE">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5F64FE7C" w14:textId="77777777" w:rsidR="000330D7" w:rsidRPr="001D1A05" w:rsidRDefault="000330D7" w:rsidP="000330D7">
      <w:pPr>
        <w:ind w:right="-1"/>
        <w:jc w:val="both"/>
        <w:rPr>
          <w:rFonts w:ascii="Arial" w:hAnsi="Arial" w:cs="Arial"/>
          <w:color w:val="000000"/>
          <w:sz w:val="14"/>
          <w:szCs w:val="14"/>
        </w:rPr>
      </w:pPr>
    </w:p>
    <w:p w14:paraId="4083B3B0" w14:textId="77777777" w:rsidR="000330D7" w:rsidRPr="00473B60" w:rsidRDefault="000330D7" w:rsidP="000330D7">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17913C35" w14:textId="77777777" w:rsidR="000330D7" w:rsidRPr="001D1A05" w:rsidRDefault="000330D7" w:rsidP="000330D7">
      <w:pPr>
        <w:ind w:right="-94"/>
        <w:rPr>
          <w:rFonts w:ascii="Arial" w:hAnsi="Arial" w:cs="Arial"/>
          <w:sz w:val="14"/>
          <w:szCs w:val="14"/>
          <w:u w:val="single"/>
        </w:rPr>
      </w:pPr>
    </w:p>
    <w:p w14:paraId="39BF8BDB" w14:textId="77777777" w:rsidR="000330D7" w:rsidRPr="00473B60" w:rsidRDefault="000330D7" w:rsidP="000330D7">
      <w:pPr>
        <w:ind w:right="48"/>
        <w:outlineLvl w:val="0"/>
        <w:rPr>
          <w:rFonts w:ascii="Arial" w:hAnsi="Arial" w:cs="Arial"/>
          <w:b/>
          <w:bCs/>
          <w:sz w:val="17"/>
          <w:szCs w:val="17"/>
          <w:u w:val="single"/>
        </w:rPr>
      </w:pPr>
      <w:r w:rsidRPr="000079DE">
        <w:rPr>
          <w:rFonts w:ascii="Arial" w:hAnsi="Arial" w:cs="Arial"/>
          <w:b/>
          <w:bCs/>
          <w:i/>
          <w:sz w:val="17"/>
          <w:szCs w:val="17"/>
          <w:highlight w:val="lightGray"/>
          <w:u w:val="single"/>
          <w:shd w:val="clear" w:color="auto" w:fill="FFFFFF"/>
        </w:rPr>
        <w:t>Si aplica</w:t>
      </w:r>
      <w:r w:rsidRPr="000079DE">
        <w:rPr>
          <w:rFonts w:ascii="Arial" w:hAnsi="Arial" w:cs="Arial"/>
          <w:b/>
          <w:bCs/>
          <w:sz w:val="17"/>
          <w:szCs w:val="17"/>
          <w:highlight w:val="lightGray"/>
          <w:u w:val="single"/>
        </w:rPr>
        <w:t xml:space="preserve">: </w:t>
      </w:r>
      <w:proofErr w:type="gramStart"/>
      <w:r w:rsidRPr="000079DE">
        <w:rPr>
          <w:rFonts w:ascii="Arial" w:hAnsi="Arial" w:cs="Arial"/>
          <w:b/>
          <w:bCs/>
          <w:sz w:val="17"/>
          <w:szCs w:val="17"/>
          <w:highlight w:val="lightGray"/>
          <w:u w:val="single"/>
        </w:rPr>
        <w:t>Novena.-</w:t>
      </w:r>
      <w:proofErr w:type="gramEnd"/>
      <w:r w:rsidRPr="000079DE">
        <w:rPr>
          <w:rFonts w:ascii="Arial" w:hAnsi="Arial" w:cs="Arial"/>
          <w:b/>
          <w:bCs/>
          <w:sz w:val="17"/>
          <w:szCs w:val="17"/>
          <w:highlight w:val="lightGray"/>
          <w:u w:val="single"/>
        </w:rPr>
        <w:t xml:space="preserve"> Deducciones.</w:t>
      </w:r>
    </w:p>
    <w:p w14:paraId="046518CB" w14:textId="77777777" w:rsidR="000330D7" w:rsidRPr="00473B60" w:rsidRDefault="000330D7" w:rsidP="000330D7">
      <w:pPr>
        <w:ind w:right="48"/>
        <w:jc w:val="both"/>
        <w:rPr>
          <w:rFonts w:ascii="Arial" w:hAnsi="Arial" w:cs="Arial"/>
          <w:color w:val="000000"/>
          <w:sz w:val="17"/>
          <w:szCs w:val="17"/>
        </w:rPr>
      </w:pPr>
      <w:r w:rsidRPr="00473B60">
        <w:rPr>
          <w:rFonts w:ascii="Arial" w:hAnsi="Arial" w:cs="Arial"/>
          <w:color w:val="000000"/>
          <w:sz w:val="17"/>
          <w:szCs w:val="17"/>
        </w:rPr>
        <w:t xml:space="preserve">De conformidad con lo dispuesto en el artículo 63 del </w:t>
      </w:r>
      <w:r w:rsidRPr="00473B60">
        <w:rPr>
          <w:rFonts w:ascii="Arial" w:hAnsi="Arial" w:cs="Arial"/>
          <w:b/>
          <w:bCs/>
          <w:color w:val="000000"/>
          <w:sz w:val="17"/>
          <w:szCs w:val="17"/>
        </w:rPr>
        <w:t>“Reglamento”</w:t>
      </w:r>
      <w:r w:rsidRPr="00473B60">
        <w:rPr>
          <w:rFonts w:ascii="Arial" w:hAnsi="Arial" w:cs="Arial"/>
          <w:color w:val="000000"/>
          <w:sz w:val="17"/>
          <w:szCs w:val="17"/>
        </w:rPr>
        <w:t xml:space="preserve"> y 146 de las </w:t>
      </w:r>
      <w:r w:rsidRPr="00473B60">
        <w:rPr>
          <w:rFonts w:ascii="Arial" w:hAnsi="Arial" w:cs="Arial"/>
          <w:b/>
          <w:bCs/>
          <w:color w:val="000000"/>
          <w:sz w:val="17"/>
          <w:szCs w:val="17"/>
        </w:rPr>
        <w:t>“POBALINES”</w:t>
      </w:r>
      <w:r w:rsidRPr="00473B60">
        <w:rPr>
          <w:rFonts w:ascii="Arial" w:hAnsi="Arial" w:cs="Arial"/>
          <w:color w:val="000000"/>
          <w:sz w:val="17"/>
          <w:szCs w:val="17"/>
        </w:rPr>
        <w:t xml:space="preserve">, el </w:t>
      </w:r>
      <w:r w:rsidRPr="00473B60">
        <w:rPr>
          <w:rFonts w:ascii="Arial" w:hAnsi="Arial" w:cs="Arial"/>
          <w:b/>
          <w:bCs/>
          <w:color w:val="000000"/>
          <w:sz w:val="17"/>
          <w:szCs w:val="17"/>
        </w:rPr>
        <w:t>“Instituto”</w:t>
      </w:r>
      <w:r w:rsidRPr="00473B60">
        <w:rPr>
          <w:rFonts w:ascii="Arial" w:hAnsi="Arial" w:cs="Arial"/>
          <w:color w:val="000000"/>
          <w:sz w:val="17"/>
          <w:szCs w:val="17"/>
        </w:rPr>
        <w:t xml:space="preserve"> podrá aplicar deducciones al pago de </w:t>
      </w:r>
      <w:r w:rsidRPr="000079DE">
        <w:rPr>
          <w:rFonts w:ascii="Arial" w:hAnsi="Arial" w:cs="Arial"/>
          <w:color w:val="000000"/>
          <w:sz w:val="17"/>
          <w:szCs w:val="17"/>
          <w:highlight w:val="lightGray"/>
        </w:rPr>
        <w:t>los bienes o del servicio, según aplique)</w:t>
      </w:r>
      <w:r w:rsidRPr="00473B60">
        <w:rPr>
          <w:rFonts w:ascii="Arial" w:hAnsi="Arial" w:cs="Arial"/>
          <w:color w:val="000000"/>
          <w:sz w:val="17"/>
          <w:szCs w:val="17"/>
        </w:rPr>
        <w:t xml:space="preserve"> con motivo del incumplimiento parcial o deficiente en que pudiera incurrir el </w:t>
      </w:r>
      <w:r w:rsidRPr="00473B60">
        <w:rPr>
          <w:rFonts w:ascii="Arial" w:hAnsi="Arial" w:cs="Arial"/>
          <w:b/>
          <w:bCs/>
          <w:color w:val="000000"/>
          <w:sz w:val="17"/>
          <w:szCs w:val="17"/>
        </w:rPr>
        <w:t>“Proveedor”</w:t>
      </w:r>
      <w:r w:rsidRPr="00473B60">
        <w:rPr>
          <w:rFonts w:ascii="Arial" w:hAnsi="Arial" w:cs="Arial"/>
          <w:color w:val="000000"/>
          <w:sz w:val="17"/>
          <w:szCs w:val="17"/>
        </w:rPr>
        <w:t>, conforme a lo siguiente:</w:t>
      </w:r>
    </w:p>
    <w:p w14:paraId="3574DB1E" w14:textId="77777777" w:rsidR="000330D7" w:rsidRPr="00473B60" w:rsidRDefault="000330D7" w:rsidP="000330D7">
      <w:pPr>
        <w:ind w:right="48"/>
        <w:jc w:val="both"/>
        <w:rPr>
          <w:rFonts w:ascii="Arial" w:hAnsi="Arial" w:cs="Arial"/>
          <w:color w:val="000000"/>
          <w:sz w:val="17"/>
          <w:szCs w:val="17"/>
        </w:rPr>
      </w:pPr>
    </w:p>
    <w:p w14:paraId="5F06F0A7" w14:textId="77777777" w:rsidR="000330D7" w:rsidRPr="00473B60" w:rsidRDefault="000330D7" w:rsidP="000330D7">
      <w:pPr>
        <w:shd w:val="clear" w:color="auto" w:fill="FFFFFF"/>
        <w:ind w:right="-96"/>
        <w:jc w:val="center"/>
        <w:rPr>
          <w:rFonts w:ascii="Arial" w:hAnsi="Arial" w:cs="Arial"/>
          <w:color w:val="000000"/>
          <w:sz w:val="17"/>
          <w:szCs w:val="17"/>
          <w:shd w:val="clear" w:color="auto" w:fill="FFFFFF"/>
        </w:rPr>
      </w:pPr>
      <w:r w:rsidRPr="000079DE">
        <w:rPr>
          <w:rFonts w:ascii="Arial" w:hAnsi="Arial" w:cs="Arial"/>
          <w:color w:val="000000"/>
          <w:sz w:val="17"/>
          <w:szCs w:val="17"/>
          <w:highlight w:val="lightGray"/>
          <w:shd w:val="clear" w:color="auto" w:fill="FFFFFF"/>
        </w:rPr>
        <w:t>(</w:t>
      </w:r>
      <w:r w:rsidRPr="000079DE">
        <w:rPr>
          <w:rFonts w:ascii="Arial" w:hAnsi="Arial" w:cs="Arial"/>
          <w:color w:val="000000"/>
          <w:sz w:val="17"/>
          <w:szCs w:val="17"/>
          <w:highlight w:val="lightGray"/>
          <w:u w:val="single"/>
          <w:shd w:val="clear" w:color="auto" w:fill="FFFFFF"/>
        </w:rPr>
        <w:t>Descripción de las deducciones</w:t>
      </w:r>
      <w:r w:rsidRPr="000079DE">
        <w:rPr>
          <w:rFonts w:ascii="Arial" w:hAnsi="Arial" w:cs="Arial"/>
          <w:color w:val="000000"/>
          <w:sz w:val="17"/>
          <w:szCs w:val="17"/>
          <w:highlight w:val="lightGray"/>
          <w:shd w:val="clear" w:color="auto" w:fill="FFFFFF"/>
        </w:rPr>
        <w:t>)</w:t>
      </w:r>
    </w:p>
    <w:p w14:paraId="284B1FF2" w14:textId="77777777" w:rsidR="000330D7" w:rsidRPr="00473B60" w:rsidRDefault="000330D7" w:rsidP="000330D7">
      <w:pPr>
        <w:ind w:right="-96"/>
        <w:jc w:val="center"/>
        <w:rPr>
          <w:rFonts w:ascii="Arial" w:hAnsi="Arial" w:cs="Arial"/>
          <w:color w:val="000000"/>
          <w:sz w:val="17"/>
          <w:szCs w:val="17"/>
          <w:shd w:val="clear" w:color="auto" w:fill="FFFFFF"/>
        </w:rPr>
      </w:pPr>
    </w:p>
    <w:p w14:paraId="65154241" w14:textId="77777777" w:rsidR="000330D7" w:rsidRPr="00473B60" w:rsidRDefault="000330D7" w:rsidP="000330D7">
      <w:pPr>
        <w:tabs>
          <w:tab w:val="left" w:pos="9072"/>
        </w:tabs>
        <w:ind w:right="-1"/>
        <w:jc w:val="both"/>
        <w:rPr>
          <w:rFonts w:ascii="Arial" w:hAnsi="Arial" w:cs="Arial"/>
          <w:color w:val="000000"/>
          <w:sz w:val="17"/>
          <w:szCs w:val="17"/>
        </w:rPr>
      </w:pPr>
      <w:r w:rsidRPr="00473B60">
        <w:rPr>
          <w:rFonts w:ascii="Arial" w:hAnsi="Arial" w:cs="Arial"/>
          <w:color w:val="000000"/>
          <w:sz w:val="17"/>
          <w:szCs w:val="17"/>
        </w:rPr>
        <w:t>Los montos a deducir,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7B9BB26B" w14:textId="77777777" w:rsidR="000330D7" w:rsidRPr="001D1A05" w:rsidRDefault="000330D7" w:rsidP="000330D7">
      <w:pPr>
        <w:ind w:right="-96"/>
        <w:jc w:val="both"/>
        <w:rPr>
          <w:rFonts w:ascii="Arial" w:hAnsi="Arial" w:cs="Arial"/>
          <w:sz w:val="14"/>
          <w:szCs w:val="14"/>
          <w:u w:val="single"/>
        </w:rPr>
      </w:pPr>
    </w:p>
    <w:p w14:paraId="1F18A7E9" w14:textId="77777777" w:rsidR="000330D7" w:rsidRPr="00473B60" w:rsidRDefault="000330D7" w:rsidP="000330D7">
      <w:pPr>
        <w:ind w:right="-94"/>
        <w:outlineLvl w:val="0"/>
        <w:rPr>
          <w:rFonts w:ascii="Arial" w:hAnsi="Arial" w:cs="Arial"/>
          <w:b/>
          <w:bCs/>
          <w:sz w:val="17"/>
          <w:szCs w:val="17"/>
          <w:u w:val="single"/>
        </w:rPr>
      </w:pPr>
      <w:proofErr w:type="gramStart"/>
      <w:r w:rsidRPr="00473B60">
        <w:rPr>
          <w:rFonts w:ascii="Arial" w:hAnsi="Arial" w:cs="Arial"/>
          <w:b/>
          <w:sz w:val="17"/>
          <w:szCs w:val="17"/>
          <w:u w:val="single"/>
        </w:rPr>
        <w:t>Décima</w:t>
      </w:r>
      <w:r w:rsidRPr="00473B60">
        <w:rPr>
          <w:rFonts w:ascii="Arial" w:hAnsi="Arial" w:cs="Arial"/>
          <w:b/>
          <w:bCs/>
          <w:sz w:val="17"/>
          <w:szCs w:val="17"/>
          <w:u w:val="single"/>
        </w:rPr>
        <w:t>.-</w:t>
      </w:r>
      <w:proofErr w:type="gramEnd"/>
      <w:r w:rsidRPr="00473B60">
        <w:rPr>
          <w:rFonts w:ascii="Arial" w:hAnsi="Arial" w:cs="Arial"/>
          <w:b/>
          <w:bCs/>
          <w:sz w:val="17"/>
          <w:szCs w:val="17"/>
          <w:u w:val="single"/>
        </w:rPr>
        <w:t xml:space="preserve"> Terminación anticipada.</w:t>
      </w:r>
    </w:p>
    <w:p w14:paraId="0FEE64FF" w14:textId="77777777" w:rsidR="000330D7" w:rsidRPr="00473B60" w:rsidRDefault="000330D7" w:rsidP="000330D7">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47A54BD3" w14:textId="77777777" w:rsidR="000330D7" w:rsidRPr="001D1A05" w:rsidRDefault="000330D7" w:rsidP="000330D7">
      <w:pPr>
        <w:pStyle w:val="Textoindependiente"/>
        <w:ind w:right="-94"/>
        <w:rPr>
          <w:rFonts w:cs="Arial"/>
          <w:sz w:val="14"/>
          <w:szCs w:val="14"/>
        </w:rPr>
      </w:pPr>
    </w:p>
    <w:p w14:paraId="2B5AB88B" w14:textId="77777777" w:rsidR="000330D7" w:rsidRPr="00473B60" w:rsidRDefault="000330D7" w:rsidP="000330D7">
      <w:pPr>
        <w:pStyle w:val="Prrafodelista"/>
        <w:numPr>
          <w:ilvl w:val="0"/>
          <w:numId w:val="69"/>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52666CA2" w14:textId="77777777" w:rsidR="000330D7" w:rsidRPr="00473B60" w:rsidRDefault="000330D7" w:rsidP="000330D7">
      <w:pPr>
        <w:pStyle w:val="Prrafodelista"/>
        <w:autoSpaceDE w:val="0"/>
        <w:autoSpaceDN w:val="0"/>
        <w:adjustRightInd w:val="0"/>
        <w:ind w:left="426" w:right="-94"/>
        <w:jc w:val="both"/>
        <w:rPr>
          <w:rFonts w:ascii="Arial" w:hAnsi="Arial" w:cs="Arial"/>
          <w:sz w:val="17"/>
          <w:szCs w:val="17"/>
          <w:lang w:val="es-MX" w:eastAsia="es-MX"/>
        </w:rPr>
      </w:pPr>
    </w:p>
    <w:p w14:paraId="3E626F46" w14:textId="77777777" w:rsidR="000330D7" w:rsidRPr="00473B60" w:rsidRDefault="000330D7" w:rsidP="000330D7">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0079DE">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6153A3E6" w14:textId="77777777" w:rsidR="000330D7" w:rsidRPr="00473B60" w:rsidRDefault="000330D7" w:rsidP="000330D7">
      <w:pPr>
        <w:pStyle w:val="Prrafodelista"/>
        <w:numPr>
          <w:ilvl w:val="0"/>
          <w:numId w:val="70"/>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60C395BB" w14:textId="77777777" w:rsidR="000330D7" w:rsidRPr="00473B60" w:rsidRDefault="000330D7" w:rsidP="000330D7">
      <w:pPr>
        <w:pStyle w:val="Prrafodelista"/>
        <w:numPr>
          <w:ilvl w:val="0"/>
          <w:numId w:val="70"/>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4A540558" w14:textId="77777777" w:rsidR="000330D7" w:rsidRPr="001D1A05" w:rsidRDefault="000330D7" w:rsidP="000330D7">
      <w:pPr>
        <w:autoSpaceDE w:val="0"/>
        <w:autoSpaceDN w:val="0"/>
        <w:ind w:right="-94"/>
        <w:jc w:val="both"/>
        <w:rPr>
          <w:rFonts w:ascii="Arial" w:hAnsi="Arial" w:cs="Arial"/>
          <w:sz w:val="14"/>
          <w:szCs w:val="14"/>
          <w:lang w:eastAsia="es-MX"/>
        </w:rPr>
      </w:pPr>
    </w:p>
    <w:p w14:paraId="145DD5B7" w14:textId="77777777" w:rsidR="000330D7" w:rsidRPr="00473B60" w:rsidRDefault="000330D7" w:rsidP="000330D7">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lX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6EDC91AA" w14:textId="77777777" w:rsidR="000330D7" w:rsidRPr="001D1A05" w:rsidRDefault="000330D7" w:rsidP="000330D7">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1ECD0BD7" w14:textId="77777777" w:rsidR="000330D7" w:rsidRPr="00473B60" w:rsidRDefault="000330D7" w:rsidP="000330D7">
      <w:pPr>
        <w:ind w:right="-94"/>
        <w:outlineLvl w:val="0"/>
        <w:rPr>
          <w:rFonts w:ascii="Arial" w:hAnsi="Arial" w:cs="Arial"/>
          <w:b/>
          <w:bCs/>
          <w:sz w:val="17"/>
          <w:szCs w:val="17"/>
          <w:u w:val="single"/>
        </w:rPr>
      </w:pPr>
      <w:r w:rsidRPr="00473B60">
        <w:rPr>
          <w:rFonts w:ascii="Arial" w:hAnsi="Arial" w:cs="Arial"/>
          <w:b/>
          <w:bCs/>
          <w:sz w:val="17"/>
          <w:szCs w:val="17"/>
          <w:u w:val="single"/>
        </w:rPr>
        <w:t xml:space="preserve">Décima </w:t>
      </w:r>
      <w:proofErr w:type="gramStart"/>
      <w:r w:rsidRPr="00473B60">
        <w:rPr>
          <w:rFonts w:ascii="Arial" w:hAnsi="Arial" w:cs="Arial"/>
          <w:b/>
          <w:bCs/>
          <w:sz w:val="17"/>
          <w:szCs w:val="17"/>
          <w:u w:val="single"/>
        </w:rPr>
        <w:t>Primera.-</w:t>
      </w:r>
      <w:proofErr w:type="gramEnd"/>
      <w:r w:rsidRPr="00473B60">
        <w:rPr>
          <w:rFonts w:ascii="Arial" w:hAnsi="Arial" w:cs="Arial"/>
          <w:b/>
          <w:bCs/>
          <w:sz w:val="17"/>
          <w:szCs w:val="17"/>
          <w:u w:val="single"/>
        </w:rPr>
        <w:t xml:space="preserve"> Rescisión administrativa.</w:t>
      </w:r>
    </w:p>
    <w:p w14:paraId="3B4BEBEE" w14:textId="77777777" w:rsidR="000330D7" w:rsidRPr="00473B60" w:rsidRDefault="000330D7" w:rsidP="000330D7">
      <w:pPr>
        <w:pStyle w:val="Texto0"/>
        <w:spacing w:after="0" w:line="240" w:lineRule="auto"/>
        <w:ind w:right="-94" w:firstLine="0"/>
        <w:rPr>
          <w:rFonts w:cs="Arial"/>
          <w:sz w:val="17"/>
          <w:szCs w:val="17"/>
          <w:lang w:val="es-MX"/>
        </w:rPr>
      </w:pPr>
      <w:r w:rsidRPr="00473B60">
        <w:rPr>
          <w:rFonts w:cs="Arial"/>
          <w:bCs/>
          <w:sz w:val="17"/>
          <w:szCs w:val="17"/>
        </w:rPr>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6AA6E578" w14:textId="77777777" w:rsidR="000330D7" w:rsidRPr="001D1A05" w:rsidRDefault="000330D7" w:rsidP="000330D7">
      <w:pPr>
        <w:pStyle w:val="Texto0"/>
        <w:spacing w:after="0" w:line="240" w:lineRule="auto"/>
        <w:ind w:right="-94" w:firstLine="0"/>
        <w:rPr>
          <w:rFonts w:cs="Arial"/>
          <w:sz w:val="14"/>
          <w:szCs w:val="14"/>
          <w:lang w:val="es-MX"/>
        </w:rPr>
      </w:pPr>
    </w:p>
    <w:p w14:paraId="1FBE2EE5" w14:textId="77777777" w:rsidR="000330D7" w:rsidRPr="00473B60" w:rsidRDefault="000330D7" w:rsidP="000330D7">
      <w:pPr>
        <w:pStyle w:val="Texto0"/>
        <w:numPr>
          <w:ilvl w:val="0"/>
          <w:numId w:val="25"/>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E19DC29" w14:textId="77777777" w:rsidR="000330D7" w:rsidRPr="00473B60" w:rsidRDefault="000330D7" w:rsidP="000330D7">
      <w:pPr>
        <w:pStyle w:val="Texto0"/>
        <w:numPr>
          <w:ilvl w:val="0"/>
          <w:numId w:val="25"/>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0079DE">
        <w:rPr>
          <w:rFonts w:cs="Arial"/>
          <w:sz w:val="17"/>
          <w:szCs w:val="17"/>
          <w:highlight w:val="lightGray"/>
        </w:rPr>
        <w:t xml:space="preserve">(o deducciones </w:t>
      </w:r>
      <w:r w:rsidRPr="000079DE">
        <w:rPr>
          <w:rFonts w:cs="Arial"/>
          <w:b/>
          <w:sz w:val="17"/>
          <w:szCs w:val="17"/>
          <w:highlight w:val="lightGray"/>
        </w:rPr>
        <w:t>si aplica</w:t>
      </w:r>
      <w:r w:rsidRPr="000079DE">
        <w:rPr>
          <w:rFonts w:cs="Arial"/>
          <w:sz w:val="17"/>
          <w:szCs w:val="17"/>
          <w:highlight w:val="lightGray"/>
        </w:rPr>
        <w:t>)</w:t>
      </w:r>
      <w:r w:rsidRPr="00473B60">
        <w:rPr>
          <w:rFonts w:cs="Arial"/>
          <w:sz w:val="17"/>
          <w:szCs w:val="17"/>
        </w:rPr>
        <w:t xml:space="preserve"> excede el monto de la garantía de cumplimiento; </w:t>
      </w:r>
    </w:p>
    <w:p w14:paraId="211FE9FD" w14:textId="77777777" w:rsidR="000330D7" w:rsidRPr="00473B60" w:rsidRDefault="000330D7" w:rsidP="000330D7">
      <w:pPr>
        <w:pStyle w:val="Texto0"/>
        <w:numPr>
          <w:ilvl w:val="0"/>
          <w:numId w:val="25"/>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60604143" w14:textId="77777777" w:rsidR="000330D7" w:rsidRPr="00473B60" w:rsidRDefault="000330D7" w:rsidP="000330D7">
      <w:pPr>
        <w:pStyle w:val="Texto0"/>
        <w:numPr>
          <w:ilvl w:val="0"/>
          <w:numId w:val="25"/>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67B48393" w14:textId="77777777" w:rsidR="000330D7" w:rsidRPr="001D1A05" w:rsidRDefault="000330D7" w:rsidP="000330D7">
      <w:pPr>
        <w:ind w:right="-94"/>
        <w:jc w:val="both"/>
        <w:rPr>
          <w:rFonts w:ascii="Arial" w:hAnsi="Arial" w:cs="Arial"/>
          <w:sz w:val="14"/>
          <w:szCs w:val="14"/>
        </w:rPr>
      </w:pPr>
    </w:p>
    <w:p w14:paraId="13288F3F" w14:textId="77777777" w:rsidR="000330D7" w:rsidRPr="00473B60" w:rsidRDefault="000330D7" w:rsidP="000330D7">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160C2C7F" w14:textId="77777777" w:rsidR="000330D7" w:rsidRPr="001D1A05" w:rsidRDefault="000330D7" w:rsidP="000330D7">
      <w:pPr>
        <w:ind w:right="-94"/>
        <w:jc w:val="both"/>
        <w:rPr>
          <w:rFonts w:ascii="Arial" w:hAnsi="Arial" w:cs="Arial"/>
          <w:sz w:val="14"/>
          <w:szCs w:val="14"/>
        </w:rPr>
      </w:pPr>
    </w:p>
    <w:p w14:paraId="6C13B7FC" w14:textId="77777777" w:rsidR="000330D7" w:rsidRPr="00473B60" w:rsidRDefault="000330D7" w:rsidP="000330D7">
      <w:pPr>
        <w:ind w:right="-94"/>
        <w:jc w:val="both"/>
        <w:outlineLvl w:val="0"/>
        <w:rPr>
          <w:rFonts w:ascii="Arial" w:hAnsi="Arial" w:cs="Arial"/>
          <w:bCs/>
          <w:sz w:val="17"/>
          <w:szCs w:val="17"/>
          <w:u w:val="single"/>
        </w:rPr>
      </w:pPr>
      <w:r w:rsidRPr="00473B60">
        <w:rPr>
          <w:rFonts w:ascii="Arial" w:hAnsi="Arial" w:cs="Arial"/>
          <w:b/>
          <w:sz w:val="17"/>
          <w:szCs w:val="17"/>
          <w:u w:val="single"/>
        </w:rPr>
        <w:t xml:space="preserve">Décima </w:t>
      </w:r>
      <w:proofErr w:type="gramStart"/>
      <w:r w:rsidRPr="00473B60">
        <w:rPr>
          <w:rFonts w:ascii="Arial" w:hAnsi="Arial" w:cs="Arial"/>
          <w:b/>
          <w:sz w:val="17"/>
          <w:szCs w:val="17"/>
          <w:u w:val="single"/>
        </w:rPr>
        <w:t>Segunda.-</w:t>
      </w:r>
      <w:proofErr w:type="gramEnd"/>
      <w:r w:rsidRPr="00473B60">
        <w:rPr>
          <w:rFonts w:ascii="Arial" w:hAnsi="Arial" w:cs="Arial"/>
          <w:b/>
          <w:sz w:val="17"/>
          <w:szCs w:val="17"/>
          <w:u w:val="single"/>
        </w:rPr>
        <w:t xml:space="preserve"> P</w:t>
      </w:r>
      <w:r w:rsidRPr="00473B60">
        <w:rPr>
          <w:rFonts w:ascii="Arial" w:hAnsi="Arial" w:cs="Arial"/>
          <w:b/>
          <w:bCs/>
          <w:sz w:val="17"/>
          <w:szCs w:val="17"/>
          <w:u w:val="single"/>
        </w:rPr>
        <w:t>revalencia.</w:t>
      </w:r>
    </w:p>
    <w:p w14:paraId="4B86330F" w14:textId="77777777" w:rsidR="000330D7" w:rsidRPr="00473B60" w:rsidRDefault="000330D7" w:rsidP="000330D7">
      <w:pPr>
        <w:ind w:right="48"/>
        <w:jc w:val="both"/>
        <w:rPr>
          <w:rFonts w:ascii="Arial" w:hAnsi="Arial" w:cs="Arial"/>
          <w:sz w:val="17"/>
          <w:szCs w:val="17"/>
          <w:u w:val="single"/>
          <w:shd w:val="clear" w:color="auto" w:fill="FFFFFF"/>
        </w:rPr>
      </w:pPr>
      <w:r w:rsidRPr="00473B60">
        <w:rPr>
          <w:rFonts w:ascii="Arial" w:hAnsi="Arial" w:cs="Arial"/>
          <w:sz w:val="17"/>
          <w:szCs w:val="17"/>
        </w:rPr>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7661B1AB" w14:textId="77777777" w:rsidR="000330D7" w:rsidRPr="001D1A05" w:rsidRDefault="000330D7" w:rsidP="000330D7">
      <w:pPr>
        <w:ind w:right="-94"/>
        <w:jc w:val="both"/>
        <w:rPr>
          <w:rFonts w:ascii="Arial" w:hAnsi="Arial" w:cs="Arial"/>
          <w:sz w:val="14"/>
          <w:szCs w:val="14"/>
        </w:rPr>
      </w:pPr>
    </w:p>
    <w:p w14:paraId="1CE9EA8E" w14:textId="77777777" w:rsidR="000330D7" w:rsidRPr="00473B60" w:rsidRDefault="000330D7" w:rsidP="000330D7">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w:t>
      </w:r>
      <w:proofErr w:type="gramStart"/>
      <w:r w:rsidRPr="00473B60">
        <w:rPr>
          <w:rFonts w:ascii="Arial" w:hAnsi="Arial" w:cs="Arial"/>
          <w:b/>
          <w:bCs/>
          <w:sz w:val="17"/>
          <w:szCs w:val="17"/>
          <w:u w:val="single"/>
        </w:rPr>
        <w:t>Tercera.-</w:t>
      </w:r>
      <w:proofErr w:type="gramEnd"/>
      <w:r w:rsidRPr="00473B60">
        <w:rPr>
          <w:rFonts w:ascii="Arial" w:hAnsi="Arial" w:cs="Arial"/>
          <w:b/>
          <w:bCs/>
          <w:sz w:val="17"/>
          <w:szCs w:val="17"/>
          <w:u w:val="single"/>
        </w:rPr>
        <w:t xml:space="preserve"> </w:t>
      </w:r>
      <w:r w:rsidRPr="00473B60">
        <w:rPr>
          <w:rFonts w:ascii="Arial" w:hAnsi="Arial" w:cs="Arial"/>
          <w:b/>
          <w:sz w:val="17"/>
          <w:szCs w:val="17"/>
          <w:u w:val="single"/>
        </w:rPr>
        <w:t>Transferencia de derechos.</w:t>
      </w:r>
    </w:p>
    <w:p w14:paraId="54D7FFC2" w14:textId="77777777" w:rsidR="000330D7" w:rsidRPr="00473B60" w:rsidRDefault="000330D7" w:rsidP="000330D7">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0079DE">
        <w:rPr>
          <w:rFonts w:ascii="Arial" w:hAnsi="Arial" w:cs="Arial"/>
          <w:bCs/>
          <w:sz w:val="17"/>
          <w:szCs w:val="17"/>
          <w:highlight w:val="lightGray"/>
        </w:rPr>
        <w:t>del (</w:t>
      </w:r>
      <w:r w:rsidRPr="000079DE">
        <w:rPr>
          <w:rFonts w:ascii="Arial" w:hAnsi="Arial" w:cs="Arial"/>
          <w:bCs/>
          <w:sz w:val="17"/>
          <w:szCs w:val="17"/>
          <w:highlight w:val="lightGray"/>
          <w:u w:val="single"/>
        </w:rPr>
        <w:t>la</w:t>
      </w:r>
      <w:r w:rsidRPr="000079DE">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7D7B9BD3" w14:textId="77777777" w:rsidR="000330D7" w:rsidRPr="001D1A05" w:rsidRDefault="000330D7" w:rsidP="000330D7">
      <w:pPr>
        <w:autoSpaceDN w:val="0"/>
        <w:ind w:right="-94"/>
        <w:jc w:val="both"/>
        <w:rPr>
          <w:rFonts w:ascii="Arial" w:hAnsi="Arial" w:cs="Arial"/>
          <w:bCs/>
          <w:sz w:val="14"/>
          <w:szCs w:val="14"/>
        </w:rPr>
      </w:pPr>
    </w:p>
    <w:p w14:paraId="0A15F281" w14:textId="77777777" w:rsidR="000330D7" w:rsidRPr="00473B60" w:rsidRDefault="000330D7" w:rsidP="000330D7">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proofErr w:type="gramStart"/>
      <w:r w:rsidRPr="00473B60">
        <w:rPr>
          <w:rFonts w:ascii="Arial" w:hAnsi="Arial" w:cs="Arial"/>
          <w:b/>
          <w:bCs/>
          <w:sz w:val="17"/>
          <w:szCs w:val="17"/>
          <w:u w:val="single"/>
        </w:rPr>
        <w:t>Cuarta</w:t>
      </w:r>
      <w:r w:rsidRPr="00473B60">
        <w:rPr>
          <w:rFonts w:ascii="Arial" w:hAnsi="Arial" w:cs="Arial"/>
          <w:b/>
          <w:sz w:val="17"/>
          <w:szCs w:val="17"/>
          <w:u w:val="single"/>
        </w:rPr>
        <w:t>.-</w:t>
      </w:r>
      <w:proofErr w:type="gramEnd"/>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0704F44A" w14:textId="77777777" w:rsidR="000330D7" w:rsidRPr="00473B60" w:rsidRDefault="000330D7" w:rsidP="000330D7">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0079DE">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únicamente el Impuesto al Valor Agregado de acuerdo a la legislación fiscal vigente.</w:t>
      </w:r>
    </w:p>
    <w:p w14:paraId="641C81EA" w14:textId="77777777" w:rsidR="000330D7" w:rsidRPr="001D1A05" w:rsidRDefault="000330D7" w:rsidP="000330D7">
      <w:pPr>
        <w:pStyle w:val="Textoindependiente"/>
        <w:ind w:right="-94"/>
        <w:rPr>
          <w:rFonts w:cs="Arial"/>
          <w:sz w:val="14"/>
          <w:szCs w:val="14"/>
        </w:rPr>
      </w:pPr>
    </w:p>
    <w:p w14:paraId="34B0CF57" w14:textId="77777777" w:rsidR="000330D7" w:rsidRPr="00473B60" w:rsidRDefault="000330D7" w:rsidP="000330D7">
      <w:pPr>
        <w:pStyle w:val="Textoindependiente"/>
        <w:ind w:right="-94"/>
        <w:outlineLvl w:val="0"/>
        <w:rPr>
          <w:rFonts w:cs="Arial"/>
          <w:b/>
          <w:sz w:val="17"/>
          <w:szCs w:val="17"/>
        </w:rPr>
      </w:pPr>
      <w:r w:rsidRPr="00473B60">
        <w:rPr>
          <w:rFonts w:cs="Arial"/>
          <w:b/>
          <w:sz w:val="17"/>
          <w:szCs w:val="17"/>
          <w:u w:val="single"/>
        </w:rPr>
        <w:t xml:space="preserve">Décima </w:t>
      </w:r>
      <w:proofErr w:type="gramStart"/>
      <w:r w:rsidRPr="00473B60">
        <w:rPr>
          <w:rFonts w:cs="Arial"/>
          <w:b/>
          <w:sz w:val="17"/>
          <w:szCs w:val="17"/>
          <w:u w:val="single"/>
        </w:rPr>
        <w:t>Quinta.-</w:t>
      </w:r>
      <w:proofErr w:type="gramEnd"/>
      <w:r w:rsidRPr="00473B60">
        <w:rPr>
          <w:rFonts w:cs="Arial"/>
          <w:b/>
          <w:sz w:val="17"/>
          <w:szCs w:val="17"/>
          <w:u w:val="single"/>
        </w:rPr>
        <w:t xml:space="preserve"> Propiedad intelectual.</w:t>
      </w:r>
    </w:p>
    <w:p w14:paraId="7E0F1491" w14:textId="77777777" w:rsidR="000330D7" w:rsidRPr="00473B60" w:rsidRDefault="000330D7" w:rsidP="000330D7">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3950852" w14:textId="77777777" w:rsidR="000330D7" w:rsidRPr="001D1A05" w:rsidRDefault="000330D7" w:rsidP="000330D7">
      <w:pPr>
        <w:ind w:right="-94"/>
        <w:jc w:val="both"/>
        <w:rPr>
          <w:rFonts w:ascii="Arial" w:hAnsi="Arial" w:cs="Arial"/>
          <w:sz w:val="14"/>
          <w:szCs w:val="14"/>
        </w:rPr>
      </w:pPr>
    </w:p>
    <w:p w14:paraId="276CFF31" w14:textId="77777777" w:rsidR="000330D7" w:rsidRPr="00473B60" w:rsidRDefault="000330D7" w:rsidP="000330D7">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w:t>
      </w:r>
      <w:proofErr w:type="gramStart"/>
      <w:r w:rsidRPr="00473B60">
        <w:rPr>
          <w:rFonts w:ascii="Arial" w:hAnsi="Arial" w:cs="Arial"/>
          <w:b/>
          <w:bCs/>
          <w:sz w:val="17"/>
          <w:szCs w:val="17"/>
          <w:u w:val="single"/>
        </w:rPr>
        <w:t>Sexta</w:t>
      </w:r>
      <w:r w:rsidRPr="00473B60">
        <w:rPr>
          <w:rFonts w:ascii="Arial" w:hAnsi="Arial" w:cs="Arial"/>
          <w:b/>
          <w:sz w:val="17"/>
          <w:szCs w:val="17"/>
          <w:u w:val="single"/>
        </w:rPr>
        <w:t>.-</w:t>
      </w:r>
      <w:proofErr w:type="gramEnd"/>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1B86C6A1" w14:textId="77777777" w:rsidR="000330D7" w:rsidRPr="00473B60" w:rsidRDefault="000330D7" w:rsidP="000330D7">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C7EE170" w14:textId="77777777" w:rsidR="000330D7" w:rsidRPr="001D1A05" w:rsidRDefault="000330D7" w:rsidP="000330D7">
      <w:pPr>
        <w:ind w:right="-94"/>
        <w:jc w:val="both"/>
        <w:rPr>
          <w:rFonts w:ascii="Arial" w:hAnsi="Arial" w:cs="Arial"/>
          <w:sz w:val="14"/>
          <w:szCs w:val="14"/>
        </w:rPr>
      </w:pPr>
    </w:p>
    <w:p w14:paraId="4A9B3C16" w14:textId="77777777" w:rsidR="000330D7" w:rsidRPr="00473B60" w:rsidRDefault="000330D7" w:rsidP="000330D7">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w:t>
      </w:r>
      <w:proofErr w:type="gramStart"/>
      <w:r w:rsidRPr="00473B60">
        <w:rPr>
          <w:rFonts w:ascii="Arial" w:hAnsi="Arial" w:cs="Arial"/>
          <w:b/>
          <w:sz w:val="17"/>
          <w:szCs w:val="17"/>
          <w:u w:val="single"/>
        </w:rPr>
        <w:t>Séptima</w:t>
      </w:r>
      <w:r w:rsidRPr="00473B60">
        <w:rPr>
          <w:rFonts w:ascii="Arial" w:hAnsi="Arial" w:cs="Arial"/>
          <w:b/>
          <w:bCs/>
          <w:sz w:val="17"/>
          <w:szCs w:val="17"/>
          <w:u w:val="single"/>
        </w:rPr>
        <w:t>.-</w:t>
      </w:r>
      <w:proofErr w:type="gramEnd"/>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405CECE3" w14:textId="77777777" w:rsidR="000330D7" w:rsidRPr="002717A4" w:rsidRDefault="000330D7" w:rsidP="000330D7">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47F89296" w14:textId="77777777" w:rsidR="000330D7" w:rsidRPr="001D1A05" w:rsidRDefault="000330D7" w:rsidP="000330D7">
      <w:pPr>
        <w:ind w:right="-94"/>
        <w:jc w:val="both"/>
        <w:rPr>
          <w:rFonts w:ascii="Arial" w:hAnsi="Arial" w:cs="Arial"/>
          <w:sz w:val="14"/>
          <w:szCs w:val="14"/>
        </w:rPr>
      </w:pPr>
    </w:p>
    <w:p w14:paraId="261C6155" w14:textId="77777777" w:rsidR="000330D7" w:rsidRPr="00473B60" w:rsidRDefault="000330D7" w:rsidP="000330D7">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29CEAF61" w14:textId="77777777" w:rsidR="000330D7" w:rsidRPr="001D1A05" w:rsidRDefault="000330D7" w:rsidP="000330D7">
      <w:pPr>
        <w:ind w:right="-94"/>
        <w:jc w:val="both"/>
        <w:rPr>
          <w:rFonts w:ascii="Arial" w:hAnsi="Arial" w:cs="Arial"/>
          <w:sz w:val="14"/>
          <w:szCs w:val="14"/>
        </w:rPr>
      </w:pPr>
    </w:p>
    <w:p w14:paraId="792AEA3C" w14:textId="77777777" w:rsidR="000330D7" w:rsidRPr="00473B60" w:rsidRDefault="000330D7" w:rsidP="000330D7">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proofErr w:type="gramStart"/>
      <w:r w:rsidRPr="00473B60">
        <w:rPr>
          <w:rFonts w:ascii="Arial" w:hAnsi="Arial" w:cs="Arial"/>
          <w:b/>
          <w:bCs/>
          <w:sz w:val="17"/>
          <w:szCs w:val="17"/>
          <w:u w:val="single"/>
        </w:rPr>
        <w:t>Octava</w:t>
      </w:r>
      <w:r w:rsidRPr="00473B60">
        <w:rPr>
          <w:rFonts w:ascii="Arial" w:hAnsi="Arial" w:cs="Arial"/>
          <w:b/>
          <w:sz w:val="17"/>
          <w:szCs w:val="17"/>
          <w:u w:val="single"/>
        </w:rPr>
        <w:t>.-</w:t>
      </w:r>
      <w:proofErr w:type="gramEnd"/>
      <w:r w:rsidRPr="00473B60">
        <w:rPr>
          <w:rFonts w:ascii="Arial" w:hAnsi="Arial" w:cs="Arial"/>
          <w:b/>
          <w:sz w:val="17"/>
          <w:szCs w:val="17"/>
          <w:u w:val="single"/>
        </w:rPr>
        <w:t xml:space="preserve"> Responsabilidad laboral.</w:t>
      </w:r>
    </w:p>
    <w:p w14:paraId="7E69035E" w14:textId="77777777" w:rsidR="000330D7" w:rsidRPr="00473B60" w:rsidRDefault="000330D7" w:rsidP="000330D7">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1DB32BDB" w14:textId="77777777" w:rsidR="000330D7" w:rsidRPr="00473B60" w:rsidRDefault="000330D7" w:rsidP="000330D7">
      <w:pPr>
        <w:ind w:right="-94"/>
        <w:jc w:val="both"/>
        <w:rPr>
          <w:rFonts w:ascii="Arial" w:hAnsi="Arial" w:cs="Arial"/>
          <w:sz w:val="17"/>
          <w:szCs w:val="17"/>
        </w:rPr>
      </w:pPr>
    </w:p>
    <w:p w14:paraId="7DA62A06" w14:textId="77777777" w:rsidR="000330D7" w:rsidRPr="00473B60" w:rsidRDefault="000330D7" w:rsidP="000330D7">
      <w:pPr>
        <w:pStyle w:val="Textoindependiente3"/>
        <w:ind w:right="-94"/>
        <w:outlineLvl w:val="0"/>
        <w:rPr>
          <w:rFonts w:cs="Arial"/>
          <w:bCs/>
          <w:sz w:val="17"/>
          <w:szCs w:val="17"/>
          <w:u w:val="single"/>
        </w:rPr>
      </w:pPr>
      <w:r w:rsidRPr="00473B60">
        <w:rPr>
          <w:rFonts w:cs="Arial"/>
          <w:sz w:val="17"/>
          <w:szCs w:val="17"/>
          <w:u w:val="single"/>
        </w:rPr>
        <w:t xml:space="preserve">Décima </w:t>
      </w:r>
      <w:proofErr w:type="gramStart"/>
      <w:r w:rsidRPr="00473B60">
        <w:rPr>
          <w:rFonts w:cs="Arial"/>
          <w:sz w:val="17"/>
          <w:szCs w:val="17"/>
          <w:u w:val="single"/>
        </w:rPr>
        <w:t>Novena.-</w:t>
      </w:r>
      <w:proofErr w:type="gramEnd"/>
      <w:r w:rsidRPr="00473B60">
        <w:rPr>
          <w:rFonts w:cs="Arial"/>
          <w:sz w:val="17"/>
          <w:szCs w:val="17"/>
          <w:u w:val="single"/>
        </w:rPr>
        <w:t xml:space="preserve"> Incrementos y modificaciones.</w:t>
      </w:r>
    </w:p>
    <w:p w14:paraId="6AA73498" w14:textId="77777777" w:rsidR="000330D7" w:rsidRPr="00473B60" w:rsidRDefault="000330D7" w:rsidP="000330D7">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0079DE">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B999458" w14:textId="77777777" w:rsidR="000330D7" w:rsidRPr="00473B60" w:rsidRDefault="000330D7" w:rsidP="000330D7">
      <w:pPr>
        <w:pStyle w:val="Textoindependiente21"/>
        <w:spacing w:before="0"/>
        <w:ind w:right="-94"/>
        <w:jc w:val="both"/>
        <w:rPr>
          <w:rFonts w:cs="Arial"/>
          <w:b w:val="0"/>
          <w:i w:val="0"/>
          <w:sz w:val="17"/>
          <w:szCs w:val="17"/>
          <w:lang w:val="es-MX" w:eastAsia="es-MX"/>
        </w:rPr>
      </w:pPr>
    </w:p>
    <w:p w14:paraId="3DDCC7BD" w14:textId="77777777" w:rsidR="000330D7" w:rsidRPr="00473B60" w:rsidRDefault="000330D7" w:rsidP="000330D7">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0079DE">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p>
    <w:p w14:paraId="59E77A58" w14:textId="77777777" w:rsidR="000330D7" w:rsidRPr="00473B60" w:rsidRDefault="000330D7" w:rsidP="000330D7">
      <w:pPr>
        <w:pStyle w:val="Textoindependiente21"/>
        <w:spacing w:before="0"/>
        <w:ind w:right="-94"/>
        <w:jc w:val="both"/>
        <w:rPr>
          <w:rFonts w:cs="Arial"/>
          <w:b w:val="0"/>
          <w:i w:val="0"/>
          <w:sz w:val="17"/>
          <w:szCs w:val="17"/>
          <w:lang w:val="es-MX"/>
        </w:rPr>
      </w:pPr>
    </w:p>
    <w:p w14:paraId="204D7642" w14:textId="77777777" w:rsidR="000330D7" w:rsidRPr="00473B60" w:rsidRDefault="000330D7" w:rsidP="000330D7">
      <w:pPr>
        <w:pStyle w:val="Textoindependiente21"/>
        <w:spacing w:before="0"/>
        <w:ind w:right="-94"/>
        <w:jc w:val="both"/>
        <w:rPr>
          <w:rFonts w:cs="Arial"/>
          <w:b w:val="0"/>
          <w:i w:val="0"/>
          <w:sz w:val="17"/>
          <w:szCs w:val="17"/>
          <w:lang w:val="es-MX"/>
        </w:rPr>
      </w:pP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56BE9838" w14:textId="77777777" w:rsidR="000330D7" w:rsidRPr="00473B60" w:rsidRDefault="000330D7" w:rsidP="000330D7">
      <w:pPr>
        <w:pStyle w:val="Textoindependiente21"/>
        <w:spacing w:before="0"/>
        <w:ind w:right="-94"/>
        <w:jc w:val="both"/>
        <w:rPr>
          <w:rFonts w:cs="Arial"/>
          <w:b w:val="0"/>
          <w:i w:val="0"/>
          <w:sz w:val="17"/>
          <w:szCs w:val="17"/>
          <w:lang w:val="es-MX"/>
        </w:rPr>
      </w:pPr>
    </w:p>
    <w:p w14:paraId="68E278CE" w14:textId="77777777" w:rsidR="000330D7" w:rsidRPr="00473B60" w:rsidRDefault="000330D7" w:rsidP="000330D7">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t xml:space="preserve">Vigésima. - Pagos en exceso. </w:t>
      </w:r>
    </w:p>
    <w:p w14:paraId="53415638" w14:textId="77777777" w:rsidR="000330D7" w:rsidRPr="00473B60" w:rsidRDefault="000330D7" w:rsidP="000330D7">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0C9584F4" w14:textId="77777777" w:rsidR="000330D7" w:rsidRPr="00473B60" w:rsidRDefault="000330D7" w:rsidP="000330D7">
      <w:pPr>
        <w:pStyle w:val="Textoindependiente"/>
        <w:ind w:right="-94"/>
        <w:rPr>
          <w:rFonts w:cs="Arial"/>
          <w:sz w:val="17"/>
          <w:szCs w:val="17"/>
        </w:rPr>
      </w:pPr>
    </w:p>
    <w:p w14:paraId="5F1A399D" w14:textId="77777777" w:rsidR="000330D7" w:rsidRPr="00473B60" w:rsidRDefault="000330D7" w:rsidP="000330D7">
      <w:pPr>
        <w:pStyle w:val="Textoindependiente"/>
        <w:ind w:right="-94"/>
        <w:outlineLvl w:val="0"/>
        <w:rPr>
          <w:rFonts w:cs="Arial"/>
          <w:b/>
          <w:sz w:val="17"/>
          <w:szCs w:val="17"/>
          <w:u w:val="single"/>
        </w:rPr>
      </w:pPr>
      <w:r w:rsidRPr="00473B60">
        <w:rPr>
          <w:rFonts w:cs="Arial"/>
          <w:b/>
          <w:sz w:val="17"/>
          <w:szCs w:val="17"/>
          <w:u w:val="single"/>
        </w:rPr>
        <w:t xml:space="preserve">Vigésima </w:t>
      </w:r>
      <w:proofErr w:type="gramStart"/>
      <w:r w:rsidRPr="00473B60">
        <w:rPr>
          <w:rFonts w:cs="Arial"/>
          <w:b/>
          <w:sz w:val="17"/>
          <w:szCs w:val="17"/>
          <w:u w:val="single"/>
        </w:rPr>
        <w:t>Primera.-</w:t>
      </w:r>
      <w:proofErr w:type="gramEnd"/>
      <w:r w:rsidRPr="00473B60">
        <w:rPr>
          <w:rFonts w:cs="Arial"/>
          <w:sz w:val="17"/>
          <w:szCs w:val="17"/>
          <w:u w:val="single"/>
        </w:rPr>
        <w:t xml:space="preserve"> </w:t>
      </w:r>
      <w:r w:rsidRPr="00473B60">
        <w:rPr>
          <w:rFonts w:cs="Arial"/>
          <w:b/>
          <w:sz w:val="17"/>
          <w:szCs w:val="17"/>
          <w:u w:val="single"/>
        </w:rPr>
        <w:t>Caso fortuito o fuerza mayor.</w:t>
      </w:r>
    </w:p>
    <w:p w14:paraId="0C2125FD" w14:textId="77777777" w:rsidR="000330D7" w:rsidRPr="00473B60" w:rsidRDefault="000330D7" w:rsidP="000330D7">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0079DE">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6EBB083D" w14:textId="77777777" w:rsidR="000330D7" w:rsidRPr="00473B60" w:rsidRDefault="000330D7" w:rsidP="000330D7">
      <w:pPr>
        <w:pStyle w:val="Textoindependiente"/>
        <w:ind w:right="-94"/>
        <w:rPr>
          <w:rFonts w:cs="Arial"/>
          <w:b/>
          <w:sz w:val="17"/>
          <w:szCs w:val="17"/>
          <w:u w:val="single"/>
        </w:rPr>
      </w:pPr>
    </w:p>
    <w:p w14:paraId="1838083F" w14:textId="77777777" w:rsidR="000330D7" w:rsidRPr="00473B60" w:rsidRDefault="000330D7" w:rsidP="000330D7">
      <w:pPr>
        <w:pStyle w:val="Textoindependiente"/>
        <w:ind w:right="-94"/>
        <w:outlineLvl w:val="0"/>
        <w:rPr>
          <w:rFonts w:cs="Arial"/>
          <w:b/>
          <w:sz w:val="17"/>
          <w:szCs w:val="17"/>
          <w:u w:val="single"/>
        </w:rPr>
      </w:pPr>
      <w:r w:rsidRPr="00473B60">
        <w:rPr>
          <w:rFonts w:cs="Arial"/>
          <w:b/>
          <w:sz w:val="17"/>
          <w:szCs w:val="17"/>
          <w:u w:val="single"/>
        </w:rPr>
        <w:t xml:space="preserve">Vigésima </w:t>
      </w:r>
      <w:proofErr w:type="gramStart"/>
      <w:r w:rsidRPr="00473B60">
        <w:rPr>
          <w:rFonts w:cs="Arial"/>
          <w:b/>
          <w:sz w:val="17"/>
          <w:szCs w:val="17"/>
          <w:u w:val="single"/>
        </w:rPr>
        <w:t>Segunda.-</w:t>
      </w:r>
      <w:proofErr w:type="gramEnd"/>
      <w:r w:rsidRPr="00473B60">
        <w:rPr>
          <w:rFonts w:cs="Arial"/>
          <w:b/>
          <w:sz w:val="17"/>
          <w:szCs w:val="17"/>
          <w:u w:val="single"/>
        </w:rPr>
        <w:t xml:space="preserve"> Vicios del consentimiento. </w:t>
      </w:r>
    </w:p>
    <w:p w14:paraId="38A10492" w14:textId="77777777" w:rsidR="000330D7" w:rsidRPr="00473B60" w:rsidRDefault="000330D7" w:rsidP="000330D7">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reconocen que en la celebración del presente contrato no ha mediado error, dolo, lesión, violencia, mala fe, ni vicio alguno del consentimiento que pudiera invalidarlo o nulificarlo.</w:t>
      </w:r>
    </w:p>
    <w:p w14:paraId="14392AE9" w14:textId="77777777" w:rsidR="000330D7" w:rsidRPr="00473B60" w:rsidRDefault="000330D7" w:rsidP="000330D7">
      <w:pPr>
        <w:pStyle w:val="Textoindependiente"/>
        <w:ind w:right="-94"/>
        <w:rPr>
          <w:rFonts w:cs="Arial"/>
          <w:sz w:val="17"/>
          <w:szCs w:val="17"/>
        </w:rPr>
      </w:pPr>
    </w:p>
    <w:p w14:paraId="702FE643" w14:textId="77777777" w:rsidR="000330D7" w:rsidRPr="00473B60" w:rsidRDefault="000330D7" w:rsidP="000330D7">
      <w:pPr>
        <w:pStyle w:val="Textoindependiente"/>
        <w:ind w:right="-94"/>
        <w:outlineLvl w:val="0"/>
        <w:rPr>
          <w:rFonts w:cs="Arial"/>
          <w:b/>
          <w:sz w:val="17"/>
          <w:szCs w:val="17"/>
          <w:u w:val="single"/>
        </w:rPr>
      </w:pPr>
      <w:r w:rsidRPr="00473B60">
        <w:rPr>
          <w:rFonts w:cs="Arial"/>
          <w:b/>
          <w:sz w:val="17"/>
          <w:szCs w:val="17"/>
          <w:u w:val="single"/>
        </w:rPr>
        <w:t xml:space="preserve">Vigésima </w:t>
      </w:r>
      <w:proofErr w:type="gramStart"/>
      <w:r w:rsidRPr="00473B60">
        <w:rPr>
          <w:rFonts w:cs="Arial"/>
          <w:b/>
          <w:sz w:val="17"/>
          <w:szCs w:val="17"/>
          <w:u w:val="single"/>
        </w:rPr>
        <w:t>Tercera.-</w:t>
      </w:r>
      <w:proofErr w:type="gramEnd"/>
      <w:r w:rsidRPr="00473B60">
        <w:rPr>
          <w:rFonts w:cs="Arial"/>
          <w:b/>
          <w:sz w:val="17"/>
          <w:szCs w:val="17"/>
          <w:u w:val="single"/>
        </w:rPr>
        <w:t xml:space="preserve"> Notificaciones.</w:t>
      </w:r>
    </w:p>
    <w:p w14:paraId="78A18C53" w14:textId="77777777" w:rsidR="000330D7" w:rsidRPr="00473B60" w:rsidRDefault="000330D7" w:rsidP="000330D7">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proofErr w:type="gramStart"/>
      <w:r w:rsidRPr="00473B60">
        <w:rPr>
          <w:rFonts w:ascii="Arial" w:hAnsi="Arial" w:cs="Arial"/>
          <w:b/>
          <w:sz w:val="17"/>
          <w:szCs w:val="17"/>
        </w:rPr>
        <w:t>II.</w:t>
      </w:r>
      <w:r w:rsidRPr="000079DE">
        <w:rPr>
          <w:rFonts w:ascii="Arial" w:hAnsi="Arial" w:cs="Arial"/>
          <w:b/>
          <w:sz w:val="17"/>
          <w:szCs w:val="17"/>
          <w:highlight w:val="lightGray"/>
        </w:rPr>
        <w:t>_</w:t>
      </w:r>
      <w:proofErr w:type="gramEnd"/>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6891533F" w14:textId="77777777" w:rsidR="000330D7" w:rsidRPr="00473B60" w:rsidRDefault="000330D7" w:rsidP="000330D7">
      <w:pPr>
        <w:ind w:right="-94"/>
        <w:jc w:val="both"/>
        <w:rPr>
          <w:rFonts w:ascii="Arial" w:hAnsi="Arial" w:cs="Arial"/>
          <w:sz w:val="17"/>
          <w:szCs w:val="17"/>
        </w:rPr>
      </w:pPr>
    </w:p>
    <w:p w14:paraId="2A3384E9" w14:textId="77777777" w:rsidR="000330D7" w:rsidRPr="00473B60" w:rsidRDefault="000330D7" w:rsidP="000330D7">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 xml:space="preserve">Vigésima </w:t>
      </w:r>
      <w:proofErr w:type="gramStart"/>
      <w:r w:rsidRPr="00473B60">
        <w:rPr>
          <w:rFonts w:ascii="Arial" w:hAnsi="Arial" w:cs="Arial"/>
          <w:b/>
          <w:sz w:val="17"/>
          <w:szCs w:val="17"/>
          <w:u w:val="single"/>
          <w:lang w:val="es-ES_tradnl"/>
        </w:rPr>
        <w:t>Cuarta.</w:t>
      </w:r>
      <w:r w:rsidRPr="00473B60">
        <w:rPr>
          <w:rFonts w:ascii="Arial" w:hAnsi="Arial" w:cs="Arial"/>
          <w:b/>
          <w:sz w:val="17"/>
          <w:szCs w:val="17"/>
          <w:u w:val="single"/>
        </w:rPr>
        <w:t>-</w:t>
      </w:r>
      <w:proofErr w:type="gramEnd"/>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157E9D23" w14:textId="77777777" w:rsidR="000330D7" w:rsidRPr="00473B60" w:rsidRDefault="000330D7" w:rsidP="000330D7">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355F0DEC" w14:textId="77777777" w:rsidR="000330D7" w:rsidRPr="00473B60" w:rsidRDefault="000330D7" w:rsidP="000330D7">
      <w:pPr>
        <w:ind w:right="-94"/>
        <w:jc w:val="both"/>
        <w:rPr>
          <w:rFonts w:ascii="Arial" w:hAnsi="Arial" w:cs="Arial"/>
          <w:sz w:val="17"/>
          <w:szCs w:val="17"/>
        </w:rPr>
      </w:pPr>
    </w:p>
    <w:p w14:paraId="1AA5F825" w14:textId="77777777" w:rsidR="000330D7" w:rsidRPr="00473B60" w:rsidRDefault="000330D7" w:rsidP="000330D7">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w:t>
      </w:r>
      <w:proofErr w:type="gramStart"/>
      <w:r w:rsidRPr="00473B60">
        <w:rPr>
          <w:rFonts w:cs="Arial"/>
          <w:sz w:val="17"/>
          <w:szCs w:val="17"/>
          <w:u w:val="single"/>
          <w:lang w:val="es-MX"/>
        </w:rPr>
        <w:t>Quinta.-</w:t>
      </w:r>
      <w:proofErr w:type="gramEnd"/>
      <w:r w:rsidRPr="00473B60">
        <w:rPr>
          <w:rFonts w:cs="Arial"/>
          <w:sz w:val="17"/>
          <w:szCs w:val="17"/>
          <w:u w:val="single"/>
          <w:lang w:val="es-MX"/>
        </w:rPr>
        <w:t xml:space="preserve"> </w:t>
      </w:r>
      <w:r w:rsidRPr="00473B60">
        <w:rPr>
          <w:rFonts w:cs="Arial"/>
          <w:sz w:val="17"/>
          <w:szCs w:val="17"/>
          <w:u w:val="single"/>
        </w:rPr>
        <w:t>Jurisdicción y controversias.</w:t>
      </w:r>
    </w:p>
    <w:p w14:paraId="6C2D5C03" w14:textId="77777777" w:rsidR="000330D7" w:rsidRPr="00473B60" w:rsidRDefault="000330D7" w:rsidP="000330D7">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32FBE40" w14:textId="77777777" w:rsidR="000330D7" w:rsidRPr="00BA3045" w:rsidRDefault="000330D7" w:rsidP="000330D7">
      <w:pPr>
        <w:ind w:right="-94"/>
        <w:jc w:val="both"/>
        <w:rPr>
          <w:rFonts w:ascii="Arial" w:hAnsi="Arial" w:cs="Arial"/>
          <w:sz w:val="14"/>
          <w:szCs w:val="14"/>
        </w:rPr>
      </w:pPr>
    </w:p>
    <w:p w14:paraId="79A26B19" w14:textId="77777777" w:rsidR="000330D7" w:rsidRPr="00473B60" w:rsidRDefault="000330D7" w:rsidP="000330D7">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0079DE">
        <w:rPr>
          <w:rFonts w:ascii="Arial" w:hAnsi="Arial" w:cs="Arial"/>
          <w:sz w:val="17"/>
          <w:szCs w:val="17"/>
          <w:highlight w:val="lightGray"/>
        </w:rPr>
        <w:t>(</w:t>
      </w:r>
      <w:r w:rsidRPr="000079DE">
        <w:rPr>
          <w:rFonts w:ascii="Arial" w:hAnsi="Arial" w:cs="Arial"/>
          <w:sz w:val="17"/>
          <w:szCs w:val="17"/>
          <w:highlight w:val="lightGray"/>
          <w:u w:val="single"/>
        </w:rPr>
        <w:t>número</w:t>
      </w:r>
      <w:r w:rsidRPr="000079DE">
        <w:rPr>
          <w:rFonts w:ascii="Arial" w:hAnsi="Arial" w:cs="Arial"/>
          <w:sz w:val="17"/>
          <w:szCs w:val="17"/>
          <w:highlight w:val="lightGray"/>
        </w:rPr>
        <w:t>)</w:t>
      </w:r>
      <w:r w:rsidRPr="00473B60">
        <w:rPr>
          <w:rFonts w:ascii="Arial" w:hAnsi="Arial" w:cs="Arial"/>
          <w:sz w:val="17"/>
          <w:szCs w:val="17"/>
        </w:rPr>
        <w:t xml:space="preserve"> tantos en la Ciudad de México, el </w:t>
      </w:r>
      <w:r w:rsidRPr="000079DE">
        <w:rPr>
          <w:rFonts w:ascii="Arial" w:hAnsi="Arial" w:cs="Arial"/>
          <w:sz w:val="17"/>
          <w:szCs w:val="17"/>
          <w:highlight w:val="lightGray"/>
        </w:rPr>
        <w:t>(</w:t>
      </w:r>
      <w:r w:rsidRPr="000079DE">
        <w:rPr>
          <w:rFonts w:ascii="Arial" w:hAnsi="Arial" w:cs="Arial"/>
          <w:sz w:val="17"/>
          <w:szCs w:val="17"/>
          <w:highlight w:val="lightGray"/>
          <w:u w:val="single"/>
        </w:rPr>
        <w:t>día</w:t>
      </w:r>
      <w:r w:rsidRPr="000079DE">
        <w:rPr>
          <w:rFonts w:ascii="Arial" w:hAnsi="Arial" w:cs="Arial"/>
          <w:sz w:val="17"/>
          <w:szCs w:val="17"/>
          <w:highlight w:val="lightGray"/>
        </w:rPr>
        <w:t>)</w:t>
      </w:r>
      <w:r w:rsidRPr="00473B60">
        <w:rPr>
          <w:rFonts w:ascii="Arial" w:hAnsi="Arial" w:cs="Arial"/>
          <w:sz w:val="17"/>
          <w:szCs w:val="17"/>
        </w:rPr>
        <w:t xml:space="preserve"> de </w:t>
      </w:r>
      <w:r w:rsidRPr="000079DE">
        <w:rPr>
          <w:rFonts w:ascii="Arial" w:hAnsi="Arial" w:cs="Arial"/>
          <w:sz w:val="17"/>
          <w:szCs w:val="17"/>
          <w:highlight w:val="lightGray"/>
        </w:rPr>
        <w:t>(</w:t>
      </w:r>
      <w:r w:rsidRPr="000079DE">
        <w:rPr>
          <w:rFonts w:ascii="Arial" w:hAnsi="Arial" w:cs="Arial"/>
          <w:sz w:val="17"/>
          <w:szCs w:val="17"/>
          <w:highlight w:val="lightGray"/>
          <w:u w:val="single"/>
        </w:rPr>
        <w:t>mes)</w:t>
      </w:r>
      <w:r w:rsidRPr="00473B60">
        <w:rPr>
          <w:rFonts w:ascii="Arial" w:hAnsi="Arial" w:cs="Arial"/>
          <w:sz w:val="17"/>
          <w:szCs w:val="17"/>
        </w:rPr>
        <w:t xml:space="preserve"> de </w:t>
      </w:r>
      <w:r w:rsidRPr="000079DE">
        <w:rPr>
          <w:rFonts w:ascii="Arial" w:hAnsi="Arial" w:cs="Arial"/>
          <w:sz w:val="17"/>
          <w:szCs w:val="17"/>
          <w:highlight w:val="lightGray"/>
        </w:rPr>
        <w:t>(</w:t>
      </w:r>
      <w:r w:rsidRPr="000079DE">
        <w:rPr>
          <w:rFonts w:ascii="Arial" w:hAnsi="Arial" w:cs="Arial"/>
          <w:sz w:val="17"/>
          <w:szCs w:val="17"/>
          <w:highlight w:val="lightGray"/>
          <w:u w:val="single"/>
        </w:rPr>
        <w:t>año</w:t>
      </w:r>
      <w:r w:rsidRPr="000079DE">
        <w:rPr>
          <w:rFonts w:ascii="Arial" w:hAnsi="Arial" w:cs="Arial"/>
          <w:sz w:val="17"/>
          <w:szCs w:val="17"/>
          <w:highlight w:val="lightGray"/>
        </w:rPr>
        <w:t>)</w:t>
      </w:r>
      <w:r w:rsidRPr="00473B60">
        <w:rPr>
          <w:rFonts w:ascii="Arial" w:hAnsi="Arial" w:cs="Arial"/>
          <w:sz w:val="17"/>
          <w:szCs w:val="17"/>
        </w:rPr>
        <w:t>.</w:t>
      </w:r>
    </w:p>
    <w:p w14:paraId="66F393B8" w14:textId="77777777" w:rsidR="000330D7" w:rsidRPr="00473B60" w:rsidRDefault="000330D7" w:rsidP="000330D7">
      <w:pPr>
        <w:ind w:right="-94"/>
        <w:jc w:val="both"/>
        <w:rPr>
          <w:rFonts w:ascii="Arial" w:hAnsi="Arial" w:cs="Arial"/>
          <w:sz w:val="17"/>
          <w:szCs w:val="17"/>
        </w:rPr>
      </w:pPr>
    </w:p>
    <w:tbl>
      <w:tblPr>
        <w:tblW w:w="9640" w:type="dxa"/>
        <w:tblInd w:w="-34" w:type="dxa"/>
        <w:tblLook w:val="04A0" w:firstRow="1" w:lastRow="0" w:firstColumn="1" w:lastColumn="0" w:noHBand="0" w:noVBand="1"/>
      </w:tblPr>
      <w:tblGrid>
        <w:gridCol w:w="4849"/>
        <w:gridCol w:w="4791"/>
      </w:tblGrid>
      <w:tr w:rsidR="000330D7" w:rsidRPr="00473B60" w14:paraId="2D7FB28B" w14:textId="77777777" w:rsidTr="00B90091">
        <w:tc>
          <w:tcPr>
            <w:tcW w:w="4849" w:type="dxa"/>
            <w:shd w:val="clear" w:color="auto" w:fill="auto"/>
          </w:tcPr>
          <w:p w14:paraId="2976DA94" w14:textId="77777777" w:rsidR="000330D7" w:rsidRPr="00473B60" w:rsidRDefault="000330D7" w:rsidP="00B90091">
            <w:pPr>
              <w:pBdr>
                <w:bottom w:val="single" w:sz="12" w:space="1" w:color="auto"/>
              </w:pBdr>
              <w:jc w:val="center"/>
              <w:rPr>
                <w:rFonts w:ascii="Arial" w:hAnsi="Arial" w:cs="Arial"/>
                <w:sz w:val="17"/>
                <w:szCs w:val="17"/>
              </w:rPr>
            </w:pPr>
            <w:r w:rsidRPr="00473B60">
              <w:rPr>
                <w:rFonts w:ascii="Arial" w:hAnsi="Arial" w:cs="Arial"/>
                <w:sz w:val="17"/>
                <w:szCs w:val="17"/>
              </w:rPr>
              <w:t xml:space="preserve">Por el </w:t>
            </w:r>
            <w:r w:rsidRPr="00473B60">
              <w:rPr>
                <w:rFonts w:ascii="Arial" w:hAnsi="Arial" w:cs="Arial"/>
                <w:b/>
                <w:bCs/>
                <w:sz w:val="17"/>
                <w:szCs w:val="17"/>
              </w:rPr>
              <w:t>“Instituto”</w:t>
            </w:r>
          </w:p>
          <w:p w14:paraId="4FAC2659" w14:textId="77777777" w:rsidR="000330D7" w:rsidRPr="00473B60" w:rsidRDefault="000330D7" w:rsidP="00B90091">
            <w:pPr>
              <w:pBdr>
                <w:bottom w:val="single" w:sz="12" w:space="1" w:color="auto"/>
              </w:pBdr>
              <w:jc w:val="center"/>
              <w:rPr>
                <w:rFonts w:ascii="Arial" w:hAnsi="Arial" w:cs="Arial"/>
                <w:sz w:val="17"/>
                <w:szCs w:val="17"/>
              </w:rPr>
            </w:pPr>
          </w:p>
          <w:p w14:paraId="1A480238" w14:textId="77777777" w:rsidR="000330D7" w:rsidRPr="00473B60" w:rsidRDefault="000330D7" w:rsidP="00B90091">
            <w:pPr>
              <w:pBdr>
                <w:bottom w:val="single" w:sz="12" w:space="1" w:color="auto"/>
              </w:pBdr>
              <w:jc w:val="center"/>
              <w:rPr>
                <w:rFonts w:ascii="Arial" w:hAnsi="Arial" w:cs="Arial"/>
                <w:sz w:val="17"/>
                <w:szCs w:val="17"/>
              </w:rPr>
            </w:pPr>
          </w:p>
          <w:p w14:paraId="5789E8AC" w14:textId="77777777" w:rsidR="000330D7" w:rsidRPr="00473B60" w:rsidRDefault="000330D7" w:rsidP="00B90091">
            <w:pPr>
              <w:tabs>
                <w:tab w:val="left" w:pos="581"/>
                <w:tab w:val="center" w:pos="2727"/>
              </w:tabs>
              <w:jc w:val="center"/>
              <w:rPr>
                <w:rFonts w:ascii="Arial" w:hAnsi="Arial" w:cs="Arial"/>
                <w:sz w:val="17"/>
                <w:szCs w:val="17"/>
              </w:rPr>
            </w:pPr>
            <w:r w:rsidRPr="00473B60">
              <w:rPr>
                <w:rFonts w:ascii="Arial" w:hAnsi="Arial" w:cs="Arial"/>
                <w:b/>
                <w:sz w:val="17"/>
                <w:szCs w:val="17"/>
              </w:rPr>
              <w:t>Si aplica: Licenciado Bogart Cristóbal Montiel Reyna</w:t>
            </w:r>
            <w:r w:rsidRPr="00473B60">
              <w:rPr>
                <w:rFonts w:ascii="Arial" w:hAnsi="Arial" w:cs="Arial"/>
                <w:sz w:val="17"/>
                <w:szCs w:val="17"/>
              </w:rPr>
              <w:t xml:space="preserve"> </w:t>
            </w:r>
          </w:p>
          <w:p w14:paraId="60AFEF84" w14:textId="77777777" w:rsidR="000330D7" w:rsidRPr="00473B60" w:rsidRDefault="000330D7" w:rsidP="00B90091">
            <w:pPr>
              <w:tabs>
                <w:tab w:val="left" w:pos="581"/>
                <w:tab w:val="center" w:pos="2727"/>
              </w:tabs>
              <w:jc w:val="center"/>
              <w:rPr>
                <w:rFonts w:ascii="Arial" w:hAnsi="Arial" w:cs="Arial"/>
                <w:b/>
                <w:sz w:val="17"/>
                <w:szCs w:val="17"/>
              </w:rPr>
            </w:pPr>
            <w:r w:rsidRPr="00473B60">
              <w:rPr>
                <w:rFonts w:ascii="Arial" w:hAnsi="Arial" w:cs="Arial"/>
                <w:sz w:val="17"/>
                <w:szCs w:val="17"/>
              </w:rPr>
              <w:t>Director Ejecutivo de Administración</w:t>
            </w:r>
          </w:p>
          <w:p w14:paraId="58847D68" w14:textId="77777777" w:rsidR="000330D7" w:rsidRPr="00473B60" w:rsidRDefault="000330D7" w:rsidP="00B90091">
            <w:pPr>
              <w:tabs>
                <w:tab w:val="left" w:pos="581"/>
                <w:tab w:val="center" w:pos="2727"/>
              </w:tabs>
              <w:jc w:val="center"/>
              <w:rPr>
                <w:rFonts w:ascii="Arial" w:hAnsi="Arial" w:cs="Arial"/>
                <w:sz w:val="17"/>
                <w:szCs w:val="17"/>
              </w:rPr>
            </w:pPr>
            <w:r w:rsidRPr="00473B60">
              <w:rPr>
                <w:rFonts w:ascii="Arial" w:hAnsi="Arial" w:cs="Arial"/>
                <w:b/>
                <w:sz w:val="17"/>
                <w:szCs w:val="17"/>
              </w:rPr>
              <w:t>Apoderado Legal</w:t>
            </w:r>
          </w:p>
          <w:p w14:paraId="6DCBF28B" w14:textId="77777777" w:rsidR="000330D7" w:rsidRPr="00473B60" w:rsidRDefault="000330D7" w:rsidP="00B90091">
            <w:pPr>
              <w:pBdr>
                <w:bottom w:val="single" w:sz="12" w:space="1" w:color="auto"/>
              </w:pBdr>
              <w:jc w:val="center"/>
              <w:rPr>
                <w:rFonts w:ascii="Arial" w:hAnsi="Arial" w:cs="Arial"/>
                <w:sz w:val="17"/>
                <w:szCs w:val="17"/>
              </w:rPr>
            </w:pPr>
          </w:p>
          <w:p w14:paraId="4424B0B0" w14:textId="77777777" w:rsidR="000330D7" w:rsidRPr="00473B60" w:rsidRDefault="000330D7" w:rsidP="00B90091">
            <w:pPr>
              <w:tabs>
                <w:tab w:val="left" w:pos="581"/>
                <w:tab w:val="center" w:pos="2727"/>
              </w:tabs>
              <w:jc w:val="center"/>
              <w:rPr>
                <w:rFonts w:ascii="Arial" w:hAnsi="Arial" w:cs="Arial"/>
                <w:b/>
                <w:sz w:val="17"/>
                <w:szCs w:val="17"/>
              </w:rPr>
            </w:pPr>
            <w:r w:rsidRPr="00473B60">
              <w:rPr>
                <w:rFonts w:ascii="Arial" w:hAnsi="Arial" w:cs="Arial"/>
                <w:b/>
                <w:sz w:val="17"/>
                <w:szCs w:val="17"/>
              </w:rPr>
              <w:t>Licenciado José Carlos Ayluardo Yeo</w:t>
            </w:r>
          </w:p>
          <w:p w14:paraId="4E9B22E2" w14:textId="77777777" w:rsidR="000330D7" w:rsidRPr="00473B60" w:rsidRDefault="000330D7" w:rsidP="00B90091">
            <w:pPr>
              <w:tabs>
                <w:tab w:val="left" w:pos="581"/>
                <w:tab w:val="center" w:pos="2727"/>
              </w:tabs>
              <w:jc w:val="center"/>
              <w:rPr>
                <w:rFonts w:ascii="Arial" w:hAnsi="Arial" w:cs="Arial"/>
                <w:sz w:val="17"/>
                <w:szCs w:val="17"/>
              </w:rPr>
            </w:pPr>
            <w:r w:rsidRPr="00473B60">
              <w:rPr>
                <w:rFonts w:ascii="Arial" w:hAnsi="Arial" w:cs="Arial"/>
                <w:sz w:val="17"/>
                <w:szCs w:val="17"/>
              </w:rPr>
              <w:t>Director de Recursos Materiales y Servicios</w:t>
            </w:r>
          </w:p>
          <w:p w14:paraId="309614DD" w14:textId="77777777" w:rsidR="000330D7" w:rsidRPr="00473B60" w:rsidRDefault="000330D7" w:rsidP="00B90091">
            <w:pPr>
              <w:pBdr>
                <w:bottom w:val="single" w:sz="12" w:space="1" w:color="auto"/>
              </w:pBdr>
              <w:jc w:val="center"/>
              <w:rPr>
                <w:rFonts w:ascii="Arial" w:hAnsi="Arial" w:cs="Arial"/>
                <w:sz w:val="17"/>
                <w:szCs w:val="17"/>
              </w:rPr>
            </w:pPr>
          </w:p>
          <w:p w14:paraId="08AB372F" w14:textId="77777777" w:rsidR="000330D7" w:rsidRPr="00473B60" w:rsidRDefault="000330D7" w:rsidP="00B90091">
            <w:pPr>
              <w:pBdr>
                <w:bottom w:val="single" w:sz="12" w:space="1" w:color="auto"/>
              </w:pBdr>
              <w:jc w:val="center"/>
              <w:rPr>
                <w:rFonts w:ascii="Arial" w:hAnsi="Arial" w:cs="Arial"/>
                <w:sz w:val="17"/>
                <w:szCs w:val="17"/>
              </w:rPr>
            </w:pPr>
          </w:p>
          <w:p w14:paraId="2B70B1D5" w14:textId="77777777" w:rsidR="000330D7" w:rsidRPr="00473B60" w:rsidRDefault="000330D7" w:rsidP="00B90091">
            <w:pPr>
              <w:tabs>
                <w:tab w:val="left" w:pos="581"/>
                <w:tab w:val="center" w:pos="2727"/>
              </w:tabs>
              <w:jc w:val="center"/>
              <w:rPr>
                <w:rFonts w:ascii="Arial" w:hAnsi="Arial" w:cs="Arial"/>
                <w:b/>
                <w:sz w:val="17"/>
                <w:szCs w:val="17"/>
                <w:u w:val="single"/>
              </w:rPr>
            </w:pPr>
            <w:r w:rsidRPr="00473B60">
              <w:rPr>
                <w:rFonts w:ascii="Arial" w:hAnsi="Arial" w:cs="Arial"/>
                <w:b/>
                <w:sz w:val="17"/>
                <w:szCs w:val="17"/>
                <w:u w:val="single"/>
              </w:rPr>
              <w:t>(Nombre)</w:t>
            </w:r>
          </w:p>
          <w:p w14:paraId="1D631538" w14:textId="77777777" w:rsidR="000330D7" w:rsidRPr="00473B60" w:rsidRDefault="000330D7" w:rsidP="00B90091">
            <w:pPr>
              <w:tabs>
                <w:tab w:val="left" w:pos="581"/>
                <w:tab w:val="center" w:pos="2727"/>
              </w:tabs>
              <w:jc w:val="center"/>
              <w:rPr>
                <w:rFonts w:ascii="Arial" w:hAnsi="Arial" w:cs="Arial"/>
                <w:sz w:val="17"/>
                <w:szCs w:val="17"/>
              </w:rPr>
            </w:pPr>
            <w:r w:rsidRPr="00473B60">
              <w:rPr>
                <w:rFonts w:ascii="Arial" w:hAnsi="Arial" w:cs="Arial"/>
                <w:sz w:val="17"/>
                <w:szCs w:val="17"/>
                <w:u w:val="single"/>
              </w:rPr>
              <w:t>(cargo</w:t>
            </w:r>
            <w:r w:rsidRPr="00473B60">
              <w:rPr>
                <w:rFonts w:ascii="Arial" w:hAnsi="Arial" w:cs="Arial"/>
                <w:sz w:val="17"/>
                <w:szCs w:val="17"/>
              </w:rPr>
              <w:t>)</w:t>
            </w:r>
          </w:p>
          <w:p w14:paraId="7D31BAD7" w14:textId="77777777" w:rsidR="000330D7" w:rsidRPr="00473B60" w:rsidRDefault="000330D7" w:rsidP="00B90091">
            <w:pPr>
              <w:tabs>
                <w:tab w:val="left" w:pos="581"/>
                <w:tab w:val="center" w:pos="2727"/>
              </w:tabs>
              <w:jc w:val="center"/>
              <w:rPr>
                <w:rFonts w:ascii="Arial" w:hAnsi="Arial" w:cs="Arial"/>
                <w:b/>
                <w:sz w:val="17"/>
                <w:szCs w:val="17"/>
              </w:rPr>
            </w:pPr>
            <w:r w:rsidRPr="00473B60">
              <w:rPr>
                <w:rFonts w:ascii="Arial" w:hAnsi="Arial" w:cs="Arial"/>
                <w:b/>
                <w:sz w:val="17"/>
                <w:szCs w:val="17"/>
              </w:rPr>
              <w:t xml:space="preserve"> Administrador del Contrato</w:t>
            </w:r>
          </w:p>
          <w:p w14:paraId="77D9BE77" w14:textId="77777777" w:rsidR="000330D7" w:rsidRPr="00473B60" w:rsidRDefault="000330D7" w:rsidP="00B90091">
            <w:pPr>
              <w:tabs>
                <w:tab w:val="left" w:pos="581"/>
                <w:tab w:val="center" w:pos="2727"/>
              </w:tabs>
              <w:jc w:val="center"/>
              <w:rPr>
                <w:rFonts w:ascii="Arial" w:hAnsi="Arial" w:cs="Arial"/>
                <w:sz w:val="17"/>
                <w:szCs w:val="17"/>
              </w:rPr>
            </w:pPr>
          </w:p>
          <w:p w14:paraId="776CDEE0" w14:textId="77777777" w:rsidR="000330D7" w:rsidRPr="00473B60" w:rsidRDefault="000330D7" w:rsidP="00B90091">
            <w:pPr>
              <w:tabs>
                <w:tab w:val="left" w:pos="581"/>
                <w:tab w:val="center" w:pos="2727"/>
              </w:tabs>
              <w:jc w:val="center"/>
              <w:rPr>
                <w:rFonts w:ascii="Arial" w:hAnsi="Arial" w:cs="Arial"/>
                <w:b/>
                <w:sz w:val="17"/>
                <w:szCs w:val="17"/>
                <w:u w:val="single"/>
              </w:rPr>
            </w:pPr>
            <w:r w:rsidRPr="00473B60">
              <w:rPr>
                <w:rFonts w:ascii="Arial" w:hAnsi="Arial" w:cs="Arial"/>
                <w:b/>
                <w:sz w:val="17"/>
                <w:szCs w:val="17"/>
                <w:u w:val="single"/>
              </w:rPr>
              <w:t>(Nombre)</w:t>
            </w:r>
          </w:p>
          <w:p w14:paraId="26AF3D20" w14:textId="77777777" w:rsidR="000330D7" w:rsidRPr="00473B60" w:rsidRDefault="000330D7" w:rsidP="00B90091">
            <w:pPr>
              <w:tabs>
                <w:tab w:val="left" w:pos="581"/>
                <w:tab w:val="center" w:pos="2727"/>
              </w:tabs>
              <w:jc w:val="center"/>
              <w:rPr>
                <w:rFonts w:ascii="Arial" w:hAnsi="Arial" w:cs="Arial"/>
                <w:sz w:val="17"/>
                <w:szCs w:val="17"/>
              </w:rPr>
            </w:pPr>
            <w:r w:rsidRPr="00473B60">
              <w:rPr>
                <w:rFonts w:ascii="Arial" w:hAnsi="Arial" w:cs="Arial"/>
                <w:sz w:val="17"/>
                <w:szCs w:val="17"/>
                <w:u w:val="single"/>
              </w:rPr>
              <w:t>(cargo</w:t>
            </w:r>
            <w:r w:rsidRPr="00473B60">
              <w:rPr>
                <w:rFonts w:ascii="Arial" w:hAnsi="Arial" w:cs="Arial"/>
                <w:sz w:val="17"/>
                <w:szCs w:val="17"/>
              </w:rPr>
              <w:t>)</w:t>
            </w:r>
          </w:p>
          <w:p w14:paraId="2BC8B0F2" w14:textId="77777777" w:rsidR="000330D7" w:rsidRPr="00473B60" w:rsidRDefault="000330D7" w:rsidP="00B90091">
            <w:pPr>
              <w:tabs>
                <w:tab w:val="left" w:pos="581"/>
                <w:tab w:val="center" w:pos="2727"/>
              </w:tabs>
              <w:jc w:val="center"/>
              <w:rPr>
                <w:rFonts w:ascii="Arial" w:hAnsi="Arial" w:cs="Arial"/>
                <w:b/>
                <w:sz w:val="17"/>
                <w:szCs w:val="17"/>
              </w:rPr>
            </w:pPr>
            <w:r w:rsidRPr="00473B60">
              <w:rPr>
                <w:rFonts w:ascii="Arial" w:hAnsi="Arial" w:cs="Arial"/>
                <w:b/>
                <w:sz w:val="17"/>
                <w:szCs w:val="17"/>
              </w:rPr>
              <w:t xml:space="preserve"> Supervisor del Contrato</w:t>
            </w:r>
          </w:p>
          <w:p w14:paraId="4D38EFDB" w14:textId="77777777" w:rsidR="000330D7" w:rsidRPr="00473B60" w:rsidRDefault="000330D7" w:rsidP="00B90091">
            <w:pPr>
              <w:tabs>
                <w:tab w:val="left" w:pos="581"/>
                <w:tab w:val="center" w:pos="2727"/>
              </w:tabs>
              <w:jc w:val="center"/>
              <w:rPr>
                <w:rFonts w:ascii="Arial" w:hAnsi="Arial" w:cs="Arial"/>
                <w:b/>
                <w:sz w:val="17"/>
                <w:szCs w:val="17"/>
              </w:rPr>
            </w:pPr>
          </w:p>
        </w:tc>
        <w:tc>
          <w:tcPr>
            <w:tcW w:w="4791" w:type="dxa"/>
            <w:shd w:val="clear" w:color="auto" w:fill="auto"/>
          </w:tcPr>
          <w:p w14:paraId="1C568A63" w14:textId="77777777" w:rsidR="000330D7" w:rsidRPr="00473B60" w:rsidRDefault="000330D7" w:rsidP="00B90091">
            <w:pPr>
              <w:ind w:right="5"/>
              <w:jc w:val="center"/>
              <w:rPr>
                <w:rFonts w:ascii="Arial" w:hAnsi="Arial" w:cs="Arial"/>
                <w:b/>
                <w:sz w:val="17"/>
                <w:szCs w:val="17"/>
              </w:rPr>
            </w:pPr>
            <w:r w:rsidRPr="00473B60">
              <w:rPr>
                <w:rFonts w:ascii="Arial" w:hAnsi="Arial" w:cs="Arial"/>
                <w:sz w:val="17"/>
                <w:szCs w:val="17"/>
              </w:rPr>
              <w:t xml:space="preserve">Por el </w:t>
            </w:r>
            <w:r w:rsidRPr="00473B60">
              <w:rPr>
                <w:rFonts w:ascii="Arial" w:hAnsi="Arial" w:cs="Arial"/>
                <w:b/>
                <w:bCs/>
                <w:sz w:val="17"/>
                <w:szCs w:val="17"/>
              </w:rPr>
              <w:t>“Proveedor”</w:t>
            </w:r>
          </w:p>
          <w:p w14:paraId="3F07CC09" w14:textId="77777777" w:rsidR="000330D7" w:rsidRPr="00473B60" w:rsidRDefault="000330D7" w:rsidP="00B90091">
            <w:pPr>
              <w:ind w:right="5"/>
              <w:jc w:val="center"/>
              <w:rPr>
                <w:rFonts w:ascii="Arial" w:hAnsi="Arial" w:cs="Arial"/>
                <w:sz w:val="17"/>
                <w:szCs w:val="17"/>
              </w:rPr>
            </w:pPr>
          </w:p>
          <w:p w14:paraId="292B4778" w14:textId="77777777" w:rsidR="000330D7" w:rsidRPr="00473B60" w:rsidRDefault="000330D7" w:rsidP="00B90091">
            <w:pPr>
              <w:pBdr>
                <w:bottom w:val="single" w:sz="12" w:space="1" w:color="auto"/>
              </w:pBdr>
              <w:ind w:right="5"/>
              <w:jc w:val="center"/>
              <w:rPr>
                <w:rFonts w:ascii="Arial" w:hAnsi="Arial" w:cs="Arial"/>
                <w:sz w:val="17"/>
                <w:szCs w:val="17"/>
              </w:rPr>
            </w:pPr>
          </w:p>
          <w:p w14:paraId="7C618408" w14:textId="77777777" w:rsidR="000330D7" w:rsidRPr="00473B60" w:rsidRDefault="000330D7" w:rsidP="00B90091">
            <w:pPr>
              <w:ind w:right="5"/>
              <w:jc w:val="center"/>
              <w:rPr>
                <w:rFonts w:ascii="Arial" w:hAnsi="Arial" w:cs="Arial"/>
                <w:b/>
                <w:sz w:val="17"/>
                <w:szCs w:val="17"/>
              </w:rPr>
            </w:pPr>
            <w:r w:rsidRPr="00473B60">
              <w:rPr>
                <w:rFonts w:ascii="Arial" w:hAnsi="Arial" w:cs="Arial"/>
                <w:b/>
                <w:sz w:val="17"/>
                <w:szCs w:val="17"/>
              </w:rPr>
              <w:t>C. (</w:t>
            </w:r>
            <w:r w:rsidRPr="00473B60">
              <w:rPr>
                <w:rFonts w:ascii="Arial" w:hAnsi="Arial" w:cs="Arial"/>
                <w:b/>
                <w:sz w:val="17"/>
                <w:szCs w:val="17"/>
                <w:u w:val="single"/>
              </w:rPr>
              <w:t>Nombre</w:t>
            </w:r>
            <w:r w:rsidRPr="00473B60">
              <w:rPr>
                <w:rFonts w:ascii="Arial" w:hAnsi="Arial" w:cs="Arial"/>
                <w:b/>
                <w:sz w:val="17"/>
                <w:szCs w:val="17"/>
              </w:rPr>
              <w:t>)</w:t>
            </w:r>
          </w:p>
          <w:p w14:paraId="44132503" w14:textId="77777777" w:rsidR="000330D7" w:rsidRPr="00473B60" w:rsidRDefault="000330D7" w:rsidP="00B90091">
            <w:pPr>
              <w:ind w:right="5"/>
              <w:jc w:val="center"/>
              <w:rPr>
                <w:rFonts w:ascii="Arial" w:hAnsi="Arial" w:cs="Arial"/>
                <w:b/>
                <w:sz w:val="17"/>
                <w:szCs w:val="17"/>
              </w:rPr>
            </w:pPr>
            <w:r w:rsidRPr="00473B60">
              <w:rPr>
                <w:rFonts w:ascii="Arial" w:hAnsi="Arial" w:cs="Arial"/>
                <w:b/>
                <w:sz w:val="17"/>
                <w:szCs w:val="17"/>
              </w:rPr>
              <w:t>(</w:t>
            </w:r>
            <w:r w:rsidRPr="00473B60">
              <w:rPr>
                <w:rFonts w:ascii="Arial" w:hAnsi="Arial" w:cs="Arial"/>
                <w:b/>
                <w:sz w:val="17"/>
                <w:szCs w:val="17"/>
                <w:u w:val="single"/>
              </w:rPr>
              <w:t>si aplica</w:t>
            </w:r>
            <w:r w:rsidRPr="00473B60">
              <w:rPr>
                <w:rFonts w:ascii="Arial" w:hAnsi="Arial" w:cs="Arial"/>
                <w:b/>
                <w:sz w:val="17"/>
                <w:szCs w:val="17"/>
              </w:rPr>
              <w:t xml:space="preserve">: </w:t>
            </w:r>
            <w:r w:rsidRPr="00473B60">
              <w:rPr>
                <w:rFonts w:ascii="Arial" w:hAnsi="Arial" w:cs="Arial"/>
                <w:b/>
                <w:sz w:val="17"/>
                <w:szCs w:val="17"/>
                <w:u w:val="single"/>
              </w:rPr>
              <w:t>Representante o Apoderado Legal</w:t>
            </w:r>
            <w:r w:rsidRPr="00473B60">
              <w:rPr>
                <w:rFonts w:ascii="Arial" w:hAnsi="Arial" w:cs="Arial"/>
                <w:b/>
                <w:sz w:val="17"/>
                <w:szCs w:val="17"/>
              </w:rPr>
              <w:t>)</w:t>
            </w:r>
          </w:p>
        </w:tc>
      </w:tr>
    </w:tbl>
    <w:p w14:paraId="16F138CB" w14:textId="77777777" w:rsidR="000330D7" w:rsidRPr="00473B60" w:rsidRDefault="000330D7" w:rsidP="000330D7">
      <w:pPr>
        <w:rPr>
          <w:rFonts w:ascii="Arial" w:hAnsi="Arial" w:cs="Arial"/>
          <w:sz w:val="17"/>
          <w:szCs w:val="17"/>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0079DE">
        <w:rPr>
          <w:rFonts w:ascii="Arial" w:hAnsi="Arial" w:cs="Arial"/>
          <w:b/>
          <w:sz w:val="17"/>
          <w:szCs w:val="17"/>
          <w:highlight w:val="lightGray"/>
          <w:u w:val="single"/>
        </w:rPr>
        <w:t xml:space="preserve"> (número de </w:t>
      </w:r>
      <w:proofErr w:type="gramStart"/>
      <w:r w:rsidRPr="000079DE">
        <w:rPr>
          <w:rFonts w:ascii="Arial" w:hAnsi="Arial" w:cs="Arial"/>
          <w:b/>
          <w:sz w:val="17"/>
          <w:szCs w:val="17"/>
          <w:highlight w:val="lightGray"/>
          <w:u w:val="single"/>
        </w:rPr>
        <w:t>contrato)</w:t>
      </w:r>
      <w:r w:rsidRPr="000079DE">
        <w:rPr>
          <w:rFonts w:ascii="Arial" w:hAnsi="Arial" w:cs="Arial"/>
          <w:b/>
          <w:sz w:val="17"/>
          <w:szCs w:val="17"/>
          <w:highlight w:val="lightGray"/>
        </w:rPr>
        <w:t>/</w:t>
      </w:r>
      <w:proofErr w:type="gramEnd"/>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0079DE">
        <w:rPr>
          <w:rFonts w:ascii="Arial" w:hAnsi="Arial" w:cs="Arial"/>
          <w:sz w:val="17"/>
          <w:szCs w:val="17"/>
          <w:highlight w:val="lightGray"/>
          <w:u w:val="single"/>
        </w:rPr>
        <w:t>(empresa o nombre de la persona física)</w:t>
      </w:r>
      <w:r w:rsidRPr="00473B60">
        <w:rPr>
          <w:rFonts w:ascii="Arial" w:hAnsi="Arial" w:cs="Arial"/>
          <w:sz w:val="17"/>
          <w:szCs w:val="17"/>
          <w:u w:val="single"/>
        </w:rPr>
        <w:t>.</w:t>
      </w:r>
    </w:p>
    <w:p w14:paraId="3F1C835C" w14:textId="77777777" w:rsidR="000330D7" w:rsidRPr="0027305A" w:rsidRDefault="000330D7" w:rsidP="000330D7">
      <w:pPr>
        <w:jc w:val="both"/>
        <w:rPr>
          <w:rFonts w:ascii="Arial" w:hAnsi="Arial" w:cs="Arial"/>
          <w:color w:val="666699"/>
          <w:kern w:val="32"/>
          <w:sz w:val="18"/>
          <w:szCs w:val="18"/>
        </w:rPr>
      </w:pPr>
    </w:p>
    <w:p w14:paraId="005A2E03" w14:textId="43E8426E" w:rsidR="001F30AA" w:rsidRDefault="001F30AA" w:rsidP="001F30AA">
      <w:pPr>
        <w:jc w:val="both"/>
        <w:rPr>
          <w:rFonts w:ascii="Arial" w:hAnsi="Arial" w:cs="Arial"/>
          <w:color w:val="666699"/>
          <w:kern w:val="32"/>
          <w:sz w:val="18"/>
          <w:szCs w:val="18"/>
        </w:rPr>
      </w:pPr>
    </w:p>
    <w:p w14:paraId="40493FEA" w14:textId="5525D890" w:rsidR="000330D7" w:rsidRDefault="000330D7" w:rsidP="001F30AA">
      <w:pPr>
        <w:jc w:val="both"/>
        <w:rPr>
          <w:rFonts w:ascii="Arial" w:hAnsi="Arial" w:cs="Arial"/>
          <w:color w:val="666699"/>
          <w:kern w:val="32"/>
          <w:sz w:val="18"/>
          <w:szCs w:val="18"/>
        </w:rPr>
      </w:pPr>
    </w:p>
    <w:p w14:paraId="27F1DD03" w14:textId="0D7BF9A1" w:rsidR="000330D7" w:rsidRDefault="000330D7" w:rsidP="001F30AA">
      <w:pPr>
        <w:jc w:val="both"/>
        <w:rPr>
          <w:rFonts w:ascii="Arial" w:hAnsi="Arial" w:cs="Arial"/>
          <w:color w:val="666699"/>
          <w:kern w:val="32"/>
          <w:sz w:val="18"/>
          <w:szCs w:val="18"/>
        </w:rPr>
      </w:pPr>
    </w:p>
    <w:p w14:paraId="68244285" w14:textId="53D5AEFC" w:rsidR="000330D7" w:rsidRDefault="000330D7" w:rsidP="001F30AA">
      <w:pPr>
        <w:jc w:val="both"/>
        <w:rPr>
          <w:rFonts w:ascii="Arial" w:hAnsi="Arial" w:cs="Arial"/>
          <w:color w:val="666699"/>
          <w:kern w:val="32"/>
          <w:sz w:val="18"/>
          <w:szCs w:val="18"/>
        </w:rPr>
      </w:pPr>
    </w:p>
    <w:p w14:paraId="47A6E79E" w14:textId="6AAA4B47" w:rsidR="000330D7" w:rsidRDefault="000330D7" w:rsidP="001F30AA">
      <w:pPr>
        <w:jc w:val="both"/>
        <w:rPr>
          <w:rFonts w:ascii="Arial" w:hAnsi="Arial" w:cs="Arial"/>
          <w:color w:val="666699"/>
          <w:kern w:val="32"/>
          <w:sz w:val="18"/>
          <w:szCs w:val="18"/>
        </w:rPr>
      </w:pPr>
    </w:p>
    <w:p w14:paraId="2216DD27" w14:textId="6CE372C3" w:rsidR="000330D7" w:rsidRDefault="000330D7" w:rsidP="001F30AA">
      <w:pPr>
        <w:jc w:val="both"/>
        <w:rPr>
          <w:rFonts w:ascii="Arial" w:hAnsi="Arial" w:cs="Arial"/>
          <w:color w:val="666699"/>
          <w:kern w:val="32"/>
          <w:sz w:val="18"/>
          <w:szCs w:val="18"/>
        </w:rPr>
      </w:pPr>
    </w:p>
    <w:p w14:paraId="6CB69B19" w14:textId="1BE01716" w:rsidR="000330D7" w:rsidRDefault="000330D7" w:rsidP="001F30AA">
      <w:pPr>
        <w:jc w:val="both"/>
        <w:rPr>
          <w:rFonts w:ascii="Arial" w:hAnsi="Arial" w:cs="Arial"/>
          <w:color w:val="666699"/>
          <w:kern w:val="32"/>
          <w:sz w:val="18"/>
          <w:szCs w:val="18"/>
        </w:rPr>
      </w:pPr>
    </w:p>
    <w:p w14:paraId="7EE264A8" w14:textId="18BF1B44" w:rsidR="000330D7" w:rsidRDefault="000330D7" w:rsidP="001F30AA">
      <w:pPr>
        <w:jc w:val="both"/>
        <w:rPr>
          <w:rFonts w:ascii="Arial" w:hAnsi="Arial" w:cs="Arial"/>
          <w:color w:val="666699"/>
          <w:kern w:val="32"/>
          <w:sz w:val="18"/>
          <w:szCs w:val="18"/>
        </w:rPr>
      </w:pPr>
    </w:p>
    <w:p w14:paraId="7685B0C7" w14:textId="77777777" w:rsidR="000330D7" w:rsidRPr="0027305A" w:rsidRDefault="000330D7" w:rsidP="001F30AA">
      <w:pPr>
        <w:jc w:val="both"/>
        <w:rPr>
          <w:rFonts w:ascii="Arial" w:hAnsi="Arial" w:cs="Arial"/>
          <w:color w:val="666699"/>
          <w:kern w:val="32"/>
          <w:sz w:val="18"/>
          <w:szCs w:val="18"/>
        </w:rPr>
      </w:pPr>
    </w:p>
    <w:p w14:paraId="67EFFC31" w14:textId="27444AFA" w:rsidR="00EA7D6E" w:rsidRPr="0071788A" w:rsidRDefault="00EA7D6E" w:rsidP="00EA7D6E">
      <w:pPr>
        <w:pStyle w:val="Ttulo1"/>
        <w:spacing w:before="240" w:after="60"/>
        <w:rPr>
          <w:rFonts w:cs="Arial"/>
          <w:color w:val="CC0066"/>
          <w:kern w:val="32"/>
          <w:sz w:val="32"/>
          <w:szCs w:val="32"/>
        </w:rPr>
      </w:pPr>
      <w:bookmarkStart w:id="1237" w:name="_Toc512432288"/>
      <w:bookmarkStart w:id="1238" w:name="_Toc56110977"/>
      <w:r w:rsidRPr="0071788A">
        <w:rPr>
          <w:rFonts w:cs="Arial"/>
          <w:color w:val="CC0066"/>
          <w:kern w:val="32"/>
          <w:sz w:val="32"/>
          <w:szCs w:val="32"/>
        </w:rPr>
        <w:t xml:space="preserve">ANEXO </w:t>
      </w:r>
      <w:bookmarkEnd w:id="1237"/>
      <w:r w:rsidR="00B451BF">
        <w:rPr>
          <w:rFonts w:cs="Arial"/>
          <w:color w:val="CC0066"/>
          <w:kern w:val="32"/>
          <w:sz w:val="32"/>
          <w:szCs w:val="32"/>
        </w:rPr>
        <w:t>9</w:t>
      </w:r>
      <w:bookmarkEnd w:id="1238"/>
    </w:p>
    <w:p w14:paraId="7CAAE4C0" w14:textId="77777777" w:rsidR="00EA7D6E" w:rsidRPr="009D1956" w:rsidRDefault="00EA7D6E" w:rsidP="00EA7D6E">
      <w:pPr>
        <w:rPr>
          <w:sz w:val="16"/>
          <w:szCs w:val="16"/>
        </w:rPr>
      </w:pPr>
    </w:p>
    <w:p w14:paraId="4E7D0B79" w14:textId="69B9638B" w:rsidR="0044599B" w:rsidRPr="0027305A" w:rsidRDefault="0044599B" w:rsidP="0044599B">
      <w:pPr>
        <w:pStyle w:val="Ttulo1"/>
        <w:shd w:val="clear" w:color="auto" w:fill="D9D9D9" w:themeFill="background1" w:themeFillShade="D9"/>
        <w:rPr>
          <w:rFonts w:cs="Arial"/>
          <w:kern w:val="32"/>
          <w:sz w:val="28"/>
          <w:szCs w:val="32"/>
        </w:rPr>
      </w:pPr>
      <w:bookmarkStart w:id="1239" w:name="_Toc452121432"/>
      <w:bookmarkStart w:id="1240" w:name="_Toc464498351"/>
      <w:bookmarkStart w:id="1241" w:name="_Toc464498757"/>
      <w:bookmarkStart w:id="1242" w:name="_Toc487209370"/>
      <w:bookmarkStart w:id="1243" w:name="_Toc488428684"/>
      <w:bookmarkStart w:id="1244" w:name="_Toc491181010"/>
      <w:bookmarkStart w:id="1245" w:name="_Toc492377972"/>
      <w:bookmarkStart w:id="1246" w:name="_Toc493501676"/>
      <w:bookmarkStart w:id="1247" w:name="_Toc494211634"/>
      <w:bookmarkStart w:id="1248" w:name="_Toc496883370"/>
      <w:bookmarkStart w:id="1249" w:name="_Toc498523252"/>
      <w:bookmarkStart w:id="1250" w:name="_Toc505704936"/>
      <w:bookmarkStart w:id="1251" w:name="_Toc510612373"/>
      <w:bookmarkStart w:id="1252" w:name="_Toc3539038"/>
      <w:bookmarkStart w:id="1253" w:name="_Toc23410290"/>
      <w:bookmarkStart w:id="1254" w:name="_Toc23958056"/>
      <w:bookmarkStart w:id="1255" w:name="_Toc56110978"/>
      <w:bookmarkEnd w:id="1235"/>
      <w:bookmarkEnd w:id="1236"/>
      <w:r w:rsidRPr="0027305A">
        <w:rPr>
          <w:rFonts w:cs="Arial"/>
          <w:kern w:val="32"/>
          <w:sz w:val="28"/>
          <w:szCs w:val="32"/>
        </w:rPr>
        <w:t>Registro de participación</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2E2E05E3" w14:textId="2631DC26" w:rsidR="0044599B" w:rsidRPr="0027305A" w:rsidRDefault="008D68F8" w:rsidP="0044599B">
      <w:pPr>
        <w:pStyle w:val="E4"/>
        <w:ind w:left="0"/>
        <w:jc w:val="center"/>
        <w:rPr>
          <w:rFonts w:cs="Arial"/>
          <w:b/>
          <w:bCs/>
          <w:sz w:val="16"/>
          <w:szCs w:val="16"/>
          <w:lang w:val="es-MX"/>
        </w:rPr>
      </w:pPr>
      <w:r>
        <w:rPr>
          <w:rFonts w:cs="Arial"/>
          <w:b/>
          <w:bCs/>
          <w:noProof/>
          <w:sz w:val="16"/>
          <w:szCs w:val="16"/>
          <w:lang w:val="en-US" w:eastAsia="en-US"/>
        </w:rPr>
        <mc:AlternateContent>
          <mc:Choice Requires="wpg">
            <w:drawing>
              <wp:anchor distT="0" distB="0" distL="114300" distR="114300" simplePos="0" relativeHeight="251668992" behindDoc="0" locked="0" layoutInCell="1" allowOverlap="1" wp14:anchorId="05B05D32" wp14:editId="67B139C2">
                <wp:simplePos x="0" y="0"/>
                <wp:positionH relativeFrom="column">
                  <wp:posOffset>-356870</wp:posOffset>
                </wp:positionH>
                <wp:positionV relativeFrom="paragraph">
                  <wp:posOffset>105410</wp:posOffset>
                </wp:positionV>
                <wp:extent cx="6496685" cy="7029450"/>
                <wp:effectExtent l="0" t="0" r="18415" b="19050"/>
                <wp:wrapNone/>
                <wp:docPr id="19" name="Grupo 19"/>
                <wp:cNvGraphicFramePr/>
                <a:graphic xmlns:a="http://schemas.openxmlformats.org/drawingml/2006/main">
                  <a:graphicData uri="http://schemas.microsoft.com/office/word/2010/wordprocessingGroup">
                    <wpg:wgp>
                      <wpg:cNvGrpSpPr/>
                      <wpg:grpSpPr>
                        <a:xfrm>
                          <a:off x="0" y="0"/>
                          <a:ext cx="6496685" cy="7029450"/>
                          <a:chOff x="0" y="-70230"/>
                          <a:chExt cx="6496685" cy="7018638"/>
                        </a:xfrm>
                      </wpg:grpSpPr>
                      <wps:wsp>
                        <wps:cNvPr id="20" name="Text Box 67"/>
                        <wps:cNvSpPr txBox="1">
                          <a:spLocks noChangeArrowheads="1"/>
                        </wps:cNvSpPr>
                        <wps:spPr bwMode="auto">
                          <a:xfrm>
                            <a:off x="113013" y="1261561"/>
                            <a:ext cx="6195695" cy="878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B0485" w14:textId="39FFF206" w:rsidR="00426E70" w:rsidRPr="0034406B" w:rsidRDefault="00426E70"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426E70" w:rsidRPr="0034406B" w:rsidRDefault="00426E70" w:rsidP="009953D8">
                              <w:pPr>
                                <w:jc w:val="center"/>
                                <w:rPr>
                                  <w:rFonts w:ascii="Arial" w:hAnsi="Arial" w:cs="Arial"/>
                                  <w:b/>
                                  <w:sz w:val="18"/>
                                  <w:szCs w:val="24"/>
                                </w:rPr>
                              </w:pPr>
                            </w:p>
                            <w:p w14:paraId="72A492E4" w14:textId="07B5702E" w:rsidR="00426E70" w:rsidRPr="007E4294" w:rsidRDefault="00426E70" w:rsidP="009953D8">
                              <w:pPr>
                                <w:jc w:val="center"/>
                                <w:rPr>
                                  <w:rFonts w:ascii="Arial" w:hAnsi="Arial" w:cs="Arial"/>
                                  <w:b/>
                                  <w:szCs w:val="24"/>
                                </w:rPr>
                              </w:pPr>
                              <w:r>
                                <w:rPr>
                                  <w:rFonts w:ascii="Arial" w:hAnsi="Arial" w:cs="Arial"/>
                                  <w:b/>
                                  <w:szCs w:val="24"/>
                                </w:rPr>
                                <w:t>No. LP-INE</w:t>
                              </w:r>
                              <w:r w:rsidR="00BF40F1">
                                <w:rPr>
                                  <w:rFonts w:ascii="Arial" w:hAnsi="Arial" w:cs="Arial"/>
                                  <w:b/>
                                  <w:szCs w:val="24"/>
                                </w:rPr>
                                <w:t>-045/</w:t>
                              </w:r>
                              <w:r>
                                <w:rPr>
                                  <w:rFonts w:ascii="Arial" w:hAnsi="Arial" w:cs="Arial"/>
                                  <w:b/>
                                  <w:szCs w:val="24"/>
                                </w:rPr>
                                <w:t>2020</w:t>
                              </w:r>
                            </w:p>
                            <w:p w14:paraId="2EA4188F" w14:textId="77777777" w:rsidR="00426E70" w:rsidRPr="0034406B" w:rsidRDefault="00426E70" w:rsidP="009953D8">
                              <w:pPr>
                                <w:jc w:val="center"/>
                                <w:rPr>
                                  <w:rFonts w:ascii="Arial" w:hAnsi="Arial" w:cs="Arial"/>
                                  <w:b/>
                                  <w:sz w:val="18"/>
                                  <w:szCs w:val="24"/>
                                </w:rPr>
                              </w:pPr>
                            </w:p>
                            <w:p w14:paraId="684EF6CB" w14:textId="77777777" w:rsidR="00426E70" w:rsidRPr="006D69A0" w:rsidRDefault="00426E70"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1" name="Grupo 21"/>
                        <wpg:cNvGrpSpPr/>
                        <wpg:grpSpPr>
                          <a:xfrm>
                            <a:off x="0" y="-70230"/>
                            <a:ext cx="6496685" cy="7018638"/>
                            <a:chOff x="0" y="-70230"/>
                            <a:chExt cx="6496685" cy="7018638"/>
                          </a:xfrm>
                        </wpg:grpSpPr>
                        <wps:wsp>
                          <wps:cNvPr id="22" name="Rectangle 68"/>
                          <wps:cNvSpPr>
                            <a:spLocks noChangeArrowheads="1"/>
                          </wps:cNvSpPr>
                          <wps:spPr bwMode="auto">
                            <a:xfrm>
                              <a:off x="0" y="-70230"/>
                              <a:ext cx="6496685" cy="70186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LG CONTAMXS- INST.png" descr="LG CONTAMXS- INST.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175687" y="6709719"/>
                              <a:ext cx="3013710" cy="134620"/>
                            </a:xfrm>
                            <a:prstGeom prst="rect">
                              <a:avLst/>
                            </a:prstGeom>
                            <a:ln w="12700">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05B05D32" id="Grupo 19" o:spid="_x0000_s1026" style="position:absolute;left:0;text-align:left;margin-left:-28.1pt;margin-top:8.3pt;width:511.55pt;height:553.5pt;z-index:251668992;mso-width-relative:margin;mso-height-relative:margin" coordorigin=",-702" coordsize="64966,7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pn3+wMAAGELAAAOAAAAZHJzL2Uyb0RvYy54bWzUVttu4zYQfS/QfyD4&#10;nuhiW7KFOIs02RgBstmgSYG+0hIlESuRLElbzn59h6QkX9ZFd1P0YQ1E4XU4c2bOzFx92LUN2lKl&#10;meBLHF2GGFGei4Lxaon/eL2/mGOkDeEFaQSnS/xGNf5w/esvV53MaCxq0RRUIRDCddbJJa6NkVkQ&#10;6LymLdGXQlIOm6VQLTEwVVVQKNKB9LYJ4jBMgk6oQiqRU61h9c5v4msnvyxpbj6XpaYGNUsMuhn3&#10;Ve67tt/g+opklSKyZnmvBnmHFi1hHB4dRd0RQ9BGsW9EtSxXQovSXOaiDURZspw6G8CaKDyxZqXE&#10;Rjpbqqyr5AgTQHuC07vF5k/bZ4VYAb5bYMRJCz5aqY0UCOYATierDM6slHyRz6pfqPzM2rsrVWv/&#10;gyVo52B9G2GlO4NyWEymiySZzzDKYS8N48V01gOf1+Cd/b0L2JyMWx/PX4/myWRuVQuG1wOr5KhT&#10;JyGS9B4s/d/AeqmJpM4H2gLRgxVDLHmwXq2Vv4kdSlKPlztmwUJmB+sArAsMLR9F/kUjLm5rwit6&#10;o5ToakoK0C9y5ljF4QV71eKuM22FrLtPogCnkI0RTtAJ4lE0CaMJRgBtFCfRLHHCSDaCHy1myaIH&#10;f57O4+QYPJJJpc2KihbZwRIr4Ix7iGwftfE4D0esp7VoWHHPmsZNVLW+bRTaEuDXvfv1rjk61nB7&#10;mAt7zUu0K+A3b6Q31+zWOxdgOluL4g1sV8LzFfILDGqhvmLUAVeXWP+1IYpi1DxwwG8RTaeW3G4y&#10;naXWO+pwZ324Q3gOopbYYOSHt8YnhI1UrKrhJe8xLm4A85I5DKyqXqtebwgxzw4XeCNRhviIhvjw&#10;ZIqdV95FpkNSjE49ZtRICZL9vIyKB8R+hwAEhjQU+VA94gXE3/9EJIgZ4NCPoD0moB/m0MgEkjUc&#10;dRDBs3jm08Q/sit0v3PsapmBGtqwdonn4yGS2eTykRdAKZIZwho/BqXPcO9nIZxkeQZ/fSWE0TfJ&#10;/d87BrhlNjZ5+K6j/S4ZLVFfNvICirYkhq1Zw8yba0DAa1Ypvn1muU3cdnJQJyAz+zrxuEK3n59e&#10;bz79+XKBHp5eXi8lrzAqqM4h+5zfBdcN4rxwCDSWn9QRLYEvQw05Ph7Y6ZFm64bJIXfbcY8BaHDS&#10;UJyB0TcrdyLftJQb330p2gAcguuaSQ1JN6PtmhZQRB6Kvg5po6jJaxuEJWR/S25fAcYNp+VeMauz&#10;rXz2xkmtm0TpLJmnjqhJGi5S36Psi50thWkETLadRjSZJlAJ/GuDpKGSfWex8+yM4jQMHT0PqDYd&#10;qTZQaq+5Mwmmrlb0vUk/hj4ORkeN4uHcndp3xtd/AwAA//8DAFBLAwQKAAAAAAAAACEAQi2LUoZd&#10;AACGXQAAFAAAAGRycy9tZWRpYS9pbWFnZTEucG5niVBORw0KGgoAAAANSUhEUgAABocAAAB8CAYA&#10;AACrB2mTAAAACXBIWXMAABcRAAAXEQHKJvM/AAAgAElEQVR4nO29z2sky9rnl3l9PHhjqu/IXnkh&#10;HWY7IJ1/wKoGw2gztM5mZqkSeN/VBqMBY6vaw4tfYZhW719QaeV5382pZhajgYGWFl7M6pSMNwYP&#10;R9p5YXFVOzM2pAn1N7pDWRGRGZGRmRGZ3w8U594qdVVmRmbEE8/3+ZEXRZERQgghhBBCCCGEEJIC&#10;NzsXe+Iwj57OHjhghBBCiB9/4nUjhBBCCCGEEEIIISlws3OxzLLsD/G62bm45KARQgghfowmcyjP&#10;8+nWm99YF0XxvPUuSZ48z99kWXagOY+HoigYXUQIIYSQZMjzXNg0bzTHS1s2IvI8F5Hse8oR0e5M&#10;AM2+4bkoivXYrwupT+ke4nPfIsgY+kP9haOns3xo50m64Wbn4s3R0xntKELIaPkp9RNXNmBS/JH/&#10;FYbZZOsfaMjzV3bEvdgMCIMOrzWMO24OIgNOkgOMv3SY1Bp3w5g/y/GGo4VjTgghhJDWUZyKU8We&#10;Ef/dr/PbJbvmDv9dw7a5paMyPLBDp4otemj6EWV87mBnijG55Zj0gzJ2cvx2dQfCcSNV5Hk+y7Ls&#10;GPfSqz0o7h9x76yyLFtSxA/KXoe/RQbKzc6FeG4vMb8fc5wJIWMlucwhZACpxnwtASgQd9hor7kx&#10;6BY4TdRxN27AA3OPjSDHnBBCCCFBQHCTatNqndOB2Uh7BjbNLUfTDYzbHE6kEGN2rziOk7Ex8zxf&#10;ZFl2vvVBCxRFESQbAGM3w6vp2IlxW7bl8Md+9+vWB/W5U/5SBjzKILhkMw3zPL/FHvDnvp8XiEIL&#10;h3tpAyf0JUWi5sCp/+oZYeYQqYvIFMLz+175J2+Pns5oFxFCRkn04hAM+WO8uhIE6iKFgxU32OFR&#10;xl4Yf+8iOSw55suxZhapJRp539fDUgpIR6MyJppyNmMhyaj4chkbPlPNUO5/lgPqCGV+Y2ZKBbhW&#10;s4DCQgi+QJxgAIwF2D6LlvciX+A4jn4dSEkcwrogjvdk68MwXAvBMKTDP4A4VMWjsoddVfxtFJSu&#10;yceiKBZ9HBfstmWDvanYS85oozSD4hDx5Wbn4gB2T9kOE/PiAcvLEULGSJTikCIKzOqW04iADRaZ&#10;Sxp7zVDS82MRhEw8KmM+GodKnufqpPGhKAo2AK1AiXSsw11RFKYeaXV+qzOHTWT05ihogma8Toui&#10;WKZ2HrGQ5/klogDFmrzH6Nx2gZPsL/iRJJ/Btmkh06RN7uD0XPHZ+QYEvcuOA9TEOCxiFok0a1dr&#10;+IpDmJ/mHR3nBvuBIHNgB+KQyiOe+6gzWkq2dC9rPO6p2wD+CXH8U/oM/KE4RHy42bmoWrs+Hz2d&#10;zbfeJYSQgfOnmE5PGMJ5nq/QXPBTQsJQhvJ2IiLt9zzPH/I8n8OAJDUQzhPh1MvzXBj5VwkIQxmc&#10;PMIJ+YfYsEDUGhufRnrehISivAHhhqQZMgtrwmvZCeo19ha1h0ie58dwZv4BWyF2YSiD41XYYMKO&#10;XULYGiXChofY/HsPlQvE732FXcy9hAcQ9W4rnIBlHiHMqa/N1l/pEWvOeZ7n6wSfm11cpweIftEB&#10;sUx9Dvta4xeB/BPi+G9xnxJCWuZm52LvZudiXWNNeA/hkRBCRkUU4pBwLgtBBdEfKYgCVexC3HrA&#10;xo4NEw1AFFoqzpMue0iF5MWhMlJh8IqbG0LcgbBanvP21dKNxBl1vWWQRosoUfkSXuvXNu1vEZZD&#10;rosMeJLBL6OakxRh4f3Wh90ifn9NG8sNrK2/13Dii/JeH0WfCZGdVBSFyESZll5iXvtzlmW/iohy&#10;CEg29jFmKT4zqsAV2z2nC0TrVBzCmJrmBHFffMiy7BfcSyKD5Re8Z7pnpEBEPwEhLXKzczFDv7W6&#10;wu4SPYkIIWQ09CoOKRvoq0QiKl2ZKJklo47ALFMShdqqAd4HqjA4pvI6jH4jxB3THGF6n1Sj2hLM&#10;HmqXeUncTCnbOzgDtmllFssoRCKcY4iyUaHYRVUCnXO8N0T5NOkEr3ohC6fMW4d/Xxtcp6uKv7+G&#10;E/8A52Et3ydKl4m+PEVRiL5CexCKdOckmeCZCT1md7rro7leQpR4i9cpBLBriGF12IddH8U9h/2z&#10;bq846fgYTbaZuLbiXnpVWl78b7y3hzHQIe6VFQNZCAmPEHhudi6WWBNcApB3Lc87IYQMkl7EIZSP&#10;G7IopOMEkWSLMRuASpmOoYlCZWT0nRCJjrc+HR7ifJfc3BBSDzg0TOvfIbOH3DEI1MweagFN1tAL&#10;YwyCgU17OwKbVopEq6GOM+blr5FmsV8hqIoYqCEMCUHn56IoZk16vUAomkJ8sQkuV30ILBAlbvFa&#10;QgCbQQzLIW5dV5TMm/R1/BpsTlrbZ8HAnKfLBP2Ca2vtfYReVKdbH3xjn45oQsJys3MhM4B9/U2i&#10;vNwYfDiEEPJCp+IQskVW2HiNRRRSmSg1nUfXpwXn/GBJyR8i4j7/DRG3Q3eayUhDOmIJqabKEcBe&#10;Xu7o5h5mD7VDOWtIMhpxCMEuS9i0OqfhUHkng52GdH41M0765oQCkZ6K8RMiyCnKxT1sfeoJxJcD&#10;S1ZIBoElKgcjxK0Z5uuPFSJRrwKRJWtIstvR8ZkCdmrbF0KoMwhEQmDkc01IIFBGLkQGMMvLEUJG&#10;Q2fikOjDglqfQ+gp1BQZjTWKOsMQBW89UnqHxOEQnSkahBF2uf02IUQCR1FVgMQJS5E6Y3TeULQO&#10;hylrCOiytwYHnuGHCqflkIm5N4kzOIdUbBcKRCUqxk843qdwzLcCskJ+sYgsyxifE5TLW0Ak+rL1&#10;Bz/os7donX2TaT0Kic4eu3MVG3EfflDeusb96Z3JRgj5wc3OxWVAn9NL2cetdwkhZIC0Lg4pwsCn&#10;EQsDJqRgMNioZkRzrUcWVWtCOlOGLgqeoHQgIURP3TmfZUbcMAlAzB4KiylrKLOMwSBAtpBwFPxm&#10;uQZjYh/9cJKdqyB2rhIbTwpEAOO3NIzffVeOd/yGCFB43PoQpZe33o0EiETHhqwWSed9cfB7dbKu&#10;9jsoxasTx6y9qkyIPkRZln1GNltlSTpCSDXoL3TbQoWaw5udC+7HCCGD56c2TxCRlSaDvS02ECMe&#10;8HrG/6/iAE6NPbwOOjpu8RufYNQOxkCEQX/ZYVTtvTLua4z7s2lDCHFGCjRTjP1BRyKWFAXFeA81&#10;GuW9iChuM1KTkBTBXF93nhEOwEXIMjgDR+e8kYjsoUs6YZpRkTWUWbK3kgeR86uOyiJLW/a2ZMeu&#10;Tfew4hxV7di9AGVV6nCO3z82HV/ELAOP6SNsUZU3LYyDWB8ylAcbM3PDtZXCUGf3o9hzYO97q9lD&#10;7mM9j9bJKGx2Ybsbjn8X+7ou7zdTIMJG8/6i5fUnqDBWFIVtHSWEOID+QkvDWhCCcyE8HT2deQnC&#10;hBCSAq2JQ8gc6KK3zD026y/GbINNwNZkDyfIAYxNF4eeD7KG+7FJ0EgFOFDaXKAzZdxfGq5ufVoB&#10;nK1y8/7q3+P4p8pLtzFpygS9iD4PeIMgylA8D1gAI8QHV8fQjBlEtbFlZMrsIV7LZpicdZJBZg4h&#10;w/vT1gfh2EibBnaNsyBssoUUW/YYdk1bttkhemomUyIJglbTctdy7FZV+xDFvpwFGgchED3ELDi0&#10;CQK9zjU/sekr4A4CkRjj37c+/CaiLmMO+MDxz5AdWeYEx6+da0JiCUS4wzxZHvdDzD1tHZuuCsZg&#10;gyEISYWbnYtpR9m/q5udi72jpzMGmRFCBknwsnIoudFGSqdkg/q8IvX9z6IRqNgUoblm0Mkaafa3&#10;+H5hcOZZlv2KVHBd2YCm7KKhf1SNS13AhihEA0Add5pxD74JEBsjkfIvSiwURfEGY35tqSXeBJFh&#10;03mphg6Jss46IX2AZ8E1yID9cupTFf3Pa9kAi7NOpYsslU5B+a42hCFpz/4qbA2UFwruOFZs2Tma&#10;5/+Mnhf3W3/cnAnKzKWSzdIku3mDZv57GLvKfYhiXx6gR8311h+5c57Q9Q6NSRSb9ylQ4rc/bH3w&#10;DdMxRwOCuj4ajqer4zcFIiyQwaTbk7X5HOjm5UPaFIT0x83OhXjmvxrmitBMdMHkhBAyFIKKQ4jg&#10;um0pw0YKA3vKBtq6CWsDbP7EpkOc69tAGzsVmVGS3EYPxxx6gZab758h0HU+7hjzGaLST1twqLyD&#10;KDjEDcZkwOcWJRBN8zZfmPtc+Nj2MSUSOe2TJch+OTWoKULzWjbD5Kx7xVB66inBTqHL496h14QU&#10;hDrNrhXikyJQ/IyAJ52jtQlXsffThM3qW07uC/YjC1+bFELRDCJRU7vyamyBOJhndM/mXQwljdFX&#10;RjeuJynMkbCp7rY++CaIdHGv6eaPOwjdzxCIyrR5bU1OYd1xEkJaBn2Arjq+zvs3OxcsmU8IGSTC&#10;oRbkvGAo6moUN0WIL1H3XFCiaZtsNHUkU3IMm+yQC/Qjxj3KBRgZUvMA5UhU7lEGI+pyLHme+0wa&#10;ndd+jwk4GOuK5mLzG3WpCtz/X7c+MPNxrGVvJHBY/LH1QT02yGIkBhzuyQ2cuiwL4QDsnIeaNt7b&#10;LsoOtQnON3QWtBAULmO8Nkrj90VgO/Y61p44ohyb57m2ck6iH42mVJYL0c5tBhuo0TxhKV/+cyx7&#10;Rsu6VLm/M/zbTu1D7O115fFafa4te8pTuS+02FStHZtlzvgl9ZLwKYJyYq+ekaOns3zs12UMQKDR&#10;BQd0xenR09noRCKs5V2wdvWBdnhsWd/ZyaHBWq8LuGiDpYt/t+NjGz1Beg61JAxFLwpJsBETm7oF&#10;DNpQm2tRcuxN7M1mLRs0H6IWhSTY0N5ic7LUbHp92Md3JlOv34F91ANmfW4yVpqIYxOxtsQ+L/ZM&#10;3bmFvYf8mDnYeAeWKOvoaUEYuot9Iwk7dolSsCHtWBHJn8Vmx8LxHo0wlCFTA85nnVO8DpOR2Vm6&#10;cbiOad8o9gp5nt9p9gizFDJO0H/oWuOEbbv8uW59flRtIDHOhmMTc05b/gNTpsJQ926EREcEwpDg&#10;6mbnYn30dDa2Z77N/utN6fLYRPnkD8gQHgJvOrx+rvvDLo9t9DQuK9eCMHSNqK9ZCsJQGRiuByiF&#10;FqJMxwnq3UcJyoaEEobENTtIyQGK8ixTlNnSlY9wRZZhG2J5kMOY72VC2sJS/sYFnbOE/MAls4q9&#10;h9xxcWQme20DC0OPyI5Iymk4EjtWJyxU8aVtkQvX/pcG1/0QGUiDBr1ZdfvOGG1MnfNoAoEyBXTX&#10;dNJWf1xLuUfdfa17L2ur9xCeT13P4SHv3QiJgpudizdCkIlAGJLc3uxc8JkfL58G3jecjJBG4lBg&#10;Yegem+gkRSEVNP9dYHP9ZesP3DmJsXY7DPgQTZrvIAh6127vG9TAPkAD2qbOlImSlTQ0TsbguCCk&#10;RIj5e3fETcfr4LJBY+8hByzOOhNJZi4EFIY2KKW5l2p5vZbsWJ2TuS9cHdublpvdfwdC4rSBLTmG&#10;dUI3xzzG+Lyhp5huLHXnEB24pjpBpK3j1+0RHnWBg/AX6Hr/thkAYpo75N6NdhohgRHCUAulfpsi&#10;nvkljo2ME9FeYs3AADIUvMUhOK5DCUNiE32Qeo36MsgqEUbkr4aNgQufYjI4LfWgXRDX5AOiapMW&#10;BCVILz0wNHF14aU8yECjEc65eSJjAc9wqPudgoYZVzGd2UP10TnrbKR6XVcBHA/3yIAeRBBEYDv2&#10;BGWIewWbeNe9y7zL4CUIRCYntI0vjkJ5qujOcbX1Tjzo9rcpiei6a6sbg0ZYyj3a5lPdnNJaAAie&#10;zdOtD3787hWrJBASjkiFIck+Moi4nxgvuwwMIEPBSxyCQ2UVQBi6RxNHm9GXPIga2wsQfXkVgzId&#10;qDGYdKAMrsGYUmruw9aHbsgeREM0OKK4lwnpgHnAsqv7CZWi6RqdQ8kGs4dq4JE1lEW6gbcCZ17T&#10;mtYy0GkQwS4qih3bNPDlfQQbaNc5dKPLWmgbBMyZnNA6RLDVcaoZ+I7onlWdABMLumNLyQbWHb9u&#10;DJqi8wdsDOLUCxBrdPNSa+s75gPbsymE8PVAK0AQ0hmRC0OSfUP5TTIevgcGMPCQpIxv5lCISVqk&#10;gY+meSNKdByjhnsTei03ppRdaeLsvB6qA0UFwtcvhnIMddkPIMTFCutzk0GD+TK0g0LnPBk1DeYR&#10;Zg9V43W/peQUg1jRpIb9BmWRhx7o9IzAl6Z27FXPIrfrfNGb0wdO6Krr/YhAu6Haiq+wzC0x7yd1&#10;xxYqaKQLdMefhVw/MSfoBKfLGoKnbu6dtClE49l8a8mo3Ee5IUaTE+JBIsKQ5N3NzgUFInJC/xZJ&#10;GWdxCNGVTSfpU/QWGkN02yvgPGhSnmNii6DqgKYZY6dtN/SNCYifB8iU8mWofXqGXDqPkAzl5EI7&#10;gA5pdG7hO4cwe8iCZ9aQxOTAjQo8S01K5N4j0EkXWT9IAtixGdb+vu4R19/tdWxxvXV9VTJZRm4s&#10;gXZAO36RB5xpxyeVtdxybUMev26fs6kTIIf5V5c9pPvOYOB3p5YgQEaTE+JBYsKQ5IQCEVEq//iU&#10;BiakV5zEoUDRlb/0UZ4hJlCeo0mzWVFaqHOHFgQKXVRXHTYQhkY39oi2PbBs7utwPtByUrsDLp1H&#10;SFvzNAWN1zSZG5k9ZKaJYy16p6dSItmX+zFlwKsEsGP7DHTSigsWYhD+5pogo48jKiNXhck5HwWW&#10;MUpp7WkS5GYFIpluf1kna+j73269k2W7bWfuKEGAOnFKctJ35Q9CUiFRYUhCgYhksHF/i6HPJiEu&#10;1BaHAvSZ2Yx1E60D12HqaWx/7rp8BISJ860P6iHHfuyi4KyhQDTULJshl84jI6Vh1kUVJ3QyvKLJ&#10;vMjsIQ0B7t8U1qplg3OUwtBoHfOKHdsk0KmPtd9pzGMYYxzDMa71KMoYWtCtfabMFhKONp8D0xpc&#10;e36AYK0TCU3fHYyaJTdlmTlmfhNiIHFhSEKBiEjes/8cSQmXzKFlg/I4FIY0eAhEMvumU0cWBAnf&#10;RY5jr9BQIJoMuOHhCUpWEjIU2nbcsffQD5o6W5g9tE3T+yvqTFeUe3i39UE9Ri8MSWDb7RmcsnV4&#10;P9Cs6OCgtJe4b/fGVMZQA50sAwJOM11VkmuPOVa3bu13NcdAsLX1IZogg4h9iAjRc5m4MCShQEQk&#10;MjCAZeZI9NQSh1BOzHeipjhgoRQNaOO+x+ybRYPo2mOO/WsaCkTvBry4nHDDRIZAy1lDkhMKGt9p&#10;6iycoD8UCXf/RntvNgx4oTBUwsGONcF+HDURohDvPX3/HpIsOkEns7xvBHtknVDdWTANhFtbr1nZ&#10;h4g2ByEKEFN0QnGqUCAiEllmjoGdJGoqxSGkPzctJ0ZD3gKiAW2lOa77uo4Y//dbH9TjdOTRjUYg&#10;EH0xfV7BkB0pV4ysIAPAJ7vz89Y71bAc2jdCCHG8lj8IsXmJOfJz4ZkJT2HIQMMSc7vMhCQO6J4/&#10;Xb+aaLDY7LpzGQ0VWUO+pQJ1c8lhlxmKyr7eFghIgYgQcLNzcWmYC1KHAhFRET3E2WubRMtPNQ6s&#10;ST3wGYWheojrBMP199I/+NB1f6ESvr/9cew9hmow86yrO8G4DHVTIcQvisokSTCPuz7Td6JcKIRR&#10;F6FD/BuXhs2DI2D9/pfG1WNft0JmvQnHXwMHXyvg+fQJeNnApqUwZAB2rLh/ftP/hRVRXm4VY0BR&#10;jPcxSQ7tOpWYnas9h4YY9zENIqxNTje55+oErBWzPM+fLWvOpehHwf0OGTM3OxczyzMyBIRAlB09&#10;nRnnOzIqRDDLg9jzM4g+Oj6OuJ/nC1ZxCJs832isj2gOSWqCjfWpiCZCWnyvJdkajP/d2B+sOoiN&#10;A5zBa48o5pcePQNdVGRN7gM6ZEiC+Mx98t8sHTN1J8h4GfN8a3IE+bAYcF+3uoS8l/YibBTve34M&#10;dqqBsPvzPP/oWXFg0VGvqjtH2/Ygwvt4zGifQwQVxWoT64QV3zKMfaHbp3g/F4icNmXstpFBIPZN&#10;i673FQj8WWNvX0Zc0xX2Oww8IKPjZudiang2hgYFIqIi5v6veZ73nQRAyCuqysr5bqIpDniCqOUP&#10;YiMRgSPCZww3qD1PaoBNiq+hkMoz5rMBlhsmpt2SZEBWgqugfqc4tC49npexbzRCOpN3x1zmBfdv&#10;yF5ZOodobzQIePnMYKf6wP6/8/inh5E+f52VoyLVwImuWyejmm9K6I4tGbHZVJKtodAyNwhObdLL&#10;vgl7+9OtD77BsppklNzsXIh5cUy2lRCI1jc7F/RtEMknkTVPfxeJBaM4lOf53NNJQHGgIUJB7juC&#10;qMH4HzP6yQ04nXz6jXRaQ7sBvse432UJCEICYIqCtfHdKYC50zWCaNSCRuDMoWzkTprQ5x7bZsfn&#10;/O5F5PfWu6SKY4MDv40xcsXVruCeJj50YxjzOOmOTXcOsaITt+633qlJRdZQm5ygz1HnQCD6aPjd&#10;930dFyF9AIFk1YNA3Dcvvo2bnQs+70TyTgSLBCyTTog3RnGoYekNigPp4zP+n1k705sFSgm6En0q&#10;KjLgTBFzVeyL8nkVf0NI72Bj/87xOB41c6ZP9tCYBY3QxvQoxTbPrLcqogleaNBLaeyZeV7Ifhse&#10;/7aL5881Y2M3kUCcMaHbaxzG6GBH+WidA1R3DrGieyabHP/McE26QHcunYCsyi+G32L2EBkTq8CZ&#10;6ikhBKI1MqcIyfAs/I7gfEJ6QysOYWPmY7R9YemN9PEc/w0NW38aOFL2U3BaKOUSfThp0JiWkK5o&#10;0mvoO5gLXAXRMWcPteEM3BqXEdDGOcfkqPU5v4/sM+QP9gMmR6iNtp8/H6c2bZC4MO01Y1wHdce0&#10;0QSGRAkEt33NsTU5fp0DTGQivQ380pW3nPdcwmdmCADSZZcRMjhudi4uWwhGSo0JMoh06wMZL6LM&#10;3JJl5khfaMWhBr1mdMYeSQ+f8Z8zY6wZ2CjG6EgJAhruXXt+1/nIS2eRiIHzxLWB8iNEUx0+GYFj&#10;fT7aiDwcldjWUtZQFktUKCL3XY/lMYXM3ASYGxyhNlp9/mCrupbESqWM7yhAr5sYHf+vsGQUm9b+&#10;GNHt7Te+4pAli1OUVL8N+TLsjyaGc+oES/ngCecYMnQghrznQL8g5qKrm50L3TxFxovwJ9yyzBzp&#10;gy1xyHMTncGoa9KYkkSA5/jfWZycxA2fDcthKgtIURQzTwFMcMWNE4mUIFlDEqylrkLq6JyXjvOe&#10;6/U0js8AcT3X2iVQI1mbvHqBMeClOZjLdI7QKtoWZ31sVkZzxoVuDHt1/GvQHWOWivCM+133LK4a&#10;zI+69cYWLOMNBCKtiLj1TreYzpXOQDJYUEaNQTfbnN/sXKzQh4mQTPamYmA06ZotcchgBFbBCMvh&#10;0KihOmkGHCmmhqU2UsramzVoZLtiJAWJCThPQmYNSYIKTgPFZSO1dBSIRpE95JE19MXi2NLR62YX&#10;kfuuWVH3DHgJik8ftbb7x5jKktnY5V4nHvCM6oTq8xjsRATb6eae64SCKZeGMuNe86Mla6hN20X3&#10;3ZM+13fL+NM5TAYJhI+VYT4h3zJM2YeIqEwQGM39COmMV+KQJf29CkZYDgBPJ8pdKnWzE8LHkZJM&#10;rWrMFVOPc8ywUK4YvUsiwkeYrTT0GmQPjWlj4ZIp9WxwEtkYg9jmeo6uzvG+s9l8nk+WSA6IpYxS&#10;Fa2Ng+f8mqEHIiM548F0j/RqJ2I/ZVrnk1hXcJ/rfAJN9n268Wola0hiyR5yGgdxP0HwC4VvkBwh&#10;KbI0CMPkB7vsQ0Q0CLtz3XLAFCEvlDOHfIyeDSMsB4PPYsSsocB4NqTvNQrOlYYC0S5SbSkQkV7B&#10;PahzdtjYODhKfdbWMTm2a88BRVGsPRzCg84e8sgakk5BF8dg3/O06/g9MuClFWIMevHNAmKJ20go&#10;imJlcPzvemaHNQZ2gSlC/rMlayQaEGRiej689n14Zva3PjD/Tkh0tlTt9R1/J8btt4DPvu5aEDI4&#10;bnYu5gahmWwj+xAtWWaOKIj1Yh04QIGQLcrikI8ThCUWhoPr+N/TidIaPs9VUguGcNY2OOZ9w2aP&#10;kC6ZGxxANi7rZtpaIl5tnIwouqhulpRaeojZQz/wvRYumeK9ZbJhE+X6fDLgpQU8g15229wIwwbx&#10;7YHIErfxMDMIj4ddl2OBMHRrcPzfpzC/4L6+Ncydnxvs+3TnvunClreUILTue8W1yPNcnO+Vcj0a&#10;+z0scwd7N5NBgTJpumef2DlhmTlSYoIABfreSWt8F4fgTNIZs1XwBh0AMFRd03059i2ByEJXp0Vy&#10;UTnYZJ5ufVCPd6zDSvqig6whCXsPmakrgn13uDB76BsNsoakU70ufQqVrsICM+HbxcdmbDtDxzfT&#10;coIMZjpuegZzummOFsESnZSYqxCGxNo/i70EO9Y6kzD02DBrSLfe1A6WCYDu2A8rMoF0faP28zzX&#10;fZcLpvvVZW0lJAVMfctINcIv9/vNzgXFNaLyHmXmmFlGgqNmDtmMIxPX7DU0GJydKH2VbBgRzk6q&#10;FNNN4Yz7uPVBPcTGn/0hSB/4ZCUsXdfMBtlDYzAa6wY0lKNxmT3U/BroorB19Flj3nU9pDDUIp5B&#10;L63aNDgmX/tDCkQmRy/pCJSX+2D4tXdtC3kQGNYGYUgwdxTVO0UEiAoRrZQhoyL2fMcN9vw6O90n&#10;WMYbS/aQbS28NPybc9/nHsG477c++FbSlOIQGQw3OxeXljmR1Of8ZudCZBGx5wyRiOfqoSK4gRBn&#10;VHHIZwNGcWA4uI7/isJgu2CzqyuVYSPJRaIoioVnc2jBJzpnSA/YHAomfB0h7D1UwtHR90ocGnv2&#10;kCWK24SuAXnt8jd9ZFfgN3VOThsUh9rHdd+w23aZTNgfvs3hJ+hBxEz6nimK4tIyr+9DIAoq9Isg&#10;DIz9V4sQfhprRiLKpolj+6Oi+oC3uIXnV/fdXWYNSXTjf2hao3B8prX/0vTvTCj9qHRw/SGD4Wbn&#10;YmoQQYkf+ygzp5vDyDgR9ufX0L5bJcUAACAASURBVHYNGTc/KWfv6lTewHlNEgfGqmtkB8e+G1ao&#10;O1uXZCMIiqKYYRPp4rSUiE3amlF3pAsgFJgcQSaufRtRC8cSjD+X35wLp9WARXyXzCjdvLBwnFsX&#10;A3LemJxdJnQbj7XDXN1HFptrwAujtrtBZie4cNxBhoGtnFYd3sNR3CS7gjQEdmRmmNsnSsbHoolg&#10;A1t1VqPvYDTCEPZ6Byj1eYDnqo5N0fQcdOtH1sd6arGl5qZ1UQRG5Hn+WePoFuP+e57nta4P5oel&#10;Yb/9yFLtZCjc7Fy8odjZChNkEYm5e3b0dEabtR82Fet+15wj6I/2Z3NmY8/GehGHYOS63uQUB4YD&#10;hcF4cRWHRC3sNwkvDseWmu02ZHmXKR18pANMzg4bTSN7Fo5O1QkcHkONKHJZt7bmQyHU5Xl+7TC/&#10;vmQPpd6TBvaey5qiyxrKdNfUwhTzepe42jW0aTpA2CZ5nn8xZBKYaD3zTNgNKFHrKlypCLFUfM8x&#10;7ZD+gEB0axnLXSXba4XXbZXdjLlzCju16v7dINsm9HpxgHOri0/wn0SWkvOeuy3rjXewTADEmJyX&#10;vkaU4l1YjmmBsdddyytFcNy6VrgGVcEoczr1yIDQCbAkHPvoRfTx6OmMWSPds8b+ehXRfU77Mwy7&#10;Y5+7ZFk5H4WMG+nhQCdKpHiKcMk2SMbm6NijnF4GZ/iSDfpIm6CvV2dZQxJLvXwb2kjYgVD7Odc5&#10;bMAYew+FOmfTNdXRx5zsmoHKKNfucHU2dxLFhznW1LemLrvIJmAvxB7BWL6tsCUncNj/lmXZX/I8&#10;FwEDt3gtRLk15f8/o/TaVQ1hSKzT05YCCSaY2+q+dGJGHUSfwwPL2lkX0/pher8LLg33hfGYsDeZ&#10;WmywQ5T3eVDuH/HfB9w3NmHoIwMuycDg/dw+jz0EXREAAebAo49mm9D+JI2R4pCPM5kT0nBwHX+O&#10;fbe4NqNPOh0STvSpYfNWxT7vT9IyPkZXqHIhrt8zqF45JRqL4GPrPWSJ4jZhyhpypdOABY+SABtG&#10;2nWK6z2121XQR0XfGhdEL8QVg1X6A3PXnsN47iqCyznmSvn/61bX+AxRJdX5RDgcfy2KYto0oAX3&#10;vm696TNrSAo9OlvqxPa8KsFrtv5ku8r9c1gjkOgaPc8IGQxHT2e3mAtJO7ysM7jOpCfEmlAUhVgT&#10;PkY2BrQ/iTe+4tA9058HhWuELRejbnG93slmDkmwsfZ1wu6jwS4hQfFo5J/BwR7KUbT0EE2H6nio&#10;26S+SlwfU/ZQsHN1FI3qjlUoGPASMZgPXeexzuwaUZYs0Gb/Hcp8JG+TpQqcNzNkEbkGWrkgvvuX&#10;oihSLA+2gYD2tiiKvYBZLKZAGuO60iGm7CHTMb+AuWsa6F46xb1JyOA4ejqbVwipxB0h3r8V1/bo&#10;6Yx+2EiAwF+Vqdw1tD+JF77iEDfSA8Fj0tj0GfE1Ulyft64dca2ADeqp53efoJ48ISHpo9fQdywR&#10;rzaGmj1Ut7SfdQM1luyhlrKG6m6Euq7f7LoGMmuoe6IOesFm39f+UGGZjwgQc5nIhoED5zqQE0eK&#10;Kj8j0yaFeeQOr4+4v4WgJfqUzgJlib6AiGXdPX8Xwx7SYkvNq6KtIThOcf1MZeZsSCGRQWxk6PiW&#10;iSfbXDNbKF6UTOU2g1Bc2UU/bgYhkNpIcahuuryEG+nhQCdK/Lhec98a49GBzZNvavp7LogkFA2y&#10;hkIb8qaIVxuDeg4cgxrqzJ9jyB5q4xxrr00dR68x4Cl+XO2azoNeYH+EEIiysZf5gHiSl16dP3cQ&#10;iYQQIsbhV9iXLs6cO/ybXxVRpRWxA8davmZNX1O8FuL+bkvQgoDyRnOs0ZS9xjUoH9+buplfuH57&#10;mCO+VNhlj3Du/pKQkEhII46ezh4gEBF/xLzy69HT2YzZQnGjBA7EVGZO+Piv0EORZeZIJX/yqM0u&#10;YObIcKATJXKwUbFtOrZAlPhQzn/eoAfAleccR0gZH4EluIiA+cA14vRwYM+Bi4Fbaa8MPXuoxV5D&#10;LrZgl5sSV7uGjrrucb3mvZTGgED0S6DoZ5b5iAiRnY4ycC/CVZZlf0Zmke715+KHuDIPWHqNJA5E&#10;omMIjj8b7p09CIlca8ioQKZLbD1ZUkEEI+wdPZ1xvUkIZJ7/GlnW3AmyiGh/Eit/sn1ooo9oL9Ia&#10;riIChcF+iD7Ktk1Ql9u3dvGKiyFpgodzXfDY4lqpK4dSxZB6D7kIXXXXrCFnD7V1bi72QJfipFM2&#10;PHto9kIytqTSZyRE/wSWmYsURP3eGl6cI0glItBEc//w3iGj5ujpbIHsOlKfD0dPZ1NmC6UJAkgO&#10;Iuu7tc8yc6SKP3k4kVk7dFhQHEoD1+s+xNRRX+fMBIsh02mJL732GirjkemSIXtoKCJp0MyhbMDZ&#10;Qy1mDWWOQQudzL8e93hM9cFHg0cEvWtJz6AEbkSfjb3MHCGEkFHRJMhzTIgSlL8cPZ2xb3LiIFjg&#10;oEF7hDaQZeZ4fxEtPuIQU6LHDce/H1zFocFlyiD6zre5JQUi4kWDrKG2mw37iE9DiVavPb859oMY&#10;YvZQm+fkEtHY1ZrEOZ60glJPPtRGn2XmCCGEDB5kwPju4ceCyK46OHo6o69tQKA9wmlk977oy70e&#10;UhsKEgavsnJkUDhFYzI9nvQJHL1TzwVWpNOybi9xxUdQaV008MweOhmIIVj3HJyiFD2zh6Jtttty&#10;1lDmGCwS633HMsn9kWTWVuCNviwzxzIfhBBCBsvR01mTPfzQEWXkjllGbpggYDRUeeJQ7CNAKdp9&#10;LOkeH3GIZcUI6R46sADKu/hmQIjSWm1ndJCBgEwzV6ddF1lDEp/fGULvod2td/T4bLJcr0/M2Vit&#10;ZkI5BovUHbOmdNnbiHRITBk2ykb/cetDP65omxBCCBkyyIphz70fsIzcSFDKE7sGdraJqKzzG59J&#10;IqE4RFxgbX4SBXDMnHoeywmbQZOazF2b23sKNl4gy8N1Xj5Jubyio4PYWVT3yB4SgnN0ggTGuM2s&#10;oe//busdAyyfRRoS1byFjf5BQNv4BGU+WBqREELIIDl6Omuyhx8SLCM3MlCeeBZhmbl3W++Mk49F&#10;UeRjfrGsHCHDZPBOOAhEvtEXn1jGhdiAg85VRBSGXtfRX2PrPdSF43QIvYdcx9j3HFyyh2J0ejPg&#10;iXij9CH6GOgqijIfDxRSCSGEDBUIRDE16u+ajywjN15ayD4nJAgUhwgZJqOIPEX0ha9AdEUHDLHg&#10;kzV02XVfNs/soXnC0ekuWTpe5ThTzx7yEDbvPbOGMse+QzGWfKM4RBpTFIUQV98GigQV684t68AT&#10;QggZKkdPZ/PISmx1gbAR3h49nQ2hxDdpgJJ9/oXXkcQCxSFCSOrMGzT4u6VARAy4Zpb1kTUkcf3d&#10;ScLZQy6iVhOhLuXsIVdhs8l96yKusFwWGSwQWPcClZl7qQPPDGdCCCFD5ejprEmQZ2rco4wc+0iT&#10;F5B9LgKBPvCKkBigOETIMBlNNDQyNaaeApFwwCxZ45+owCHn2kB/2XXWkKQoipVHanqqTsfaYi6i&#10;srxINXvII2voEeUNfHFZayjEk0GjlJkLVS7nij0SCSGEDJWRCETi/KZHT2fMVidbFEUhgvR+iawP&#10;ERkhP3HQCRkkozI+hEMGDv1bj1Jg+8ggmvbl3CfR4ZMF0lfWkEQc89XWu2Z2xTPTUBjog72avxmi&#10;jrO4pidb75pZRFA6zTVrqGnGk8taU3fsuuTAt/wgISaKohClO8V9tfSwScqIHokHKKNLCCGEREOe&#10;58K2O26YHf7wN//4f7z/L/7Xv7e/9Uni/G//1ebfnP3d//TwYp/n/yzEyawRFEgGhAhoxLMkxvaQ&#10;Y0v6gOIQcYHZFSRasKhOGwhElwlnU5BAeGYNXSPTpDeEyJPn+cLx2BdwXqZE3fNrPB5iTPM8v3YQ&#10;iA4hMvciNvSQNSSv0db7Blyfqy6gXZMOSQVvCOcNbJIlbIwmnIjnjAIRIYSQvlEEoVmA9e2F//pf&#10;/Q/Z//xP/rvsH/7b/3TrsxT5D/95lv2rf/h/ZH/zd1f/KMuyfxTyFPI830BEEPuNFYNbh4GshoP9&#10;/PnYrwfpHh9xiGVBxsvgojkSIsZG3tEBgWjumEEhEc4XURKGJVzGjc/4x9JvZtDZQ479wUKJdSll&#10;D3WdNSS5r2sfIAPCu9wfGRROwlyK940StBIiEpQCESGEkF6wCEJ3CIJobHf/t3/3V9n/8l/+1T97&#10;87//R0HFlK75D/9Z9u//3cH/9dd/87dX/2cLP30Ae/8EL1F+9gvsDApFA6AoigWyz1cBss8Jqc1P&#10;HhM5oywJIdGCDAoxT33yOMb3eZ6vEyy1RQIAJ56rCN571pDCChlwLobkLKHsIRf7I8iYpJI91EfW&#10;kILLRrRtG/KW0XbJMIqAIyUSVMzN77f+wA0KRIQQQjoBQVkziEJq9vcGe4fLFvZAtzc7F0vHwKyY&#10;uP97/3c2/at/+en5r/6ljyui+vqI64496wzX6R1eFIoGgthHQpC9ZYA+6QofcYgMi9oRvxkcUFxo&#10;esG1V8OoeyiIxn4waH0MyytkELGe7/hIsdfQd9B769LROd5rKTRHXDJyQmYZpJA91FfWUIb1pm5W&#10;xDSy9YlZuaQT0Ido7ZnZrCIEolsGsRBCCAmNRRBSWSODZelQWtiJ//6f/jf//j/J/uOkWmD8P9n/&#10;+//987/9F88v4kyY/kJ1KPvyVKHoHiLeKqJARlIT+FwPAgUXEVKJz4TLBlnDwlXoYfPmfoixkXfU&#10;iMhaRNO/8zjOJRzmLH80EhCB5bq+3UV4j1x6CgUpOMldsk6CBTHEnj3Uc9ZQ5nituZYROd+6cDeE&#10;q4bM5mc4a5qUCrlCBhEFIkIIIY3I8/wY+wCbIKTSuj/wn//tv9h6LxH+QUSHuY9KKp8oFKULgotu&#10;A9iOhFj5CSlrtr/Zgtkjg+LBcYGnY6cfXHt9cdH/xswzHVcsvLfoj8FrOQ58Min2YKyljhAz9hK4&#10;12vPgy0IMzFnD/WZNZQ5Zmm1akN42LQMeOqH0ZaoFlnJEMduG27yL1EGl0EsAUD5Fu38lEhm7WCp&#10;EJOfY3kGEKhRtlPW9JmQWMGzNVfW5Af6EAaNEP+OkcW84NyUDrAdD1AykGXmSCvIzKGN4waF2SPD&#10;wdUA0G6cSHtgs+HkQKCg8Q2U2ZrCeVknEkpFXPMVMgBoPA0YOIV8nMS7HvdVrCwgpsZMb+tPrNlD&#10;EWQNZY6ZQ66BDj442bSJCKNDw/U+GNSeQzizYZusGqwh0kY5oI3ijhIpX9lrEILzBrakuBdvKRi1&#10;A9Y0dWwqnw+Mzz3GZ4Xx6eSZwPHONE361b95lD0hudaQmMA8lsRcdrNzYRTwe+Th6OmMzzTpBKwf&#10;osxcyj25SMRIcWjt6BijODQcXKOtbNFbpB1cnSj3W++MGAhEx55RuvvY0PG+HzahMylSRPSxWETu&#10;uKjrRG2rBFWM2UOznrOGpKN7630DXZRD8LFpubnvFtfnYnDiB56bg4bNhndRZuR465OWEeuFY387&#10;b4qiCNLUAtd7juvlOhdNMK+I13me5202ZJcR/V+3PnBjo+zzZEaA+P8PsWWcKRkMPqWgMzxD+3KN&#10;RjDHsk0RD89AnczdXfSLeI/jmlPQJcSZN5hzYwnKe+xj7SUErRNuUUqeZeZIMP6EL3I1aruI/CTd&#10;wLGPH1cnCp1cJbAJ9nXSHiJCgwwQZA0x+uYb0YpkcOrVpRWnCxyALsLTYUU5nBD0nTX0/bu33jHQ&#10;wTVxdXrSruke12s+yNJpcBBPGwb1vEMADDEg5hw4Un7Heh/CmTKBw/+PPM9XsCViQxW0TiDm/Sau&#10;g+h9heOW/Tl7QRmbrw2EIR3ifL+K7w695ojrhbJM5x73kjiuB0ebhpDRc/R0tobtEEMPQrFmH+CY&#10;COkc7Oea2o+EvEKKQ8weGSkekWMTGrSd4/q80VDRgHv9dPuTWpwgQpAMD47rD477dBJV4HJcbc6B&#10;rvdLa/eXcOo5RlC2ea+7BCW0fY+5BkjQpu0Q2JCupXIHW60gkEC0jHju7g048ZcQHtrsL/YOItFl&#10;QuMwwXFfQaxYdilwYWxWHYzNIUSiVYixwXc0yfbLcO1/xxpOCKnJ0dPZ89HTmVgvP/d4zcRaPRXH&#10;svUJIR2iBD9f87oHQWSFF2N++YpDu5FGSBE/XCMw6EjpFtdNE0s+GkCUxQf9p5WccyM3LLDJZ9bQ&#10;DyaOmShd4rLutJY9CSd1LNlDLmJPm1lDmaMd2XaAiatN26Zjkmzj+jwMPipSEYg2Wx/WY4LyIgRg&#10;3n1wWOM3mNvv4Hi8Vv5/XUQm0TrBILoJrlMnAhcy3R4cMoXuMQ4flddnvFc3a/UdRLCmWXbLgM3A&#10;r5j1R4g7R09ncwR8+q6ZvlwfPZ0dUBgisSDsR1FmroF/i5DvvPQcEs4Oh3rxkikMJJI+rvX5p9yE&#10;doPPpoFNcu0URXGJjbuPKCA2cuvYarUTb2IVQvpkLpxDEdbDd3FWtV1ac+HYCyJ476HIsoYyx1J+&#10;rQYX+di0Yq0timK19QFpA2ZDa0B/xKlnf8Ssh75xLmU2ddli922VAM3zXKztn7Y+2OYL+kreVl03&#10;2I1T9HmziQO7yAo5bUGQ3xiehzcVx+TCe2QRz9rYT9TsVbXBuMixsd4nELOO8bIJTuIe/C3P849F&#10;UTividiTmb7/Dnvj78erHNfMss8WGVtT7isIcePo6Wx5s3OxDizY2hDCEINESZTAv3WLdTOWvlwk&#10;Mf6kHK5r9ggjXYaDq/H/juUrOsP1OWPd0RogwsK3ZvEtSyumD+YwikPbTODIiA2XZ87q5GtKJNlD&#10;MWUNZY52RBeZ57RpIwTzrsm5amI0AS8N+yNmXQZuiTmlKIppnZdB0Jg7/PvaoIycTRjaIPvk56Io&#10;jnEelWuGGBvhfCmKQqxFP9co43LVQrb5Wnd9xDEVRZGXX1mWvcXrFOd8VzPSfhel2IIeP8bGJgzJ&#10;sdkTdroQ7OsEqiByWoyjmMf/jO+wnee5Zy9R07p7jXF4dbzKcU0tWQ7C5gpS8o6QsYGeP12U1fpM&#10;YYjEDmzIAwS+EOKMKg5RIBgvPhtvOlK6wfU6M2uoPseeYho3csNgrolkJt+IUTSrLSh0FDlvchKZ&#10;CJa5E2HWkCtdiOuuayFtmm7wuc6jsmsa9kd8N+ay33D427LCryE8NMqwEv8WQUY/VwjRbQhEtRGB&#10;DHgtcc5CwBC26y8oy1ZVkk0cfxDBscbYfFbGxjujDILMAjaDrS/JiYtAhOdKl53wBfeCFaV5uE4g&#10;2mVFDkL8QB+imUWAbcopytgREj1YA49ZZo740EQcyriZHgYwwl2d5Bz7lkH5AlfnNcvi1KRhjf9d&#10;ZBBRIEoQZg1Vshthf626Ykgn2ZM9Zw/FljXkWs60C1HWdS2csPdDJzhnQ3dYJi0a8Mz6Rn7GJgZ3&#10;AkrJmcQHYee9RTZKsFJ2EInEvP6rxZbsVSDSgSwokbm1B4eqTSR63/T4K8bmEWMzDzw2wkE2R+aU&#10;6fxOUOauDqa5q/a1gfCr+5472qSENEOUmUPwUch9wCm+l5CkEJnOWP9MtgkhW3wXh7Cxd715mF45&#10;HFwXvlFHJ3aE6/O1Yb8hNxoKRPvsu5YsPsLr2IjGwehYxrHLXkmdZw9FnjVUex5toczeK+CEMzkE&#10;TdCmbRHYjCwpV5+Zxz2coV/MqAJXMJ+YSsndIyOltXsJ/cqmFqfkVazliJFVtIdSbCaufMXzGmNz&#10;0PLY3FY4jM9rnpvumfriKmjheNTMwI/I6GKDe0IacvR09nD0dHZQMZ/VhcIQSRqsN3sNWimQkfFT&#10;6XRXlsgeHSISdm+MUX0DZGUx3k3Mxhqh2DaeThRmDXkgnIjYGLo0mJcIkXRZp6QEiQrXeWtjiPZM&#10;ibnjnLIbUZN+nVPGRGfOZGF053l+Z2k0XeYQjaebHGN0WUMKa4dr0YXzeoXm6nV5R5u2VXzWydE6&#10;ZoSzGBkXv219aGeC9WoU1w5CmGmdEoJAJ4532JJTrEG68mOiHPFBrCKAKMWmNLPWBc8sMT/WPn6M&#10;jek+7HJsnjE2lwY/xxJjY5v7dQENul5adY5nCbFwxaA+QsJz9HS2uNm5WGH+0c3HVVAYIoNABkIj&#10;S9bW84+QxuJQBkcFHaOJIwziPM/vHRfQuahFzWinVvB5pkybY1IBnLwiku/K/pdaRFmK246dsMQT&#10;j8wLwTL1DXye5w8egvM8knlF55SJhYWjsLzwPZ8Eeg09OIhDBx3cW0tHcShj0Es7eJbyfEQG2GgR&#10;4ryjAC0ZjTiE51UnZnQmPkgUEUInEO3iWKMtHwZbWB5/+ZpOcE+5BMosDGtWX2Mzx9pTHht5bp3Z&#10;Gih5RwhpiaOns5fm/Dc7F65OcQpDZHAgAGSNtU5nMxHyqueQTIt3La90wvJig8F1IZywRnJ4GjhR&#10;KA41AOKObxp6dDXliREfx2/yjYIREXu99YGdkH1ymhBl5lDWfe+hmLOGMohDdWndbvQsLTdnL7lW&#10;8CnlyQbt3/BZs1wDAZIE2Rc6AXjTtfggwW/ODPvp97GWl5Ng3jSVW35Xd/2CbyDGsTGdW9XarLMt&#10;bH9PCIkAkUWUZdnPNW11CkNksMBXaCuzSkbOnzSn7+NgZpTlMPBZDOlICc/cw4lCQyYAIqrCw4Eu&#10;uYx90z92PLOGritKjaSEj7M1hvU91p5DEtdr5BxU4XHv9rEmuGR5dBVUxKCXOPCZRxjw8kOAdt7I&#10;Vzi6h4JpTZv1WdUAAotpHjEdczTg+E3PrOn9uufZ99g8W7KfbOuF7pgPGSBLSPygF5FYE381iMMZ&#10;hSEyBoRPoygKsa/+zAEnZXTikMmYs8HsoQEAg9nVMU5HSkA8s4ayig0NcQD9g3wiKsSzcMu5MGp8&#10;srsGE/wAh49rU8oYnB+1f7+PMlQe2UPvPK6py3246ckBqXOemehKSPe5DnPO4+FAnXNXUf4Lez+9&#10;wuc+HrQ4hGAcXbm9LzFk0iNzU7cuHKYQSFQUxaXl+K33lqVvaixjc2vY7+5azk2XOZRxD0xIOhw9&#10;na2wpyhXCqEwREYFSpvaxFIyQrbEIU/nUcbyD4PBN3uIjpQwXHpkDQ0psyEWpg0EohWz6eIDG36d&#10;I8nGEJ8tH7Grb4GsrmPZtYRYSFyvUe2/x73r4lzvqxegizDXSb3rBkEvzIgPQIOAF+4pXuPjUB96&#10;JrPpvjK93wemYzG9HxumgBrT+1XnZ3q/D0xzvPYY4R/R7QveWwQlQkhkHD2dPSul5q4pDJGxgmAN&#10;X58XGSBb4hDwmSBr1yEm8eIRAZ3BkcKNfEMQSXji8S00aAKjlJ3wiabYt0QYkv4wOQJsDO7Z8pzj&#10;e8sOdoyw7k3I87iuLtc0hayhzFWQ6tBm9Hn2T2jTBsEn4OUOzxMBeLZcN+9DD1LRlQaLKqADgsKX&#10;rQ/0xx4dll6FJxVBUDrxKLaxMZ3bO8u5mdbWFctKE5IWKDU3ozBUn6Io8o5ezvZ3zMcWM8JOEWXm&#10;NOfZ1stpTyb2Ax0e2+hfWnEIqfA+EbhLi0FF0sGr+W2e50lsdiLGxzihE6UlsHE0Na6tYj/Pcxqb&#10;keCZNTTkZyul7CEXm6Jvx1Pw7CGPe7evrCGJi0DWib2IuVznoK2CNm0DcO/6BLwwa0uPa8nMwTqr&#10;sd/QiY4m532f6GzBSUJ7JtM11TrI8NzrxkZ3HfrGdG7asYF/RCfSyrLS2mtCCCGEEBI7WnEI+GzO&#10;drmpSx/PyPKMjhR/UJN/3+ML+Ly1CKI+dRGQdTjBuJL+GXWvoTKeDc6Pe5rfXZwtvYpDLWUPJZE1&#10;pBBj36HMVCqoAtq0nmCuYMBLWFznN52Dfijo1oXHPnrOVYGyLbogoyTEO1xTXcCobgwyg7DyGONz&#10;7XFuGexJ3XiK5+1rnufsQUQIIYSQ5DCKQw2yh94zg2QQ+DhEJp510UcNShGce1yDL3SitA829qee&#10;P3Se57mvuEQCAOe7a/T6GByUriLCpKd+AS7l7GJwDAbLHkowayhzHIPOShVaSghVQZvWj4VjnyyJ&#10;8XkgREHnvI95/6E7Nt05xIru+E3ilu593b+PBd2x6c7hBQhKtjXhU57n7D1KCCGEkKQwikPA1xG0&#10;7Ks/wRCIwaCEY9THkXLIbIn6NIiuzRJqaJs8EMs/e57HlW2jSVrHZz4afA81zwCQeQ/rk4st0bcw&#10;Ejp7KLWsocwxu8F03m2xMER8V0Gb1gGIae89/mlnAS9iHmPgRtLoMu1jDujQHVtKdqFOQDEFLuje&#10;151/LOiOTXd/fQfz1FvLevJOBEqwDxEhhBBCUsEqDiFi3qe82ATNGRk14wgMyYc8z2Nw8vg6Us4Z&#10;aVubS89ych9jauw6BoqimHsKptnAy7tEi2fW0CPWvjHgKpxNGpRZ9KW2cyWibK/G2UOJZg1ljuJQ&#10;p44zrJk+thVt2prAhvUJeNl0FfACUUjcC1e0VdPD4nCPrqScgm5eTMku1F7bsmhumSN15x8Ltc6t&#10;DOwNW19SkTn5O8vMEUIIISQFrOIQ8DVq9iNtPhkt2PDcYsMgSpms+4xWhSNly2lVk6VlA0d+9Bny&#10;adb8OIbMhhgpimLm0auF9IfP/DWazEff7KGtd9olOWE1UPZQillDmcnRZqDzsS2KYuE5h9OmrUDJ&#10;hPYZ18u2A16ETZrn+S2yeeUxpmRLue4HfEqDp4BWgIg5YMoUuIAggOixBB6U70ntvi/GXlASy31T&#10;+bzhvPYq1hSWmSOEEEJI9FSKQzB8fMspvcvznJvpGpSEIck+0tJ7i2wsiuKyQfbYLQUiPYhc9ekz&#10;JJhZNmqkfaYVG0ESAdiIu86djxBMxoSrGLbbVTkmR8eZzzrVJt7ZQwlnDdmciFp6co76Cpy0aQ1g&#10;vr31zIS+h2jX2rEhG/93zXO1m1ApZFdxyOT0HiJDFcJiIrY1NgrEmlcUxUFFZQGWmSOEEEJI1NTJ&#10;HMrgtPA1vE+4mbaDiGFTD65S9AAAHSBJREFUtKV477eey8zNLGnzNibIIGK0lAIcq1dbH9TjsykC&#10;kXQDnJ++zwTpjrlhTrUxun5pEMNc7+WurpPL2hGVYN4weyjVrCGJi3jeuX2Asfm49UE9aNPqWXoK&#10;Q1mbpSqVEnK2HkhzTeZejLgIxtmAxSGdg51lluNlFLYyKgucWs53F0GTLGVJCCGEkOioJQ4pzlBf&#10;uJk2gCiidY1NtSwz14cj5aFhecFbCkTfaCgM3Y/ReR0jyKi01RonPYL5xnXO2owwa0jiKi7sduTg&#10;0DkBTcRYtsY5eyjlrCEFl+PpJZK6QXm5jDbta3At3m19UI8PbZScMpSQMzGJvWSg53w7VMGE+4m0&#10;GE2lA9iQU0tArQz47Lp3IyGEEEKIlbqZQ00jLTNuprcxlJKzIYSWhz7KsMDgtaXM29hnOn1jYWjD&#10;cnJxAYcWG83GiU/W0Jj7eF16CJ1d3Psu0fzROUJ9socc78MYs4Yy2DV16TNj47iBwD96mxbl2tae&#10;vRMFX1C6uA1uHUXWw8gbx/uIQ0PNMtedFwWjeNkd08libyD2u1+2PvzBFQUiQgghhMREbXEoax5p&#10;mcnNNLNIvkcBughDEvH3X3tKS583GP/dMfcgQk17X2FIMI+5oetYgWh6OvbrECGum+5YneydANHZ&#10;9fwPOwhUSFocAq7ZQy6luWLMGsocI8V7E4eQFd04K36MNm3DHkMZIuvbdI76zOefYrRRUfLOWYAb&#10;WQli3/uwEyxzBAO+Bgj6EB1X9GymQEQIIYSQaHASh0DTUkonYy8zBqHgNw9hSLIxRM61CpxQTSJt&#10;Jxj70RjDiKwVAsL51of1+TziclfR0zCrjgQG84trpGqsTvYu8ckearvMpYujNkpxyCN7qC4xC5ou&#10;gQy9OuOLolg1zYofm00LAeWhgUNe3LvHLc+5l5bSTjZiFPt85llb1sIgifwZ1M5ziQV9ac+hhHYd&#10;jjkw0BLk0nhsiqKYVwSQXVl+nxBCCCGkM5zFIWzmmhoyvZVH6xMIBauGQoHYVE/7cmQi0rbJuE1g&#10;DA8+Sl8pG+hbciVD2RWWLoscNKKlQBQHro60UWcNSRpkD7WZ+VE7gAJrU6y0IaLFLGi6jIVvkEww&#10;kBXfZP4ejU2L0mu/Nxy3WdtOcTwbPrbTfkz9h2BH+tiQq613BoIlIyrmygS6Y0utZ6XumX8111vW&#10;4T7Lh1ahPbZQ62uNCgMrVlQhhBBCSN/4ZA7JSCeboVMHWR5tFA324TR4aNC0V9L6prqKQOP/XtSq&#10;b9mx2BtwoDQpuZKhhB9LDqRDk7KLJACeWUMrZg19x8cp2soa7uhoj/q5ayF7KGpB0+Ig1BKDqAKB&#10;v8kYDdqmFbZanufiPv609aEbp8jWah38js+Yvouon5TPcWyGLA4BXVZYzOKs7tiSyRoyzdGGuV63&#10;Hmv/fSToji1otm+FQDRhgBIhhBBC+sZLHMp+GDoftj5w5xwigS6qKnmQLSSMvq+GqCsXOttUV1Fh&#10;6NZFCCfryJsAOyHuY8WB0mS87/vMECPuKFmVuo0x6QYfx+woAhTqAEePawbFSUsiv0skbQrzZMj7&#10;LIUyiDrnrYlYoqaPA8zfg7NpYaMJR/bh1odufOihRO7MM0PjpG/bFHsHnwCjMQQ86LKH+ujFWhed&#10;AKE7h1jRHb9JQNGdV8xjozu24MJdxb65LTuKECsioCXP80Lzin5vBB/bQrdWC0Fbc06FSehW/t2s&#10;y+AQ2zl0eAyma6Wby+W/uXX5+z6xnJ/1XkiZEONjuW51X1Plu5K5X3R0PS90gWnu9xaHsm+GzmWg&#10;Ukpi8/O72AgNKbUaUezC2fZ+60N3TmPrO1Nh6NZlgibAtyk7U+TijnIrTR0oFIYSBWPm64wiDYAR&#10;4po1dG2IfB0zsQhsLutB9AZmwOyhVMogujxXUaz9AQV+adMuUrZpsTEMEeySYa7t/L7F/O47P33q&#10;q0cmftd37zCGgAfdnL8fo4M9z/Njw/OTUnaXi4CiG5vdGB1xXY9NRY9SBioRUgPF5/KAVg2N7Sw4&#10;f8X3XZlKTYakjXNogcMhBXAT4krX80IMNBKHsvC9Nt6jbnvSE5Gyob4yGJ2uRCcMSQIJRBkEFeFM&#10;WaYUPaVZ3JtCYShxUHaRDWa7h1lDAfDMHjpuwQk+RCMsxP2WQtZQZnEc6ogmMCRwBug5sqOTKg+L&#10;EnJLZLw3DXbJIAz1dg0gSvkKs1ddRwtiD3S19UE9xhLwYHLex7h/1B3TY98lwuuCPZkug00nAsly&#10;jroAqRjnQd3YbCx9rUL9pu766AQ4QoiCEnh9HsLHJgRixfnrGmDo+5uLkOfQMgtmNZKx0ce8EAuN&#10;xaEsvEAkM0keoNYlE3WpiEKhNtRZzMKQJKBAlKHx7h+xi0QaUSjE4k5haCAE6stFaoKIVNc5l1lD&#10;ZlxFjInBydIEl/k/idT0ANlDqWQNZY6l/qKy8wILRLsQGB5iF4lQFlfYc3/AFgvBhz6FIYVjg0O2&#10;DqLkU+tN42FXLhv0ddpEKo4EB8/oF833RrVvtNgmKZUn0dkDm4oy57rPoiqd1tfY4N7VreOTIZc5&#10;IiQQs5o+l2fY2+VX2Tad9+D8TUEUkkwSW6901L0XCJH0MS9EQRBxKPshEIXoQSTZhVr3gHJzUQoF&#10;2MyJzcg6sCgkNnm/xi4MSQILRFlJJIrGWFacJ6EjPigMDYyAfdlINTrnRRWDqh0bEs/soXlgp5xL&#10;NklK82aT7KGUeom4CHah7KZgKAJRqMAnVSSKKhITNuwtyuKGEoUyBDfpnKCdg/FsEpn/Dllgrdij&#10;+N51w+u/GJkNqbu3Ymvub5rvk7A/ME/p7kmd+KOSwnmbjrGL+8d0HSgOERIAEaRZFMVU80oiYzMy&#10;DlPoQWWC90JwhM/ybY0Xr2+CBBOHsh+lG0JHy09Qbu4PNPmdxbCpRrqZFAmuDCn3vjxCKEipHrV0&#10;hv8SuN+K2JR8hUPlso++RCixMocAKJ0nISM+RAbDAYWh4RGwLxsxgPXA1bl813LZkCFgcl6YmAQu&#10;G1N7jk3JwG+YPZTS5sxpPYsxS1ysyYEz4zOIROewaVd9ZchLGzbP82fYsCEFuiiDm/Dsfdz6oD67&#10;sEeDZbbDvlwhuKxJlOJdLEJcV1jm0pMYgspQHlD3XKWUtWx6hq1rEc5Pl9l1GEMGZd9jg99gb1KS&#10;DOgN/eqV/QiaLTebf7CJCdKnomuGLmwSrLFvSv/mEr+p8wPNlOOalY6r/DrIXgfF6L7vwPX7av7m&#10;paUJ/0z3ncp3T6XNprlm6w56XJ7rjqsOuNYrzXGrY155/LBby/eaes9pbbM6Y1f6e9vxrkxrmLyn&#10;Si95/yw0Y7eyHMObiuek6LEigdgb3dZ4efk1ZSC+5nqp42y18WSFJ/y97trd4vqW5xmneaH0b/fw&#10;jOt+05rsorlvbnEd1O8T98Jl6d/NLfdqoQQkWp+tVxRFEfyFCypuiKLF1xrG6bSNcyi/UOJmBkO5&#10;zXMTN+Qb3TGk8sK1WmvOLdTrAeMgokD3WhrrY0SPPbR8H891xxDzS3MO1lfK93LAe2plu0blOUD3&#10;HZGdz1Rz3LbXQvc9gY5lafld06uTdSP1F9Yj0zXUvR56uL+C/GbHz89Mcx5Vr6XuuyI/z8E8k55j&#10;5mr7tWbTwi6fYy1q04YVNtOB7hgiGkufNUP3WvqeK+4n1/nV9HqOfd9gONfG97plrej1mlj2wc91&#10;9y2Gc+vMPsR8obu2tdYi7KV0//65zznCMjaFbWxwPsH2bIZ9cmu28hBf//rv//X0X//9vy7U19iv&#10;icd9uNDch1v3oubzouJZKtAjU/2ON4a1QPd6VtcIh3+3KMzz5/d1x3LeXt9X8zfrnsO0dN0uNX+j&#10;e3nNrZbjLr/WFeNx22C8t8a8wffMap5f+Tq7/M66bGMY7qlFhc25ZRPgudKtD6bXlr1jOA8n+8Fy&#10;3ZztkLrHY7iGptel4bemDv7bV3sW13lB+XezirnQeH9a5led73Cp3Kuu90j5ftee609balEARBQv&#10;lLGVITInBPt4CSU7Q4rbGoN8C1XTK5oYauQbPJwHuMm6qA36sSgKY6RFKoiIKFzDS0M5gqbs4ntf&#10;vjvP8w3GXkZjyP8+mCLAcH9K9fYA4z3F/+5irMUxHzN7YTRIR1DIDMPRYyl5YoNZQ/VZIKK9Lrsi&#10;miZAxoBL9Jt2jo8ZcX0QVemSKZCibbBxWE+10VSxgDFbw65tow71IV6qTfug2LUv97lt7lIi6aT9&#10;Ku2crsr2fcGmJ+osaJENhmjNpuvxCbJUHnFf3MLufLX3wG+pNua7rW/yZzPmksTiecjz/Ivmmop5&#10;R3zW+bVBhObSMPddmvYlMYGoWFPvq1prEfaCH5EpqSKuy0vEdGRj89E0Nliv5+gLtLbNww5wP0BS&#10;5/eK438vIt2V52rmYI/IXjdR24Ztg0yB9zV/Rl332qiosC/mQgdf5cLR/nwZc83a4OpPfinh7DJP&#10;Y21w8dPs17QxyutfmQmuk5qJsnRcHyZK0HwXiAzgouJ3hK/Fmt1TButs1fVSEfPLs3o/wt5eGdZ4&#10;HbtN7RHYS1dbH5gR92dWw1ei2yvIf3PpcY9cGjKiXtGKOJRlP+q1ewy0L/vKRXr5PWywM2yyqwZ8&#10;r8fGU48QCgZTmxHjL1PzLlsWXCaKYyVT7zflHoiJO4w3y8iNBDHWSk+BUTa4awn2GmoRON7uHI3y&#10;RYBr7FK6QOvMSYCFgzGZUhkilbXDvRO9AwCBTwe4v3VGe0ikTfvqdyK1aQQfEitrNg0YsLEL582L&#10;A6fjMZqzbv6LU0VnW9V13gSjwsF0n0IAYIWjwyig6BDnK0oBaa7HbgpjA7t9Wbq3dM5L12Mx2Tip&#10;2jOEmJgqe4KtUkxZlv2sBBWXnbri/ePU2iyEAtfEJAw9ata8TBEKTHNMU85RCrcOuvG+V4JpjjXn&#10;t4tjl2ULbQLTo/JvyrgKi3PD2pBZrvU+/t3W2uHIdxHFErh0h+v2gOta3oO0vSdpFQT76vSCjVLJ&#10;SRdUKe7HpWKXmII/Mtx7e5rPd33HEXaFae8jS8fqjuelxKTj3v4efpk3BiHwHue/xj1SDp7eh81l&#10;FU2D9hzSAWPrFxxwX+wr4oHppXvou+Az0tkGubmDKnpgqAs+NjZwoIw2ynPMKA2xWWc8AJ5ZQ4+x&#10;9cFIAFdjaTdAvwcXgz5JZwruw8etD/SkmlHsMjad9xP0AX2IxDz+K+fyF4Rt/0tq/W5kAFvPe5Om&#10;nHI9e2Vb6ZACUet9veDUMYkPG8sxRgMccSZhSCug1GBmmCvFdVpbhJJgNBibA41/YNfiDKrL3PB3&#10;VqcNIRFyDXtI12MsK9nzOtt+gT3DA9ZkIRbleKn9t+dogK9bs6+V5vh118Sl5fvuPb6vDvIcdKjn&#10;IH2Cunlig7VfXMufDT0x9wPNq6YxXVZVeMCaO0Ofx4/4rjtkly/goL40rA3qHlJ3DR7R13IP1+HD&#10;1l9k2bOpv4sB3e+83Af4DdO9ovt3uuM9xXHqzlddY57xt/K63SlB5Zd4HrT3ZAy9Fhtguo57uF+W&#10;pftCRfZ10gWiZLj3fkZ/9zcGn7S8V1znhZlB/PmoVG/Q9TqdWOwOFXnvnJaukenZusSzZbLVKp+J&#10;1jKHVCB8HHSYRZQCd2OJ+IMqOkUD0IXhIRo68qFlVNiIQeT5tEYqPqlGF5FUhWmxJAYQpXJvMLhM&#10;LCxGXB1cDPqU11CbI06SatZQ5igOWTeasSE2aNh4dpFFFCMblMhKdk5VMnpNTuOYoTCkANvq1DCf&#10;7isR6K043+GUsEWsTmOex/Ec2CK0N542lxybY0OJWplBNG/rfq6x9zSOjXC0IJOqPD+cIOrX+Zjh&#10;tNUFNj2ajoOQSPkiyrTivn6oYQutNPf+Sem9e5TwvVR9ZPJ/izJSW9/6rZyr09yOZ+3B8H3PbawV&#10;yjlsfWY4B90+ainnHWRczTXXNIPjuen+aI1X2XdbaS8haGOF1wsQjKZYD0yO/Ez5e1Orh4WaTYZ5&#10;+gHCirGlhAmsf6bfuc1+7IXFOvJb6W8mNbIxjpWxn9qeExz7q3UFe40p/u2xJmBhCOjEzHvoB+p7&#10;uiwu+ZzoviPTlLueyX5p5XHzmBd0Ak85kMaUQX1cI9BkK0u54bNV6V9pPXNIBRfqZ4sSPQak2t1W&#10;PdBoQWTpniHKYag8YhNv3HyQcYHn/pTD7g8WQVOUiQlmDfnjGiV72DCCyWTg6dAZcElQM3soZUHT&#10;xcYxOSWjRckieuuQBTYEvmDDMoQemTKDKBW7dINIVq5lJXBNTLaVcPx8Ff0bQmYRCacNSuz8ZnAu&#10;ZdgDRLnfE44ElP/+apmDZV8r73OAQ8U2NqIG/61jpLcV4VjEuX1qODYmW/MKwpHLMb1RHTolGLxE&#10;UmNLvKlgacicUNmH2PE7hI8xo5u3Xl1n2DC6LIcgwM7z/n6xFxRlvyDe/AVr5bnFea1iWqu37jUh&#10;Fol1JqSvTVPO0Ou7S8/G1rHrEGuLsC0gUvyB6/ZeI4z0wZ2S3Wd6ufoAdPbHPmwT9eV6/ncaceVB&#10;3i9bfx0G3ffq3nM+dpWGz5aRTsWh7MeAyM20Lq1rqEiRYE8z2YwGOFNmEAmHPP4bpPodcBNPyuCe&#10;0KWZknrMDUazDW68PXEsgSZpsqmrPbYtGnddYbsvU84aylyFuy5KP7UBNqR7cH4OWSS6gzBxPKRg&#10;F8Uu1ZUmiYl7OOlZespAhUCUwbkiokIXTYQICA9LOG2MUcCxZHhBxJpCDFooTqffDE4ZSWNhSFJj&#10;bMRx/AFnh3dJJJznChn6pnPb1B0bPG8me/0K0eS1jgvORZ1zi8FLZPDgWXIp5/rJVYAdAX0ExHmN&#10;AdbIrxD7dPPevafN3Jf92fq1F/sgZM5dwbbQ7YfHnGShw7TOp47xPm/x2eqmrJwOuUDAWJpXGNcp&#10;c4/UWBp9CkqpuaGNv2ycdmlTewlBo16fvjmjxjNraGOJ1iT1qFMCTeWduL890/tHg7AN4FzSGXdJ&#10;C5oow7D1voWDlHsuwM5bwplhGtMUuVPLawwVlCa5RXRzbGXmrlGKmnZlBZhTM9jiOsfKBNGVopHx&#10;F8w5t1UCCNamaUXJDkkwUaWEzIap4k2Ae/hRLYcTAozNGtdcNzaZLDOFcraycfnadO/Djj5QxqZq&#10;3nUeG9jrU4MT6lzO+bq9vlLmxWbr0wFORoHSauIAz6186Z6tDM/O1nNVos/AIjXIoIvemVPNfrZV&#10;ewWlQT9qyssZwXypm/MeYR/foiyej9CzdQ1EVrAi3sg10rhu1D2Hkt3bxfjODeN5B5tGHs9ftv4i&#10;bXTl6x8D9PzaGjPYDAuIL/L1HNDW0fkxdO9VoX02YFPonq07XK8VymZ73fu9iUMSPHQylXxuaeyU&#10;GteoC8oIPwul8V/ACEhx/OVit+LmndRFRCvj3jcZxWQbnzWCYm1DKkQMEwsPp4fLJm8o2ac64S31&#10;rCEfgpUU6pOSSDRLeH4fnR1b6pHqk6EamkeIQgxucEARIaqEvncyOA2C0r0mOtjU98BEmz1GJx3N&#10;J58hdgS3m+Bo3INzz3Yu+3i9OCQ147PnU2IGgpfPeR1b+pPtIovoqmSX2M5PckpfARk6eOaljXcg&#10;bf2iKL4H+xl6k9dxqm45gBvisg+ZwQl74BC4uNGsKTr794smePql3JicMyyZi0FtBgjkdQIjJKZx&#10;+95DBcGexjncEmAmjmUt11gc13vlc3kPfahZFt0kCszxO8+Kn7rMJvD8rbtu92qZNpxvn+xZ7juV&#10;W4drs9bcW7tl/40SQKoTc3Q21wTHqn7PUrc253n+5wrbQPeM6uyYfbH/k8Eihr6FWYNnVDffbVTb&#10;xtKvq5LOy8qZQLk5sQESE8WvifaluUfKvLi5ZjT26oPxn+HBO03E6bfBffoW5QKXFZMKITqO26wX&#10;PEB0xpmNjUfPHKLHNZPlxKN0j87oMTGI+dZQtm8oZRBd1vJBiEMS2ARTlNH9rBnjGHnEhvrnMdux&#10;qLN/0ONeRC1NTGHIAzgOppaSYDr2sdFXX3U32C9jlniPUVk6stUsNZRynGKuqepBoqKOj9GpqEH8&#10;xgeMjdd5Kf3Jqux19d6pIoqyg4R0wEzpG/JJyd68RCktkyBTZ/0TfU6F6PzsUX1AJwwI5+4Dvk/a&#10;4qZ541Dp9VF3rdD95gnOoVDOQbd3lf3z1hCldNk89xrHeQiOHedrHS/CBs6xjn35eeudb+vAHyiP&#10;usb1L7Opm3WCuV1n6wlh7i/I1v3DMKfrxig0eyhl+wbCUN9rxq58fiteLs+i6ZzW6L8ky8XKOeR3&#10;PCuFUnpyZdhnnaOc8AqZarpxvC7ZBrrnZ1czL6wMz8QV/vZBE/yZtVDRZiL9J7hHvPduvWcO6cBG&#10;aAV1XKZjTyMs0bHBxV8xYyQMuIYy6nZPGftYys5tlPEe64b97dY7xBtEpEwVp3gK88ja8T4I4ijB&#10;5sE1E+WZc3MYEI3dttNr6WDUDCmzZqqII88DyhqaO0RhDjJTCmM5RxTiAeawOuWPuuJesWt0G6JR&#10;gnGbYRM46yiTSJbRYLZrAHANF6jPvjCU4gjBNTJtUpzD7pVSJJ0eP0o5LuX82MLzFbTUt2KvL0qR&#10;6j7HNaPwS0bE0vCMv694lsrPyNrg3JWR+a7liU1z3iv7DBmPj4HsNtNc9Cq7AJkz14Z1S5eJkMm5&#10;ZevdAKAM3ALiXhWm6yozLOuywP5Id74236BrgMMc947ud3T3WyZbh2y92wydeDFBD73Bgnv9s2Yu&#10;2DWIK+oYvMwRWJ+PDddqYrlfNpqATNP9W54XxDMxNxyjba6YN7C3TPf1V0OmnRNRikMqilAkU1Jl&#10;zWfTA9wmj1iUatWnJo3H/kEa9dnret9TjzIPvnDMSzAjLjwwYJK5rn0db2rXaYi0/fxj3h9bObXB&#10;njfXzNfgekihqC+b9l7aNLBrTBsN8uPZXEBkkAFrIUsgM+ioZUpC3zyQOCuFvGUCotBGiYRdw7lg&#10;7eXTFYqAd4lxMfVccOFeGZug54fvmyOKeaFx5FXB/mFkdFQ4UU1ca9bEZUV5cdf+Q/L7THOOWs1A&#10;VwJa5UNN4UQKHqZz+J5Vg/LzmUEgKrMJ3SeuDAT946p5D8GEVXP5xiD2fb/misNfWwpMg5fwrgj/&#10;ptKhZe7Ruy70PF6nxcYj1vDycTbKGOkbkbGMIOC6QTxbYwAR99TSc1L3HccaG65qXvieFaX0ubTN&#10;DSpNM4arji3Dc/Cg+ZvK6izRi0MqGLilmnqGKMw9pX6pPGnfmsyynvEzJqwXhw0d4v0j+xPJA1Ga&#10;kMp7YK9BE1ZZ+iaqTRMhhBBChofBpp0q9oy0a316azzKJqu0ZcNRClg7UIS9ur0DN8p4rMcSdKTW&#10;y+8TTRbfVMnarNo73GPcOgkWw7PaPAw0ETSVI6alhvUmR498ptbKM9W6WIfxmSrZoKbo9gx7zFUf&#10;2VmExILSC25e4QD/gmy/LXsFzt8pniedXeTkt4EoMKvzfYoTuNx/9RGZo+LzSnEI5zDDfKe7Bg+l&#10;v58pGZa67IeuM45nmGt1x64yhZNeN9ZflDLxf5Q+eyfWADlX4r9TXDOb4PSlSUYGrt1Bxe/c4zq3&#10;UtoNIqrMTi2PtQwkks9PWYw49ii9HxW4128r+rXeI/BDm7WF51Bep5nhuX7Ed2hLuNeYF8rP6BLH&#10;bRL35Ng1zjBXhMxLg5Bmfba2/rpEXhTF1ptDBMabLpqAAsCAgQKtU0k57oQQQghJCoM9q2vOSnrA&#10;YHfS5kyEcs8KnYOSEBOlxvt87lvkZudir+z8Ono6G42gOgRK863T81Jaaxs/a6Xve7A5cZXn3Pp3&#10;NX7Teb5Q/00q65NitwaxVUvXrdEY2Ah93B6/L5+P1s4xZkKNszrPuD4zLvOC4d+0agco92iQe2Q0&#10;4hAhhBBCCCGEEEIISZubnYulEj39+ejpLOnIeUIIIaQvKA4RQgghhBBCCCGEkGS42bkQkdPPR09n&#10;LNlHCCGE+JBl2f8PZSGU1yIKj30AAAAASUVORK5CYIJQSwMEFAAGAAgAAAAhANKacCbhAAAACwEA&#10;AA8AAABkcnMvZG93bnJldi54bWxMj8FqwkAQhu+FvsMyhd50k4hLjdmISNuTFKqF4m1NxiSYnQ3Z&#10;NYlv3+mpPc78H/98k20m24oBe9840hDPIxBIhSsbqjR8Hd9mLyB8MFSa1hFquKOHTf74kJm0dCN9&#10;4nAIleAS8qnRUIfQpVL6okZr/Nx1SJxdXG9N4LGvZNmbkcttK5MoUtKahvhCbTrc1VhcDzer4X00&#10;43YRvw7762V3Px2XH9/7GLV+fpq2axABp/AHw68+q0POTmd3o9KLVsNsqRJGOVAKBAMrpVYgzryI&#10;k4UCmWfy/w/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T&#10;Qpn3+wMAAGELAAAOAAAAAAAAAAAAAAAAADoCAABkcnMvZTJvRG9jLnhtbFBLAQItAAoAAAAAAAAA&#10;IQBCLYtShl0AAIZdAAAUAAAAAAAAAAAAAAAAAGEGAABkcnMvbWVkaWEvaW1hZ2UxLnBuZ1BLAQIt&#10;ABQABgAIAAAAIQDSmnAm4QAAAAsBAAAPAAAAAAAAAAAAAAAAABlkAABkcnMvZG93bnJldi54bWxQ&#10;SwECLQAUAAYACAAAACEAqiYOvrwAAAAhAQAAGQAAAAAAAAAAAAAAAAAnZQAAZHJzL19yZWxzL2Uy&#10;b0RvYy54bWwucmVsc1BLBQYAAAAABgAGAHwBAAAaZg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31B0485" w14:textId="39FFF206" w:rsidR="00426E70" w:rsidRPr="0034406B" w:rsidRDefault="00426E70"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426E70" w:rsidRPr="0034406B" w:rsidRDefault="00426E70" w:rsidP="009953D8">
                        <w:pPr>
                          <w:jc w:val="center"/>
                          <w:rPr>
                            <w:rFonts w:ascii="Arial" w:hAnsi="Arial" w:cs="Arial"/>
                            <w:b/>
                            <w:sz w:val="18"/>
                            <w:szCs w:val="24"/>
                          </w:rPr>
                        </w:pPr>
                      </w:p>
                      <w:p w14:paraId="72A492E4" w14:textId="07B5702E" w:rsidR="00426E70" w:rsidRPr="007E4294" w:rsidRDefault="00426E70" w:rsidP="009953D8">
                        <w:pPr>
                          <w:jc w:val="center"/>
                          <w:rPr>
                            <w:rFonts w:ascii="Arial" w:hAnsi="Arial" w:cs="Arial"/>
                            <w:b/>
                            <w:szCs w:val="24"/>
                          </w:rPr>
                        </w:pPr>
                        <w:r>
                          <w:rPr>
                            <w:rFonts w:ascii="Arial" w:hAnsi="Arial" w:cs="Arial"/>
                            <w:b/>
                            <w:szCs w:val="24"/>
                          </w:rPr>
                          <w:t>No. LP-INE</w:t>
                        </w:r>
                        <w:r w:rsidR="00BF40F1">
                          <w:rPr>
                            <w:rFonts w:ascii="Arial" w:hAnsi="Arial" w:cs="Arial"/>
                            <w:b/>
                            <w:szCs w:val="24"/>
                          </w:rPr>
                          <w:t>-045/</w:t>
                        </w:r>
                        <w:r>
                          <w:rPr>
                            <w:rFonts w:ascii="Arial" w:hAnsi="Arial" w:cs="Arial"/>
                            <w:b/>
                            <w:szCs w:val="24"/>
                          </w:rPr>
                          <w:t>2020</w:t>
                        </w:r>
                      </w:p>
                      <w:p w14:paraId="2EA4188F" w14:textId="77777777" w:rsidR="00426E70" w:rsidRPr="0034406B" w:rsidRDefault="00426E70" w:rsidP="009953D8">
                        <w:pPr>
                          <w:jc w:val="center"/>
                          <w:rPr>
                            <w:rFonts w:ascii="Arial" w:hAnsi="Arial" w:cs="Arial"/>
                            <w:b/>
                            <w:sz w:val="18"/>
                            <w:szCs w:val="24"/>
                          </w:rPr>
                        </w:pPr>
                      </w:p>
                      <w:p w14:paraId="684EF6CB" w14:textId="77777777" w:rsidR="00426E70" w:rsidRPr="006D69A0" w:rsidRDefault="00426E70"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top:-702;width:64966;height:70186" coordorigin=",-702" coordsize="64966,7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29" style="position:absolute;top:-702;width:64966;height:70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m+wwAAANsAAAAPAAAAZHJzL2Rvd25yZXYueG1sRI9BS8NA&#10;FITvgv9heYI3u0mkWmK3RQuWQk9GQXp7ZJ/ZaPZt2N0m8d93C4Ueh5n5hlmuJ9uJgXxoHSvIZxkI&#10;4trplhsFX5/vDwsQISJr7ByTgn8KsF7d3iyx1G7kDxqq2IgE4VCiAhNjX0oZakMWw8z1xMn7cd5i&#10;TNI3UnscE9x2ssiyJ2mx5bRgsKeNofqvOtpEqfaDnW9/n0dzkG/59tv6XBZK3d9Nry8gIk3xGr60&#10;d1pB8QjnL+kHyNUJAAD//wMAUEsBAi0AFAAGAAgAAAAhANvh9svuAAAAhQEAABMAAAAAAAAAAAAA&#10;AAAAAAAAAFtDb250ZW50X1R5cGVzXS54bWxQSwECLQAUAAYACAAAACEAWvQsW78AAAAVAQAACwAA&#10;AAAAAAAAAAAAAAAfAQAAX3JlbHMvLnJlbHNQSwECLQAUAAYACAAAACEAjHLpvsMAAADbAAAADwAA&#10;AAAAAAAAAAAAAAAHAgAAZHJzL2Rvd25yZXYueG1sUEsFBgAAAAADAAMAtwAAAPcCAAAAAA==&#10;" strokeweight="1pt">
                    <v:stroke miterlimit="4"/>
                    <v:imagedata r:id="rId33" o:title="LG CONTAMXS- INST"/>
                  </v:shape>
                </v:group>
              </v:group>
            </w:pict>
          </mc:Fallback>
        </mc:AlternateContent>
      </w:r>
    </w:p>
    <w:p w14:paraId="36A4A2A4" w14:textId="6AFA7A47" w:rsidR="0044599B" w:rsidRPr="0027305A" w:rsidRDefault="0044599B" w:rsidP="0044599B">
      <w:pPr>
        <w:rPr>
          <w:rFonts w:ascii="Arial" w:hAnsi="Arial" w:cs="Arial"/>
          <w:sz w:val="10"/>
          <w:szCs w:val="10"/>
        </w:rPr>
      </w:pPr>
    </w:p>
    <w:p w14:paraId="65004ADD" w14:textId="4782BF58" w:rsidR="0044599B" w:rsidRPr="0027305A" w:rsidRDefault="0044599B" w:rsidP="0044599B">
      <w:pPr>
        <w:ind w:right="-283" w:hanging="426"/>
        <w:jc w:val="center"/>
        <w:rPr>
          <w:rFonts w:ascii="Arial" w:hAnsi="Arial" w:cs="Arial"/>
        </w:rPr>
      </w:pPr>
      <w:r w:rsidRPr="0027305A">
        <w:rPr>
          <w:rFonts w:ascii="Arial" w:hAnsi="Arial" w:cs="Arial"/>
          <w:noProof/>
          <w:lang w:val="en-US" w:eastAsia="en-US"/>
        </w:rPr>
        <w:drawing>
          <wp:inline distT="0" distB="0" distL="0" distR="0" wp14:anchorId="7FB81930" wp14:editId="7071E4BC">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val="en-US" w:eastAsia="en-US"/>
        </w:rPr>
        <w:drawing>
          <wp:anchor distT="0" distB="0" distL="114300" distR="114300" simplePos="0" relativeHeight="251667968" behindDoc="0" locked="0" layoutInCell="1" allowOverlap="1" wp14:anchorId="47748DE9" wp14:editId="40904835">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5D311F72" w:rsidR="0044599B" w:rsidRPr="0027305A" w:rsidRDefault="009953D8" w:rsidP="0044599B">
      <w:pPr>
        <w:rPr>
          <w:rFonts w:ascii="Arial" w:hAnsi="Arial" w:cs="Arial"/>
          <w:sz w:val="6"/>
        </w:rPr>
      </w:pPr>
      <w:r w:rsidRPr="0027305A">
        <w:rPr>
          <w:rFonts w:ascii="Arial" w:hAnsi="Arial" w:cs="Arial"/>
          <w:b/>
          <w:noProof/>
          <w:lang w:val="en-US" w:eastAsia="en-US"/>
        </w:rPr>
        <mc:AlternateContent>
          <mc:Choice Requires="wpg">
            <w:drawing>
              <wp:anchor distT="0" distB="0" distL="114300" distR="114300" simplePos="0" relativeHeight="251664896" behindDoc="0" locked="0" layoutInCell="1" allowOverlap="1" wp14:anchorId="6E525704" wp14:editId="763C30DF">
                <wp:simplePos x="0" y="0"/>
                <wp:positionH relativeFrom="column">
                  <wp:posOffset>4420870</wp:posOffset>
                </wp:positionH>
                <wp:positionV relativeFrom="paragraph">
                  <wp:posOffset>5715</wp:posOffset>
                </wp:positionV>
                <wp:extent cx="1591310" cy="638175"/>
                <wp:effectExtent l="0" t="0" r="8890" b="9525"/>
                <wp:wrapNone/>
                <wp:docPr id="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7E199" w14:textId="77777777" w:rsidR="00426E70" w:rsidRPr="00BF18F5" w:rsidRDefault="00426E70" w:rsidP="0044599B">
                              <w:pPr>
                                <w:rPr>
                                  <w:rFonts w:ascii="Arial" w:hAnsi="Arial" w:cs="Arial"/>
                                  <w:b/>
                                  <w:sz w:val="8"/>
                                  <w:szCs w:val="8"/>
                                </w:rPr>
                              </w:pPr>
                            </w:p>
                            <w:p w14:paraId="57467236" w14:textId="77777777" w:rsidR="00426E70" w:rsidRPr="00325BBC" w:rsidRDefault="00426E70"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426E70" w:rsidRPr="00BF18F5" w:rsidRDefault="00426E70" w:rsidP="0044599B">
                              <w:pPr>
                                <w:ind w:left="142"/>
                                <w:rPr>
                                  <w:rFonts w:ascii="Arial" w:hAnsi="Arial" w:cs="Arial"/>
                                  <w:b/>
                                  <w:sz w:val="16"/>
                                  <w:szCs w:val="16"/>
                                </w:rPr>
                              </w:pPr>
                            </w:p>
                            <w:p w14:paraId="27B3BE3E" w14:textId="77777777" w:rsidR="00426E70" w:rsidRPr="00325BBC" w:rsidRDefault="00426E70"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A7C7AB5" w14:textId="77777777" w:rsidR="00426E70" w:rsidRPr="008522B7" w:rsidRDefault="00426E70" w:rsidP="00F46636">
                              <w:pPr>
                                <w:rPr>
                                  <w:rFonts w:ascii="Arial" w:hAnsi="Arial" w:cs="Arial"/>
                                  <w:b/>
                                  <w:sz w:val="24"/>
                                  <w:szCs w:val="24"/>
                                </w:rPr>
                              </w:pPr>
                              <w:r>
                                <w:rPr>
                                  <w:rFonts w:ascii="Arial" w:hAnsi="Arial" w:cs="Arial"/>
                                  <w:b/>
                                  <w:sz w:val="24"/>
                                  <w:szCs w:val="24"/>
                                </w:rPr>
                                <w:t>X</w:t>
                              </w:r>
                            </w:p>
                            <w:p w14:paraId="35961070" w14:textId="77777777" w:rsidR="00426E70" w:rsidRPr="00C81213" w:rsidRDefault="00426E70" w:rsidP="0044599B">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273A5ABA" w14:textId="77777777" w:rsidR="00426E70" w:rsidRPr="008522B7" w:rsidRDefault="00426E70"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25704" id="Group 69" o:spid="_x0000_s1031" style="position:absolute;margin-left:348.1pt;margin-top:.45pt;width:125.3pt;height:50.25pt;z-index:251664896"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9E9wIAAOcKAAAOAAAAZHJzL2Uyb0RvYy54bWzsVttu3CAQfa/Uf0C8N7bX3psVb5Tmpkq9&#10;REr6ASzGNqoNLrBrp1/fAXa92802lVI1UqX4wQIGhjlnzgCnZ31TozVTmkuR4egkxIgJKnMuygx/&#10;vb9+N8NIGyJyUkvBMvzAND5bvH1z2rUpG8lK1jlTCJwInXZthitj2jQINK1YQ/SJbJkAYyFVQwx0&#10;VRnkinTgvamDURhOgk6qvFWSMq1h9NIb8cL5LwpGzZei0MygOsMQm3F/5f5L+w8WpyQtFWkrTjdh&#10;kGdE0RAuYNPB1SUxBK0Uf+Sq4VRJLQtzQmUTyKLglDkMgCYKD9DcKLlqHZYy7cp2oAmoPeDp2W7p&#10;5/WtQjyH3CUYCdJAjty2aDK35HRtmcKcG9XetbfKI4TmR0m/aTAHh3bbL/1ktOw+yRz8kZWRjpy+&#10;UI11AbBR73LwMOSA9QZRGIzG8yiOIFUUbJN4Fk3HPkm0gkzaZVESzzECaxLNBtvVZvloHE782igM&#10;nTUgqd/XxbqJzQIDwekdp/rvOL2rSMtcqrTla8vpeMvpvcX3XvZo6jRnd4dpllNkehgHWI4i7alF&#10;Ql5URJTsXCnZVYzkEF9kiQAUw1KPQlsnf+L6CGlbxp+gjKSt0uaGyQbZRoYVFJSLk6w/amPD2U2x&#10;mdWy5vk1r2vXUeXyolZoTaD4rt3nEBxMq4WdLKRd5j3aEYfTQvMgTb/svUy9KnW6lPkDAFfS1zSc&#10;QdCopPqBUQf1nGH9fUUUw6j+IIC8eZQk9gBwnWQ8HUFH7VuW+xYiKLjKsMHINy+MPzRWreJlBTv5&#10;dAl5DuIuuKPCZsZHtQkf9PVSQgPR++LdCc3JZU8tLyO0OI5A9LY6J/NNdW6FlljObVnHc1cEQ2Xu&#10;NPRPZYY6kMF4NPaF9lulhu47ptSGG7isat5keDZMIqktzyuRg3ZJagivfRvQPaXj0auOjx2Y08c6&#10;Hph60QMzjkNQ6y+3zKuOj5zH8f+mY/cMgNeUu7s2Lz/7XNvvu/N79z5d/AQAAP//AwBQSwMEFAAG&#10;AAgAAAAhAMcSEo3fAAAACAEAAA8AAABkcnMvZG93bnJldi54bWxMj0FLw0AQhe+C/2EZwZvdpNZg&#10;0mxKKeqpCLaC9LbNTpPQ7GzIbpP03zue7HF4H2++l68m24oBe984UhDPIhBIpTMNVQq+9+9PryB8&#10;0GR06wgVXNHDqri/y3Vm3EhfOOxCJbiEfKYV1CF0mZS+rNFqP3MdEmcn11sd+OwraXo9crlt5TyK&#10;Eml1Q/yh1h1uaizPu4tV8DHqcf0cvw3b82lzPexfPn+2MSr1+DCtlyACTuEfhj99VoeCnY7uQsaL&#10;VkGSJnNGFaQgOE4XCS85MhfFC5BFLm8HFL8AAAD//wMAUEsBAi0AFAAGAAgAAAAhALaDOJL+AAAA&#10;4QEAABMAAAAAAAAAAAAAAAAAAAAAAFtDb250ZW50X1R5cGVzXS54bWxQSwECLQAUAAYACAAAACEA&#10;OP0h/9YAAACUAQAACwAAAAAAAAAAAAAAAAAvAQAAX3JlbHMvLnJlbHNQSwECLQAUAAYACAAAACEA&#10;+0cvRPcCAADnCgAADgAAAAAAAAAAAAAAAAAuAgAAZHJzL2Uyb0RvYy54bWxQSwECLQAUAAYACAAA&#10;ACEAxxISjd8AAAAIAQAADwAAAAAAAAAAAAAAAABRBQAAZHJzL2Rvd25yZXYueG1sUEsFBgAAAAAE&#10;AAQA8wAAAF0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2767E199" w14:textId="77777777" w:rsidR="00426E70" w:rsidRPr="00BF18F5" w:rsidRDefault="00426E70" w:rsidP="0044599B">
                        <w:pPr>
                          <w:rPr>
                            <w:rFonts w:ascii="Arial" w:hAnsi="Arial" w:cs="Arial"/>
                            <w:b/>
                            <w:sz w:val="8"/>
                            <w:szCs w:val="8"/>
                          </w:rPr>
                        </w:pPr>
                      </w:p>
                      <w:p w14:paraId="57467236" w14:textId="77777777" w:rsidR="00426E70" w:rsidRPr="00325BBC" w:rsidRDefault="00426E70"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426E70" w:rsidRPr="00BF18F5" w:rsidRDefault="00426E70" w:rsidP="0044599B">
                        <w:pPr>
                          <w:ind w:left="142"/>
                          <w:rPr>
                            <w:rFonts w:ascii="Arial" w:hAnsi="Arial" w:cs="Arial"/>
                            <w:b/>
                            <w:sz w:val="16"/>
                            <w:szCs w:val="16"/>
                          </w:rPr>
                        </w:pPr>
                      </w:p>
                      <w:p w14:paraId="27B3BE3E" w14:textId="77777777" w:rsidR="00426E70" w:rsidRPr="00325BBC" w:rsidRDefault="00426E70" w:rsidP="0044599B">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3A7C7AB5" w14:textId="77777777" w:rsidR="00426E70" w:rsidRPr="008522B7" w:rsidRDefault="00426E70" w:rsidP="00F46636">
                        <w:pPr>
                          <w:rPr>
                            <w:rFonts w:ascii="Arial" w:hAnsi="Arial" w:cs="Arial"/>
                            <w:b/>
                            <w:sz w:val="24"/>
                            <w:szCs w:val="24"/>
                          </w:rPr>
                        </w:pPr>
                        <w:r>
                          <w:rPr>
                            <w:rFonts w:ascii="Arial" w:hAnsi="Arial" w:cs="Arial"/>
                            <w:b/>
                            <w:sz w:val="24"/>
                            <w:szCs w:val="24"/>
                          </w:rPr>
                          <w:t>X</w:t>
                        </w:r>
                      </w:p>
                      <w:p w14:paraId="35961070" w14:textId="77777777" w:rsidR="00426E70" w:rsidRPr="00C81213" w:rsidRDefault="00426E70" w:rsidP="0044599B">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273A5ABA" w14:textId="77777777" w:rsidR="00426E70" w:rsidRPr="008522B7" w:rsidRDefault="00426E70"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256" w:name="_Toc306816242"/>
      <w:bookmarkStart w:id="1257" w:name="_Toc306816243"/>
      <w:bookmarkEnd w:id="1256"/>
      <w:bookmarkEnd w:id="1257"/>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77777777" w:rsidR="0044599B" w:rsidRPr="0027305A" w:rsidRDefault="0044599B" w:rsidP="00650DF1">
            <w:pPr>
              <w:jc w:val="center"/>
              <w:rPr>
                <w:rFonts w:ascii="Arial" w:hAnsi="Arial" w:cs="Arial"/>
                <w:b/>
              </w:rPr>
            </w:pPr>
            <w:r w:rsidRPr="0027305A">
              <w:rPr>
                <w:rFonts w:ascii="Arial" w:hAnsi="Arial" w:cs="Arial"/>
                <w:b/>
              </w:rPr>
              <w:t>INSITUTO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77777777"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650DF1">
        <w:trPr>
          <w:jc w:val="center"/>
        </w:trPr>
        <w:tc>
          <w:tcPr>
            <w:tcW w:w="4640" w:type="dxa"/>
            <w:vMerge w:val="restart"/>
          </w:tcPr>
          <w:p w14:paraId="56F6D731" w14:textId="77777777" w:rsidR="0044599B" w:rsidRDefault="0044599B" w:rsidP="00650DF1">
            <w:pPr>
              <w:jc w:val="both"/>
              <w:rPr>
                <w:rFonts w:ascii="Arial" w:hAnsi="Arial" w:cs="Arial"/>
                <w:b/>
              </w:rPr>
            </w:pPr>
            <w:r w:rsidRPr="0027305A">
              <w:rPr>
                <w:rFonts w:ascii="Arial" w:hAnsi="Arial" w:cs="Arial"/>
                <w:b/>
              </w:rPr>
              <w:t>Objeto de la contratación:</w:t>
            </w:r>
          </w:p>
          <w:p w14:paraId="56AA4E4A" w14:textId="57CA9201" w:rsidR="0044599B" w:rsidRPr="003C496D" w:rsidRDefault="0044599B" w:rsidP="00650DF1">
            <w:pPr>
              <w:jc w:val="both"/>
              <w:rPr>
                <w:rFonts w:ascii="Arial" w:hAnsi="Arial" w:cs="Arial"/>
                <w:sz w:val="18"/>
              </w:rPr>
            </w:pPr>
          </w:p>
          <w:p w14:paraId="038AD919" w14:textId="77777777" w:rsidR="00A17529" w:rsidRPr="00A17529" w:rsidRDefault="00A17529" w:rsidP="00A17529">
            <w:pPr>
              <w:jc w:val="both"/>
              <w:rPr>
                <w:rFonts w:ascii="Arial" w:hAnsi="Arial" w:cs="Arial"/>
                <w:b/>
              </w:rPr>
            </w:pPr>
            <w:r w:rsidRPr="00A17529">
              <w:rPr>
                <w:rFonts w:ascii="Arial" w:hAnsi="Arial" w:cs="Arial"/>
                <w:b/>
              </w:rPr>
              <w:t>Servicio de implementación y operación de la nueva solución de identificación biométrica</w:t>
            </w:r>
          </w:p>
          <w:p w14:paraId="5E8A3E67" w14:textId="3C8D0FE4" w:rsidR="00E256E1" w:rsidRPr="0027305A" w:rsidRDefault="00E256E1" w:rsidP="00650DF1">
            <w:pPr>
              <w:jc w:val="both"/>
              <w:rPr>
                <w:rFonts w:ascii="Arial" w:hAnsi="Arial" w:cs="Arial"/>
              </w:rPr>
            </w:pP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674E0E" w:rsidP="00650DF1">
            <w:hyperlink r:id="rId35" w:history="1">
              <w:r w:rsidR="007648C4" w:rsidRPr="00990299">
                <w:rPr>
                  <w:rStyle w:val="Hipervnculo"/>
                  <w:rFonts w:ascii="Arial" w:hAnsi="Arial" w:cs="Arial"/>
                </w:rPr>
                <w:t>roberto.medina@ine.mx</w:t>
              </w:r>
            </w:hyperlink>
            <w:r w:rsidR="007648C4">
              <w:t xml:space="preserve"> </w:t>
            </w:r>
            <w:r w:rsidR="00684EBE">
              <w:t xml:space="preserve"> </w:t>
            </w:r>
          </w:p>
          <w:p w14:paraId="1CF420B3" w14:textId="6B32DC0F" w:rsidR="0044599B" w:rsidRPr="003820AB" w:rsidRDefault="00674E0E" w:rsidP="00650DF1">
            <w:pPr>
              <w:rPr>
                <w:rFonts w:ascii="Arial" w:hAnsi="Arial" w:cs="Arial"/>
                <w:color w:val="0000FF"/>
                <w:u w:val="single"/>
              </w:rPr>
            </w:pPr>
            <w:hyperlink r:id="rId36" w:history="1">
              <w:r w:rsidR="007648C4" w:rsidRPr="00990299">
                <w:rPr>
                  <w:rStyle w:val="Hipervnculo"/>
                  <w:rFonts w:ascii="Arial" w:hAnsi="Arial" w:cs="Arial"/>
                </w:rPr>
                <w:t>ary.rodriguez@ine.mx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9953D8">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650DF1">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nil"/>
            </w:tcBorders>
          </w:tcPr>
          <w:p w14:paraId="47D5FF53" w14:textId="77777777" w:rsidR="0044599B" w:rsidRPr="0027305A" w:rsidRDefault="0044599B" w:rsidP="00650DF1">
            <w:pPr>
              <w:rPr>
                <w:rFonts w:ascii="Arial" w:hAnsi="Arial" w:cs="Arial"/>
                <w:b/>
              </w:rPr>
            </w:pPr>
            <w:r w:rsidRPr="0027305A">
              <w:rPr>
                <w:rFonts w:ascii="Arial" w:hAnsi="Arial" w:cs="Arial"/>
                <w:b/>
                <w:noProof/>
                <w:lang w:val="en-US" w:eastAsia="en-US"/>
              </w:rPr>
              <mc:AlternateContent>
                <mc:Choice Requires="wps">
                  <w:drawing>
                    <wp:anchor distT="0" distB="0" distL="114300" distR="114300" simplePos="0" relativeHeight="251666944" behindDoc="0" locked="0" layoutInCell="1" allowOverlap="1" wp14:anchorId="42A2E5C0" wp14:editId="7E54D468">
                      <wp:simplePos x="0" y="0"/>
                      <wp:positionH relativeFrom="column">
                        <wp:posOffset>657860</wp:posOffset>
                      </wp:positionH>
                      <wp:positionV relativeFrom="paragraph">
                        <wp:posOffset>182245</wp:posOffset>
                      </wp:positionV>
                      <wp:extent cx="253365" cy="145415"/>
                      <wp:effectExtent l="0" t="0" r="13335" b="26035"/>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426E70" w:rsidRDefault="00426E70"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2E5C0" id="Text Box 74" o:spid="_x0000_s1035" type="#_x0000_t202" style="position:absolute;margin-left:51.8pt;margin-top:14.35pt;width:19.95pt;height:1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0LAIAAFcEAAAOAAAAZHJzL2Uyb0RvYy54bWysVNuO2yAQfa/Uf0C8N06y9l6sOKtttqkq&#10;bS/Sbj8AY2yjAkOBxE6/vgPOpuntpaofEAPDmZlzZry6HbUie+G8BFPRxWxOiTAcGmm6in5+2r66&#10;psQHZhqmwIiKHoSnt+uXL1aDLcUSelCNcARBjC8HW9E+BFtmmee90MzPwAqDly04zQKarssaxwZE&#10;1ypbzueX2QCusQ648B5P76dLuk74bSt4+Ni2XgSiKoq5hbS6tNZxzdYrVnaO2V7yYxrsH7LQTBoM&#10;eoK6Z4GRnZO/QWnJHXhow4yDzqBtJRepBqxmMf+lmseeWZFqQXK8PdHk/x8s/7D/5IhsKlpQYphG&#10;iZ7EGMhrGMlVHukZrC/R69GiXxjxHGVOpXr7APyLJwY2PTOduHMOhl6wBtNbxJfZ2dMJx0eQengP&#10;DcZhuwAJaGydjtwhGwTRUabDSZqYC8fDZXFxcYkpcrxa5EW+KFIEVj4/ts6HtwI0iZuKOlQ+gbP9&#10;gw8xGVY+u8RYHpRstlKpZLiu3ihH9gy7ZJu+I/pPbsqQoaI3xbKY6v8rxDx9f4LQMmC7K6kren1y&#10;YmVk7Y1pUjMGJtW0x5SVOdIYmZs4DGM9JsFO6tTQHJBXB1N34zTipgf3jZIBO7ui/uuOOUGJemdQ&#10;m5tFnsdRSEZeXC3RcOc39fkNMxyhKhoombabMI3PzjrZ9Rhp6gYDd6hnKxPXUfgpq2P62L1JguOk&#10;xfE4t5PXj//B+jsAAAD//wMAUEsDBBQABgAIAAAAIQApgzS73wAAAAkBAAAPAAAAZHJzL2Rvd25y&#10;ZXYueG1sTI/BTsMwEETvSPyDtUhcEHXatGkIcSqEBIJbKQiubrxNotrr1HbT8Pe4J3oc7dPM23I1&#10;Gs0GdL6zJGA6SYAh1VZ11Aj4+ny5z4H5IElJbQkF/KKHVXV9VcpC2RN94LAJDYsl5AspoA2hLzj3&#10;dYtG+ontkeJtZ52RIUbXcOXkKZYbzWdJknEjO4oLrezxucV6vzkaAfn8bfjx7+n6u852+iHcLYfX&#10;gxPi9mZ8egQWcAz/MJz1ozpU0Wlrj6Q80zEnaRZRAbN8CewMzNMFsK2AxTQDXpX88oPqDwAA//8D&#10;AFBLAQItABQABgAIAAAAIQC2gziS/gAAAOEBAAATAAAAAAAAAAAAAAAAAAAAAABbQ29udGVudF9U&#10;eXBlc10ueG1sUEsBAi0AFAAGAAgAAAAhADj9If/WAAAAlAEAAAsAAAAAAAAAAAAAAAAALwEAAF9y&#10;ZWxzLy5yZWxzUEsBAi0AFAAGAAgAAAAhAIAT9vQsAgAAVwQAAA4AAAAAAAAAAAAAAAAALgIAAGRy&#10;cy9lMm9Eb2MueG1sUEsBAi0AFAAGAAgAAAAhACmDNLvfAAAACQEAAA8AAAAAAAAAAAAAAAAAhgQA&#10;AGRycy9kb3ducmV2LnhtbFBLBQYAAAAABAAEAPMAAACSBQAAAAA=&#10;">
                      <v:textbox>
                        <w:txbxContent>
                          <w:p w14:paraId="04B75143" w14:textId="77777777" w:rsidR="00426E70" w:rsidRDefault="00426E70"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27305A">
              <w:rPr>
                <w:rFonts w:ascii="Arial" w:hAnsi="Arial" w:cs="Arial"/>
                <w:b/>
                <w:noProof/>
                <w:lang w:val="en-US" w:eastAsia="en-US"/>
              </w:rPr>
              <mc:AlternateContent>
                <mc:Choice Requires="wps">
                  <w:drawing>
                    <wp:anchor distT="0" distB="0" distL="114300" distR="114300" simplePos="0" relativeHeight="251665920" behindDoc="0" locked="0" layoutInCell="1" allowOverlap="1" wp14:anchorId="17659BEF" wp14:editId="301BE6EF">
                      <wp:simplePos x="0" y="0"/>
                      <wp:positionH relativeFrom="column">
                        <wp:posOffset>177800</wp:posOffset>
                      </wp:positionH>
                      <wp:positionV relativeFrom="paragraph">
                        <wp:posOffset>184785</wp:posOffset>
                      </wp:positionV>
                      <wp:extent cx="253365" cy="145415"/>
                      <wp:effectExtent l="0" t="0" r="13335"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426E70" w:rsidRPr="002724AC" w:rsidRDefault="00426E70"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59BEF" id="Text Box 73" o:spid="_x0000_s1036" type="#_x0000_t202" style="position:absolute;margin-left:14pt;margin-top:14.55pt;width:19.95pt;height:1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caLAIAAFcEAAAOAAAAZHJzL2Uyb0RvYy54bWysVNtu2zAMfR+wfxD0vjhO7F6MOEWXLsOA&#10;7gK0+wBZlm1hsqhJSuzs60vJaZrdXob5QSBF6pA8JL26GXtF9sI6Cbqk6WxOidAcaqnbkn593L65&#10;osR5pmumQIuSHoSjN+vXr1aDKcQCOlC1sARBtCsGU9LOe1MkieOd6JmbgREajQ3YnnlUbZvUlg2I&#10;3qtkMZ9fJAPY2ljgwjm8vZuMdB3xm0Zw/7lpnPBElRRz8/G08azCmaxXrGgtM53kxzTYP2TRM6kx&#10;6AnqjnlGdlb+BtVLbsFB42cc+gSaRnIRa8Bq0vkv1Tx0zIhYC5LjzIkm9/9g+af9F0tkXdKMEs16&#10;bNGjGD15CyO5XAZ6BuMK9How6OdHvMc2x1KduQf+zRENm47pVtxaC0MnWI3ppeFlcvZ0wnEBpBo+&#10;Qo1x2M5DBBob2wfukA2C6Nimw6k1IReOl4t8ubzIKeFoSrM8S/MYgRXPj411/r2AngShpBY7H8HZ&#10;/t75kAwrnl1CLAdK1lupVFRsW22UJXuGU7KN3xH9JzelyVDS63yRT/X/FWIevz9B9NLjuCvZl/Tq&#10;5MSKwNo7Xcdh9EyqScaUlT7SGJibOPRjNcaGRQYCxRXUB+TVwjTduI0odGB/UDLgZJfUfd8xKyhR&#10;HzT25jrNsrAKUcnyywUq9txSnVuY5ghVUk/JJG78tD47Y2XbYaRpGjTcYj8bGbl+yeqYPk5vbMFx&#10;08J6nOvR6+V/sH4CAAD//wMAUEsDBBQABgAIAAAAIQA1XUoy3gAAAAcBAAAPAAAAZHJzL2Rvd25y&#10;ZXYueG1sTI/BTsMwEETvSPyDtUhcEHUaIE1CnAohgegNCoKrG2+TCHsdYjcNf89ygtNqNKOZt9V6&#10;dlZMOIbek4LlIgGB1HjTU6vg7fXhMgcRoiajrSdU8I0B1vXpSaVL44/0gtM2toJLKJRaQRfjUEoZ&#10;mg6dDgs/ILG396PTkeXYSjPqI5c7K9MkyaTTPfFCpwe877D53B6cgvz6afoIm6vn9ybb2yJerKbH&#10;r1Gp87P57hZExDn+heEXn9GhZqadP5AJwipIc34l8i2WINjPVgWInYKbNAFZV/I/f/0DAAD//wMA&#10;UEsBAi0AFAAGAAgAAAAhALaDOJL+AAAA4QEAABMAAAAAAAAAAAAAAAAAAAAAAFtDb250ZW50X1R5&#10;cGVzXS54bWxQSwECLQAUAAYACAAAACEAOP0h/9YAAACUAQAACwAAAAAAAAAAAAAAAAAvAQAAX3Jl&#10;bHMvLnJlbHNQSwECLQAUAAYACAAAACEA9Ni3GiwCAABXBAAADgAAAAAAAAAAAAAAAAAuAgAAZHJz&#10;L2Uyb0RvYy54bWxQSwECLQAUAAYACAAAACEANV1KMt4AAAAHAQAADwAAAAAAAAAAAAAAAACGBAAA&#10;ZHJzL2Rvd25yZXYueG1sUEsFBgAAAAAEAAQA8wAAAJEFAAAAAA==&#10;">
                      <v:textbox>
                        <w:txbxContent>
                          <w:p w14:paraId="07B539F4" w14:textId="77777777" w:rsidR="00426E70" w:rsidRPr="002724AC" w:rsidRDefault="00426E70"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389B7EF2" w14:textId="77777777" w:rsidR="0044599B" w:rsidRDefault="0044599B" w:rsidP="0044599B">
      <w:pPr>
        <w:pStyle w:val="Ttulo1"/>
        <w:spacing w:before="240" w:after="60"/>
        <w:rPr>
          <w:rFonts w:cs="Arial"/>
          <w:color w:val="CC0066"/>
          <w:kern w:val="32"/>
          <w:sz w:val="32"/>
          <w:szCs w:val="32"/>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67CFC31C" w:rsidR="00892B1B" w:rsidRDefault="00892B1B" w:rsidP="00F76396">
      <w:pPr>
        <w:pStyle w:val="Ttulo1"/>
        <w:spacing w:before="240" w:after="60"/>
        <w:rPr>
          <w:rFonts w:cs="Arial"/>
          <w:color w:val="CC0066"/>
          <w:kern w:val="32"/>
          <w:sz w:val="32"/>
          <w:szCs w:val="32"/>
        </w:rPr>
      </w:pPr>
      <w:bookmarkStart w:id="1258" w:name="_Toc56110979"/>
      <w:r w:rsidRPr="0027305A">
        <w:rPr>
          <w:rFonts w:cs="Arial"/>
          <w:color w:val="CC0066"/>
          <w:kern w:val="32"/>
          <w:sz w:val="32"/>
          <w:szCs w:val="32"/>
        </w:rPr>
        <w:t>ANEXO 1</w:t>
      </w:r>
      <w:r w:rsidR="00B451BF">
        <w:rPr>
          <w:rFonts w:cs="Arial"/>
          <w:color w:val="CC0066"/>
          <w:kern w:val="32"/>
          <w:sz w:val="32"/>
          <w:szCs w:val="32"/>
        </w:rPr>
        <w:t>0</w:t>
      </w:r>
      <w:bookmarkEnd w:id="1258"/>
    </w:p>
    <w:p w14:paraId="7405EA9C" w14:textId="77777777" w:rsidR="00F70FCA" w:rsidRPr="0027305A" w:rsidRDefault="00F70FCA" w:rsidP="0071788A">
      <w:pPr>
        <w:pStyle w:val="Ttulo1"/>
        <w:shd w:val="clear" w:color="auto" w:fill="D9D9D9" w:themeFill="background1" w:themeFillShade="D9"/>
        <w:rPr>
          <w:rFonts w:cs="Arial"/>
          <w:kern w:val="32"/>
          <w:sz w:val="28"/>
          <w:szCs w:val="32"/>
        </w:rPr>
      </w:pPr>
      <w:bookmarkStart w:id="1259" w:name="_Toc452121434"/>
      <w:bookmarkStart w:id="1260" w:name="_Toc464498353"/>
      <w:bookmarkStart w:id="1261" w:name="_Toc464498759"/>
      <w:bookmarkStart w:id="1262" w:name="_Toc487209372"/>
      <w:bookmarkStart w:id="1263" w:name="_Toc488428688"/>
      <w:bookmarkStart w:id="1264" w:name="_Toc491181012"/>
      <w:bookmarkStart w:id="1265" w:name="_Toc492377974"/>
      <w:bookmarkStart w:id="1266" w:name="_Toc493501678"/>
      <w:bookmarkStart w:id="1267" w:name="_Toc494211636"/>
      <w:bookmarkStart w:id="1268" w:name="_Toc496883372"/>
      <w:bookmarkStart w:id="1269" w:name="_Toc498523254"/>
      <w:bookmarkStart w:id="1270" w:name="_Toc505704938"/>
      <w:bookmarkStart w:id="1271" w:name="_Toc510612375"/>
      <w:bookmarkStart w:id="1272" w:name="_Toc3539040"/>
      <w:bookmarkStart w:id="1273" w:name="_Toc19704313"/>
      <w:bookmarkStart w:id="1274" w:name="_Toc23410292"/>
      <w:bookmarkStart w:id="1275" w:name="_Toc23958058"/>
      <w:bookmarkStart w:id="1276" w:name="_Toc56110980"/>
      <w:r w:rsidRPr="0027305A">
        <w:rPr>
          <w:rFonts w:cs="Arial"/>
          <w:kern w:val="32"/>
          <w:sz w:val="28"/>
          <w:szCs w:val="32"/>
        </w:rPr>
        <w:t>Constancia de recepción de documentos</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220649A0" w14:textId="77777777" w:rsidR="00F70FCA" w:rsidRPr="0027305A" w:rsidRDefault="00F70FCA"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77777777" w:rsidR="00B61742" w:rsidRPr="0027305A" w:rsidRDefault="00B61742" w:rsidP="004302CA">
            <w:pPr>
              <w:tabs>
                <w:tab w:val="left" w:pos="459"/>
              </w:tabs>
              <w:spacing w:before="120" w:after="120" w:line="276" w:lineRule="auto"/>
              <w:ind w:left="459" w:hanging="425"/>
              <w:rPr>
                <w:rFonts w:ascii="Arial" w:hAnsi="Arial" w:cs="Arial"/>
                <w:b/>
              </w:rPr>
            </w:pPr>
            <w:proofErr w:type="gramStart"/>
            <w:r w:rsidRPr="0027305A">
              <w:rPr>
                <w:rFonts w:ascii="Arial" w:hAnsi="Arial" w:cs="Arial"/>
                <w:b/>
              </w:rPr>
              <w:t>6.2.</w:t>
            </w:r>
            <w:r w:rsidR="004302CA">
              <w:rPr>
                <w:rFonts w:ascii="Arial" w:hAnsi="Arial" w:cs="Arial"/>
                <w:b/>
              </w:rPr>
              <w:t>3</w:t>
            </w:r>
            <w:r w:rsidRPr="0027305A">
              <w:rPr>
                <w:rFonts w:ascii="Arial" w:hAnsi="Arial" w:cs="Arial"/>
                <w:b/>
              </w:rPr>
              <w:t xml:space="preserve">  Del</w:t>
            </w:r>
            <w:proofErr w:type="gramEnd"/>
            <w:r w:rsidRPr="0027305A">
              <w:rPr>
                <w:rFonts w:ascii="Arial" w:hAnsi="Arial" w:cs="Arial"/>
                <w:b/>
              </w:rPr>
              <w:t xml:space="preserve"> Acto de Presentación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25AEE91B"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r w:rsidR="008F4FB1">
              <w:rPr>
                <w:rFonts w:cs="Arial"/>
                <w:b/>
                <w:sz w:val="20"/>
                <w:u w:val="single"/>
                <w:lang w:val="es-MX"/>
              </w:rPr>
              <w:t xml:space="preserve"> (Sobre administrativo-legal)</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1EBF002"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sidR="00746E64">
              <w:rPr>
                <w:rFonts w:cs="Arial"/>
                <w:b/>
                <w:bCs/>
                <w:sz w:val="20"/>
              </w:rPr>
              <w:t>5</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6BFF0B16"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46E64">
              <w:rPr>
                <w:rFonts w:cs="Arial"/>
                <w:b/>
                <w:sz w:val="20"/>
              </w:rPr>
              <w:t xml:space="preserve"> y</w:t>
            </w:r>
            <w:r w:rsidR="00A054B9">
              <w:rPr>
                <w:rFonts w:cs="Arial"/>
                <w:b/>
                <w:sz w:val="20"/>
              </w:rPr>
              <w:t xml:space="preserve"> f)</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1C30981A"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r w:rsidR="008F4FB1">
              <w:rPr>
                <w:rFonts w:ascii="Arial" w:hAnsi="Arial" w:cs="Arial"/>
                <w:b/>
              </w:rPr>
              <w:t xml:space="preserve"> (Sobre técnico)</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E2BCA6D" w14:textId="77777777" w:rsidR="00B61742" w:rsidRDefault="00B61742" w:rsidP="009953D8">
            <w:pPr>
              <w:pStyle w:val="Texto0"/>
              <w:tabs>
                <w:tab w:val="left" w:pos="176"/>
              </w:tabs>
              <w:spacing w:before="60" w:after="60" w:line="240" w:lineRule="auto"/>
              <w:ind w:left="176" w:firstLine="0"/>
              <w:rPr>
                <w:rFonts w:cs="Arial"/>
                <w:sz w:val="20"/>
                <w:lang w:val="es-MX"/>
              </w:rPr>
            </w:pPr>
            <w:r w:rsidRPr="0027305A">
              <w:rPr>
                <w:rFonts w:cs="Arial"/>
                <w:sz w:val="20"/>
                <w:lang w:val="es-MX"/>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77F8EB7A" w14:textId="6A8A7E7E" w:rsidR="009953D8" w:rsidRPr="00A64553" w:rsidRDefault="009953D8" w:rsidP="009953D8">
            <w:pPr>
              <w:pStyle w:val="Texto0"/>
              <w:tabs>
                <w:tab w:val="left" w:pos="176"/>
              </w:tabs>
              <w:spacing w:before="60" w:after="60" w:line="240" w:lineRule="auto"/>
              <w:ind w:left="176" w:firstLine="0"/>
              <w:rPr>
                <w:rFonts w:cs="Arial"/>
                <w:sz w:val="20"/>
                <w:lang w:val="es-MX"/>
              </w:rPr>
            </w:pPr>
            <w:r w:rsidRPr="00E30CC4">
              <w:rPr>
                <w:sz w:val="20"/>
              </w:rPr>
              <w:t xml:space="preserve">Para efectos de la evaluación por puntos y porcentajes, que se realizará según se señala en el </w:t>
            </w:r>
            <w:r w:rsidRPr="006F19C7">
              <w:rPr>
                <w:b/>
                <w:sz w:val="20"/>
              </w:rPr>
              <w:t xml:space="preserve">numeral </w:t>
            </w:r>
            <w:r>
              <w:rPr>
                <w:b/>
                <w:sz w:val="20"/>
              </w:rPr>
              <w:t>5</w:t>
            </w:r>
            <w:r w:rsidRPr="00E30CC4">
              <w:rPr>
                <w:sz w:val="20"/>
              </w:rPr>
              <w:t xml:space="preserve"> de la presente convocatoria, </w:t>
            </w:r>
            <w:r w:rsidRPr="00E30CC4">
              <w:rPr>
                <w:b/>
                <w:sz w:val="20"/>
                <w:u w:val="single"/>
              </w:rPr>
              <w:t xml:space="preserve">el LICITANTE deberá incluir, como parte de su oferta técnica, los documentos que se solicitan </w:t>
            </w:r>
            <w:r w:rsidRPr="00E12A83">
              <w:rPr>
                <w:b/>
                <w:sz w:val="20"/>
                <w:u w:val="single"/>
              </w:rPr>
              <w:t>en la Tabla de Evaluación de Puntos y Porcentajes</w:t>
            </w:r>
            <w:r w:rsidRPr="00E12A83">
              <w:rPr>
                <w:sz w:val="20"/>
              </w:rPr>
              <w:t>, mismos que se encuentran señal</w:t>
            </w:r>
            <w:r w:rsidRPr="00E30CC4">
              <w:rPr>
                <w:sz w:val="20"/>
              </w:rPr>
              <w:t xml:space="preserve">ados en el </w:t>
            </w:r>
            <w:r w:rsidRPr="006F19C7">
              <w:rPr>
                <w:b/>
                <w:sz w:val="20"/>
              </w:rPr>
              <w:t>numeral 5.1</w:t>
            </w:r>
            <w:r w:rsidRPr="00E30CC4">
              <w:rPr>
                <w:sz w:val="20"/>
              </w:rPr>
              <w:t xml:space="preserve"> de la presente convocatoria</w:t>
            </w: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6081FD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r w:rsidR="008F4FB1">
              <w:rPr>
                <w:rFonts w:cs="Arial"/>
                <w:b/>
                <w:sz w:val="20"/>
                <w:lang w:val="es-MX"/>
              </w:rPr>
              <w:t xml:space="preserve"> (Sobre técnico)</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0849B9C3" w14:textId="665C7165" w:rsidR="00B61742" w:rsidRPr="0027305A" w:rsidRDefault="00B61742" w:rsidP="00CB77FB">
            <w:pPr>
              <w:pStyle w:val="Texto0"/>
              <w:tabs>
                <w:tab w:val="left" w:pos="176"/>
              </w:tabs>
              <w:spacing w:before="60" w:after="60" w:line="240" w:lineRule="auto"/>
              <w:ind w:firstLine="0"/>
              <w:rPr>
                <w:rFonts w:cs="Arial"/>
                <w:sz w:val="20"/>
                <w:lang w:val="es-MX"/>
              </w:rPr>
            </w:pPr>
            <w:r w:rsidRPr="0027305A">
              <w:rPr>
                <w:rFonts w:cs="Arial"/>
                <w:sz w:val="20"/>
                <w:lang w:val="es-MX"/>
              </w:rPr>
              <w:t xml:space="preserve">Los LICITANTES deberán presentar la oferta económica, debiendo preferentemente requisitar el </w:t>
            </w:r>
            <w:r w:rsidRPr="0027305A">
              <w:rPr>
                <w:rFonts w:cs="Arial"/>
                <w:b/>
                <w:sz w:val="20"/>
                <w:lang w:val="es-MX"/>
              </w:rPr>
              <w:t xml:space="preserve">Anexo </w:t>
            </w:r>
            <w:r w:rsidR="00B451BF">
              <w:rPr>
                <w:rFonts w:cs="Arial"/>
                <w:b/>
                <w:sz w:val="20"/>
                <w:lang w:val="es-MX"/>
              </w:rPr>
              <w:t>6</w:t>
            </w:r>
            <w:r w:rsidRPr="0027305A">
              <w:rPr>
                <w:rFonts w:cs="Arial"/>
                <w:sz w:val="20"/>
                <w:lang w:val="es-MX"/>
              </w:rPr>
              <w:t xml:space="preserve"> de la presente convocatoria, conteniendo como mínimo los requisitos que en dicho anexo se solicitan. </w:t>
            </w:r>
          </w:p>
          <w:p w14:paraId="0F6813FB" w14:textId="77777777" w:rsidR="00C9438F" w:rsidRPr="0027305A" w:rsidRDefault="00C9438F" w:rsidP="00CB77FB">
            <w:pPr>
              <w:pStyle w:val="Texto0"/>
              <w:tabs>
                <w:tab w:val="left" w:pos="176"/>
              </w:tabs>
              <w:spacing w:before="60" w:after="60" w:line="240" w:lineRule="auto"/>
              <w:ind w:firstLine="0"/>
              <w:rPr>
                <w:rFonts w:cs="Arial"/>
                <w:sz w:val="20"/>
                <w:lang w:val="es-MX"/>
              </w:rPr>
            </w:pPr>
            <w:r w:rsidRPr="0027305A">
              <w:rPr>
                <w:rFonts w:cs="Arial"/>
                <w:sz w:val="20"/>
                <w:lang w:val="es-MX"/>
              </w:rPr>
              <w:t>Para la elaboración de su oferta económica, el LICITANTE deberá considerar que los precios que cotiza serán considerados fijos durante la vigencia del contrato y no podrá modificarlos bajo ninguna circunstancia, hasta el último día de vigencia del contrato objeto de la presente Licitación</w:t>
            </w:r>
            <w:r w:rsidR="009E7770" w:rsidRPr="0027305A">
              <w:rPr>
                <w:rFonts w:cs="Arial"/>
                <w:sz w:val="20"/>
                <w:lang w:val="es-MX"/>
              </w:rPr>
              <w:t>.</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68895925" w14:textId="77777777" w:rsidR="00B61742" w:rsidRPr="0027305A" w:rsidRDefault="00B61742" w:rsidP="00F70FCA">
      <w:pPr>
        <w:ind w:left="567" w:hanging="567"/>
        <w:jc w:val="center"/>
        <w:rPr>
          <w:rFonts w:ascii="Arial" w:hAnsi="Arial" w:cs="Arial"/>
          <w:b/>
          <w:bCs/>
          <w:sz w:val="18"/>
          <w:szCs w:val="22"/>
          <w:u w:val="single"/>
        </w:rPr>
      </w:pPr>
    </w:p>
    <w:p w14:paraId="782DC3B8"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77777777" w:rsidR="00A245D5" w:rsidRDefault="00A245D5" w:rsidP="00D84140">
      <w:pPr>
        <w:ind w:left="851"/>
        <w:jc w:val="both"/>
        <w:rPr>
          <w:rFonts w:ascii="Arial" w:hAnsi="Arial" w:cs="Arial"/>
          <w:sz w:val="18"/>
          <w:szCs w:val="22"/>
        </w:rPr>
      </w:pPr>
    </w:p>
    <w:p w14:paraId="250DC4DD" w14:textId="77777777" w:rsidR="00A245D5" w:rsidRDefault="00A245D5" w:rsidP="00D84140">
      <w:pPr>
        <w:ind w:left="851"/>
        <w:jc w:val="both"/>
        <w:rPr>
          <w:rFonts w:ascii="Arial" w:hAnsi="Arial" w:cs="Arial"/>
          <w:sz w:val="18"/>
          <w:szCs w:val="22"/>
        </w:rPr>
      </w:pPr>
    </w:p>
    <w:p w14:paraId="1C460E3B" w14:textId="77777777" w:rsidR="00A245D5" w:rsidRDefault="00A245D5" w:rsidP="00D84140">
      <w:pPr>
        <w:ind w:left="851"/>
        <w:jc w:val="both"/>
        <w:rPr>
          <w:rFonts w:ascii="Arial" w:hAnsi="Arial" w:cs="Arial"/>
          <w:sz w:val="18"/>
          <w:szCs w:val="22"/>
        </w:rPr>
      </w:pPr>
    </w:p>
    <w:p w14:paraId="469CACE6" w14:textId="77777777" w:rsidR="00A245D5" w:rsidRDefault="00A245D5" w:rsidP="00D84140">
      <w:pPr>
        <w:ind w:left="851"/>
        <w:jc w:val="both"/>
        <w:rPr>
          <w:rFonts w:ascii="Arial" w:hAnsi="Arial" w:cs="Arial"/>
          <w:sz w:val="18"/>
          <w:szCs w:val="22"/>
        </w:rPr>
      </w:pPr>
    </w:p>
    <w:p w14:paraId="03A1C7A1" w14:textId="77777777" w:rsidR="00A245D5" w:rsidRDefault="00A245D5" w:rsidP="00D84140">
      <w:pPr>
        <w:ind w:left="851"/>
        <w:jc w:val="both"/>
        <w:rPr>
          <w:rFonts w:ascii="Arial" w:hAnsi="Arial" w:cs="Arial"/>
          <w:sz w:val="18"/>
          <w:szCs w:val="22"/>
        </w:rPr>
      </w:pPr>
    </w:p>
    <w:p w14:paraId="70741752" w14:textId="77777777" w:rsidR="00A245D5" w:rsidRDefault="00A245D5" w:rsidP="00D84140">
      <w:pPr>
        <w:ind w:left="851"/>
        <w:jc w:val="both"/>
        <w:rPr>
          <w:rFonts w:ascii="Arial" w:hAnsi="Arial" w:cs="Arial"/>
          <w:sz w:val="18"/>
          <w:szCs w:val="22"/>
        </w:rPr>
      </w:pPr>
    </w:p>
    <w:p w14:paraId="30AF8898" w14:textId="77777777" w:rsidR="00A245D5" w:rsidRDefault="00A245D5" w:rsidP="00D84140">
      <w:pPr>
        <w:ind w:left="851"/>
        <w:jc w:val="both"/>
        <w:rPr>
          <w:rFonts w:ascii="Arial" w:hAnsi="Arial" w:cs="Arial"/>
          <w:sz w:val="18"/>
          <w:szCs w:val="22"/>
        </w:rPr>
      </w:pPr>
    </w:p>
    <w:p w14:paraId="591806F5" w14:textId="77777777" w:rsidR="00A245D5" w:rsidRDefault="00A245D5" w:rsidP="00D84140">
      <w:pPr>
        <w:ind w:left="851"/>
        <w:jc w:val="both"/>
        <w:rPr>
          <w:rFonts w:ascii="Arial" w:hAnsi="Arial" w:cs="Arial"/>
          <w:sz w:val="18"/>
          <w:szCs w:val="22"/>
        </w:rPr>
      </w:pPr>
    </w:p>
    <w:p w14:paraId="0BB76D13" w14:textId="77777777" w:rsidR="00797990" w:rsidRDefault="00797990" w:rsidP="008A70CC">
      <w:pPr>
        <w:pStyle w:val="Ttulo1"/>
        <w:spacing w:before="240" w:after="60"/>
        <w:rPr>
          <w:rFonts w:cs="Arial"/>
          <w:kern w:val="32"/>
          <w:sz w:val="18"/>
          <w:szCs w:val="32"/>
        </w:rPr>
      </w:pPr>
      <w:bookmarkStart w:id="1277" w:name="_Toc494211637"/>
      <w:bookmarkStart w:id="1278" w:name="_Toc505869795"/>
    </w:p>
    <w:p w14:paraId="29BD5B38" w14:textId="57239928" w:rsidR="008A70CC" w:rsidRPr="008A70CC" w:rsidRDefault="008A70CC" w:rsidP="008A70CC">
      <w:pPr>
        <w:pStyle w:val="Ttulo1"/>
        <w:spacing w:before="240" w:after="60"/>
        <w:rPr>
          <w:rFonts w:cs="Arial"/>
          <w:kern w:val="32"/>
          <w:sz w:val="18"/>
          <w:szCs w:val="32"/>
        </w:rPr>
      </w:pPr>
      <w:bookmarkStart w:id="1279" w:name="_Toc56110981"/>
      <w:r w:rsidRPr="008A70CC">
        <w:rPr>
          <w:rFonts w:cs="Arial"/>
          <w:kern w:val="32"/>
          <w:sz w:val="18"/>
          <w:szCs w:val="32"/>
        </w:rPr>
        <w:t>LINEAMIENTOS PARA LA UTILIZACIÓN DEL SISTEMA ELECTRÓNICO DE INFORMACIÓN PÚBLICA SOBRE ADQUISICIONES, ARRENDAMIENTOS DE BIENES MUEBLES Y SERVICIOS, OBRAS PÚBLICAS Y SERVICIOS RELACIONADOS CON LAS MISMAS, DENOMINADO COMPRAINE</w:t>
      </w:r>
      <w:bookmarkEnd w:id="1277"/>
      <w:bookmarkEnd w:id="1278"/>
      <w:bookmarkEnd w:id="1279"/>
    </w:p>
    <w:p w14:paraId="60612E9C" w14:textId="77777777" w:rsidR="008A70CC" w:rsidRPr="0001689E" w:rsidRDefault="008A70CC" w:rsidP="008A70CC">
      <w:pPr>
        <w:rPr>
          <w:rFonts w:ascii="Arial" w:eastAsia="Arial" w:hAnsi="Arial" w:cs="Arial"/>
          <w:b/>
          <w:bCs/>
          <w:color w:val="0070C0"/>
          <w:sz w:val="18"/>
          <w:szCs w:val="18"/>
        </w:rPr>
      </w:pPr>
    </w:p>
    <w:p w14:paraId="0B460A84" w14:textId="77777777" w:rsidR="008A70CC" w:rsidRPr="000E513A" w:rsidRDefault="008A70CC" w:rsidP="008A70CC">
      <w:pPr>
        <w:ind w:left="882" w:right="614"/>
        <w:jc w:val="center"/>
        <w:rPr>
          <w:rFonts w:ascii="Arial" w:eastAsia="Arial" w:hAnsi="Arial" w:cs="Arial"/>
          <w:sz w:val="18"/>
          <w:szCs w:val="18"/>
        </w:rPr>
      </w:pPr>
      <w:r w:rsidRPr="000E513A">
        <w:rPr>
          <w:rFonts w:ascii="Arial" w:hAnsi="Arial" w:cs="Arial"/>
          <w:b/>
          <w:sz w:val="18"/>
          <w:szCs w:val="18"/>
        </w:rPr>
        <w:t>Objeto y ámbito de</w:t>
      </w:r>
      <w:r w:rsidRPr="000E513A">
        <w:rPr>
          <w:rFonts w:ascii="Arial" w:hAnsi="Arial" w:cs="Arial"/>
          <w:b/>
          <w:spacing w:val="-5"/>
          <w:sz w:val="18"/>
          <w:szCs w:val="18"/>
        </w:rPr>
        <w:t xml:space="preserve"> </w:t>
      </w:r>
      <w:r w:rsidRPr="000E513A">
        <w:rPr>
          <w:rFonts w:ascii="Arial" w:hAnsi="Arial" w:cs="Arial"/>
          <w:b/>
          <w:sz w:val="18"/>
          <w:szCs w:val="18"/>
        </w:rPr>
        <w:t>aplicación</w:t>
      </w:r>
    </w:p>
    <w:p w14:paraId="190E1663" w14:textId="77777777" w:rsidR="008A70CC" w:rsidRPr="000E513A" w:rsidRDefault="008A70CC" w:rsidP="008A70CC">
      <w:pPr>
        <w:spacing w:before="1"/>
        <w:rPr>
          <w:rFonts w:ascii="Arial" w:eastAsia="Arial" w:hAnsi="Arial" w:cs="Arial"/>
          <w:b/>
          <w:bCs/>
          <w:sz w:val="18"/>
          <w:szCs w:val="18"/>
        </w:rPr>
      </w:pPr>
    </w:p>
    <w:p w14:paraId="4C7DA2CA" w14:textId="77777777" w:rsidR="008A70CC" w:rsidRPr="000E513A" w:rsidRDefault="008A70CC" w:rsidP="008479EA">
      <w:pPr>
        <w:pStyle w:val="Prrafodelista"/>
        <w:numPr>
          <w:ilvl w:val="0"/>
          <w:numId w:val="92"/>
        </w:numPr>
        <w:tabs>
          <w:tab w:val="left" w:pos="702"/>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presentes</w:t>
      </w:r>
      <w:r w:rsidRPr="000E513A">
        <w:rPr>
          <w:rFonts w:ascii="Arial" w:hAnsi="Arial" w:cs="Arial"/>
          <w:spacing w:val="41"/>
          <w:sz w:val="18"/>
          <w:szCs w:val="18"/>
        </w:rPr>
        <w:t xml:space="preserve"> </w:t>
      </w:r>
      <w:r w:rsidRPr="000E513A">
        <w:rPr>
          <w:rFonts w:ascii="Arial" w:hAnsi="Arial" w:cs="Arial"/>
          <w:sz w:val="18"/>
          <w:szCs w:val="18"/>
        </w:rPr>
        <w:t>disposiciones</w:t>
      </w:r>
      <w:r w:rsidRPr="000E513A">
        <w:rPr>
          <w:rFonts w:ascii="Arial" w:hAnsi="Arial" w:cs="Arial"/>
          <w:spacing w:val="41"/>
          <w:sz w:val="18"/>
          <w:szCs w:val="18"/>
        </w:rPr>
        <w:t xml:space="preserve"> </w:t>
      </w:r>
      <w:r w:rsidRPr="000E513A">
        <w:rPr>
          <w:rFonts w:ascii="Arial" w:hAnsi="Arial" w:cs="Arial"/>
          <w:sz w:val="18"/>
          <w:szCs w:val="18"/>
        </w:rPr>
        <w:t>tienen</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38"/>
          <w:sz w:val="18"/>
          <w:szCs w:val="18"/>
        </w:rPr>
        <w:t xml:space="preserve"> </w:t>
      </w:r>
      <w:r w:rsidRPr="000E513A">
        <w:rPr>
          <w:rFonts w:ascii="Arial" w:hAnsi="Arial" w:cs="Arial"/>
          <w:sz w:val="18"/>
          <w:szCs w:val="18"/>
        </w:rPr>
        <w:t>objeto</w:t>
      </w:r>
      <w:r w:rsidRPr="000E513A">
        <w:rPr>
          <w:rFonts w:ascii="Arial" w:hAnsi="Arial" w:cs="Arial"/>
          <w:spacing w:val="42"/>
          <w:sz w:val="18"/>
          <w:szCs w:val="18"/>
        </w:rPr>
        <w:t xml:space="preserve"> </w:t>
      </w:r>
      <w:r w:rsidRPr="000E513A">
        <w:rPr>
          <w:rFonts w:ascii="Arial" w:hAnsi="Arial" w:cs="Arial"/>
          <w:sz w:val="18"/>
          <w:szCs w:val="18"/>
        </w:rPr>
        <w:t>regular</w:t>
      </w:r>
      <w:r w:rsidRPr="000E513A">
        <w:rPr>
          <w:rFonts w:ascii="Arial" w:hAnsi="Arial" w:cs="Arial"/>
          <w:spacing w:val="41"/>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forma</w:t>
      </w:r>
      <w:r w:rsidRPr="000E513A">
        <w:rPr>
          <w:rFonts w:ascii="Arial" w:hAnsi="Arial" w:cs="Arial"/>
          <w:spacing w:val="42"/>
          <w:sz w:val="18"/>
          <w:szCs w:val="18"/>
        </w:rPr>
        <w:t xml:space="preserve"> </w:t>
      </w:r>
      <w:r w:rsidRPr="000E513A">
        <w:rPr>
          <w:rFonts w:ascii="Arial" w:hAnsi="Arial" w:cs="Arial"/>
          <w:sz w:val="18"/>
          <w:szCs w:val="18"/>
        </w:rPr>
        <w:t>y</w:t>
      </w:r>
      <w:r w:rsidRPr="000E513A">
        <w:rPr>
          <w:rFonts w:ascii="Arial" w:hAnsi="Arial" w:cs="Arial"/>
          <w:spacing w:val="39"/>
          <w:sz w:val="18"/>
          <w:szCs w:val="18"/>
        </w:rPr>
        <w:t xml:space="preserve"> </w:t>
      </w:r>
      <w:r w:rsidRPr="000E513A">
        <w:rPr>
          <w:rFonts w:ascii="Arial" w:hAnsi="Arial" w:cs="Arial"/>
          <w:sz w:val="18"/>
          <w:szCs w:val="18"/>
        </w:rPr>
        <w:t>términos para la utilización del sistema electrónico de información pública</w:t>
      </w:r>
      <w:r w:rsidRPr="000E513A">
        <w:rPr>
          <w:rFonts w:ascii="Arial" w:hAnsi="Arial" w:cs="Arial"/>
          <w:spacing w:val="47"/>
          <w:sz w:val="18"/>
          <w:szCs w:val="18"/>
        </w:rPr>
        <w:t xml:space="preserve"> </w:t>
      </w:r>
      <w:r w:rsidRPr="000E513A">
        <w:rPr>
          <w:rFonts w:ascii="Arial" w:hAnsi="Arial" w:cs="Arial"/>
          <w:sz w:val="18"/>
          <w:szCs w:val="18"/>
        </w:rPr>
        <w:t>sobre adquisiciones, arrendamientos de bienes muebles, servicios, obras públicas</w:t>
      </w:r>
      <w:r w:rsidRPr="000E513A">
        <w:rPr>
          <w:rFonts w:ascii="Arial" w:hAnsi="Arial" w:cs="Arial"/>
          <w:spacing w:val="6"/>
          <w:sz w:val="18"/>
          <w:szCs w:val="18"/>
        </w:rPr>
        <w:t xml:space="preserve"> </w:t>
      </w:r>
      <w:r w:rsidRPr="000E513A">
        <w:rPr>
          <w:rFonts w:ascii="Arial" w:hAnsi="Arial" w:cs="Arial"/>
          <w:sz w:val="18"/>
          <w:szCs w:val="18"/>
        </w:rPr>
        <w:t>y servicios relacionados con las mismas, denominado CompraINE, por parte</w:t>
      </w:r>
      <w:r w:rsidRPr="000E513A">
        <w:rPr>
          <w:rFonts w:ascii="Arial" w:hAnsi="Arial" w:cs="Arial"/>
          <w:spacing w:val="-5"/>
          <w:sz w:val="18"/>
          <w:szCs w:val="18"/>
        </w:rPr>
        <w:t xml:space="preserve"> </w:t>
      </w:r>
      <w:r w:rsidRPr="000E513A">
        <w:rPr>
          <w:rFonts w:ascii="Arial" w:hAnsi="Arial" w:cs="Arial"/>
          <w:sz w:val="18"/>
          <w:szCs w:val="18"/>
        </w:rPr>
        <w:t>de Órganos Centrales, Delegacionales y Subdelegacionales, así como de</w:t>
      </w:r>
      <w:r w:rsidRPr="000E513A">
        <w:rPr>
          <w:rFonts w:ascii="Arial" w:hAnsi="Arial" w:cs="Arial"/>
          <w:spacing w:val="-4"/>
          <w:sz w:val="18"/>
          <w:szCs w:val="18"/>
        </w:rPr>
        <w:t xml:space="preserve"> </w:t>
      </w:r>
      <w:r w:rsidRPr="000E513A">
        <w:rPr>
          <w:rFonts w:ascii="Arial" w:hAnsi="Arial" w:cs="Arial"/>
          <w:sz w:val="18"/>
          <w:szCs w:val="18"/>
        </w:rPr>
        <w:t>los licitantes, proveedores y</w:t>
      </w:r>
      <w:r w:rsidRPr="000E513A">
        <w:rPr>
          <w:rFonts w:ascii="Arial" w:hAnsi="Arial" w:cs="Arial"/>
          <w:spacing w:val="-7"/>
          <w:sz w:val="18"/>
          <w:szCs w:val="18"/>
        </w:rPr>
        <w:t xml:space="preserve"> </w:t>
      </w:r>
      <w:r w:rsidRPr="000E513A">
        <w:rPr>
          <w:rFonts w:ascii="Arial" w:hAnsi="Arial" w:cs="Arial"/>
          <w:sz w:val="18"/>
          <w:szCs w:val="18"/>
        </w:rPr>
        <w:t>contratistas.</w:t>
      </w:r>
    </w:p>
    <w:p w14:paraId="0ADAFC86" w14:textId="77777777" w:rsidR="008A70CC" w:rsidRPr="000E513A" w:rsidRDefault="008A70CC" w:rsidP="008A70CC">
      <w:pPr>
        <w:rPr>
          <w:rFonts w:ascii="Arial" w:eastAsia="Arial" w:hAnsi="Arial" w:cs="Arial"/>
          <w:sz w:val="18"/>
          <w:szCs w:val="18"/>
        </w:rPr>
      </w:pPr>
    </w:p>
    <w:p w14:paraId="0E164BB1" w14:textId="77777777" w:rsidR="008A70CC" w:rsidRPr="000E513A" w:rsidRDefault="008A70CC" w:rsidP="008A70CC">
      <w:pPr>
        <w:pStyle w:val="Textoindependiente"/>
        <w:ind w:right="119"/>
        <w:rPr>
          <w:rFonts w:cs="Arial"/>
          <w:sz w:val="18"/>
          <w:szCs w:val="18"/>
        </w:rPr>
      </w:pPr>
      <w:r w:rsidRPr="000E513A">
        <w:rPr>
          <w:rFonts w:cs="Arial"/>
          <w:sz w:val="18"/>
          <w:szCs w:val="18"/>
        </w:rPr>
        <w:t>La operación del sistema CompraINE en los Órganos Centrales estará a cargo</w:t>
      </w:r>
      <w:r w:rsidRPr="000E513A">
        <w:rPr>
          <w:rFonts w:cs="Arial"/>
          <w:spacing w:val="32"/>
          <w:sz w:val="18"/>
          <w:szCs w:val="18"/>
        </w:rPr>
        <w:t xml:space="preserve"> </w:t>
      </w:r>
      <w:r w:rsidRPr="000E513A">
        <w:rPr>
          <w:rFonts w:cs="Arial"/>
          <w:sz w:val="18"/>
          <w:szCs w:val="18"/>
        </w:rPr>
        <w:t>de la DEA, específicamente en materia de adquisiciones, arrendamientos de</w:t>
      </w:r>
      <w:r w:rsidRPr="000E513A">
        <w:rPr>
          <w:rFonts w:cs="Arial"/>
          <w:spacing w:val="19"/>
          <w:sz w:val="18"/>
          <w:szCs w:val="18"/>
        </w:rPr>
        <w:t xml:space="preserve"> </w:t>
      </w:r>
      <w:r w:rsidRPr="000E513A">
        <w:rPr>
          <w:rFonts w:cs="Arial"/>
          <w:sz w:val="18"/>
          <w:szCs w:val="18"/>
        </w:rPr>
        <w:t>bienes muebles y servicios será a través de la DRMS o la Subdirección de</w:t>
      </w:r>
      <w:r w:rsidRPr="000E513A">
        <w:rPr>
          <w:rFonts w:cs="Arial"/>
          <w:spacing w:val="44"/>
          <w:sz w:val="18"/>
          <w:szCs w:val="18"/>
        </w:rPr>
        <w:t xml:space="preserve"> </w:t>
      </w:r>
      <w:r w:rsidRPr="000E513A">
        <w:rPr>
          <w:rFonts w:cs="Arial"/>
          <w:sz w:val="18"/>
          <w:szCs w:val="18"/>
        </w:rPr>
        <w:t>Adquisiciones, por</w:t>
      </w:r>
      <w:r w:rsidRPr="000E513A">
        <w:rPr>
          <w:rFonts w:cs="Arial"/>
          <w:spacing w:val="31"/>
          <w:sz w:val="18"/>
          <w:szCs w:val="18"/>
        </w:rPr>
        <w:t xml:space="preserve"> </w:t>
      </w:r>
      <w:r w:rsidRPr="000E513A">
        <w:rPr>
          <w:rFonts w:cs="Arial"/>
          <w:sz w:val="18"/>
          <w:szCs w:val="18"/>
        </w:rPr>
        <w:t>lo</w:t>
      </w:r>
      <w:r w:rsidRPr="000E513A">
        <w:rPr>
          <w:rFonts w:cs="Arial"/>
          <w:spacing w:val="32"/>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respecta</w:t>
      </w:r>
      <w:r w:rsidRPr="000E513A">
        <w:rPr>
          <w:rFonts w:cs="Arial"/>
          <w:spacing w:val="30"/>
          <w:sz w:val="18"/>
          <w:szCs w:val="18"/>
        </w:rPr>
        <w:t xml:space="preserve"> </w:t>
      </w:r>
      <w:r w:rsidRPr="000E513A">
        <w:rPr>
          <w:rFonts w:cs="Arial"/>
          <w:sz w:val="18"/>
          <w:szCs w:val="18"/>
        </w:rPr>
        <w:t>a</w:t>
      </w:r>
      <w:r w:rsidRPr="000E513A">
        <w:rPr>
          <w:rFonts w:cs="Arial"/>
          <w:spacing w:val="30"/>
          <w:sz w:val="18"/>
          <w:szCs w:val="18"/>
        </w:rPr>
        <w:t xml:space="preserve"> </w:t>
      </w:r>
      <w:r w:rsidRPr="000E513A">
        <w:rPr>
          <w:rFonts w:cs="Arial"/>
          <w:sz w:val="18"/>
          <w:szCs w:val="18"/>
        </w:rPr>
        <w:t>obras</w:t>
      </w:r>
      <w:r w:rsidRPr="000E513A">
        <w:rPr>
          <w:rFonts w:cs="Arial"/>
          <w:spacing w:val="29"/>
          <w:sz w:val="18"/>
          <w:szCs w:val="18"/>
        </w:rPr>
        <w:t xml:space="preserve"> </w:t>
      </w:r>
      <w:r w:rsidRPr="000E513A">
        <w:rPr>
          <w:rFonts w:cs="Arial"/>
          <w:sz w:val="18"/>
          <w:szCs w:val="18"/>
        </w:rPr>
        <w:t>públicas</w:t>
      </w:r>
      <w:r w:rsidRPr="000E513A">
        <w:rPr>
          <w:rFonts w:cs="Arial"/>
          <w:spacing w:val="32"/>
          <w:sz w:val="18"/>
          <w:szCs w:val="18"/>
        </w:rPr>
        <w:t xml:space="preserve"> </w:t>
      </w:r>
      <w:r w:rsidRPr="000E513A">
        <w:rPr>
          <w:rFonts w:cs="Arial"/>
          <w:sz w:val="18"/>
          <w:szCs w:val="18"/>
        </w:rPr>
        <w:t>y</w:t>
      </w:r>
      <w:r w:rsidRPr="000E513A">
        <w:rPr>
          <w:rFonts w:cs="Arial"/>
          <w:spacing w:val="29"/>
          <w:sz w:val="18"/>
          <w:szCs w:val="18"/>
        </w:rPr>
        <w:t xml:space="preserve"> </w:t>
      </w:r>
      <w:r w:rsidRPr="000E513A">
        <w:rPr>
          <w:rFonts w:cs="Arial"/>
          <w:sz w:val="18"/>
          <w:szCs w:val="18"/>
        </w:rPr>
        <w:t>servicios</w:t>
      </w:r>
      <w:r w:rsidRPr="000E513A">
        <w:rPr>
          <w:rFonts w:cs="Arial"/>
          <w:spacing w:val="32"/>
          <w:sz w:val="18"/>
          <w:szCs w:val="18"/>
        </w:rPr>
        <w:t xml:space="preserve"> </w:t>
      </w:r>
      <w:r w:rsidRPr="000E513A">
        <w:rPr>
          <w:rFonts w:cs="Arial"/>
          <w:sz w:val="18"/>
          <w:szCs w:val="18"/>
        </w:rPr>
        <w:t>relacionados</w:t>
      </w:r>
      <w:r w:rsidRPr="000E513A">
        <w:rPr>
          <w:rFonts w:cs="Arial"/>
          <w:spacing w:val="32"/>
          <w:sz w:val="18"/>
          <w:szCs w:val="18"/>
        </w:rPr>
        <w:t xml:space="preserve"> </w:t>
      </w:r>
      <w:r w:rsidRPr="000E513A">
        <w:rPr>
          <w:rFonts w:cs="Arial"/>
          <w:sz w:val="18"/>
          <w:szCs w:val="18"/>
        </w:rPr>
        <w:t>con</w:t>
      </w:r>
      <w:r w:rsidRPr="000E513A">
        <w:rPr>
          <w:rFonts w:cs="Arial"/>
          <w:spacing w:val="30"/>
          <w:sz w:val="18"/>
          <w:szCs w:val="18"/>
        </w:rPr>
        <w:t xml:space="preserve"> </w:t>
      </w:r>
      <w:r w:rsidRPr="000E513A">
        <w:rPr>
          <w:rFonts w:cs="Arial"/>
          <w:sz w:val="18"/>
          <w:szCs w:val="18"/>
        </w:rPr>
        <w:t>las</w:t>
      </w:r>
      <w:r w:rsidRPr="000E513A">
        <w:rPr>
          <w:rFonts w:cs="Arial"/>
          <w:spacing w:val="32"/>
          <w:sz w:val="18"/>
          <w:szCs w:val="18"/>
        </w:rPr>
        <w:t xml:space="preserve"> </w:t>
      </w:r>
      <w:r w:rsidRPr="000E513A">
        <w:rPr>
          <w:rFonts w:cs="Arial"/>
          <w:sz w:val="18"/>
          <w:szCs w:val="18"/>
        </w:rPr>
        <w:t>mismas</w:t>
      </w:r>
      <w:r w:rsidRPr="000E513A">
        <w:rPr>
          <w:rFonts w:cs="Arial"/>
          <w:spacing w:val="27"/>
          <w:sz w:val="18"/>
          <w:szCs w:val="18"/>
        </w:rPr>
        <w:t xml:space="preserve"> </w:t>
      </w:r>
      <w:r w:rsidRPr="000E513A">
        <w:rPr>
          <w:rFonts w:cs="Arial"/>
          <w:sz w:val="18"/>
          <w:szCs w:val="18"/>
        </w:rPr>
        <w:t>a través de la DOC o la Subdirección de Administración, y en los</w:t>
      </w:r>
      <w:r w:rsidRPr="000E513A">
        <w:rPr>
          <w:rFonts w:cs="Arial"/>
          <w:spacing w:val="16"/>
          <w:sz w:val="18"/>
          <w:szCs w:val="18"/>
        </w:rPr>
        <w:t xml:space="preserve"> </w:t>
      </w:r>
      <w:r w:rsidRPr="000E513A">
        <w:rPr>
          <w:rFonts w:cs="Arial"/>
          <w:sz w:val="18"/>
          <w:szCs w:val="18"/>
        </w:rPr>
        <w:t>Órganos Delegacionales y Subdelegacionales, serán los titulares de las Vocalías</w:t>
      </w:r>
      <w:r w:rsidRPr="000E513A">
        <w:rPr>
          <w:rFonts w:cs="Arial"/>
          <w:spacing w:val="19"/>
          <w:sz w:val="18"/>
          <w:szCs w:val="18"/>
        </w:rPr>
        <w:t xml:space="preserve"> </w:t>
      </w:r>
      <w:r w:rsidRPr="000E513A">
        <w:rPr>
          <w:rFonts w:cs="Arial"/>
          <w:sz w:val="18"/>
          <w:szCs w:val="18"/>
        </w:rPr>
        <w:t>Ejecutivas o los Coordinadores</w:t>
      </w:r>
      <w:r w:rsidRPr="000E513A">
        <w:rPr>
          <w:rFonts w:cs="Arial"/>
          <w:spacing w:val="-10"/>
          <w:sz w:val="18"/>
          <w:szCs w:val="18"/>
        </w:rPr>
        <w:t xml:space="preserve"> </w:t>
      </w:r>
      <w:r w:rsidRPr="000E513A">
        <w:rPr>
          <w:rFonts w:cs="Arial"/>
          <w:sz w:val="18"/>
          <w:szCs w:val="18"/>
        </w:rPr>
        <w:t>Administrativos.</w:t>
      </w:r>
    </w:p>
    <w:p w14:paraId="086282D2" w14:textId="77777777" w:rsidR="008A70CC" w:rsidRPr="000E513A" w:rsidRDefault="008A70CC" w:rsidP="008A70CC">
      <w:pPr>
        <w:rPr>
          <w:rFonts w:ascii="Arial" w:eastAsia="Arial" w:hAnsi="Arial" w:cs="Arial"/>
          <w:sz w:val="18"/>
          <w:szCs w:val="18"/>
        </w:rPr>
      </w:pPr>
    </w:p>
    <w:p w14:paraId="46416AA3" w14:textId="77777777" w:rsidR="008A70CC" w:rsidRPr="000E513A" w:rsidRDefault="008A70CC" w:rsidP="008A70CC">
      <w:pPr>
        <w:pStyle w:val="Textoindependiente"/>
        <w:ind w:right="121"/>
        <w:rPr>
          <w:rFonts w:cs="Arial"/>
          <w:sz w:val="18"/>
          <w:szCs w:val="18"/>
        </w:rPr>
      </w:pPr>
      <w:r w:rsidRPr="000E513A">
        <w:rPr>
          <w:rFonts w:cs="Arial"/>
          <w:sz w:val="18"/>
          <w:szCs w:val="18"/>
        </w:rPr>
        <w:t>El</w:t>
      </w:r>
      <w:r w:rsidRPr="000E513A">
        <w:rPr>
          <w:rFonts w:cs="Arial"/>
          <w:spacing w:val="41"/>
          <w:sz w:val="18"/>
          <w:szCs w:val="18"/>
        </w:rPr>
        <w:t xml:space="preserve"> </w:t>
      </w:r>
      <w:r w:rsidRPr="000E513A">
        <w:rPr>
          <w:rFonts w:cs="Arial"/>
          <w:sz w:val="18"/>
          <w:szCs w:val="18"/>
        </w:rPr>
        <w:t>registro</w:t>
      </w:r>
      <w:r w:rsidRPr="000E513A">
        <w:rPr>
          <w:rFonts w:cs="Arial"/>
          <w:spacing w:val="41"/>
          <w:sz w:val="18"/>
          <w:szCs w:val="18"/>
        </w:rPr>
        <w:t xml:space="preserve"> </w:t>
      </w:r>
      <w:r w:rsidRPr="000E513A">
        <w:rPr>
          <w:rFonts w:cs="Arial"/>
          <w:sz w:val="18"/>
          <w:szCs w:val="18"/>
        </w:rPr>
        <w:t>para</w:t>
      </w:r>
      <w:r w:rsidRPr="000E513A">
        <w:rPr>
          <w:rFonts w:cs="Arial"/>
          <w:spacing w:val="41"/>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utilización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CompraINE</w:t>
      </w:r>
      <w:r w:rsidRPr="000E513A">
        <w:rPr>
          <w:rFonts w:cs="Arial"/>
          <w:spacing w:val="42"/>
          <w:sz w:val="18"/>
          <w:szCs w:val="18"/>
        </w:rPr>
        <w:t xml:space="preserve"> </w:t>
      </w:r>
      <w:r w:rsidRPr="000E513A">
        <w:rPr>
          <w:rFonts w:cs="Arial"/>
          <w:sz w:val="18"/>
          <w:szCs w:val="18"/>
        </w:rPr>
        <w:t>implica</w:t>
      </w:r>
      <w:r w:rsidRPr="000E513A">
        <w:rPr>
          <w:rFonts w:cs="Arial"/>
          <w:spacing w:val="42"/>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plena</w:t>
      </w:r>
      <w:r w:rsidRPr="000E513A">
        <w:rPr>
          <w:rFonts w:cs="Arial"/>
          <w:spacing w:val="40"/>
          <w:sz w:val="18"/>
          <w:szCs w:val="18"/>
        </w:rPr>
        <w:t xml:space="preserve"> </w:t>
      </w:r>
      <w:r w:rsidRPr="000E513A">
        <w:rPr>
          <w:rFonts w:cs="Arial"/>
          <w:sz w:val="18"/>
          <w:szCs w:val="18"/>
        </w:rPr>
        <w:t>aceptación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los usuarios</w:t>
      </w:r>
      <w:r w:rsidRPr="000E513A">
        <w:rPr>
          <w:rFonts w:cs="Arial"/>
          <w:spacing w:val="22"/>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sujetarse</w:t>
      </w:r>
      <w:r w:rsidRPr="000E513A">
        <w:rPr>
          <w:rFonts w:cs="Arial"/>
          <w:spacing w:val="22"/>
          <w:sz w:val="18"/>
          <w:szCs w:val="18"/>
        </w:rPr>
        <w:t xml:space="preserve"> </w:t>
      </w:r>
      <w:r w:rsidRPr="000E513A">
        <w:rPr>
          <w:rFonts w:cs="Arial"/>
          <w:sz w:val="18"/>
          <w:szCs w:val="18"/>
        </w:rPr>
        <w:t>a</w:t>
      </w:r>
      <w:r w:rsidRPr="000E513A">
        <w:rPr>
          <w:rFonts w:cs="Arial"/>
          <w:spacing w:val="24"/>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presentes</w:t>
      </w:r>
      <w:r w:rsidRPr="000E513A">
        <w:rPr>
          <w:rFonts w:cs="Arial"/>
          <w:spacing w:val="22"/>
          <w:sz w:val="18"/>
          <w:szCs w:val="18"/>
        </w:rPr>
        <w:t xml:space="preserve"> </w:t>
      </w:r>
      <w:r w:rsidRPr="000E513A">
        <w:rPr>
          <w:rFonts w:cs="Arial"/>
          <w:sz w:val="18"/>
          <w:szCs w:val="18"/>
        </w:rPr>
        <w:t>disposiciones</w:t>
      </w:r>
      <w:r w:rsidRPr="000E513A">
        <w:rPr>
          <w:rFonts w:cs="Arial"/>
          <w:spacing w:val="22"/>
          <w:sz w:val="18"/>
          <w:szCs w:val="18"/>
        </w:rPr>
        <w:t xml:space="preserve"> </w:t>
      </w:r>
      <w:r w:rsidRPr="000E513A">
        <w:rPr>
          <w:rFonts w:cs="Arial"/>
          <w:sz w:val="18"/>
          <w:szCs w:val="18"/>
        </w:rPr>
        <w:t>administrativas</w:t>
      </w:r>
      <w:r w:rsidRPr="000E513A">
        <w:rPr>
          <w:rFonts w:cs="Arial"/>
          <w:spacing w:val="22"/>
          <w:sz w:val="18"/>
          <w:szCs w:val="18"/>
        </w:rPr>
        <w:t xml:space="preserve"> </w:t>
      </w:r>
      <w:r w:rsidRPr="000E513A">
        <w:rPr>
          <w:rFonts w:cs="Arial"/>
          <w:sz w:val="18"/>
          <w:szCs w:val="18"/>
        </w:rPr>
        <w:t>y</w:t>
      </w:r>
      <w:r w:rsidRPr="000E513A">
        <w:rPr>
          <w:rFonts w:cs="Arial"/>
          <w:spacing w:val="19"/>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demás que regulen la operación de dicho</w:t>
      </w:r>
      <w:r w:rsidRPr="000E513A">
        <w:rPr>
          <w:rFonts w:cs="Arial"/>
          <w:spacing w:val="-12"/>
          <w:sz w:val="18"/>
          <w:szCs w:val="18"/>
        </w:rPr>
        <w:t xml:space="preserve"> </w:t>
      </w:r>
      <w:r w:rsidRPr="000E513A">
        <w:rPr>
          <w:rFonts w:cs="Arial"/>
          <w:sz w:val="18"/>
          <w:szCs w:val="18"/>
        </w:rPr>
        <w:t>sistema.</w:t>
      </w:r>
    </w:p>
    <w:p w14:paraId="56A4B978" w14:textId="77777777" w:rsidR="008A70CC" w:rsidRPr="000E513A" w:rsidRDefault="008A70CC" w:rsidP="008A70CC">
      <w:pPr>
        <w:rPr>
          <w:rFonts w:ascii="Arial" w:eastAsia="Arial" w:hAnsi="Arial" w:cs="Arial"/>
          <w:sz w:val="18"/>
          <w:szCs w:val="18"/>
        </w:rPr>
      </w:pPr>
    </w:p>
    <w:p w14:paraId="086C0AA9" w14:textId="77777777" w:rsidR="008A70CC" w:rsidRPr="000E513A" w:rsidRDefault="008A70CC" w:rsidP="008A70CC">
      <w:pPr>
        <w:pStyle w:val="Ttulo1"/>
        <w:ind w:right="614"/>
        <w:rPr>
          <w:rFonts w:cs="Arial"/>
          <w:b w:val="0"/>
          <w:bCs/>
          <w:sz w:val="18"/>
          <w:szCs w:val="18"/>
        </w:rPr>
      </w:pPr>
      <w:bookmarkStart w:id="1280" w:name="_Toc494211638"/>
      <w:bookmarkStart w:id="1281" w:name="_Toc505757199"/>
      <w:bookmarkStart w:id="1282" w:name="_Toc505869796"/>
      <w:bookmarkStart w:id="1283" w:name="_Toc3539042"/>
      <w:bookmarkStart w:id="1284" w:name="_Toc19704315"/>
      <w:bookmarkStart w:id="1285" w:name="_Toc23410294"/>
      <w:bookmarkStart w:id="1286" w:name="_Toc23958060"/>
      <w:bookmarkStart w:id="1287" w:name="_Toc56110982"/>
      <w:r w:rsidRPr="000E513A">
        <w:rPr>
          <w:rFonts w:cs="Arial"/>
          <w:sz w:val="18"/>
          <w:szCs w:val="18"/>
        </w:rPr>
        <w:t>Definiciones y</w:t>
      </w:r>
      <w:r w:rsidRPr="000E513A">
        <w:rPr>
          <w:rFonts w:cs="Arial"/>
          <w:spacing w:val="-4"/>
          <w:sz w:val="18"/>
          <w:szCs w:val="18"/>
        </w:rPr>
        <w:t xml:space="preserve"> </w:t>
      </w:r>
      <w:r w:rsidRPr="000E513A">
        <w:rPr>
          <w:rFonts w:cs="Arial"/>
          <w:sz w:val="18"/>
          <w:szCs w:val="18"/>
        </w:rPr>
        <w:t>acrónimos</w:t>
      </w:r>
      <w:bookmarkEnd w:id="1280"/>
      <w:bookmarkEnd w:id="1281"/>
      <w:bookmarkEnd w:id="1282"/>
      <w:bookmarkEnd w:id="1283"/>
      <w:bookmarkEnd w:id="1284"/>
      <w:bookmarkEnd w:id="1285"/>
      <w:bookmarkEnd w:id="1286"/>
      <w:bookmarkEnd w:id="1287"/>
    </w:p>
    <w:p w14:paraId="33E1B59C" w14:textId="77777777" w:rsidR="008A70CC" w:rsidRPr="000E513A" w:rsidRDefault="008A70CC" w:rsidP="008A70CC">
      <w:pPr>
        <w:rPr>
          <w:rFonts w:ascii="Arial" w:eastAsia="Arial" w:hAnsi="Arial" w:cs="Arial"/>
          <w:b/>
          <w:bCs/>
          <w:sz w:val="18"/>
          <w:szCs w:val="18"/>
        </w:rPr>
      </w:pPr>
    </w:p>
    <w:p w14:paraId="7500EEB2" w14:textId="77777777" w:rsidR="008A70CC" w:rsidRPr="000E513A" w:rsidRDefault="008A70CC" w:rsidP="008479EA">
      <w:pPr>
        <w:pStyle w:val="Prrafodelista"/>
        <w:numPr>
          <w:ilvl w:val="0"/>
          <w:numId w:val="92"/>
        </w:numPr>
        <w:tabs>
          <w:tab w:val="left" w:pos="659"/>
        </w:tabs>
        <w:ind w:left="658" w:hanging="268"/>
        <w:contextualSpacing w:val="0"/>
        <w:rPr>
          <w:rFonts w:ascii="Arial" w:eastAsia="Arial" w:hAnsi="Arial" w:cs="Arial"/>
          <w:sz w:val="18"/>
          <w:szCs w:val="18"/>
        </w:rPr>
      </w:pPr>
      <w:r w:rsidRPr="000E513A">
        <w:rPr>
          <w:rFonts w:ascii="Arial" w:hAnsi="Arial" w:cs="Arial"/>
          <w:sz w:val="18"/>
          <w:szCs w:val="18"/>
        </w:rPr>
        <w:t>Para los efectos de estas disposiciones administrativas se entenderá</w:t>
      </w:r>
      <w:r w:rsidRPr="000E513A">
        <w:rPr>
          <w:rFonts w:ascii="Arial" w:hAnsi="Arial" w:cs="Arial"/>
          <w:spacing w:val="-13"/>
          <w:sz w:val="18"/>
          <w:szCs w:val="18"/>
        </w:rPr>
        <w:t xml:space="preserve"> </w:t>
      </w:r>
      <w:r w:rsidRPr="000E513A">
        <w:rPr>
          <w:rFonts w:ascii="Arial" w:hAnsi="Arial" w:cs="Arial"/>
          <w:sz w:val="18"/>
          <w:szCs w:val="18"/>
        </w:rPr>
        <w:t>por:</w:t>
      </w:r>
    </w:p>
    <w:p w14:paraId="3FD21860" w14:textId="77777777" w:rsidR="008A70CC" w:rsidRPr="000E513A" w:rsidRDefault="008A70CC" w:rsidP="008A70CC">
      <w:pPr>
        <w:rPr>
          <w:rFonts w:ascii="Arial" w:eastAsia="Arial" w:hAnsi="Arial" w:cs="Arial"/>
          <w:sz w:val="18"/>
          <w:szCs w:val="18"/>
        </w:rPr>
      </w:pPr>
    </w:p>
    <w:p w14:paraId="79FE027F" w14:textId="77777777" w:rsidR="008A70CC" w:rsidRPr="000E513A" w:rsidRDefault="008A70CC" w:rsidP="008479EA">
      <w:pPr>
        <w:pStyle w:val="Prrafodelista"/>
        <w:numPr>
          <w:ilvl w:val="1"/>
          <w:numId w:val="92"/>
        </w:numPr>
        <w:tabs>
          <w:tab w:val="left" w:pos="1235"/>
        </w:tabs>
        <w:ind w:right="119" w:hanging="566"/>
        <w:contextualSpacing w:val="0"/>
        <w:jc w:val="both"/>
        <w:rPr>
          <w:rFonts w:ascii="Arial" w:eastAsia="Arial" w:hAnsi="Arial" w:cs="Arial"/>
          <w:sz w:val="18"/>
          <w:szCs w:val="18"/>
        </w:rPr>
      </w:pPr>
      <w:r w:rsidRPr="000E513A">
        <w:rPr>
          <w:rFonts w:ascii="Arial" w:hAnsi="Arial" w:cs="Arial"/>
          <w:b/>
          <w:sz w:val="18"/>
          <w:szCs w:val="18"/>
        </w:rPr>
        <w:t xml:space="preserve">Administrador Técnico del Sistema: </w:t>
      </w:r>
      <w:r w:rsidRPr="000E513A">
        <w:rPr>
          <w:rFonts w:ascii="Arial" w:hAnsi="Arial" w:cs="Arial"/>
          <w:sz w:val="18"/>
          <w:szCs w:val="18"/>
        </w:rPr>
        <w:t>El servidor público encargado</w:t>
      </w:r>
      <w:r w:rsidRPr="000E513A">
        <w:rPr>
          <w:rFonts w:ascii="Arial" w:hAnsi="Arial" w:cs="Arial"/>
          <w:spacing w:val="26"/>
          <w:sz w:val="18"/>
          <w:szCs w:val="18"/>
        </w:rPr>
        <w:t xml:space="preserve"> </w:t>
      </w:r>
      <w:r w:rsidRPr="000E513A">
        <w:rPr>
          <w:rFonts w:ascii="Arial" w:hAnsi="Arial" w:cs="Arial"/>
          <w:sz w:val="18"/>
          <w:szCs w:val="18"/>
        </w:rPr>
        <w:t>de la</w:t>
      </w:r>
      <w:r w:rsidRPr="000E513A">
        <w:rPr>
          <w:rFonts w:ascii="Arial" w:hAnsi="Arial" w:cs="Arial"/>
          <w:spacing w:val="31"/>
          <w:sz w:val="18"/>
          <w:szCs w:val="18"/>
        </w:rPr>
        <w:t xml:space="preserve"> </w:t>
      </w:r>
      <w:r w:rsidRPr="000E513A">
        <w:rPr>
          <w:rFonts w:ascii="Arial" w:hAnsi="Arial" w:cs="Arial"/>
          <w:sz w:val="18"/>
          <w:szCs w:val="18"/>
        </w:rPr>
        <w:t>configuración</w:t>
      </w:r>
      <w:r w:rsidRPr="000E513A">
        <w:rPr>
          <w:rFonts w:ascii="Arial" w:hAnsi="Arial" w:cs="Arial"/>
          <w:spacing w:val="31"/>
          <w:sz w:val="18"/>
          <w:szCs w:val="18"/>
        </w:rPr>
        <w:t xml:space="preserve"> </w:t>
      </w:r>
      <w:r w:rsidRPr="000E513A">
        <w:rPr>
          <w:rFonts w:ascii="Arial" w:hAnsi="Arial" w:cs="Arial"/>
          <w:sz w:val="18"/>
          <w:szCs w:val="18"/>
        </w:rPr>
        <w:t>o</w:t>
      </w:r>
      <w:r w:rsidRPr="000E513A">
        <w:rPr>
          <w:rFonts w:ascii="Arial" w:hAnsi="Arial" w:cs="Arial"/>
          <w:spacing w:val="29"/>
          <w:sz w:val="18"/>
          <w:szCs w:val="18"/>
        </w:rPr>
        <w:t xml:space="preserve"> </w:t>
      </w:r>
      <w:r w:rsidRPr="000E513A">
        <w:rPr>
          <w:rFonts w:ascii="Arial" w:hAnsi="Arial" w:cs="Arial"/>
          <w:sz w:val="18"/>
          <w:szCs w:val="18"/>
        </w:rPr>
        <w:t>personalización</w:t>
      </w:r>
      <w:r w:rsidRPr="000E513A">
        <w:rPr>
          <w:rFonts w:ascii="Arial" w:hAnsi="Arial" w:cs="Arial"/>
          <w:spacing w:val="32"/>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8"/>
          <w:sz w:val="18"/>
          <w:szCs w:val="18"/>
        </w:rPr>
        <w:t xml:space="preserve"> </w:t>
      </w:r>
      <w:r w:rsidRPr="000E513A">
        <w:rPr>
          <w:rFonts w:ascii="Arial" w:hAnsi="Arial" w:cs="Arial"/>
          <w:sz w:val="18"/>
          <w:szCs w:val="18"/>
        </w:rPr>
        <w:t>así</w:t>
      </w:r>
      <w:r w:rsidRPr="000E513A">
        <w:rPr>
          <w:rFonts w:ascii="Arial" w:hAnsi="Arial" w:cs="Arial"/>
          <w:spacing w:val="28"/>
          <w:sz w:val="18"/>
          <w:szCs w:val="18"/>
        </w:rPr>
        <w:t xml:space="preserve"> </w:t>
      </w:r>
      <w:r w:rsidRPr="000E513A">
        <w:rPr>
          <w:rFonts w:ascii="Arial" w:hAnsi="Arial" w:cs="Arial"/>
          <w:sz w:val="18"/>
          <w:szCs w:val="18"/>
        </w:rPr>
        <w:t>como</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31"/>
          <w:sz w:val="18"/>
          <w:szCs w:val="18"/>
        </w:rPr>
        <w:t xml:space="preserve"> </w:t>
      </w:r>
      <w:r w:rsidRPr="000E513A">
        <w:rPr>
          <w:rFonts w:ascii="Arial" w:hAnsi="Arial" w:cs="Arial"/>
          <w:sz w:val="18"/>
          <w:szCs w:val="18"/>
        </w:rPr>
        <w:t>coordinar los programas de capacitación en el uso del</w:t>
      </w:r>
      <w:r w:rsidRPr="000E513A">
        <w:rPr>
          <w:rFonts w:ascii="Arial" w:hAnsi="Arial" w:cs="Arial"/>
          <w:spacing w:val="-15"/>
          <w:sz w:val="18"/>
          <w:szCs w:val="18"/>
        </w:rPr>
        <w:t xml:space="preserve"> </w:t>
      </w:r>
      <w:r w:rsidRPr="000E513A">
        <w:rPr>
          <w:rFonts w:ascii="Arial" w:hAnsi="Arial" w:cs="Arial"/>
          <w:sz w:val="18"/>
          <w:szCs w:val="18"/>
        </w:rPr>
        <w:t>CompraINE.</w:t>
      </w:r>
    </w:p>
    <w:p w14:paraId="20B2CA5C" w14:textId="77777777" w:rsidR="008A70CC" w:rsidRPr="000E513A" w:rsidRDefault="008A70CC" w:rsidP="008A70CC">
      <w:pPr>
        <w:rPr>
          <w:rFonts w:ascii="Arial" w:eastAsia="Arial" w:hAnsi="Arial" w:cs="Arial"/>
          <w:sz w:val="18"/>
          <w:szCs w:val="18"/>
        </w:rPr>
      </w:pPr>
    </w:p>
    <w:p w14:paraId="0609E798" w14:textId="77777777" w:rsidR="008A70CC" w:rsidRPr="000E513A" w:rsidRDefault="008A70CC" w:rsidP="008A70CC">
      <w:pPr>
        <w:pStyle w:val="Textoindependiente"/>
        <w:ind w:left="1234" w:right="115"/>
        <w:rPr>
          <w:rFonts w:cs="Arial"/>
          <w:sz w:val="18"/>
          <w:szCs w:val="18"/>
        </w:rPr>
      </w:pPr>
      <w:r w:rsidRPr="000E513A">
        <w:rPr>
          <w:rFonts w:cs="Arial"/>
          <w:sz w:val="18"/>
          <w:szCs w:val="18"/>
        </w:rPr>
        <w:t>En Órganos Centrales será el titular de la CTIA o el servidor público</w:t>
      </w:r>
      <w:r w:rsidRPr="000E513A">
        <w:rPr>
          <w:rFonts w:cs="Arial"/>
          <w:spacing w:val="-1"/>
          <w:sz w:val="18"/>
          <w:szCs w:val="18"/>
        </w:rPr>
        <w:t xml:space="preserve"> </w:t>
      </w:r>
      <w:r w:rsidRPr="000E513A">
        <w:rPr>
          <w:rFonts w:cs="Arial"/>
          <w:sz w:val="18"/>
          <w:szCs w:val="18"/>
        </w:rPr>
        <w:t>que éste designe con nivel mínimo de subdirector de área. En los</w:t>
      </w:r>
      <w:r w:rsidRPr="000E513A">
        <w:rPr>
          <w:rFonts w:cs="Arial"/>
          <w:spacing w:val="3"/>
          <w:sz w:val="18"/>
          <w:szCs w:val="18"/>
        </w:rPr>
        <w:t xml:space="preserve"> </w:t>
      </w:r>
      <w:r w:rsidRPr="000E513A">
        <w:rPr>
          <w:rFonts w:cs="Arial"/>
          <w:sz w:val="18"/>
          <w:szCs w:val="18"/>
        </w:rPr>
        <w:t>Órganos Delegacionales y Subdelegacionales, esta función recaerá en</w:t>
      </w:r>
      <w:r w:rsidRPr="000E513A">
        <w:rPr>
          <w:rFonts w:cs="Arial"/>
          <w:spacing w:val="16"/>
          <w:sz w:val="18"/>
          <w:szCs w:val="18"/>
        </w:rPr>
        <w:t xml:space="preserve"> </w:t>
      </w:r>
      <w:r w:rsidRPr="000E513A">
        <w:rPr>
          <w:rFonts w:cs="Arial"/>
          <w:sz w:val="18"/>
          <w:szCs w:val="18"/>
        </w:rPr>
        <w:t>los Coordinadores</w:t>
      </w:r>
      <w:r w:rsidRPr="000E513A">
        <w:rPr>
          <w:rFonts w:cs="Arial"/>
          <w:spacing w:val="-10"/>
          <w:sz w:val="18"/>
          <w:szCs w:val="18"/>
        </w:rPr>
        <w:t xml:space="preserve"> </w:t>
      </w:r>
      <w:r w:rsidRPr="000E513A">
        <w:rPr>
          <w:rFonts w:cs="Arial"/>
          <w:sz w:val="18"/>
          <w:szCs w:val="18"/>
        </w:rPr>
        <w:t>Administrativos;</w:t>
      </w:r>
    </w:p>
    <w:p w14:paraId="4506603A" w14:textId="77777777" w:rsidR="008A70CC" w:rsidRPr="000E513A" w:rsidRDefault="008A70CC" w:rsidP="008A70CC">
      <w:pPr>
        <w:spacing w:before="1"/>
        <w:rPr>
          <w:rFonts w:ascii="Arial" w:eastAsia="Arial" w:hAnsi="Arial" w:cs="Arial"/>
          <w:sz w:val="18"/>
          <w:szCs w:val="18"/>
        </w:rPr>
      </w:pPr>
    </w:p>
    <w:p w14:paraId="20A658C7" w14:textId="77777777" w:rsidR="008A70CC" w:rsidRPr="000E513A" w:rsidRDefault="008A70CC" w:rsidP="008479EA">
      <w:pPr>
        <w:pStyle w:val="Prrafodelista"/>
        <w:numPr>
          <w:ilvl w:val="1"/>
          <w:numId w:val="92"/>
        </w:numPr>
        <w:tabs>
          <w:tab w:val="left" w:pos="1115"/>
        </w:tabs>
        <w:spacing w:before="69"/>
        <w:ind w:left="1114" w:right="116" w:hanging="566"/>
        <w:contextualSpacing w:val="0"/>
        <w:jc w:val="both"/>
        <w:rPr>
          <w:rFonts w:ascii="Arial" w:eastAsia="Arial" w:hAnsi="Arial" w:cs="Arial"/>
          <w:sz w:val="18"/>
          <w:szCs w:val="18"/>
        </w:rPr>
      </w:pPr>
      <w:r w:rsidRPr="000E513A">
        <w:rPr>
          <w:rFonts w:ascii="Arial" w:hAnsi="Arial" w:cs="Arial"/>
          <w:b/>
          <w:sz w:val="18"/>
          <w:szCs w:val="18"/>
        </w:rPr>
        <w:t>Caso</w:t>
      </w:r>
      <w:r w:rsidRPr="000E513A">
        <w:rPr>
          <w:rFonts w:ascii="Arial" w:hAnsi="Arial" w:cs="Arial"/>
          <w:b/>
          <w:spacing w:val="26"/>
          <w:sz w:val="18"/>
          <w:szCs w:val="18"/>
        </w:rPr>
        <w:t xml:space="preserve"> </w:t>
      </w:r>
      <w:r w:rsidRPr="000E513A">
        <w:rPr>
          <w:rFonts w:ascii="Arial" w:hAnsi="Arial" w:cs="Arial"/>
          <w:b/>
          <w:sz w:val="18"/>
          <w:szCs w:val="18"/>
        </w:rPr>
        <w:t>CAU:</w:t>
      </w:r>
      <w:r w:rsidRPr="000E513A">
        <w:rPr>
          <w:rFonts w:ascii="Arial" w:hAnsi="Arial" w:cs="Arial"/>
          <w:b/>
          <w:spacing w:val="29"/>
          <w:sz w:val="18"/>
          <w:szCs w:val="18"/>
        </w:rPr>
        <w:t xml:space="preserve"> </w:t>
      </w:r>
      <w:r w:rsidRPr="000E513A">
        <w:rPr>
          <w:rFonts w:ascii="Arial" w:hAnsi="Arial" w:cs="Arial"/>
          <w:sz w:val="18"/>
          <w:szCs w:val="18"/>
        </w:rPr>
        <w:t>Solicitud</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servicio</w:t>
      </w:r>
      <w:r w:rsidRPr="000E513A">
        <w:rPr>
          <w:rFonts w:ascii="Arial" w:hAnsi="Arial" w:cs="Arial"/>
          <w:spacing w:val="27"/>
          <w:sz w:val="18"/>
          <w:szCs w:val="18"/>
        </w:rPr>
        <w:t xml:space="preserve"> </w:t>
      </w:r>
      <w:r w:rsidRPr="000E513A">
        <w:rPr>
          <w:rFonts w:ascii="Arial" w:hAnsi="Arial" w:cs="Arial"/>
          <w:sz w:val="18"/>
          <w:szCs w:val="18"/>
        </w:rPr>
        <w:t>levantado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7"/>
          <w:sz w:val="18"/>
          <w:szCs w:val="18"/>
        </w:rPr>
        <w:t xml:space="preserve"> </w:t>
      </w:r>
      <w:r w:rsidRPr="000E513A">
        <w:rPr>
          <w:rFonts w:ascii="Arial" w:hAnsi="Arial" w:cs="Arial"/>
          <w:sz w:val="18"/>
          <w:szCs w:val="18"/>
        </w:rPr>
        <w:t>través</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 xml:space="preserve">herramienta CRM (Customer Relationship Management) utilizada por el </w:t>
      </w:r>
      <w:r w:rsidRPr="000E513A">
        <w:rPr>
          <w:rFonts w:ascii="Arial" w:hAnsi="Arial" w:cs="Arial"/>
          <w:spacing w:val="2"/>
          <w:sz w:val="18"/>
          <w:szCs w:val="18"/>
        </w:rPr>
        <w:t xml:space="preserve">INE </w:t>
      </w:r>
      <w:r w:rsidRPr="000E513A">
        <w:rPr>
          <w:rFonts w:ascii="Arial" w:hAnsi="Arial" w:cs="Arial"/>
          <w:sz w:val="18"/>
          <w:szCs w:val="18"/>
        </w:rPr>
        <w:t>para</w:t>
      </w:r>
      <w:r w:rsidRPr="000E513A">
        <w:rPr>
          <w:rFonts w:ascii="Arial" w:hAnsi="Arial" w:cs="Arial"/>
          <w:spacing w:val="60"/>
          <w:sz w:val="18"/>
          <w:szCs w:val="18"/>
        </w:rPr>
        <w:t xml:space="preserve"> </w:t>
      </w:r>
      <w:r w:rsidRPr="000E513A">
        <w:rPr>
          <w:rFonts w:ascii="Arial" w:hAnsi="Arial" w:cs="Arial"/>
          <w:sz w:val="18"/>
          <w:szCs w:val="18"/>
        </w:rPr>
        <w:t>la gestión y control de las</w:t>
      </w:r>
      <w:r w:rsidRPr="000E513A">
        <w:rPr>
          <w:rFonts w:ascii="Arial" w:hAnsi="Arial" w:cs="Arial"/>
          <w:spacing w:val="-6"/>
          <w:sz w:val="18"/>
          <w:szCs w:val="18"/>
        </w:rPr>
        <w:t xml:space="preserve"> </w:t>
      </w:r>
      <w:r w:rsidRPr="000E513A">
        <w:rPr>
          <w:rFonts w:ascii="Arial" w:hAnsi="Arial" w:cs="Arial"/>
          <w:sz w:val="18"/>
          <w:szCs w:val="18"/>
        </w:rPr>
        <w:t>mismas;</w:t>
      </w:r>
    </w:p>
    <w:p w14:paraId="28A89D9D" w14:textId="77777777" w:rsidR="008A70CC" w:rsidRPr="000E513A" w:rsidRDefault="008A70CC" w:rsidP="008A70CC">
      <w:pPr>
        <w:rPr>
          <w:rFonts w:ascii="Arial" w:eastAsia="Arial" w:hAnsi="Arial" w:cs="Arial"/>
          <w:sz w:val="18"/>
          <w:szCs w:val="18"/>
        </w:rPr>
      </w:pPr>
    </w:p>
    <w:p w14:paraId="67B36946" w14:textId="77777777" w:rsidR="008A70CC" w:rsidRPr="000E513A" w:rsidRDefault="008A70CC" w:rsidP="008479EA">
      <w:pPr>
        <w:pStyle w:val="Prrafodelista"/>
        <w:numPr>
          <w:ilvl w:val="1"/>
          <w:numId w:val="92"/>
        </w:numPr>
        <w:tabs>
          <w:tab w:val="left" w:pos="1115"/>
        </w:tabs>
        <w:ind w:left="1114" w:right="123" w:hanging="566"/>
        <w:contextualSpacing w:val="0"/>
        <w:jc w:val="both"/>
        <w:rPr>
          <w:rFonts w:ascii="Arial" w:eastAsia="Arial" w:hAnsi="Arial" w:cs="Arial"/>
          <w:sz w:val="18"/>
          <w:szCs w:val="18"/>
        </w:rPr>
      </w:pPr>
      <w:r w:rsidRPr="000E513A">
        <w:rPr>
          <w:rFonts w:ascii="Arial" w:hAnsi="Arial" w:cs="Arial"/>
          <w:b/>
          <w:sz w:val="18"/>
          <w:szCs w:val="18"/>
        </w:rPr>
        <w:t xml:space="preserve">Certificado Digital: </w:t>
      </w:r>
      <w:r w:rsidRPr="000E513A">
        <w:rPr>
          <w:rFonts w:ascii="Arial" w:hAnsi="Arial" w:cs="Arial"/>
          <w:sz w:val="18"/>
          <w:szCs w:val="18"/>
        </w:rPr>
        <w:t>El mensaje de datos o registro que confirme</w:t>
      </w:r>
      <w:r w:rsidRPr="000E513A">
        <w:rPr>
          <w:rFonts w:ascii="Arial" w:hAnsi="Arial" w:cs="Arial"/>
          <w:spacing w:val="65"/>
          <w:sz w:val="18"/>
          <w:szCs w:val="18"/>
        </w:rPr>
        <w:t xml:space="preserve"> </w:t>
      </w:r>
      <w:r w:rsidRPr="000E513A">
        <w:rPr>
          <w:rFonts w:ascii="Arial" w:hAnsi="Arial" w:cs="Arial"/>
          <w:sz w:val="18"/>
          <w:szCs w:val="18"/>
        </w:rPr>
        <w:t>el vínculo entre un firmante y la clave</w:t>
      </w:r>
      <w:r w:rsidRPr="000E513A">
        <w:rPr>
          <w:rFonts w:ascii="Arial" w:hAnsi="Arial" w:cs="Arial"/>
          <w:spacing w:val="-9"/>
          <w:sz w:val="18"/>
          <w:szCs w:val="18"/>
        </w:rPr>
        <w:t xml:space="preserve"> </w:t>
      </w:r>
      <w:r w:rsidRPr="000E513A">
        <w:rPr>
          <w:rFonts w:ascii="Arial" w:hAnsi="Arial" w:cs="Arial"/>
          <w:sz w:val="18"/>
          <w:szCs w:val="18"/>
        </w:rPr>
        <w:t>privada;</w:t>
      </w:r>
    </w:p>
    <w:p w14:paraId="68DA8914" w14:textId="77777777" w:rsidR="008A70CC" w:rsidRPr="000E513A" w:rsidRDefault="008A70CC" w:rsidP="008A70CC">
      <w:pPr>
        <w:spacing w:before="11"/>
        <w:rPr>
          <w:rFonts w:ascii="Arial" w:eastAsia="Arial" w:hAnsi="Arial" w:cs="Arial"/>
          <w:sz w:val="18"/>
          <w:szCs w:val="18"/>
        </w:rPr>
      </w:pPr>
    </w:p>
    <w:p w14:paraId="22C9BEA0" w14:textId="77777777" w:rsidR="008A70CC" w:rsidRPr="000E513A" w:rsidRDefault="008A70CC" w:rsidP="008479EA">
      <w:pPr>
        <w:pStyle w:val="Prrafodelista"/>
        <w:numPr>
          <w:ilvl w:val="1"/>
          <w:numId w:val="92"/>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CTIA: </w:t>
      </w:r>
      <w:r w:rsidRPr="000E513A">
        <w:rPr>
          <w:rFonts w:ascii="Arial" w:hAnsi="Arial" w:cs="Arial"/>
          <w:sz w:val="18"/>
          <w:szCs w:val="18"/>
        </w:rPr>
        <w:t>Coordinación de Tecnologías de Información</w:t>
      </w:r>
      <w:r w:rsidRPr="000E513A">
        <w:rPr>
          <w:rFonts w:ascii="Arial" w:hAnsi="Arial" w:cs="Arial"/>
          <w:spacing w:val="-7"/>
          <w:sz w:val="18"/>
          <w:szCs w:val="18"/>
        </w:rPr>
        <w:t xml:space="preserve"> </w:t>
      </w:r>
      <w:r w:rsidRPr="000E513A">
        <w:rPr>
          <w:rFonts w:ascii="Arial" w:hAnsi="Arial" w:cs="Arial"/>
          <w:sz w:val="18"/>
          <w:szCs w:val="18"/>
        </w:rPr>
        <w:t>Administrativa;</w:t>
      </w:r>
    </w:p>
    <w:p w14:paraId="30A2CB5B" w14:textId="77777777" w:rsidR="008A70CC" w:rsidRPr="000E513A" w:rsidRDefault="008A70CC" w:rsidP="008A70CC">
      <w:pPr>
        <w:rPr>
          <w:rFonts w:ascii="Arial" w:eastAsia="Arial" w:hAnsi="Arial" w:cs="Arial"/>
          <w:sz w:val="18"/>
          <w:szCs w:val="18"/>
        </w:rPr>
      </w:pPr>
    </w:p>
    <w:p w14:paraId="7060239E" w14:textId="77777777" w:rsidR="008A70CC" w:rsidRPr="000E513A" w:rsidRDefault="008A70CC" w:rsidP="008479EA">
      <w:pPr>
        <w:pStyle w:val="Prrafodelista"/>
        <w:numPr>
          <w:ilvl w:val="1"/>
          <w:numId w:val="92"/>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CUC:</w:t>
      </w:r>
      <w:r w:rsidRPr="000E513A">
        <w:rPr>
          <w:rFonts w:ascii="Arial" w:hAnsi="Arial" w:cs="Arial"/>
          <w:b/>
          <w:spacing w:val="66"/>
          <w:sz w:val="18"/>
          <w:szCs w:val="18"/>
        </w:rPr>
        <w:t xml:space="preserve"> </w:t>
      </w:r>
      <w:r w:rsidRPr="000E513A">
        <w:rPr>
          <w:rFonts w:ascii="Arial" w:hAnsi="Arial" w:cs="Arial"/>
          <w:sz w:val="18"/>
          <w:szCs w:val="18"/>
        </w:rPr>
        <w:t>Catalogo</w:t>
      </w:r>
      <w:r w:rsidRPr="000E513A">
        <w:rPr>
          <w:rFonts w:ascii="Arial" w:hAnsi="Arial" w:cs="Arial"/>
          <w:spacing w:val="66"/>
          <w:sz w:val="18"/>
          <w:szCs w:val="18"/>
        </w:rPr>
        <w:t xml:space="preserve"> </w:t>
      </w:r>
      <w:r w:rsidRPr="000E513A">
        <w:rPr>
          <w:rFonts w:ascii="Arial" w:hAnsi="Arial" w:cs="Arial"/>
          <w:sz w:val="18"/>
          <w:szCs w:val="18"/>
        </w:rPr>
        <w:t>del</w:t>
      </w:r>
      <w:r w:rsidRPr="000E513A">
        <w:rPr>
          <w:rFonts w:ascii="Arial" w:hAnsi="Arial" w:cs="Arial"/>
          <w:spacing w:val="66"/>
          <w:sz w:val="18"/>
          <w:szCs w:val="18"/>
        </w:rPr>
        <w:t xml:space="preserve"> </w:t>
      </w:r>
      <w:r w:rsidRPr="000E513A">
        <w:rPr>
          <w:rFonts w:ascii="Arial" w:hAnsi="Arial" w:cs="Arial"/>
          <w:sz w:val="18"/>
          <w:szCs w:val="18"/>
        </w:rPr>
        <w:t>sistema</w:t>
      </w:r>
      <w:r w:rsidRPr="000E513A">
        <w:rPr>
          <w:rFonts w:ascii="Arial" w:hAnsi="Arial" w:cs="Arial"/>
          <w:spacing w:val="66"/>
          <w:sz w:val="18"/>
          <w:szCs w:val="18"/>
        </w:rPr>
        <w:t xml:space="preserve"> </w:t>
      </w:r>
      <w:r w:rsidRPr="000E513A">
        <w:rPr>
          <w:rFonts w:ascii="Arial" w:hAnsi="Arial" w:cs="Arial"/>
          <w:sz w:val="18"/>
          <w:szCs w:val="18"/>
        </w:rPr>
        <w:t>CompraINE</w:t>
      </w:r>
      <w:r w:rsidRPr="000E513A">
        <w:rPr>
          <w:rFonts w:ascii="Arial" w:hAnsi="Arial" w:cs="Arial"/>
          <w:spacing w:val="66"/>
          <w:sz w:val="18"/>
          <w:szCs w:val="18"/>
        </w:rPr>
        <w:t xml:space="preserve"> </w:t>
      </w:r>
      <w:proofErr w:type="gramStart"/>
      <w:r w:rsidRPr="000E513A">
        <w:rPr>
          <w:rFonts w:ascii="Arial" w:hAnsi="Arial" w:cs="Arial"/>
          <w:sz w:val="18"/>
          <w:szCs w:val="18"/>
        </w:rPr>
        <w:t>que</w:t>
      </w:r>
      <w:proofErr w:type="gramEnd"/>
      <w:r w:rsidRPr="000E513A">
        <w:rPr>
          <w:rFonts w:ascii="Arial" w:hAnsi="Arial" w:cs="Arial"/>
          <w:spacing w:val="66"/>
          <w:sz w:val="18"/>
          <w:szCs w:val="18"/>
        </w:rPr>
        <w:t xml:space="preserve"> </w:t>
      </w:r>
      <w:r w:rsidRPr="000E513A">
        <w:rPr>
          <w:rFonts w:ascii="Arial" w:hAnsi="Arial" w:cs="Arial"/>
          <w:sz w:val="18"/>
          <w:szCs w:val="18"/>
        </w:rPr>
        <w:t>entre</w:t>
      </w:r>
      <w:r w:rsidRPr="000E513A">
        <w:rPr>
          <w:rFonts w:ascii="Arial" w:hAnsi="Arial" w:cs="Arial"/>
          <w:spacing w:val="47"/>
          <w:sz w:val="18"/>
          <w:szCs w:val="18"/>
        </w:rPr>
        <w:t xml:space="preserve"> </w:t>
      </w:r>
      <w:r w:rsidRPr="000E513A">
        <w:rPr>
          <w:rFonts w:ascii="Arial" w:hAnsi="Arial" w:cs="Arial"/>
          <w:sz w:val="18"/>
          <w:szCs w:val="18"/>
        </w:rPr>
        <w:t>otras funcionalidades, optimiza el análisis de la información relativa a</w:t>
      </w:r>
      <w:r w:rsidRPr="000E513A">
        <w:rPr>
          <w:rFonts w:ascii="Arial" w:hAnsi="Arial" w:cs="Arial"/>
          <w:spacing w:val="24"/>
          <w:sz w:val="18"/>
          <w:szCs w:val="18"/>
        </w:rPr>
        <w:t xml:space="preserve"> </w:t>
      </w:r>
      <w:r w:rsidRPr="000E513A">
        <w:rPr>
          <w:rFonts w:ascii="Arial" w:hAnsi="Arial" w:cs="Arial"/>
          <w:sz w:val="18"/>
          <w:szCs w:val="18"/>
        </w:rPr>
        <w:t>los bienes, servicios, obras públicas y servicios relacionados con</w:t>
      </w:r>
      <w:r w:rsidRPr="000E513A">
        <w:rPr>
          <w:rFonts w:ascii="Arial" w:hAnsi="Arial" w:cs="Arial"/>
          <w:spacing w:val="47"/>
          <w:sz w:val="18"/>
          <w:szCs w:val="18"/>
        </w:rPr>
        <w:t xml:space="preserve"> </w:t>
      </w:r>
      <w:r w:rsidRPr="000E513A">
        <w:rPr>
          <w:rFonts w:ascii="Arial" w:hAnsi="Arial" w:cs="Arial"/>
          <w:sz w:val="18"/>
          <w:szCs w:val="18"/>
        </w:rPr>
        <w:t>las mismas que contratan las áreas compradoras en Órganos</w:t>
      </w:r>
      <w:r w:rsidRPr="000E513A">
        <w:rPr>
          <w:rFonts w:ascii="Arial" w:hAnsi="Arial" w:cs="Arial"/>
          <w:spacing w:val="6"/>
          <w:sz w:val="18"/>
          <w:szCs w:val="18"/>
        </w:rPr>
        <w:t xml:space="preserve"> </w:t>
      </w:r>
      <w:r w:rsidRPr="000E513A">
        <w:rPr>
          <w:rFonts w:ascii="Arial" w:hAnsi="Arial" w:cs="Arial"/>
          <w:sz w:val="18"/>
          <w:szCs w:val="18"/>
        </w:rPr>
        <w:t>Centrales, Delegacionales y</w:t>
      </w:r>
      <w:r w:rsidRPr="000E513A">
        <w:rPr>
          <w:rFonts w:ascii="Arial" w:hAnsi="Arial" w:cs="Arial"/>
          <w:spacing w:val="-4"/>
          <w:sz w:val="18"/>
          <w:szCs w:val="18"/>
        </w:rPr>
        <w:t xml:space="preserve"> </w:t>
      </w:r>
      <w:r w:rsidRPr="000E513A">
        <w:rPr>
          <w:rFonts w:ascii="Arial" w:hAnsi="Arial" w:cs="Arial"/>
          <w:sz w:val="18"/>
          <w:szCs w:val="18"/>
        </w:rPr>
        <w:t>Subdelegacionales</w:t>
      </w:r>
    </w:p>
    <w:p w14:paraId="33436221" w14:textId="77777777" w:rsidR="008A70CC" w:rsidRPr="000E513A" w:rsidRDefault="008A70CC" w:rsidP="008A70CC">
      <w:pPr>
        <w:rPr>
          <w:rFonts w:ascii="Arial" w:eastAsia="Arial" w:hAnsi="Arial" w:cs="Arial"/>
          <w:sz w:val="18"/>
          <w:szCs w:val="18"/>
        </w:rPr>
      </w:pPr>
    </w:p>
    <w:p w14:paraId="3B185E09" w14:textId="77777777" w:rsidR="008A70CC" w:rsidRPr="000E513A" w:rsidRDefault="008A70CC" w:rsidP="008479EA">
      <w:pPr>
        <w:pStyle w:val="Prrafodelista"/>
        <w:numPr>
          <w:ilvl w:val="1"/>
          <w:numId w:val="92"/>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DEA: </w:t>
      </w:r>
      <w:r w:rsidRPr="000E513A">
        <w:rPr>
          <w:rFonts w:ascii="Arial" w:hAnsi="Arial" w:cs="Arial"/>
          <w:sz w:val="18"/>
          <w:szCs w:val="18"/>
        </w:rPr>
        <w:t>Dirección Ejecutiva de</w:t>
      </w:r>
      <w:r w:rsidRPr="000E513A">
        <w:rPr>
          <w:rFonts w:ascii="Arial" w:hAnsi="Arial" w:cs="Arial"/>
          <w:spacing w:val="1"/>
          <w:sz w:val="18"/>
          <w:szCs w:val="18"/>
        </w:rPr>
        <w:t xml:space="preserve"> </w:t>
      </w:r>
      <w:r w:rsidRPr="000E513A">
        <w:rPr>
          <w:rFonts w:ascii="Arial" w:hAnsi="Arial" w:cs="Arial"/>
          <w:sz w:val="18"/>
          <w:szCs w:val="18"/>
        </w:rPr>
        <w:t>Administración;</w:t>
      </w:r>
    </w:p>
    <w:p w14:paraId="30DC5523" w14:textId="77777777" w:rsidR="008A70CC" w:rsidRPr="000E513A" w:rsidRDefault="008A70CC" w:rsidP="008A70CC">
      <w:pPr>
        <w:rPr>
          <w:rFonts w:ascii="Arial" w:eastAsia="Arial" w:hAnsi="Arial" w:cs="Arial"/>
          <w:sz w:val="18"/>
          <w:szCs w:val="18"/>
        </w:rPr>
      </w:pPr>
    </w:p>
    <w:p w14:paraId="0FBAFFB4" w14:textId="77777777" w:rsidR="008A70CC" w:rsidRPr="000E513A" w:rsidRDefault="008A70CC" w:rsidP="008479EA">
      <w:pPr>
        <w:pStyle w:val="Prrafodelista"/>
        <w:numPr>
          <w:ilvl w:val="1"/>
          <w:numId w:val="92"/>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DOC: </w:t>
      </w:r>
      <w:r w:rsidRPr="000E513A">
        <w:rPr>
          <w:rFonts w:ascii="Arial" w:hAnsi="Arial" w:cs="Arial"/>
          <w:sz w:val="18"/>
          <w:szCs w:val="18"/>
        </w:rPr>
        <w:t>Dirección de Obras y</w:t>
      </w:r>
      <w:r w:rsidRPr="000E513A">
        <w:rPr>
          <w:rFonts w:ascii="Arial" w:hAnsi="Arial" w:cs="Arial"/>
          <w:spacing w:val="-2"/>
          <w:sz w:val="18"/>
          <w:szCs w:val="18"/>
        </w:rPr>
        <w:t xml:space="preserve"> </w:t>
      </w:r>
      <w:r w:rsidRPr="000E513A">
        <w:rPr>
          <w:rFonts w:ascii="Arial" w:hAnsi="Arial" w:cs="Arial"/>
          <w:sz w:val="18"/>
          <w:szCs w:val="18"/>
        </w:rPr>
        <w:t>Conservación</w:t>
      </w:r>
      <w:r w:rsidRPr="000E513A">
        <w:rPr>
          <w:rFonts w:ascii="Arial" w:hAnsi="Arial" w:cs="Arial"/>
          <w:b/>
          <w:sz w:val="18"/>
          <w:szCs w:val="18"/>
        </w:rPr>
        <w:t>;</w:t>
      </w:r>
    </w:p>
    <w:p w14:paraId="13F043A8" w14:textId="77777777" w:rsidR="008A70CC" w:rsidRPr="000E513A" w:rsidRDefault="008A70CC" w:rsidP="008A70CC">
      <w:pPr>
        <w:rPr>
          <w:rFonts w:ascii="Arial" w:eastAsia="Arial" w:hAnsi="Arial" w:cs="Arial"/>
          <w:b/>
          <w:bCs/>
          <w:sz w:val="18"/>
          <w:szCs w:val="18"/>
        </w:rPr>
      </w:pPr>
    </w:p>
    <w:p w14:paraId="03603E68" w14:textId="77777777" w:rsidR="008A70CC" w:rsidRPr="000E513A" w:rsidRDefault="008A70CC" w:rsidP="008479EA">
      <w:pPr>
        <w:pStyle w:val="Prrafodelista"/>
        <w:numPr>
          <w:ilvl w:val="1"/>
          <w:numId w:val="92"/>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DRMS: </w:t>
      </w:r>
      <w:r w:rsidRPr="000E513A">
        <w:rPr>
          <w:rFonts w:ascii="Arial" w:hAnsi="Arial" w:cs="Arial"/>
          <w:sz w:val="18"/>
          <w:szCs w:val="18"/>
        </w:rPr>
        <w:t>Dirección de Recursos Materiales y</w:t>
      </w:r>
      <w:r w:rsidRPr="000E513A">
        <w:rPr>
          <w:rFonts w:ascii="Arial" w:hAnsi="Arial" w:cs="Arial"/>
          <w:spacing w:val="-3"/>
          <w:sz w:val="18"/>
          <w:szCs w:val="18"/>
        </w:rPr>
        <w:t xml:space="preserve"> </w:t>
      </w:r>
      <w:r w:rsidRPr="000E513A">
        <w:rPr>
          <w:rFonts w:ascii="Arial" w:hAnsi="Arial" w:cs="Arial"/>
          <w:sz w:val="18"/>
          <w:szCs w:val="18"/>
        </w:rPr>
        <w:t>Servicios;</w:t>
      </w:r>
    </w:p>
    <w:p w14:paraId="1E46BC01" w14:textId="77777777" w:rsidR="008A70CC" w:rsidRPr="000E513A" w:rsidRDefault="008A70CC" w:rsidP="008A70CC">
      <w:pPr>
        <w:rPr>
          <w:rFonts w:ascii="Arial" w:eastAsia="Arial" w:hAnsi="Arial" w:cs="Arial"/>
          <w:sz w:val="18"/>
          <w:szCs w:val="18"/>
        </w:rPr>
      </w:pPr>
    </w:p>
    <w:p w14:paraId="1AA729E3" w14:textId="77777777" w:rsidR="008A70CC" w:rsidRPr="000E513A" w:rsidRDefault="008A70CC" w:rsidP="008479EA">
      <w:pPr>
        <w:pStyle w:val="Prrafodelista"/>
        <w:numPr>
          <w:ilvl w:val="1"/>
          <w:numId w:val="92"/>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INE: </w:t>
      </w:r>
      <w:r w:rsidRPr="000E513A">
        <w:rPr>
          <w:rFonts w:ascii="Arial" w:hAnsi="Arial" w:cs="Arial"/>
          <w:sz w:val="18"/>
          <w:szCs w:val="18"/>
        </w:rPr>
        <w:t>Instituto Nacional</w:t>
      </w:r>
      <w:r w:rsidRPr="000E513A">
        <w:rPr>
          <w:rFonts w:ascii="Arial" w:hAnsi="Arial" w:cs="Arial"/>
          <w:spacing w:val="-1"/>
          <w:sz w:val="18"/>
          <w:szCs w:val="18"/>
        </w:rPr>
        <w:t xml:space="preserve"> </w:t>
      </w:r>
      <w:r w:rsidRPr="000E513A">
        <w:rPr>
          <w:rFonts w:ascii="Arial" w:hAnsi="Arial" w:cs="Arial"/>
          <w:sz w:val="18"/>
          <w:szCs w:val="18"/>
        </w:rPr>
        <w:t>Electoral;</w:t>
      </w:r>
    </w:p>
    <w:p w14:paraId="19FEB3CC" w14:textId="77777777" w:rsidR="008A70CC" w:rsidRPr="000E513A" w:rsidRDefault="008A70CC" w:rsidP="008A70CC">
      <w:pPr>
        <w:rPr>
          <w:rFonts w:ascii="Arial" w:eastAsia="Arial" w:hAnsi="Arial" w:cs="Arial"/>
          <w:sz w:val="18"/>
          <w:szCs w:val="18"/>
        </w:rPr>
      </w:pPr>
    </w:p>
    <w:p w14:paraId="5B4453C7" w14:textId="77777777" w:rsidR="008A70CC" w:rsidRPr="000E513A" w:rsidRDefault="008A70CC" w:rsidP="008479EA">
      <w:pPr>
        <w:pStyle w:val="Prrafodelista"/>
        <w:numPr>
          <w:ilvl w:val="1"/>
          <w:numId w:val="92"/>
        </w:numPr>
        <w:tabs>
          <w:tab w:val="left" w:pos="1115"/>
        </w:tabs>
        <w:ind w:left="1114" w:right="120" w:hanging="566"/>
        <w:contextualSpacing w:val="0"/>
        <w:jc w:val="both"/>
        <w:rPr>
          <w:rFonts w:ascii="Arial" w:eastAsia="Arial" w:hAnsi="Arial" w:cs="Arial"/>
          <w:sz w:val="18"/>
          <w:szCs w:val="18"/>
        </w:rPr>
      </w:pPr>
      <w:r w:rsidRPr="000E513A">
        <w:rPr>
          <w:rFonts w:ascii="Arial" w:hAnsi="Arial" w:cs="Arial"/>
          <w:b/>
          <w:sz w:val="18"/>
          <w:szCs w:val="18"/>
        </w:rPr>
        <w:t>Identificación Electrónica</w:t>
      </w:r>
      <w:r w:rsidRPr="000E513A">
        <w:rPr>
          <w:rFonts w:ascii="Arial" w:hAnsi="Arial" w:cs="Arial"/>
          <w:sz w:val="18"/>
          <w:szCs w:val="18"/>
        </w:rPr>
        <w:t>: Conjunto de datos y caracteres</w:t>
      </w:r>
      <w:r w:rsidRPr="000E513A">
        <w:rPr>
          <w:rFonts w:ascii="Arial" w:hAnsi="Arial" w:cs="Arial"/>
          <w:spacing w:val="40"/>
          <w:sz w:val="18"/>
          <w:szCs w:val="18"/>
        </w:rPr>
        <w:t xml:space="preserve"> </w:t>
      </w:r>
      <w:r w:rsidRPr="000E513A">
        <w:rPr>
          <w:rFonts w:ascii="Arial" w:hAnsi="Arial" w:cs="Arial"/>
          <w:sz w:val="18"/>
          <w:szCs w:val="18"/>
        </w:rPr>
        <w:t>asociados que</w:t>
      </w:r>
      <w:r w:rsidRPr="000E513A">
        <w:rPr>
          <w:rFonts w:ascii="Arial" w:hAnsi="Arial" w:cs="Arial"/>
          <w:spacing w:val="39"/>
          <w:sz w:val="18"/>
          <w:szCs w:val="18"/>
        </w:rPr>
        <w:t xml:space="preserve"> </w:t>
      </w:r>
      <w:r w:rsidRPr="000E513A">
        <w:rPr>
          <w:rFonts w:ascii="Arial" w:hAnsi="Arial" w:cs="Arial"/>
          <w:sz w:val="18"/>
          <w:szCs w:val="18"/>
        </w:rPr>
        <w:t>permiten</w:t>
      </w:r>
      <w:r w:rsidRPr="000E513A">
        <w:rPr>
          <w:rFonts w:ascii="Arial" w:hAnsi="Arial" w:cs="Arial"/>
          <w:spacing w:val="39"/>
          <w:sz w:val="18"/>
          <w:szCs w:val="18"/>
        </w:rPr>
        <w:t xml:space="preserve"> </w:t>
      </w:r>
      <w:r w:rsidRPr="000E513A">
        <w:rPr>
          <w:rFonts w:ascii="Arial" w:hAnsi="Arial" w:cs="Arial"/>
          <w:sz w:val="18"/>
          <w:szCs w:val="18"/>
        </w:rPr>
        <w:t>reconocer</w:t>
      </w:r>
      <w:r w:rsidRPr="000E513A">
        <w:rPr>
          <w:rFonts w:ascii="Arial" w:hAnsi="Arial" w:cs="Arial"/>
          <w:spacing w:val="38"/>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identidad</w:t>
      </w:r>
      <w:r w:rsidRPr="000E513A">
        <w:rPr>
          <w:rFonts w:ascii="Arial" w:hAnsi="Arial" w:cs="Arial"/>
          <w:spacing w:val="39"/>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persona</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39"/>
          <w:sz w:val="18"/>
          <w:szCs w:val="18"/>
        </w:rPr>
        <w:t xml:space="preserve"> </w:t>
      </w:r>
      <w:r w:rsidRPr="000E513A">
        <w:rPr>
          <w:rFonts w:ascii="Arial" w:hAnsi="Arial" w:cs="Arial"/>
          <w:sz w:val="18"/>
          <w:szCs w:val="18"/>
        </w:rPr>
        <w:t>hace</w:t>
      </w:r>
      <w:r w:rsidRPr="000E513A">
        <w:rPr>
          <w:rFonts w:ascii="Arial" w:hAnsi="Arial" w:cs="Arial"/>
          <w:spacing w:val="39"/>
          <w:sz w:val="18"/>
          <w:szCs w:val="18"/>
        </w:rPr>
        <w:t xml:space="preserve"> </w:t>
      </w:r>
      <w:r w:rsidRPr="000E513A">
        <w:rPr>
          <w:rFonts w:ascii="Arial" w:hAnsi="Arial" w:cs="Arial"/>
          <w:sz w:val="18"/>
          <w:szCs w:val="18"/>
        </w:rPr>
        <w:t>uso</w:t>
      </w:r>
      <w:r w:rsidRPr="000E513A">
        <w:rPr>
          <w:rFonts w:ascii="Arial" w:hAnsi="Arial" w:cs="Arial"/>
          <w:spacing w:val="39"/>
          <w:sz w:val="18"/>
          <w:szCs w:val="18"/>
        </w:rPr>
        <w:t xml:space="preserve"> </w:t>
      </w:r>
      <w:r w:rsidRPr="000E513A">
        <w:rPr>
          <w:rFonts w:ascii="Arial" w:hAnsi="Arial" w:cs="Arial"/>
          <w:sz w:val="18"/>
          <w:szCs w:val="18"/>
        </w:rPr>
        <w:t>del mismo y que legitiman su consentimiento para obligarse a</w:t>
      </w:r>
      <w:r w:rsidRPr="000E513A">
        <w:rPr>
          <w:rFonts w:ascii="Arial" w:hAnsi="Arial" w:cs="Arial"/>
          <w:spacing w:val="63"/>
          <w:sz w:val="18"/>
          <w:szCs w:val="18"/>
        </w:rPr>
        <w:t xml:space="preserve"> </w:t>
      </w:r>
      <w:r w:rsidRPr="000E513A">
        <w:rPr>
          <w:rFonts w:ascii="Arial" w:hAnsi="Arial" w:cs="Arial"/>
          <w:sz w:val="18"/>
          <w:szCs w:val="18"/>
        </w:rPr>
        <w:t>las manifestaciones que realice con el uso de dicho</w:t>
      </w:r>
      <w:r w:rsidRPr="000E513A">
        <w:rPr>
          <w:rFonts w:ascii="Arial" w:hAnsi="Arial" w:cs="Arial"/>
          <w:spacing w:val="-12"/>
          <w:sz w:val="18"/>
          <w:szCs w:val="18"/>
        </w:rPr>
        <w:t xml:space="preserve"> </w:t>
      </w:r>
      <w:r w:rsidRPr="000E513A">
        <w:rPr>
          <w:rFonts w:ascii="Arial" w:hAnsi="Arial" w:cs="Arial"/>
          <w:sz w:val="18"/>
          <w:szCs w:val="18"/>
        </w:rPr>
        <w:t>medio;</w:t>
      </w:r>
    </w:p>
    <w:p w14:paraId="674EDBBF" w14:textId="77777777" w:rsidR="008A70CC" w:rsidRPr="000E513A" w:rsidRDefault="008A70CC" w:rsidP="008A70CC">
      <w:pPr>
        <w:spacing w:before="10"/>
        <w:rPr>
          <w:rFonts w:ascii="Arial" w:eastAsia="Arial" w:hAnsi="Arial" w:cs="Arial"/>
          <w:sz w:val="18"/>
          <w:szCs w:val="18"/>
        </w:rPr>
      </w:pPr>
    </w:p>
    <w:p w14:paraId="57512226" w14:textId="77777777" w:rsidR="008A70CC" w:rsidRPr="000E513A" w:rsidRDefault="008A70CC" w:rsidP="008479EA">
      <w:pPr>
        <w:pStyle w:val="Prrafodelista"/>
        <w:numPr>
          <w:ilvl w:val="1"/>
          <w:numId w:val="92"/>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Firma</w:t>
      </w:r>
      <w:r w:rsidRPr="000E513A">
        <w:rPr>
          <w:rFonts w:ascii="Arial" w:hAnsi="Arial" w:cs="Arial"/>
          <w:b/>
          <w:spacing w:val="30"/>
          <w:sz w:val="18"/>
          <w:szCs w:val="18"/>
        </w:rPr>
        <w:t xml:space="preserve"> </w:t>
      </w:r>
      <w:r w:rsidRPr="000E513A">
        <w:rPr>
          <w:rFonts w:ascii="Arial" w:hAnsi="Arial" w:cs="Arial"/>
          <w:b/>
          <w:sz w:val="18"/>
          <w:szCs w:val="18"/>
        </w:rPr>
        <w:t>Electrónica</w:t>
      </w:r>
      <w:r w:rsidRPr="000E513A">
        <w:rPr>
          <w:rFonts w:ascii="Arial" w:hAnsi="Arial" w:cs="Arial"/>
          <w:b/>
          <w:spacing w:val="32"/>
          <w:sz w:val="18"/>
          <w:szCs w:val="18"/>
        </w:rPr>
        <w:t xml:space="preserve"> </w:t>
      </w:r>
      <w:r w:rsidRPr="000E513A">
        <w:rPr>
          <w:rFonts w:ascii="Arial" w:hAnsi="Arial" w:cs="Arial"/>
          <w:b/>
          <w:sz w:val="18"/>
          <w:szCs w:val="18"/>
        </w:rPr>
        <w:t>Avanzada:</w:t>
      </w:r>
      <w:r w:rsidRPr="000E513A">
        <w:rPr>
          <w:rFonts w:ascii="Arial" w:hAnsi="Arial" w:cs="Arial"/>
          <w:b/>
          <w:spacing w:val="31"/>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Conjunto</w:t>
      </w:r>
      <w:r w:rsidRPr="000E513A">
        <w:rPr>
          <w:rFonts w:ascii="Arial" w:hAnsi="Arial" w:cs="Arial"/>
          <w:spacing w:val="28"/>
          <w:sz w:val="18"/>
          <w:szCs w:val="18"/>
        </w:rPr>
        <w:t xml:space="preserve"> </w:t>
      </w:r>
      <w:r w:rsidRPr="000E513A">
        <w:rPr>
          <w:rFonts w:ascii="Arial" w:hAnsi="Arial" w:cs="Arial"/>
          <w:sz w:val="18"/>
          <w:szCs w:val="18"/>
        </w:rPr>
        <w:t>de</w:t>
      </w:r>
      <w:r w:rsidRPr="000E513A">
        <w:rPr>
          <w:rFonts w:ascii="Arial" w:hAnsi="Arial" w:cs="Arial"/>
          <w:spacing w:val="30"/>
          <w:sz w:val="18"/>
          <w:szCs w:val="18"/>
        </w:rPr>
        <w:t xml:space="preserve"> </w:t>
      </w:r>
      <w:r w:rsidRPr="000E513A">
        <w:rPr>
          <w:rFonts w:ascii="Arial" w:hAnsi="Arial" w:cs="Arial"/>
          <w:sz w:val="18"/>
          <w:szCs w:val="18"/>
        </w:rPr>
        <w:t>datos</w:t>
      </w:r>
      <w:r w:rsidRPr="000E513A">
        <w:rPr>
          <w:rFonts w:ascii="Arial" w:hAnsi="Arial" w:cs="Arial"/>
          <w:spacing w:val="29"/>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caracteres</w:t>
      </w:r>
      <w:r w:rsidRPr="000E513A">
        <w:rPr>
          <w:rFonts w:ascii="Arial" w:hAnsi="Arial" w:cs="Arial"/>
          <w:spacing w:val="27"/>
          <w:sz w:val="18"/>
          <w:szCs w:val="18"/>
        </w:rPr>
        <w:t xml:space="preserve"> </w:t>
      </w:r>
      <w:r w:rsidRPr="000E513A">
        <w:rPr>
          <w:rFonts w:ascii="Arial" w:hAnsi="Arial" w:cs="Arial"/>
          <w:sz w:val="18"/>
          <w:szCs w:val="18"/>
        </w:rPr>
        <w:t>que permite</w:t>
      </w:r>
      <w:r w:rsidRPr="000E513A">
        <w:rPr>
          <w:rFonts w:ascii="Arial" w:hAnsi="Arial" w:cs="Arial"/>
          <w:spacing w:val="42"/>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identificación</w:t>
      </w:r>
      <w:r w:rsidRPr="000E513A">
        <w:rPr>
          <w:rFonts w:ascii="Arial" w:hAnsi="Arial" w:cs="Arial"/>
          <w:spacing w:val="42"/>
          <w:sz w:val="18"/>
          <w:szCs w:val="18"/>
        </w:rPr>
        <w:t xml:space="preserve"> </w:t>
      </w:r>
      <w:r w:rsidRPr="000E513A">
        <w:rPr>
          <w:rFonts w:ascii="Arial" w:hAnsi="Arial" w:cs="Arial"/>
          <w:sz w:val="18"/>
          <w:szCs w:val="18"/>
        </w:rPr>
        <w:t>del</w:t>
      </w:r>
      <w:r w:rsidRPr="000E513A">
        <w:rPr>
          <w:rFonts w:ascii="Arial" w:hAnsi="Arial" w:cs="Arial"/>
          <w:spacing w:val="38"/>
          <w:sz w:val="18"/>
          <w:szCs w:val="18"/>
        </w:rPr>
        <w:t xml:space="preserve"> </w:t>
      </w:r>
      <w:r w:rsidRPr="000E513A">
        <w:rPr>
          <w:rFonts w:ascii="Arial" w:hAnsi="Arial" w:cs="Arial"/>
          <w:sz w:val="18"/>
          <w:szCs w:val="18"/>
        </w:rPr>
        <w:t>firmante,</w:t>
      </w:r>
      <w:r w:rsidRPr="000E513A">
        <w:rPr>
          <w:rFonts w:ascii="Arial" w:hAnsi="Arial" w:cs="Arial"/>
          <w:spacing w:val="42"/>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ha</w:t>
      </w:r>
      <w:r w:rsidRPr="000E513A">
        <w:rPr>
          <w:rFonts w:ascii="Arial" w:hAnsi="Arial" w:cs="Arial"/>
          <w:spacing w:val="42"/>
          <w:sz w:val="18"/>
          <w:szCs w:val="18"/>
        </w:rPr>
        <w:t xml:space="preserve"> </w:t>
      </w:r>
      <w:r w:rsidRPr="000E513A">
        <w:rPr>
          <w:rFonts w:ascii="Arial" w:hAnsi="Arial" w:cs="Arial"/>
          <w:sz w:val="18"/>
          <w:szCs w:val="18"/>
        </w:rPr>
        <w:t>sido</w:t>
      </w:r>
      <w:r w:rsidRPr="000E513A">
        <w:rPr>
          <w:rFonts w:ascii="Arial" w:hAnsi="Arial" w:cs="Arial"/>
          <w:spacing w:val="42"/>
          <w:sz w:val="18"/>
          <w:szCs w:val="18"/>
        </w:rPr>
        <w:t xml:space="preserve"> </w:t>
      </w:r>
      <w:r w:rsidRPr="000E513A">
        <w:rPr>
          <w:rFonts w:ascii="Arial" w:hAnsi="Arial" w:cs="Arial"/>
          <w:sz w:val="18"/>
          <w:szCs w:val="18"/>
        </w:rPr>
        <w:t>creada</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41"/>
          <w:sz w:val="18"/>
          <w:szCs w:val="18"/>
        </w:rPr>
        <w:t xml:space="preserve"> </w:t>
      </w:r>
      <w:r w:rsidRPr="000E513A">
        <w:rPr>
          <w:rFonts w:ascii="Arial" w:hAnsi="Arial" w:cs="Arial"/>
          <w:sz w:val="18"/>
          <w:szCs w:val="18"/>
        </w:rPr>
        <w:t>medios electrónicos bajo su exclusivo control, de manera que está</w:t>
      </w:r>
      <w:r w:rsidRPr="000E513A">
        <w:rPr>
          <w:rFonts w:ascii="Arial" w:hAnsi="Arial" w:cs="Arial"/>
          <w:spacing w:val="34"/>
          <w:sz w:val="18"/>
          <w:szCs w:val="18"/>
        </w:rPr>
        <w:t xml:space="preserve"> </w:t>
      </w:r>
      <w:r w:rsidRPr="000E513A">
        <w:rPr>
          <w:rFonts w:ascii="Arial" w:hAnsi="Arial" w:cs="Arial"/>
          <w:sz w:val="18"/>
          <w:szCs w:val="18"/>
        </w:rPr>
        <w:t>vinculada únicamente</w:t>
      </w:r>
      <w:r w:rsidRPr="000E513A">
        <w:rPr>
          <w:rFonts w:ascii="Arial" w:hAnsi="Arial" w:cs="Arial"/>
          <w:spacing w:val="17"/>
          <w:sz w:val="18"/>
          <w:szCs w:val="18"/>
        </w:rPr>
        <w:t xml:space="preserve"> </w:t>
      </w:r>
      <w:r w:rsidRPr="000E513A">
        <w:rPr>
          <w:rFonts w:ascii="Arial" w:hAnsi="Arial" w:cs="Arial"/>
          <w:sz w:val="18"/>
          <w:szCs w:val="18"/>
        </w:rPr>
        <w:t>al</w:t>
      </w:r>
      <w:r w:rsidRPr="000E513A">
        <w:rPr>
          <w:rFonts w:ascii="Arial" w:hAnsi="Arial" w:cs="Arial"/>
          <w:spacing w:val="15"/>
          <w:sz w:val="18"/>
          <w:szCs w:val="18"/>
        </w:rPr>
        <w:t xml:space="preserve"> </w:t>
      </w:r>
      <w:r w:rsidRPr="000E513A">
        <w:rPr>
          <w:rFonts w:ascii="Arial" w:hAnsi="Arial" w:cs="Arial"/>
          <w:sz w:val="18"/>
          <w:szCs w:val="18"/>
        </w:rPr>
        <w:t>mismo</w:t>
      </w:r>
      <w:r w:rsidRPr="000E513A">
        <w:rPr>
          <w:rFonts w:ascii="Arial" w:hAnsi="Arial" w:cs="Arial"/>
          <w:spacing w:val="16"/>
          <w:sz w:val="18"/>
          <w:szCs w:val="18"/>
        </w:rPr>
        <w:t xml:space="preserve"> </w:t>
      </w:r>
      <w:r w:rsidRPr="000E513A">
        <w:rPr>
          <w:rFonts w:ascii="Arial" w:hAnsi="Arial" w:cs="Arial"/>
          <w:sz w:val="18"/>
          <w:szCs w:val="18"/>
        </w:rPr>
        <w:t>y</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9"/>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datos</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7"/>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que</w:t>
      </w:r>
      <w:r w:rsidRPr="000E513A">
        <w:rPr>
          <w:rFonts w:ascii="Arial" w:hAnsi="Arial" w:cs="Arial"/>
          <w:spacing w:val="19"/>
          <w:sz w:val="18"/>
          <w:szCs w:val="18"/>
        </w:rPr>
        <w:t xml:space="preserve"> </w:t>
      </w:r>
      <w:r w:rsidRPr="000E513A">
        <w:rPr>
          <w:rFonts w:ascii="Arial" w:hAnsi="Arial" w:cs="Arial"/>
          <w:sz w:val="18"/>
          <w:szCs w:val="18"/>
        </w:rPr>
        <w:t>se</w:t>
      </w:r>
      <w:r w:rsidRPr="000E513A">
        <w:rPr>
          <w:rFonts w:ascii="Arial" w:hAnsi="Arial" w:cs="Arial"/>
          <w:spacing w:val="17"/>
          <w:sz w:val="18"/>
          <w:szCs w:val="18"/>
        </w:rPr>
        <w:t xml:space="preserve"> </w:t>
      </w:r>
      <w:r w:rsidRPr="000E513A">
        <w:rPr>
          <w:rFonts w:ascii="Arial" w:hAnsi="Arial" w:cs="Arial"/>
          <w:sz w:val="18"/>
          <w:szCs w:val="18"/>
        </w:rPr>
        <w:t>refiere,</w:t>
      </w:r>
      <w:r w:rsidRPr="000E513A">
        <w:rPr>
          <w:rFonts w:ascii="Arial" w:hAnsi="Arial" w:cs="Arial"/>
          <w:spacing w:val="16"/>
          <w:sz w:val="18"/>
          <w:szCs w:val="18"/>
        </w:rPr>
        <w:t xml:space="preserve"> </w:t>
      </w:r>
      <w:r w:rsidRPr="000E513A">
        <w:rPr>
          <w:rFonts w:ascii="Arial" w:hAnsi="Arial" w:cs="Arial"/>
          <w:sz w:val="18"/>
          <w:szCs w:val="18"/>
        </w:rPr>
        <w:t>lo</w:t>
      </w:r>
      <w:r w:rsidRPr="000E513A">
        <w:rPr>
          <w:rFonts w:ascii="Arial" w:hAnsi="Arial" w:cs="Arial"/>
          <w:spacing w:val="16"/>
          <w:sz w:val="18"/>
          <w:szCs w:val="18"/>
        </w:rPr>
        <w:t xml:space="preserve"> </w:t>
      </w:r>
      <w:r w:rsidRPr="000E513A">
        <w:rPr>
          <w:rFonts w:ascii="Arial" w:hAnsi="Arial" w:cs="Arial"/>
          <w:sz w:val="18"/>
          <w:szCs w:val="18"/>
        </w:rPr>
        <w:t>que</w:t>
      </w:r>
      <w:r w:rsidRPr="000E513A">
        <w:rPr>
          <w:rFonts w:ascii="Arial" w:hAnsi="Arial" w:cs="Arial"/>
          <w:spacing w:val="16"/>
          <w:sz w:val="18"/>
          <w:szCs w:val="18"/>
        </w:rPr>
        <w:t xml:space="preserve"> </w:t>
      </w:r>
      <w:r w:rsidRPr="000E513A">
        <w:rPr>
          <w:rFonts w:ascii="Arial" w:hAnsi="Arial" w:cs="Arial"/>
          <w:sz w:val="18"/>
          <w:szCs w:val="18"/>
        </w:rPr>
        <w:t>permite que sea detectable cualquier modificación ulterior de éstos, la</w:t>
      </w:r>
      <w:r w:rsidRPr="000E513A">
        <w:rPr>
          <w:rFonts w:ascii="Arial" w:hAnsi="Arial" w:cs="Arial"/>
          <w:spacing w:val="14"/>
          <w:sz w:val="18"/>
          <w:szCs w:val="18"/>
        </w:rPr>
        <w:t xml:space="preserve"> </w:t>
      </w:r>
      <w:r w:rsidRPr="000E513A">
        <w:rPr>
          <w:rFonts w:ascii="Arial" w:hAnsi="Arial" w:cs="Arial"/>
          <w:sz w:val="18"/>
          <w:szCs w:val="18"/>
        </w:rPr>
        <w:t>cual produce los mismos efectos jurídicos que la firma</w:t>
      </w:r>
      <w:r w:rsidRPr="000E513A">
        <w:rPr>
          <w:rFonts w:ascii="Arial" w:hAnsi="Arial" w:cs="Arial"/>
          <w:spacing w:val="-8"/>
          <w:sz w:val="18"/>
          <w:szCs w:val="18"/>
        </w:rPr>
        <w:t xml:space="preserve"> </w:t>
      </w:r>
      <w:r w:rsidRPr="000E513A">
        <w:rPr>
          <w:rFonts w:ascii="Arial" w:hAnsi="Arial" w:cs="Arial"/>
          <w:sz w:val="18"/>
          <w:szCs w:val="18"/>
        </w:rPr>
        <w:t>autógrafa;</w:t>
      </w:r>
    </w:p>
    <w:p w14:paraId="5E97FDFE" w14:textId="77777777" w:rsidR="008A70CC" w:rsidRPr="000E513A" w:rsidRDefault="008A70CC" w:rsidP="008A70CC">
      <w:pPr>
        <w:spacing w:before="10"/>
        <w:rPr>
          <w:rFonts w:ascii="Arial" w:eastAsia="Arial" w:hAnsi="Arial" w:cs="Arial"/>
          <w:sz w:val="18"/>
          <w:szCs w:val="18"/>
        </w:rPr>
      </w:pPr>
    </w:p>
    <w:p w14:paraId="07F7F296" w14:textId="77777777" w:rsidR="008A70CC" w:rsidRPr="000E513A" w:rsidRDefault="008A70CC" w:rsidP="008479EA">
      <w:pPr>
        <w:pStyle w:val="Prrafodelista"/>
        <w:numPr>
          <w:ilvl w:val="1"/>
          <w:numId w:val="92"/>
        </w:numPr>
        <w:tabs>
          <w:tab w:val="left" w:pos="1115"/>
        </w:tabs>
        <w:spacing w:before="69"/>
        <w:ind w:right="122" w:hanging="566"/>
        <w:contextualSpacing w:val="0"/>
        <w:jc w:val="both"/>
        <w:rPr>
          <w:rFonts w:ascii="Arial" w:hAnsi="Arial" w:cs="Arial"/>
          <w:sz w:val="18"/>
          <w:szCs w:val="18"/>
        </w:rPr>
      </w:pPr>
      <w:r w:rsidRPr="000E513A">
        <w:rPr>
          <w:rFonts w:ascii="Arial" w:hAnsi="Arial" w:cs="Arial"/>
          <w:b/>
          <w:sz w:val="18"/>
          <w:szCs w:val="18"/>
        </w:rPr>
        <w:t xml:space="preserve">Operador(es): </w:t>
      </w:r>
      <w:r w:rsidRPr="000E513A">
        <w:rPr>
          <w:rFonts w:ascii="Arial" w:hAnsi="Arial" w:cs="Arial"/>
          <w:sz w:val="18"/>
          <w:szCs w:val="18"/>
        </w:rPr>
        <w:t>Servidor(es) público(s) certificado(s) por la CTIA,</w:t>
      </w:r>
      <w:r w:rsidRPr="000E513A">
        <w:rPr>
          <w:rFonts w:ascii="Arial" w:hAnsi="Arial" w:cs="Arial"/>
          <w:spacing w:val="14"/>
          <w:sz w:val="18"/>
          <w:szCs w:val="18"/>
        </w:rPr>
        <w:t xml:space="preserve"> </w:t>
      </w:r>
      <w:r w:rsidRPr="000E513A">
        <w:rPr>
          <w:rFonts w:ascii="Arial" w:hAnsi="Arial" w:cs="Arial"/>
          <w:sz w:val="18"/>
          <w:szCs w:val="18"/>
        </w:rPr>
        <w:t>para realizar</w:t>
      </w:r>
      <w:r w:rsidRPr="000E513A">
        <w:rPr>
          <w:rFonts w:ascii="Arial" w:hAnsi="Arial" w:cs="Arial"/>
          <w:spacing w:val="37"/>
          <w:sz w:val="18"/>
          <w:szCs w:val="18"/>
        </w:rPr>
        <w:t xml:space="preserve"> </w:t>
      </w:r>
      <w:r w:rsidRPr="000E513A">
        <w:rPr>
          <w:rFonts w:ascii="Arial" w:hAnsi="Arial" w:cs="Arial"/>
          <w:sz w:val="18"/>
          <w:szCs w:val="18"/>
        </w:rPr>
        <w:t>procedimientos</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contratación</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CompraINE</w:t>
      </w:r>
      <w:r w:rsidRPr="000E513A">
        <w:rPr>
          <w:rFonts w:ascii="Arial" w:hAnsi="Arial" w:cs="Arial"/>
          <w:spacing w:val="38"/>
          <w:sz w:val="18"/>
          <w:szCs w:val="18"/>
        </w:rPr>
        <w:t xml:space="preserve"> </w:t>
      </w:r>
      <w:r w:rsidRPr="000E513A">
        <w:rPr>
          <w:rFonts w:ascii="Arial" w:hAnsi="Arial" w:cs="Arial"/>
          <w:sz w:val="18"/>
          <w:szCs w:val="18"/>
        </w:rPr>
        <w:t>en</w:t>
      </w:r>
      <w:r w:rsidRPr="000E513A">
        <w:rPr>
          <w:rFonts w:ascii="Arial" w:hAnsi="Arial" w:cs="Arial"/>
          <w:spacing w:val="39"/>
          <w:sz w:val="18"/>
          <w:szCs w:val="18"/>
        </w:rPr>
        <w:t xml:space="preserve"> </w:t>
      </w:r>
      <w:r w:rsidRPr="000E513A">
        <w:rPr>
          <w:rFonts w:ascii="Arial" w:hAnsi="Arial" w:cs="Arial"/>
          <w:sz w:val="18"/>
          <w:szCs w:val="18"/>
        </w:rPr>
        <w:t>materia</w:t>
      </w:r>
      <w:r w:rsidRPr="000E513A">
        <w:rPr>
          <w:rFonts w:ascii="Arial" w:hAnsi="Arial" w:cs="Arial"/>
          <w:spacing w:val="39"/>
          <w:sz w:val="18"/>
          <w:szCs w:val="18"/>
        </w:rPr>
        <w:t xml:space="preserve"> </w:t>
      </w:r>
      <w:r w:rsidRPr="000E513A">
        <w:rPr>
          <w:rFonts w:ascii="Arial" w:hAnsi="Arial" w:cs="Arial"/>
          <w:sz w:val="18"/>
          <w:szCs w:val="18"/>
        </w:rPr>
        <w:t>de adquisiciones, arrendamientos de bienes muebles y servicios, quien</w:t>
      </w:r>
      <w:r w:rsidRPr="000E513A">
        <w:rPr>
          <w:rFonts w:ascii="Arial" w:hAnsi="Arial" w:cs="Arial"/>
          <w:spacing w:val="39"/>
          <w:sz w:val="18"/>
          <w:szCs w:val="18"/>
        </w:rPr>
        <w:t xml:space="preserve"> </w:t>
      </w:r>
      <w:r w:rsidRPr="000E513A">
        <w:rPr>
          <w:rFonts w:ascii="Arial" w:hAnsi="Arial" w:cs="Arial"/>
          <w:sz w:val="18"/>
          <w:szCs w:val="18"/>
        </w:rPr>
        <w:t>en Órganos Centrales será el titular de la Subdirección de Adquisiciones</w:t>
      </w:r>
      <w:r w:rsidRPr="000E513A">
        <w:rPr>
          <w:rFonts w:ascii="Arial" w:hAnsi="Arial" w:cs="Arial"/>
          <w:spacing w:val="36"/>
          <w:sz w:val="18"/>
          <w:szCs w:val="18"/>
        </w:rPr>
        <w:t xml:space="preserve"> </w:t>
      </w:r>
      <w:r w:rsidRPr="000E513A">
        <w:rPr>
          <w:rFonts w:ascii="Arial" w:hAnsi="Arial" w:cs="Arial"/>
          <w:sz w:val="18"/>
          <w:szCs w:val="18"/>
        </w:rPr>
        <w:t>o Jefatura de Departamento adscrita a esa Subdirección y en materia</w:t>
      </w:r>
      <w:r w:rsidRPr="000E513A">
        <w:rPr>
          <w:rFonts w:ascii="Arial" w:hAnsi="Arial" w:cs="Arial"/>
          <w:spacing w:val="16"/>
          <w:sz w:val="18"/>
          <w:szCs w:val="18"/>
        </w:rPr>
        <w:t xml:space="preserve"> </w:t>
      </w:r>
      <w:r w:rsidRPr="000E513A">
        <w:rPr>
          <w:rFonts w:ascii="Arial" w:hAnsi="Arial" w:cs="Arial"/>
          <w:sz w:val="18"/>
          <w:szCs w:val="18"/>
        </w:rPr>
        <w:t>de contrataciones de obras públicas y servicios relacionados con</w:t>
      </w:r>
      <w:r w:rsidRPr="000E513A">
        <w:rPr>
          <w:rFonts w:ascii="Arial" w:hAnsi="Arial" w:cs="Arial"/>
          <w:spacing w:val="63"/>
          <w:sz w:val="18"/>
          <w:szCs w:val="18"/>
        </w:rPr>
        <w:t xml:space="preserve"> </w:t>
      </w:r>
      <w:r w:rsidRPr="000E513A">
        <w:rPr>
          <w:rFonts w:ascii="Arial" w:hAnsi="Arial" w:cs="Arial"/>
          <w:sz w:val="18"/>
          <w:szCs w:val="18"/>
        </w:rPr>
        <w:t>las mismas será el Subdirector de Administración o Jefatura de Departamento adscrita a esa Subdirección. En Órganos</w:t>
      </w:r>
      <w:r w:rsidRPr="000E513A">
        <w:rPr>
          <w:rFonts w:ascii="Arial" w:hAnsi="Arial" w:cs="Arial"/>
          <w:spacing w:val="25"/>
          <w:sz w:val="18"/>
          <w:szCs w:val="18"/>
        </w:rPr>
        <w:t xml:space="preserve"> </w:t>
      </w:r>
      <w:r w:rsidRPr="000E513A">
        <w:rPr>
          <w:rFonts w:ascii="Arial" w:hAnsi="Arial" w:cs="Arial"/>
          <w:sz w:val="18"/>
          <w:szCs w:val="18"/>
        </w:rPr>
        <w:t>Delegacionales y Subdelegacionales recaerá en el titular de las Vocalías</w:t>
      </w:r>
      <w:r w:rsidRPr="000E513A">
        <w:rPr>
          <w:rFonts w:ascii="Arial" w:hAnsi="Arial" w:cs="Arial"/>
          <w:spacing w:val="22"/>
          <w:sz w:val="18"/>
          <w:szCs w:val="18"/>
        </w:rPr>
        <w:t xml:space="preserve"> </w:t>
      </w:r>
      <w:r w:rsidRPr="000E513A">
        <w:rPr>
          <w:rFonts w:ascii="Arial" w:hAnsi="Arial" w:cs="Arial"/>
          <w:sz w:val="18"/>
          <w:szCs w:val="18"/>
        </w:rPr>
        <w:t>Ejecutivas, respectivamente;</w:t>
      </w:r>
    </w:p>
    <w:p w14:paraId="4E221AE4" w14:textId="77777777" w:rsidR="008A70CC" w:rsidRPr="000E513A" w:rsidRDefault="008A70CC" w:rsidP="008A70CC">
      <w:pPr>
        <w:rPr>
          <w:rFonts w:ascii="Arial" w:eastAsia="Arial" w:hAnsi="Arial" w:cs="Arial"/>
          <w:sz w:val="18"/>
          <w:szCs w:val="18"/>
        </w:rPr>
      </w:pPr>
    </w:p>
    <w:p w14:paraId="0D6E71BA" w14:textId="77777777" w:rsidR="008A70CC" w:rsidRPr="000E513A" w:rsidRDefault="008A70CC" w:rsidP="008479EA">
      <w:pPr>
        <w:pStyle w:val="Prrafodelista"/>
        <w:numPr>
          <w:ilvl w:val="1"/>
          <w:numId w:val="92"/>
        </w:numPr>
        <w:tabs>
          <w:tab w:val="left" w:pos="1235"/>
        </w:tabs>
        <w:ind w:hanging="566"/>
        <w:contextualSpacing w:val="0"/>
        <w:jc w:val="left"/>
        <w:rPr>
          <w:rFonts w:ascii="Arial" w:eastAsia="Arial" w:hAnsi="Arial" w:cs="Arial"/>
          <w:sz w:val="18"/>
          <w:szCs w:val="18"/>
        </w:rPr>
      </w:pPr>
      <w:r w:rsidRPr="000E513A">
        <w:rPr>
          <w:rFonts w:ascii="Arial" w:hAnsi="Arial" w:cs="Arial"/>
          <w:b/>
          <w:sz w:val="18"/>
          <w:szCs w:val="18"/>
        </w:rPr>
        <w:t xml:space="preserve">OSD: </w:t>
      </w:r>
      <w:r w:rsidRPr="000E513A">
        <w:rPr>
          <w:rFonts w:ascii="Arial" w:hAnsi="Arial" w:cs="Arial"/>
          <w:sz w:val="18"/>
          <w:szCs w:val="18"/>
        </w:rPr>
        <w:t>Oferta Subsecuente de</w:t>
      </w:r>
      <w:r w:rsidRPr="000E513A">
        <w:rPr>
          <w:rFonts w:ascii="Arial" w:hAnsi="Arial" w:cs="Arial"/>
          <w:spacing w:val="-5"/>
          <w:sz w:val="18"/>
          <w:szCs w:val="18"/>
        </w:rPr>
        <w:t xml:space="preserve"> </w:t>
      </w:r>
      <w:r w:rsidRPr="000E513A">
        <w:rPr>
          <w:rFonts w:ascii="Arial" w:hAnsi="Arial" w:cs="Arial"/>
          <w:sz w:val="18"/>
          <w:szCs w:val="18"/>
        </w:rPr>
        <w:t>Descuento;</w:t>
      </w:r>
    </w:p>
    <w:p w14:paraId="610D9854" w14:textId="77777777" w:rsidR="008A70CC" w:rsidRPr="000E513A" w:rsidRDefault="008A70CC" w:rsidP="008A70CC">
      <w:pPr>
        <w:spacing w:before="11"/>
        <w:rPr>
          <w:rFonts w:ascii="Arial" w:eastAsia="Arial" w:hAnsi="Arial" w:cs="Arial"/>
          <w:sz w:val="18"/>
          <w:szCs w:val="18"/>
        </w:rPr>
      </w:pPr>
    </w:p>
    <w:p w14:paraId="6199AB5A" w14:textId="77777777" w:rsidR="008A70CC" w:rsidRPr="000E513A" w:rsidRDefault="008A70CC" w:rsidP="008479EA">
      <w:pPr>
        <w:pStyle w:val="Prrafodelista"/>
        <w:numPr>
          <w:ilvl w:val="1"/>
          <w:numId w:val="92"/>
        </w:numPr>
        <w:tabs>
          <w:tab w:val="left" w:pos="1235"/>
        </w:tabs>
        <w:ind w:right="118" w:hanging="566"/>
        <w:contextualSpacing w:val="0"/>
        <w:jc w:val="both"/>
        <w:rPr>
          <w:rFonts w:ascii="Arial" w:eastAsia="Arial" w:hAnsi="Arial" w:cs="Arial"/>
          <w:sz w:val="18"/>
          <w:szCs w:val="18"/>
        </w:rPr>
      </w:pPr>
      <w:r w:rsidRPr="000E513A">
        <w:rPr>
          <w:rFonts w:ascii="Arial" w:hAnsi="Arial" w:cs="Arial"/>
          <w:b/>
          <w:sz w:val="18"/>
          <w:szCs w:val="18"/>
        </w:rPr>
        <w:t xml:space="preserve">Reglamento de Adquisiciones: </w:t>
      </w:r>
      <w:r w:rsidRPr="000E513A">
        <w:rPr>
          <w:rFonts w:ascii="Arial" w:hAnsi="Arial" w:cs="Arial"/>
          <w:sz w:val="18"/>
          <w:szCs w:val="18"/>
        </w:rPr>
        <w:t>Reglamento del Instituto</w:t>
      </w:r>
      <w:r w:rsidRPr="000E513A">
        <w:rPr>
          <w:rFonts w:ascii="Arial" w:hAnsi="Arial" w:cs="Arial"/>
          <w:spacing w:val="49"/>
          <w:sz w:val="18"/>
          <w:szCs w:val="18"/>
        </w:rPr>
        <w:t xml:space="preserve"> </w:t>
      </w:r>
      <w:r w:rsidRPr="000E513A">
        <w:rPr>
          <w:rFonts w:ascii="Arial" w:hAnsi="Arial" w:cs="Arial"/>
          <w:sz w:val="18"/>
          <w:szCs w:val="18"/>
        </w:rPr>
        <w:t>Federal Electoral en Materia de Adquisiciones, Arrendamientos de</w:t>
      </w:r>
      <w:r w:rsidRPr="000E513A">
        <w:rPr>
          <w:rFonts w:ascii="Arial" w:hAnsi="Arial" w:cs="Arial"/>
          <w:spacing w:val="38"/>
          <w:sz w:val="18"/>
          <w:szCs w:val="18"/>
        </w:rPr>
        <w:t xml:space="preserve"> </w:t>
      </w:r>
      <w:r w:rsidRPr="000E513A">
        <w:rPr>
          <w:rFonts w:ascii="Arial" w:hAnsi="Arial" w:cs="Arial"/>
          <w:sz w:val="18"/>
          <w:szCs w:val="18"/>
        </w:rPr>
        <w:t>Bienes Muebles y</w:t>
      </w:r>
      <w:r w:rsidRPr="000E513A">
        <w:rPr>
          <w:rFonts w:ascii="Arial" w:hAnsi="Arial" w:cs="Arial"/>
          <w:spacing w:val="-4"/>
          <w:sz w:val="18"/>
          <w:szCs w:val="18"/>
        </w:rPr>
        <w:t xml:space="preserve"> </w:t>
      </w:r>
      <w:r w:rsidRPr="000E513A">
        <w:rPr>
          <w:rFonts w:ascii="Arial" w:hAnsi="Arial" w:cs="Arial"/>
          <w:sz w:val="18"/>
          <w:szCs w:val="18"/>
        </w:rPr>
        <w:t>Servicios;</w:t>
      </w:r>
    </w:p>
    <w:p w14:paraId="5F4F778E" w14:textId="77777777" w:rsidR="008A70CC" w:rsidRPr="000E513A" w:rsidRDefault="008A70CC" w:rsidP="008A70CC">
      <w:pPr>
        <w:rPr>
          <w:rFonts w:ascii="Arial" w:eastAsia="Arial" w:hAnsi="Arial" w:cs="Arial"/>
          <w:sz w:val="18"/>
          <w:szCs w:val="18"/>
        </w:rPr>
      </w:pPr>
    </w:p>
    <w:p w14:paraId="06AA76F4" w14:textId="77777777" w:rsidR="008A70CC" w:rsidRPr="000E513A" w:rsidRDefault="008A70CC" w:rsidP="008479EA">
      <w:pPr>
        <w:pStyle w:val="Prrafodelista"/>
        <w:numPr>
          <w:ilvl w:val="1"/>
          <w:numId w:val="92"/>
        </w:numPr>
        <w:tabs>
          <w:tab w:val="left" w:pos="1235"/>
        </w:tabs>
        <w:ind w:right="122" w:hanging="566"/>
        <w:contextualSpacing w:val="0"/>
        <w:jc w:val="both"/>
        <w:rPr>
          <w:rFonts w:ascii="Arial" w:eastAsia="Arial" w:hAnsi="Arial" w:cs="Arial"/>
          <w:sz w:val="18"/>
          <w:szCs w:val="18"/>
        </w:rPr>
      </w:pPr>
      <w:r w:rsidRPr="000E513A">
        <w:rPr>
          <w:rFonts w:ascii="Arial" w:hAnsi="Arial" w:cs="Arial"/>
          <w:b/>
          <w:sz w:val="18"/>
          <w:szCs w:val="18"/>
        </w:rPr>
        <w:t xml:space="preserve">Reglamento de Obras: </w:t>
      </w:r>
      <w:r w:rsidRPr="000E513A">
        <w:rPr>
          <w:rFonts w:ascii="Arial" w:hAnsi="Arial" w:cs="Arial"/>
          <w:sz w:val="18"/>
          <w:szCs w:val="18"/>
        </w:rPr>
        <w:t>Reglamento del Instituto Nacional Electoral en Materia de Obras Públicas y Servicios Relacionados con las</w:t>
      </w:r>
      <w:r w:rsidRPr="000E513A">
        <w:rPr>
          <w:rFonts w:ascii="Arial" w:hAnsi="Arial" w:cs="Arial"/>
          <w:spacing w:val="-16"/>
          <w:sz w:val="18"/>
          <w:szCs w:val="18"/>
        </w:rPr>
        <w:t xml:space="preserve"> </w:t>
      </w:r>
      <w:r w:rsidRPr="000E513A">
        <w:rPr>
          <w:rFonts w:ascii="Arial" w:hAnsi="Arial" w:cs="Arial"/>
          <w:sz w:val="18"/>
          <w:szCs w:val="18"/>
        </w:rPr>
        <w:t>Mismas;</w:t>
      </w:r>
    </w:p>
    <w:p w14:paraId="54A2257D" w14:textId="77777777" w:rsidR="008A70CC" w:rsidRPr="000E513A" w:rsidRDefault="008A70CC" w:rsidP="008A70CC">
      <w:pPr>
        <w:rPr>
          <w:rFonts w:ascii="Arial" w:eastAsia="Arial" w:hAnsi="Arial" w:cs="Arial"/>
          <w:sz w:val="18"/>
          <w:szCs w:val="18"/>
        </w:rPr>
      </w:pPr>
    </w:p>
    <w:p w14:paraId="6B8504C0" w14:textId="77777777" w:rsidR="008A70CC" w:rsidRPr="000E513A" w:rsidRDefault="008A70CC" w:rsidP="008479EA">
      <w:pPr>
        <w:pStyle w:val="Prrafodelista"/>
        <w:numPr>
          <w:ilvl w:val="1"/>
          <w:numId w:val="92"/>
        </w:numPr>
        <w:tabs>
          <w:tab w:val="left" w:pos="1235"/>
        </w:tabs>
        <w:ind w:right="124" w:hanging="566"/>
        <w:contextualSpacing w:val="0"/>
        <w:jc w:val="both"/>
        <w:rPr>
          <w:rFonts w:ascii="Arial" w:eastAsia="Arial" w:hAnsi="Arial" w:cs="Arial"/>
          <w:sz w:val="18"/>
          <w:szCs w:val="18"/>
        </w:rPr>
      </w:pPr>
      <w:r w:rsidRPr="000E513A">
        <w:rPr>
          <w:rFonts w:ascii="Arial" w:hAnsi="Arial" w:cs="Arial"/>
          <w:b/>
          <w:sz w:val="18"/>
          <w:szCs w:val="18"/>
        </w:rPr>
        <w:t xml:space="preserve">RUPC: </w:t>
      </w:r>
      <w:r w:rsidRPr="000E513A">
        <w:rPr>
          <w:rFonts w:ascii="Arial" w:hAnsi="Arial" w:cs="Arial"/>
          <w:sz w:val="18"/>
          <w:szCs w:val="18"/>
        </w:rPr>
        <w:t>Módulo de CompraINE que contiene el Registro Único</w:t>
      </w:r>
      <w:r w:rsidRPr="000E513A">
        <w:rPr>
          <w:rFonts w:ascii="Arial" w:hAnsi="Arial" w:cs="Arial"/>
          <w:spacing w:val="14"/>
          <w:sz w:val="18"/>
          <w:szCs w:val="18"/>
        </w:rPr>
        <w:t xml:space="preserve"> </w:t>
      </w:r>
      <w:r w:rsidRPr="000E513A">
        <w:rPr>
          <w:rFonts w:ascii="Arial" w:hAnsi="Arial" w:cs="Arial"/>
          <w:sz w:val="18"/>
          <w:szCs w:val="18"/>
        </w:rPr>
        <w:t>de Proveedores y</w:t>
      </w:r>
      <w:r w:rsidRPr="000E513A">
        <w:rPr>
          <w:rFonts w:ascii="Arial" w:hAnsi="Arial" w:cs="Arial"/>
          <w:spacing w:val="-4"/>
          <w:sz w:val="18"/>
          <w:szCs w:val="18"/>
        </w:rPr>
        <w:t xml:space="preserve"> </w:t>
      </w:r>
      <w:r w:rsidRPr="000E513A">
        <w:rPr>
          <w:rFonts w:ascii="Arial" w:hAnsi="Arial" w:cs="Arial"/>
          <w:sz w:val="18"/>
          <w:szCs w:val="18"/>
        </w:rPr>
        <w:t>Contratistas;</w:t>
      </w:r>
    </w:p>
    <w:p w14:paraId="69141982" w14:textId="77777777" w:rsidR="008A70CC" w:rsidRPr="000E513A" w:rsidRDefault="008A70CC" w:rsidP="008A70CC">
      <w:pPr>
        <w:rPr>
          <w:rFonts w:ascii="Arial" w:eastAsia="Arial" w:hAnsi="Arial" w:cs="Arial"/>
          <w:sz w:val="18"/>
          <w:szCs w:val="18"/>
        </w:rPr>
      </w:pPr>
    </w:p>
    <w:p w14:paraId="43236F76" w14:textId="77777777" w:rsidR="008A70CC" w:rsidRPr="000E513A" w:rsidRDefault="008A70CC" w:rsidP="008479EA">
      <w:pPr>
        <w:pStyle w:val="Prrafodelista"/>
        <w:numPr>
          <w:ilvl w:val="1"/>
          <w:numId w:val="92"/>
        </w:numPr>
        <w:tabs>
          <w:tab w:val="left" w:pos="1235"/>
        </w:tabs>
        <w:ind w:right="117" w:hanging="566"/>
        <w:contextualSpacing w:val="0"/>
        <w:jc w:val="both"/>
        <w:rPr>
          <w:rFonts w:ascii="Arial" w:eastAsia="Arial" w:hAnsi="Arial" w:cs="Arial"/>
          <w:sz w:val="18"/>
          <w:szCs w:val="18"/>
        </w:rPr>
      </w:pPr>
      <w:r w:rsidRPr="000E513A">
        <w:rPr>
          <w:rFonts w:ascii="Arial" w:hAnsi="Arial" w:cs="Arial"/>
          <w:b/>
          <w:sz w:val="18"/>
          <w:szCs w:val="18"/>
        </w:rPr>
        <w:t>Sello</w:t>
      </w:r>
      <w:r w:rsidRPr="000E513A">
        <w:rPr>
          <w:rFonts w:ascii="Arial" w:hAnsi="Arial" w:cs="Arial"/>
          <w:b/>
          <w:spacing w:val="40"/>
          <w:sz w:val="18"/>
          <w:szCs w:val="18"/>
        </w:rPr>
        <w:t xml:space="preserve"> </w:t>
      </w:r>
      <w:r w:rsidRPr="000E513A">
        <w:rPr>
          <w:rFonts w:ascii="Arial" w:hAnsi="Arial" w:cs="Arial"/>
          <w:b/>
          <w:sz w:val="18"/>
          <w:szCs w:val="18"/>
        </w:rPr>
        <w:t>de</w:t>
      </w:r>
      <w:r w:rsidRPr="000E513A">
        <w:rPr>
          <w:rFonts w:ascii="Arial" w:hAnsi="Arial" w:cs="Arial"/>
          <w:b/>
          <w:spacing w:val="41"/>
          <w:sz w:val="18"/>
          <w:szCs w:val="18"/>
        </w:rPr>
        <w:t xml:space="preserve"> </w:t>
      </w:r>
      <w:r w:rsidRPr="000E513A">
        <w:rPr>
          <w:rFonts w:ascii="Arial" w:hAnsi="Arial" w:cs="Arial"/>
          <w:b/>
          <w:sz w:val="18"/>
          <w:szCs w:val="18"/>
        </w:rPr>
        <w:t>Tiempo:</w:t>
      </w:r>
      <w:r w:rsidRPr="000E513A">
        <w:rPr>
          <w:rFonts w:ascii="Arial" w:hAnsi="Arial" w:cs="Arial"/>
          <w:b/>
          <w:spacing w:val="44"/>
          <w:sz w:val="18"/>
          <w:szCs w:val="18"/>
        </w:rPr>
        <w:t xml:space="preserve"> </w:t>
      </w:r>
      <w:r w:rsidRPr="000E513A">
        <w:rPr>
          <w:rFonts w:ascii="Arial" w:hAnsi="Arial" w:cs="Arial"/>
          <w:sz w:val="18"/>
          <w:szCs w:val="18"/>
        </w:rPr>
        <w:t>Mecanismo</w:t>
      </w:r>
      <w:r w:rsidRPr="000E513A">
        <w:rPr>
          <w:rFonts w:ascii="Arial" w:hAnsi="Arial" w:cs="Arial"/>
          <w:spacing w:val="41"/>
          <w:sz w:val="18"/>
          <w:szCs w:val="18"/>
        </w:rPr>
        <w:t xml:space="preserve"> </w:t>
      </w:r>
      <w:r w:rsidRPr="000E513A">
        <w:rPr>
          <w:rFonts w:ascii="Arial" w:hAnsi="Arial" w:cs="Arial"/>
          <w:sz w:val="18"/>
          <w:szCs w:val="18"/>
        </w:rPr>
        <w:t>electrónico</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1"/>
          <w:sz w:val="18"/>
          <w:szCs w:val="18"/>
        </w:rPr>
        <w:t xml:space="preserve"> </w:t>
      </w:r>
      <w:r w:rsidRPr="000E513A">
        <w:rPr>
          <w:rFonts w:ascii="Arial" w:hAnsi="Arial" w:cs="Arial"/>
          <w:sz w:val="18"/>
          <w:szCs w:val="18"/>
        </w:rPr>
        <w:t>permite</w:t>
      </w:r>
      <w:r w:rsidRPr="000E513A">
        <w:rPr>
          <w:rFonts w:ascii="Arial" w:hAnsi="Arial" w:cs="Arial"/>
          <w:spacing w:val="41"/>
          <w:sz w:val="18"/>
          <w:szCs w:val="18"/>
        </w:rPr>
        <w:t xml:space="preserve"> </w:t>
      </w:r>
      <w:r w:rsidRPr="000E513A">
        <w:rPr>
          <w:rFonts w:ascii="Arial" w:hAnsi="Arial" w:cs="Arial"/>
          <w:sz w:val="18"/>
          <w:szCs w:val="18"/>
        </w:rPr>
        <w:t>registrar</w:t>
      </w:r>
      <w:r w:rsidRPr="000E513A">
        <w:rPr>
          <w:rFonts w:ascii="Arial" w:hAnsi="Arial" w:cs="Arial"/>
          <w:spacing w:val="40"/>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en caso de ser necesario, demostrar la fecha y hora de las</w:t>
      </w:r>
      <w:r w:rsidRPr="000E513A">
        <w:rPr>
          <w:rFonts w:ascii="Arial" w:hAnsi="Arial" w:cs="Arial"/>
          <w:spacing w:val="28"/>
          <w:sz w:val="18"/>
          <w:szCs w:val="18"/>
        </w:rPr>
        <w:t xml:space="preserve"> </w:t>
      </w:r>
      <w:r w:rsidRPr="000E513A">
        <w:rPr>
          <w:rFonts w:ascii="Arial" w:hAnsi="Arial" w:cs="Arial"/>
          <w:sz w:val="18"/>
          <w:szCs w:val="18"/>
        </w:rPr>
        <w:t>actuaciones realizadas de manera electrónica dentro de un procedimiento</w:t>
      </w:r>
      <w:r w:rsidRPr="000E513A">
        <w:rPr>
          <w:rFonts w:ascii="Arial" w:hAnsi="Arial" w:cs="Arial"/>
          <w:spacing w:val="25"/>
          <w:sz w:val="18"/>
          <w:szCs w:val="18"/>
        </w:rPr>
        <w:t xml:space="preserve"> </w:t>
      </w:r>
      <w:r w:rsidRPr="000E513A">
        <w:rPr>
          <w:rFonts w:ascii="Arial" w:hAnsi="Arial" w:cs="Arial"/>
          <w:sz w:val="18"/>
          <w:szCs w:val="18"/>
        </w:rPr>
        <w:t>de contratación electrónico o mixto de conformidad con lo establecido en los RFC 3161 y 5816 de IETF (Internet Engineering Task</w:t>
      </w:r>
      <w:r w:rsidRPr="000E513A">
        <w:rPr>
          <w:rFonts w:ascii="Arial" w:hAnsi="Arial" w:cs="Arial"/>
          <w:spacing w:val="-9"/>
          <w:sz w:val="18"/>
          <w:szCs w:val="18"/>
        </w:rPr>
        <w:t xml:space="preserve"> </w:t>
      </w:r>
      <w:r w:rsidRPr="000E513A">
        <w:rPr>
          <w:rFonts w:ascii="Arial" w:hAnsi="Arial" w:cs="Arial"/>
          <w:sz w:val="18"/>
          <w:szCs w:val="18"/>
        </w:rPr>
        <w:t>Force).</w:t>
      </w:r>
    </w:p>
    <w:p w14:paraId="4177D689" w14:textId="77777777" w:rsidR="008A70CC" w:rsidRPr="000E513A" w:rsidRDefault="008A70CC" w:rsidP="008A70CC">
      <w:pPr>
        <w:spacing w:before="10"/>
        <w:rPr>
          <w:rFonts w:ascii="Arial" w:eastAsia="Arial" w:hAnsi="Arial" w:cs="Arial"/>
          <w:sz w:val="18"/>
          <w:szCs w:val="18"/>
        </w:rPr>
      </w:pPr>
    </w:p>
    <w:p w14:paraId="2D6E295A" w14:textId="77777777" w:rsidR="008A70CC" w:rsidRPr="000E513A" w:rsidRDefault="008A70CC" w:rsidP="008A70CC">
      <w:pPr>
        <w:pStyle w:val="Ttulo1"/>
        <w:ind w:left="3256"/>
        <w:jc w:val="left"/>
        <w:rPr>
          <w:rFonts w:cs="Arial"/>
          <w:b w:val="0"/>
          <w:bCs/>
          <w:sz w:val="18"/>
          <w:szCs w:val="18"/>
        </w:rPr>
      </w:pPr>
      <w:bookmarkStart w:id="1288" w:name="_Toc494211639"/>
      <w:bookmarkStart w:id="1289" w:name="_Toc505757200"/>
      <w:bookmarkStart w:id="1290" w:name="_Toc505869797"/>
      <w:bookmarkStart w:id="1291" w:name="_Toc3539043"/>
      <w:bookmarkStart w:id="1292" w:name="_Toc19704316"/>
      <w:bookmarkStart w:id="1293" w:name="_Toc23410295"/>
      <w:bookmarkStart w:id="1294" w:name="_Toc23958061"/>
      <w:bookmarkStart w:id="1295" w:name="_Toc56110983"/>
      <w:r w:rsidRPr="000E513A">
        <w:rPr>
          <w:rFonts w:cs="Arial"/>
          <w:sz w:val="18"/>
          <w:szCs w:val="18"/>
        </w:rPr>
        <w:t>Disposiciones</w:t>
      </w:r>
      <w:r w:rsidRPr="000E513A">
        <w:rPr>
          <w:rFonts w:cs="Arial"/>
          <w:spacing w:val="-8"/>
          <w:sz w:val="18"/>
          <w:szCs w:val="18"/>
        </w:rPr>
        <w:t xml:space="preserve"> </w:t>
      </w:r>
      <w:r w:rsidRPr="000E513A">
        <w:rPr>
          <w:rFonts w:cs="Arial"/>
          <w:sz w:val="18"/>
          <w:szCs w:val="18"/>
        </w:rPr>
        <w:t>generales</w:t>
      </w:r>
      <w:bookmarkEnd w:id="1288"/>
      <w:bookmarkEnd w:id="1289"/>
      <w:bookmarkEnd w:id="1290"/>
      <w:bookmarkEnd w:id="1291"/>
      <w:bookmarkEnd w:id="1292"/>
      <w:bookmarkEnd w:id="1293"/>
      <w:bookmarkEnd w:id="1294"/>
      <w:bookmarkEnd w:id="1295"/>
    </w:p>
    <w:p w14:paraId="76352487" w14:textId="77777777" w:rsidR="008A70CC" w:rsidRPr="000E513A" w:rsidRDefault="008A70CC" w:rsidP="008A70CC">
      <w:pPr>
        <w:rPr>
          <w:rFonts w:ascii="Arial" w:eastAsia="Arial" w:hAnsi="Arial" w:cs="Arial"/>
          <w:b/>
          <w:bCs/>
          <w:sz w:val="18"/>
          <w:szCs w:val="18"/>
        </w:rPr>
      </w:pPr>
    </w:p>
    <w:p w14:paraId="6FC75024" w14:textId="77777777" w:rsidR="008A70CC" w:rsidRPr="000E513A" w:rsidRDefault="008A70CC" w:rsidP="008479EA">
      <w:pPr>
        <w:pStyle w:val="Prrafodelista"/>
        <w:numPr>
          <w:ilvl w:val="0"/>
          <w:numId w:val="92"/>
        </w:numPr>
        <w:tabs>
          <w:tab w:val="left" w:pos="695"/>
        </w:tabs>
        <w:ind w:right="116" w:firstLine="288"/>
        <w:contextualSpacing w:val="0"/>
        <w:jc w:val="both"/>
        <w:rPr>
          <w:rFonts w:ascii="Arial" w:eastAsia="Arial" w:hAnsi="Arial" w:cs="Arial"/>
          <w:sz w:val="18"/>
          <w:szCs w:val="18"/>
        </w:rPr>
      </w:pPr>
      <w:r w:rsidRPr="000E513A">
        <w:rPr>
          <w:rFonts w:ascii="Arial" w:hAnsi="Arial" w:cs="Arial"/>
          <w:sz w:val="18"/>
          <w:szCs w:val="18"/>
        </w:rPr>
        <w:t>Las adquisiciones, arrendamientos de bienes muebles, servicios, así</w:t>
      </w:r>
      <w:r w:rsidRPr="000E513A">
        <w:rPr>
          <w:rFonts w:ascii="Arial" w:hAnsi="Arial" w:cs="Arial"/>
          <w:spacing w:val="59"/>
          <w:sz w:val="18"/>
          <w:szCs w:val="18"/>
        </w:rPr>
        <w:t xml:space="preserve"> </w:t>
      </w:r>
      <w:r w:rsidRPr="000E513A">
        <w:rPr>
          <w:rFonts w:ascii="Arial" w:hAnsi="Arial" w:cs="Arial"/>
          <w:sz w:val="18"/>
          <w:szCs w:val="18"/>
        </w:rPr>
        <w:t>como las</w:t>
      </w:r>
      <w:r w:rsidRPr="000E513A">
        <w:rPr>
          <w:rFonts w:ascii="Arial" w:hAnsi="Arial" w:cs="Arial"/>
          <w:spacing w:val="44"/>
          <w:sz w:val="18"/>
          <w:szCs w:val="18"/>
        </w:rPr>
        <w:t xml:space="preserve"> </w:t>
      </w:r>
      <w:r w:rsidRPr="000E513A">
        <w:rPr>
          <w:rFonts w:ascii="Arial" w:hAnsi="Arial" w:cs="Arial"/>
          <w:sz w:val="18"/>
          <w:szCs w:val="18"/>
        </w:rPr>
        <w:t>obras</w:t>
      </w:r>
      <w:r w:rsidRPr="000E513A">
        <w:rPr>
          <w:rFonts w:ascii="Arial" w:hAnsi="Arial" w:cs="Arial"/>
          <w:spacing w:val="41"/>
          <w:sz w:val="18"/>
          <w:szCs w:val="18"/>
        </w:rPr>
        <w:t xml:space="preserve"> </w:t>
      </w:r>
      <w:r w:rsidRPr="000E513A">
        <w:rPr>
          <w:rFonts w:ascii="Arial" w:hAnsi="Arial" w:cs="Arial"/>
          <w:sz w:val="18"/>
          <w:szCs w:val="18"/>
        </w:rPr>
        <w:t>públicas</w:t>
      </w:r>
      <w:r w:rsidRPr="000E513A">
        <w:rPr>
          <w:rFonts w:ascii="Arial" w:hAnsi="Arial" w:cs="Arial"/>
          <w:spacing w:val="41"/>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servicios</w:t>
      </w:r>
      <w:r w:rsidRPr="000E513A">
        <w:rPr>
          <w:rFonts w:ascii="Arial" w:hAnsi="Arial" w:cs="Arial"/>
          <w:spacing w:val="44"/>
          <w:sz w:val="18"/>
          <w:szCs w:val="18"/>
        </w:rPr>
        <w:t xml:space="preserve"> </w:t>
      </w:r>
      <w:r w:rsidRPr="000E513A">
        <w:rPr>
          <w:rFonts w:ascii="Arial" w:hAnsi="Arial" w:cs="Arial"/>
          <w:sz w:val="18"/>
          <w:szCs w:val="18"/>
        </w:rPr>
        <w:t>relacionados</w:t>
      </w:r>
      <w:r w:rsidRPr="000E513A">
        <w:rPr>
          <w:rFonts w:ascii="Arial" w:hAnsi="Arial" w:cs="Arial"/>
          <w:spacing w:val="41"/>
          <w:sz w:val="18"/>
          <w:szCs w:val="18"/>
        </w:rPr>
        <w:t xml:space="preserve"> </w:t>
      </w:r>
      <w:r w:rsidRPr="000E513A">
        <w:rPr>
          <w:rFonts w:ascii="Arial" w:hAnsi="Arial" w:cs="Arial"/>
          <w:sz w:val="18"/>
          <w:szCs w:val="18"/>
        </w:rPr>
        <w:t>con</w:t>
      </w:r>
      <w:r w:rsidRPr="000E513A">
        <w:rPr>
          <w:rFonts w:ascii="Arial" w:hAnsi="Arial" w:cs="Arial"/>
          <w:spacing w:val="44"/>
          <w:sz w:val="18"/>
          <w:szCs w:val="18"/>
        </w:rPr>
        <w:t xml:space="preserve"> </w:t>
      </w:r>
      <w:r w:rsidRPr="000E513A">
        <w:rPr>
          <w:rFonts w:ascii="Arial" w:hAnsi="Arial" w:cs="Arial"/>
          <w:sz w:val="18"/>
          <w:szCs w:val="18"/>
        </w:rPr>
        <w:t>las</w:t>
      </w:r>
      <w:r w:rsidRPr="000E513A">
        <w:rPr>
          <w:rFonts w:ascii="Arial" w:hAnsi="Arial" w:cs="Arial"/>
          <w:spacing w:val="42"/>
          <w:sz w:val="18"/>
          <w:szCs w:val="18"/>
        </w:rPr>
        <w:t xml:space="preserve"> </w:t>
      </w:r>
      <w:r w:rsidRPr="000E513A">
        <w:rPr>
          <w:rFonts w:ascii="Arial" w:hAnsi="Arial" w:cs="Arial"/>
          <w:sz w:val="18"/>
          <w:szCs w:val="18"/>
        </w:rPr>
        <w:t>mismas</w:t>
      </w:r>
      <w:r w:rsidRPr="000E513A">
        <w:rPr>
          <w:rFonts w:ascii="Arial" w:hAnsi="Arial" w:cs="Arial"/>
          <w:spacing w:val="41"/>
          <w:sz w:val="18"/>
          <w:szCs w:val="18"/>
        </w:rPr>
        <w:t xml:space="preserve"> </w:t>
      </w:r>
      <w:r w:rsidRPr="000E513A">
        <w:rPr>
          <w:rFonts w:ascii="Arial" w:hAnsi="Arial" w:cs="Arial"/>
          <w:sz w:val="18"/>
          <w:szCs w:val="18"/>
        </w:rPr>
        <w:t>a</w:t>
      </w:r>
      <w:r w:rsidRPr="000E513A">
        <w:rPr>
          <w:rFonts w:ascii="Arial" w:hAnsi="Arial" w:cs="Arial"/>
          <w:spacing w:val="44"/>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refiere</w:t>
      </w:r>
      <w:r w:rsidRPr="000E513A">
        <w:rPr>
          <w:rFonts w:ascii="Arial" w:hAnsi="Arial" w:cs="Arial"/>
          <w:spacing w:val="44"/>
          <w:sz w:val="18"/>
          <w:szCs w:val="18"/>
        </w:rPr>
        <w:t xml:space="preserve"> </w:t>
      </w:r>
      <w:r w:rsidRPr="000E513A">
        <w:rPr>
          <w:rFonts w:ascii="Arial" w:hAnsi="Arial" w:cs="Arial"/>
          <w:sz w:val="18"/>
          <w:szCs w:val="18"/>
        </w:rPr>
        <w:t>la presente disposición, son las comprendidas en los artículos 3 del Reglamento</w:t>
      </w:r>
      <w:r w:rsidRPr="000E513A">
        <w:rPr>
          <w:rFonts w:ascii="Arial" w:hAnsi="Arial" w:cs="Arial"/>
          <w:spacing w:val="56"/>
          <w:sz w:val="18"/>
          <w:szCs w:val="18"/>
        </w:rPr>
        <w:t xml:space="preserve"> </w:t>
      </w:r>
      <w:r w:rsidRPr="000E513A">
        <w:rPr>
          <w:rFonts w:ascii="Arial" w:hAnsi="Arial" w:cs="Arial"/>
          <w:sz w:val="18"/>
          <w:szCs w:val="18"/>
        </w:rPr>
        <w:t>de Adquisiciones, 4 y 5 del Reglamento de Obras,</w:t>
      </w:r>
      <w:r w:rsidRPr="000E513A">
        <w:rPr>
          <w:rFonts w:ascii="Arial" w:hAnsi="Arial" w:cs="Arial"/>
          <w:spacing w:val="-7"/>
          <w:sz w:val="18"/>
          <w:szCs w:val="18"/>
        </w:rPr>
        <w:t xml:space="preserve"> </w:t>
      </w:r>
      <w:r w:rsidRPr="000E513A">
        <w:rPr>
          <w:rFonts w:ascii="Arial" w:hAnsi="Arial" w:cs="Arial"/>
          <w:sz w:val="18"/>
          <w:szCs w:val="18"/>
        </w:rPr>
        <w:t>respectivamente.</w:t>
      </w:r>
    </w:p>
    <w:p w14:paraId="4C5A7415" w14:textId="77777777" w:rsidR="008A70CC" w:rsidRPr="000E513A" w:rsidRDefault="008A70CC" w:rsidP="008A70CC">
      <w:pPr>
        <w:rPr>
          <w:rFonts w:ascii="Arial" w:eastAsia="Arial" w:hAnsi="Arial" w:cs="Arial"/>
          <w:sz w:val="18"/>
          <w:szCs w:val="18"/>
        </w:rPr>
      </w:pPr>
    </w:p>
    <w:p w14:paraId="45241EF9" w14:textId="77777777" w:rsidR="008A70CC" w:rsidRPr="000E513A" w:rsidRDefault="008A70CC" w:rsidP="008479EA">
      <w:pPr>
        <w:pStyle w:val="Prrafodelista"/>
        <w:numPr>
          <w:ilvl w:val="0"/>
          <w:numId w:val="92"/>
        </w:numPr>
        <w:tabs>
          <w:tab w:val="left" w:pos="659"/>
        </w:tabs>
        <w:ind w:right="119" w:firstLine="288"/>
        <w:contextualSpacing w:val="0"/>
        <w:jc w:val="both"/>
        <w:rPr>
          <w:rFonts w:ascii="Arial" w:eastAsia="Arial" w:hAnsi="Arial" w:cs="Arial"/>
          <w:sz w:val="18"/>
          <w:szCs w:val="18"/>
        </w:rPr>
      </w:pPr>
      <w:r w:rsidRPr="000E513A">
        <w:rPr>
          <w:rFonts w:ascii="Arial" w:hAnsi="Arial" w:cs="Arial"/>
          <w:sz w:val="18"/>
          <w:szCs w:val="18"/>
        </w:rPr>
        <w:t>En los procedimientos de contratación mediante licitación pública, invitación</w:t>
      </w:r>
      <w:r w:rsidRPr="000E513A">
        <w:rPr>
          <w:rFonts w:ascii="Arial" w:hAnsi="Arial" w:cs="Arial"/>
          <w:spacing w:val="-6"/>
          <w:sz w:val="18"/>
          <w:szCs w:val="18"/>
        </w:rPr>
        <w:t xml:space="preserve"> </w:t>
      </w:r>
      <w:r w:rsidRPr="000E513A">
        <w:rPr>
          <w:rFonts w:ascii="Arial" w:hAnsi="Arial" w:cs="Arial"/>
          <w:sz w:val="18"/>
          <w:szCs w:val="18"/>
        </w:rPr>
        <w:t>a cuando menos tres personas y adjudicación directa electrónicos o mixtos,</w:t>
      </w:r>
      <w:r w:rsidRPr="000E513A">
        <w:rPr>
          <w:rFonts w:ascii="Arial" w:hAnsi="Arial" w:cs="Arial"/>
          <w:spacing w:val="44"/>
          <w:sz w:val="18"/>
          <w:szCs w:val="18"/>
        </w:rPr>
        <w:t xml:space="preserve"> </w:t>
      </w:r>
      <w:r w:rsidRPr="000E513A">
        <w:rPr>
          <w:rFonts w:ascii="Arial" w:hAnsi="Arial" w:cs="Arial"/>
          <w:sz w:val="18"/>
          <w:szCs w:val="18"/>
        </w:rPr>
        <w:t>se deberá utilizar el sistema</w:t>
      </w:r>
      <w:r w:rsidRPr="000E513A">
        <w:rPr>
          <w:rFonts w:ascii="Arial" w:hAnsi="Arial" w:cs="Arial"/>
          <w:spacing w:val="-1"/>
          <w:sz w:val="18"/>
          <w:szCs w:val="18"/>
        </w:rPr>
        <w:t xml:space="preserve"> </w:t>
      </w:r>
      <w:r w:rsidRPr="000E513A">
        <w:rPr>
          <w:rFonts w:ascii="Arial" w:hAnsi="Arial" w:cs="Arial"/>
          <w:sz w:val="18"/>
          <w:szCs w:val="18"/>
        </w:rPr>
        <w:t>CompraINE.</w:t>
      </w:r>
    </w:p>
    <w:p w14:paraId="15C50C07" w14:textId="77777777" w:rsidR="008A70CC" w:rsidRPr="000E513A" w:rsidRDefault="008A70CC" w:rsidP="008A70CC">
      <w:pPr>
        <w:rPr>
          <w:rFonts w:ascii="Arial" w:eastAsia="Arial" w:hAnsi="Arial" w:cs="Arial"/>
          <w:sz w:val="18"/>
          <w:szCs w:val="18"/>
        </w:rPr>
      </w:pPr>
    </w:p>
    <w:p w14:paraId="436B2CA7" w14:textId="77777777" w:rsidR="008A70CC" w:rsidRPr="000E513A" w:rsidRDefault="008A70CC" w:rsidP="008479EA">
      <w:pPr>
        <w:pStyle w:val="Prrafodelista"/>
        <w:numPr>
          <w:ilvl w:val="0"/>
          <w:numId w:val="92"/>
        </w:numPr>
        <w:tabs>
          <w:tab w:val="left" w:pos="693"/>
        </w:tabs>
        <w:spacing w:before="69"/>
        <w:ind w:right="123" w:firstLine="288"/>
        <w:contextualSpacing w:val="0"/>
        <w:jc w:val="both"/>
        <w:rPr>
          <w:rFonts w:ascii="Arial" w:hAnsi="Arial" w:cs="Arial"/>
          <w:sz w:val="18"/>
          <w:szCs w:val="18"/>
        </w:rPr>
      </w:pPr>
      <w:r w:rsidRPr="000E513A">
        <w:rPr>
          <w:rFonts w:ascii="Arial" w:hAnsi="Arial" w:cs="Arial"/>
          <w:sz w:val="18"/>
          <w:szCs w:val="18"/>
        </w:rPr>
        <w:t>El</w:t>
      </w:r>
      <w:r w:rsidRPr="000E513A">
        <w:rPr>
          <w:rFonts w:ascii="Arial" w:hAnsi="Arial" w:cs="Arial"/>
          <w:spacing w:val="30"/>
          <w:sz w:val="18"/>
          <w:szCs w:val="18"/>
        </w:rPr>
        <w:t xml:space="preserve"> </w:t>
      </w:r>
      <w:r w:rsidRPr="000E513A">
        <w:rPr>
          <w:rFonts w:ascii="Arial" w:hAnsi="Arial" w:cs="Arial"/>
          <w:sz w:val="18"/>
          <w:szCs w:val="18"/>
        </w:rPr>
        <w:t>Administrador</w:t>
      </w:r>
      <w:r w:rsidRPr="000E513A">
        <w:rPr>
          <w:rFonts w:ascii="Arial" w:hAnsi="Arial" w:cs="Arial"/>
          <w:spacing w:val="28"/>
          <w:sz w:val="18"/>
          <w:szCs w:val="18"/>
        </w:rPr>
        <w:t xml:space="preserve"> </w:t>
      </w:r>
      <w:r w:rsidRPr="000E513A">
        <w:rPr>
          <w:rFonts w:ascii="Arial" w:hAnsi="Arial" w:cs="Arial"/>
          <w:sz w:val="18"/>
          <w:szCs w:val="18"/>
        </w:rPr>
        <w:t>Técnico</w:t>
      </w:r>
      <w:r w:rsidRPr="000E513A">
        <w:rPr>
          <w:rFonts w:ascii="Arial" w:hAnsi="Arial" w:cs="Arial"/>
          <w:spacing w:val="31"/>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la</w:t>
      </w:r>
      <w:r w:rsidRPr="000E513A">
        <w:rPr>
          <w:rFonts w:ascii="Arial" w:hAnsi="Arial" w:cs="Arial"/>
          <w:spacing w:val="31"/>
          <w:sz w:val="18"/>
          <w:szCs w:val="18"/>
        </w:rPr>
        <w:t xml:space="preserve"> </w:t>
      </w:r>
      <w:r w:rsidRPr="000E513A">
        <w:rPr>
          <w:rFonts w:ascii="Arial" w:hAnsi="Arial" w:cs="Arial"/>
          <w:sz w:val="18"/>
          <w:szCs w:val="18"/>
        </w:rPr>
        <w:t>CTIA</w:t>
      </w:r>
      <w:r w:rsidRPr="000E513A">
        <w:rPr>
          <w:rFonts w:ascii="Arial" w:hAnsi="Arial" w:cs="Arial"/>
          <w:spacing w:val="31"/>
          <w:sz w:val="18"/>
          <w:szCs w:val="18"/>
        </w:rPr>
        <w:t xml:space="preserve"> </w:t>
      </w:r>
      <w:r w:rsidRPr="000E513A">
        <w:rPr>
          <w:rFonts w:ascii="Arial" w:hAnsi="Arial" w:cs="Arial"/>
          <w:sz w:val="18"/>
          <w:szCs w:val="18"/>
        </w:rPr>
        <w:t>proporcionará</w:t>
      </w:r>
      <w:r w:rsidRPr="000E513A">
        <w:rPr>
          <w:rFonts w:ascii="Arial" w:hAnsi="Arial" w:cs="Arial"/>
          <w:spacing w:val="31"/>
          <w:sz w:val="18"/>
          <w:szCs w:val="18"/>
        </w:rPr>
        <w:t xml:space="preserve"> </w:t>
      </w:r>
      <w:r w:rsidRPr="000E513A">
        <w:rPr>
          <w:rFonts w:ascii="Arial" w:hAnsi="Arial" w:cs="Arial"/>
          <w:sz w:val="18"/>
          <w:szCs w:val="18"/>
        </w:rPr>
        <w:t>asesoría</w:t>
      </w:r>
      <w:r w:rsidRPr="000E513A">
        <w:rPr>
          <w:rFonts w:ascii="Arial" w:hAnsi="Arial" w:cs="Arial"/>
          <w:spacing w:val="31"/>
          <w:sz w:val="18"/>
          <w:szCs w:val="18"/>
        </w:rPr>
        <w:t xml:space="preserve"> </w:t>
      </w:r>
      <w:r w:rsidRPr="000E513A">
        <w:rPr>
          <w:rFonts w:ascii="Arial" w:hAnsi="Arial" w:cs="Arial"/>
          <w:sz w:val="18"/>
          <w:szCs w:val="18"/>
        </w:rPr>
        <w:t>y resolución a cualquier cuestión relativa a la operación y funcionamiento</w:t>
      </w:r>
      <w:r w:rsidRPr="000E513A">
        <w:rPr>
          <w:rFonts w:ascii="Arial" w:hAnsi="Arial" w:cs="Arial"/>
          <w:spacing w:val="35"/>
          <w:sz w:val="18"/>
          <w:szCs w:val="18"/>
        </w:rPr>
        <w:t xml:space="preserve"> </w:t>
      </w:r>
      <w:r w:rsidRPr="000E513A">
        <w:rPr>
          <w:rFonts w:ascii="Arial" w:hAnsi="Arial" w:cs="Arial"/>
          <w:sz w:val="18"/>
          <w:szCs w:val="18"/>
        </w:rPr>
        <w:t>del Sistema CompraINE en el ámbito de los incidentes que se puedan resolver con</w:t>
      </w:r>
      <w:r w:rsidRPr="000E513A">
        <w:rPr>
          <w:rFonts w:ascii="Arial" w:hAnsi="Arial" w:cs="Arial"/>
          <w:spacing w:val="-7"/>
          <w:sz w:val="18"/>
          <w:szCs w:val="18"/>
        </w:rPr>
        <w:t xml:space="preserve"> </w:t>
      </w:r>
      <w:r w:rsidRPr="000E513A">
        <w:rPr>
          <w:rFonts w:ascii="Arial" w:hAnsi="Arial" w:cs="Arial"/>
          <w:sz w:val="18"/>
          <w:szCs w:val="18"/>
        </w:rPr>
        <w:t>las herramientas</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configuración</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acceso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3"/>
          <w:sz w:val="18"/>
          <w:szCs w:val="18"/>
        </w:rPr>
        <w:t xml:space="preserve"> </w:t>
      </w:r>
      <w:r w:rsidRPr="000E513A">
        <w:rPr>
          <w:rFonts w:ascii="Arial" w:hAnsi="Arial" w:cs="Arial"/>
          <w:sz w:val="18"/>
          <w:szCs w:val="18"/>
        </w:rPr>
        <w:t>dicho</w:t>
      </w:r>
      <w:r w:rsidRPr="000E513A">
        <w:rPr>
          <w:rFonts w:ascii="Arial" w:hAnsi="Arial" w:cs="Arial"/>
          <w:spacing w:val="25"/>
          <w:sz w:val="18"/>
          <w:szCs w:val="18"/>
        </w:rPr>
        <w:t xml:space="preserve"> </w:t>
      </w:r>
      <w:r w:rsidRPr="000E513A">
        <w:rPr>
          <w:rFonts w:ascii="Arial" w:hAnsi="Arial" w:cs="Arial"/>
          <w:sz w:val="18"/>
          <w:szCs w:val="18"/>
        </w:rPr>
        <w:t>perfil.</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casos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que sea necesario el Administrador Técnico del Sistema podrá acudir al proveedor</w:t>
      </w:r>
      <w:r w:rsidRPr="000E513A">
        <w:rPr>
          <w:rFonts w:ascii="Arial" w:hAnsi="Arial" w:cs="Arial"/>
          <w:spacing w:val="24"/>
          <w:sz w:val="18"/>
          <w:szCs w:val="18"/>
        </w:rPr>
        <w:t xml:space="preserve"> </w:t>
      </w:r>
      <w:r w:rsidRPr="000E513A">
        <w:rPr>
          <w:rFonts w:ascii="Arial" w:hAnsi="Arial" w:cs="Arial"/>
          <w:sz w:val="18"/>
          <w:szCs w:val="18"/>
        </w:rPr>
        <w:t>del servicio para el soporte técnico</w:t>
      </w:r>
      <w:r w:rsidRPr="000E513A">
        <w:rPr>
          <w:rFonts w:ascii="Arial" w:hAnsi="Arial" w:cs="Arial"/>
          <w:spacing w:val="-17"/>
          <w:sz w:val="18"/>
          <w:szCs w:val="18"/>
        </w:rPr>
        <w:t xml:space="preserve"> </w:t>
      </w:r>
      <w:r w:rsidRPr="000E513A">
        <w:rPr>
          <w:rFonts w:ascii="Arial" w:hAnsi="Arial" w:cs="Arial"/>
          <w:sz w:val="18"/>
          <w:szCs w:val="18"/>
        </w:rPr>
        <w:t>necesario.</w:t>
      </w:r>
    </w:p>
    <w:p w14:paraId="019CE0C8" w14:textId="77777777" w:rsidR="008A70CC" w:rsidRPr="000E513A" w:rsidRDefault="008A70CC" w:rsidP="008A70CC">
      <w:pPr>
        <w:rPr>
          <w:rFonts w:ascii="Arial" w:eastAsia="Arial" w:hAnsi="Arial" w:cs="Arial"/>
          <w:sz w:val="18"/>
          <w:szCs w:val="18"/>
        </w:rPr>
      </w:pPr>
    </w:p>
    <w:p w14:paraId="7A681186" w14:textId="77777777" w:rsidR="008A70CC" w:rsidRPr="000E513A" w:rsidRDefault="008A70CC" w:rsidP="008479EA">
      <w:pPr>
        <w:pStyle w:val="Prrafodelista"/>
        <w:numPr>
          <w:ilvl w:val="0"/>
          <w:numId w:val="92"/>
        </w:numPr>
        <w:tabs>
          <w:tab w:val="left" w:pos="669"/>
        </w:tabs>
        <w:ind w:right="118" w:firstLine="288"/>
        <w:contextualSpacing w:val="0"/>
        <w:jc w:val="both"/>
        <w:rPr>
          <w:rFonts w:ascii="Arial" w:eastAsia="Arial" w:hAnsi="Arial" w:cs="Arial"/>
          <w:sz w:val="18"/>
          <w:szCs w:val="18"/>
        </w:rPr>
      </w:pPr>
      <w:r w:rsidRPr="000E513A">
        <w:rPr>
          <w:rFonts w:ascii="Arial" w:hAnsi="Arial" w:cs="Arial"/>
          <w:sz w:val="18"/>
          <w:szCs w:val="18"/>
        </w:rPr>
        <w:t>Corresponderá a la DEA, a través de la DRMS o de la DOC, en el ámbito</w:t>
      </w:r>
      <w:r w:rsidRPr="000E513A">
        <w:rPr>
          <w:rFonts w:ascii="Arial" w:hAnsi="Arial" w:cs="Arial"/>
          <w:spacing w:val="54"/>
          <w:sz w:val="18"/>
          <w:szCs w:val="18"/>
        </w:rPr>
        <w:t xml:space="preserve"> </w:t>
      </w:r>
      <w:r w:rsidRPr="000E513A">
        <w:rPr>
          <w:rFonts w:ascii="Arial" w:hAnsi="Arial" w:cs="Arial"/>
          <w:sz w:val="18"/>
          <w:szCs w:val="18"/>
        </w:rPr>
        <w:t>de sus respectivas competencias, la interpretación para efectos administrativos de</w:t>
      </w:r>
      <w:r w:rsidRPr="000E513A">
        <w:rPr>
          <w:rFonts w:ascii="Arial" w:hAnsi="Arial" w:cs="Arial"/>
          <w:spacing w:val="13"/>
          <w:sz w:val="18"/>
          <w:szCs w:val="18"/>
        </w:rPr>
        <w:t xml:space="preserve"> </w:t>
      </w:r>
      <w:r w:rsidRPr="000E513A">
        <w:rPr>
          <w:rFonts w:ascii="Arial" w:hAnsi="Arial" w:cs="Arial"/>
          <w:sz w:val="18"/>
          <w:szCs w:val="18"/>
        </w:rPr>
        <w:t>las presentes</w:t>
      </w:r>
      <w:r w:rsidRPr="000E513A">
        <w:rPr>
          <w:rFonts w:ascii="Arial" w:hAnsi="Arial" w:cs="Arial"/>
          <w:spacing w:val="21"/>
          <w:sz w:val="18"/>
          <w:szCs w:val="18"/>
        </w:rPr>
        <w:t xml:space="preserve"> </w:t>
      </w:r>
      <w:r w:rsidRPr="000E513A">
        <w:rPr>
          <w:rFonts w:ascii="Arial" w:hAnsi="Arial" w:cs="Arial"/>
          <w:sz w:val="18"/>
          <w:szCs w:val="18"/>
        </w:rPr>
        <w:t>disposiciones,</w:t>
      </w:r>
      <w:r w:rsidRPr="000E513A">
        <w:rPr>
          <w:rFonts w:ascii="Arial" w:hAnsi="Arial" w:cs="Arial"/>
          <w:spacing w:val="21"/>
          <w:sz w:val="18"/>
          <w:szCs w:val="18"/>
        </w:rPr>
        <w:t xml:space="preserve"> </w:t>
      </w:r>
      <w:r w:rsidRPr="000E513A">
        <w:rPr>
          <w:rFonts w:ascii="Arial" w:hAnsi="Arial" w:cs="Arial"/>
          <w:sz w:val="18"/>
          <w:szCs w:val="18"/>
        </w:rPr>
        <w:t>así</w:t>
      </w:r>
      <w:r w:rsidRPr="000E513A">
        <w:rPr>
          <w:rFonts w:ascii="Arial" w:hAnsi="Arial" w:cs="Arial"/>
          <w:spacing w:val="19"/>
          <w:sz w:val="18"/>
          <w:szCs w:val="18"/>
        </w:rPr>
        <w:t xml:space="preserve"> </w:t>
      </w:r>
      <w:r w:rsidRPr="000E513A">
        <w:rPr>
          <w:rFonts w:ascii="Arial" w:hAnsi="Arial" w:cs="Arial"/>
          <w:sz w:val="18"/>
          <w:szCs w:val="18"/>
        </w:rPr>
        <w:t>como</w:t>
      </w:r>
      <w:r w:rsidRPr="000E513A">
        <w:rPr>
          <w:rFonts w:ascii="Arial" w:hAnsi="Arial" w:cs="Arial"/>
          <w:spacing w:val="21"/>
          <w:sz w:val="18"/>
          <w:szCs w:val="18"/>
        </w:rPr>
        <w:t xml:space="preserve"> </w:t>
      </w:r>
      <w:r w:rsidRPr="000E513A">
        <w:rPr>
          <w:rFonts w:ascii="Arial" w:hAnsi="Arial" w:cs="Arial"/>
          <w:sz w:val="18"/>
          <w:szCs w:val="18"/>
        </w:rPr>
        <w:t>la</w:t>
      </w:r>
      <w:r w:rsidRPr="000E513A">
        <w:rPr>
          <w:rFonts w:ascii="Arial" w:hAnsi="Arial" w:cs="Arial"/>
          <w:spacing w:val="21"/>
          <w:sz w:val="18"/>
          <w:szCs w:val="18"/>
        </w:rPr>
        <w:t xml:space="preserve"> </w:t>
      </w:r>
      <w:r w:rsidRPr="000E513A">
        <w:rPr>
          <w:rFonts w:ascii="Arial" w:hAnsi="Arial" w:cs="Arial"/>
          <w:sz w:val="18"/>
          <w:szCs w:val="18"/>
        </w:rPr>
        <w:t>resolución</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1"/>
          <w:sz w:val="18"/>
          <w:szCs w:val="18"/>
        </w:rPr>
        <w:t xml:space="preserve"> </w:t>
      </w:r>
      <w:r w:rsidRPr="000E513A">
        <w:rPr>
          <w:rFonts w:ascii="Arial" w:hAnsi="Arial" w:cs="Arial"/>
          <w:sz w:val="18"/>
          <w:szCs w:val="18"/>
        </w:rPr>
        <w:t>los</w:t>
      </w:r>
      <w:r w:rsidRPr="000E513A">
        <w:rPr>
          <w:rFonts w:ascii="Arial" w:hAnsi="Arial" w:cs="Arial"/>
          <w:spacing w:val="21"/>
          <w:sz w:val="18"/>
          <w:szCs w:val="18"/>
        </w:rPr>
        <w:t xml:space="preserve"> </w:t>
      </w:r>
      <w:r w:rsidRPr="000E513A">
        <w:rPr>
          <w:rFonts w:ascii="Arial" w:hAnsi="Arial" w:cs="Arial"/>
          <w:sz w:val="18"/>
          <w:szCs w:val="18"/>
        </w:rPr>
        <w:t>casos</w:t>
      </w:r>
      <w:r w:rsidRPr="000E513A">
        <w:rPr>
          <w:rFonts w:ascii="Arial" w:hAnsi="Arial" w:cs="Arial"/>
          <w:spacing w:val="18"/>
          <w:sz w:val="18"/>
          <w:szCs w:val="18"/>
        </w:rPr>
        <w:t xml:space="preserve"> </w:t>
      </w:r>
      <w:r w:rsidRPr="000E513A">
        <w:rPr>
          <w:rFonts w:ascii="Arial" w:hAnsi="Arial" w:cs="Arial"/>
          <w:sz w:val="18"/>
          <w:szCs w:val="18"/>
        </w:rPr>
        <w:t>no</w:t>
      </w:r>
      <w:r w:rsidRPr="000E513A">
        <w:rPr>
          <w:rFonts w:ascii="Arial" w:hAnsi="Arial" w:cs="Arial"/>
          <w:spacing w:val="19"/>
          <w:sz w:val="18"/>
          <w:szCs w:val="18"/>
        </w:rPr>
        <w:t xml:space="preserve"> </w:t>
      </w:r>
      <w:r w:rsidRPr="000E513A">
        <w:rPr>
          <w:rFonts w:ascii="Arial" w:hAnsi="Arial" w:cs="Arial"/>
          <w:sz w:val="18"/>
          <w:szCs w:val="18"/>
        </w:rPr>
        <w:t>previstos</w:t>
      </w:r>
      <w:r w:rsidRPr="000E513A">
        <w:rPr>
          <w:rFonts w:ascii="Arial" w:hAnsi="Arial" w:cs="Arial"/>
          <w:spacing w:val="21"/>
          <w:sz w:val="18"/>
          <w:szCs w:val="18"/>
        </w:rPr>
        <w:t xml:space="preserve"> </w:t>
      </w:r>
      <w:r w:rsidRPr="000E513A">
        <w:rPr>
          <w:rFonts w:ascii="Arial" w:hAnsi="Arial" w:cs="Arial"/>
          <w:sz w:val="18"/>
          <w:szCs w:val="18"/>
        </w:rPr>
        <w:t>en</w:t>
      </w:r>
      <w:r w:rsidRPr="000E513A">
        <w:rPr>
          <w:rFonts w:ascii="Arial" w:hAnsi="Arial" w:cs="Arial"/>
          <w:spacing w:val="21"/>
          <w:sz w:val="18"/>
          <w:szCs w:val="18"/>
        </w:rPr>
        <w:t xml:space="preserve"> </w:t>
      </w:r>
      <w:r w:rsidRPr="000E513A">
        <w:rPr>
          <w:rFonts w:ascii="Arial" w:hAnsi="Arial" w:cs="Arial"/>
          <w:sz w:val="18"/>
          <w:szCs w:val="18"/>
        </w:rPr>
        <w:t>las mismas. Por lo que se refiere a cuestiones relacionadas con la red, el</w:t>
      </w:r>
      <w:r w:rsidRPr="000E513A">
        <w:rPr>
          <w:rFonts w:ascii="Arial" w:hAnsi="Arial" w:cs="Arial"/>
          <w:spacing w:val="58"/>
          <w:sz w:val="18"/>
          <w:szCs w:val="18"/>
        </w:rPr>
        <w:t xml:space="preserve"> </w:t>
      </w:r>
      <w:r w:rsidRPr="000E513A">
        <w:rPr>
          <w:rFonts w:ascii="Arial" w:hAnsi="Arial" w:cs="Arial"/>
          <w:sz w:val="18"/>
          <w:szCs w:val="18"/>
        </w:rPr>
        <w:t>área encargada será la Unidad Técnica de Servicios de</w:t>
      </w:r>
      <w:r w:rsidRPr="000E513A">
        <w:rPr>
          <w:rFonts w:ascii="Arial" w:hAnsi="Arial" w:cs="Arial"/>
          <w:spacing w:val="-14"/>
          <w:sz w:val="18"/>
          <w:szCs w:val="18"/>
        </w:rPr>
        <w:t xml:space="preserve"> </w:t>
      </w:r>
      <w:r w:rsidRPr="000E513A">
        <w:rPr>
          <w:rFonts w:ascii="Arial" w:hAnsi="Arial" w:cs="Arial"/>
          <w:sz w:val="18"/>
          <w:szCs w:val="18"/>
        </w:rPr>
        <w:t>Informática.</w:t>
      </w:r>
    </w:p>
    <w:p w14:paraId="05753CB8" w14:textId="77777777" w:rsidR="008A70CC" w:rsidRPr="000E513A" w:rsidRDefault="008A70CC" w:rsidP="008A70CC">
      <w:pPr>
        <w:rPr>
          <w:rFonts w:ascii="Arial" w:eastAsia="Arial" w:hAnsi="Arial" w:cs="Arial"/>
          <w:sz w:val="18"/>
          <w:szCs w:val="18"/>
        </w:rPr>
      </w:pPr>
    </w:p>
    <w:p w14:paraId="7DA7013B" w14:textId="77777777" w:rsidR="008A70CC" w:rsidRPr="000E513A" w:rsidRDefault="008A70CC" w:rsidP="008A70CC">
      <w:pPr>
        <w:pStyle w:val="Ttulo1"/>
        <w:ind w:left="881" w:right="614"/>
        <w:rPr>
          <w:rFonts w:cs="Arial"/>
          <w:b w:val="0"/>
          <w:bCs/>
          <w:sz w:val="18"/>
          <w:szCs w:val="18"/>
        </w:rPr>
      </w:pPr>
      <w:bookmarkStart w:id="1296" w:name="_Toc494211640"/>
      <w:bookmarkStart w:id="1297" w:name="_Toc505757201"/>
      <w:bookmarkStart w:id="1298" w:name="_Toc505869798"/>
      <w:bookmarkStart w:id="1299" w:name="_Toc3539044"/>
      <w:bookmarkStart w:id="1300" w:name="_Toc19704317"/>
      <w:bookmarkStart w:id="1301" w:name="_Toc23410296"/>
      <w:bookmarkStart w:id="1302" w:name="_Toc23958062"/>
      <w:bookmarkStart w:id="1303" w:name="_Toc56110984"/>
      <w:r w:rsidRPr="000E513A">
        <w:rPr>
          <w:rFonts w:cs="Arial"/>
          <w:sz w:val="18"/>
          <w:szCs w:val="18"/>
        </w:rPr>
        <w:t>De los requisitos</w:t>
      </w:r>
      <w:r w:rsidRPr="000E513A">
        <w:rPr>
          <w:rFonts w:cs="Arial"/>
          <w:spacing w:val="-7"/>
          <w:sz w:val="18"/>
          <w:szCs w:val="18"/>
        </w:rPr>
        <w:t xml:space="preserve"> </w:t>
      </w:r>
      <w:r w:rsidRPr="000E513A">
        <w:rPr>
          <w:rFonts w:cs="Arial"/>
          <w:sz w:val="18"/>
          <w:szCs w:val="18"/>
        </w:rPr>
        <w:t>técnicos</w:t>
      </w:r>
      <w:bookmarkEnd w:id="1296"/>
      <w:bookmarkEnd w:id="1297"/>
      <w:bookmarkEnd w:id="1298"/>
      <w:bookmarkEnd w:id="1299"/>
      <w:bookmarkEnd w:id="1300"/>
      <w:bookmarkEnd w:id="1301"/>
      <w:bookmarkEnd w:id="1302"/>
      <w:bookmarkEnd w:id="1303"/>
    </w:p>
    <w:p w14:paraId="0AE742F3" w14:textId="77777777" w:rsidR="008A70CC" w:rsidRPr="000E513A" w:rsidRDefault="008A70CC" w:rsidP="008A70CC">
      <w:pPr>
        <w:rPr>
          <w:rFonts w:ascii="Arial" w:eastAsia="Arial" w:hAnsi="Arial" w:cs="Arial"/>
          <w:b/>
          <w:bCs/>
          <w:sz w:val="18"/>
          <w:szCs w:val="18"/>
        </w:rPr>
      </w:pPr>
    </w:p>
    <w:p w14:paraId="65002A55" w14:textId="77777777" w:rsidR="008A70CC" w:rsidRPr="000E513A" w:rsidRDefault="008A70CC" w:rsidP="008A70CC">
      <w:pPr>
        <w:pStyle w:val="Textoindependiente"/>
        <w:ind w:right="126" w:firstLine="288"/>
        <w:rPr>
          <w:rFonts w:cs="Arial"/>
          <w:sz w:val="18"/>
          <w:szCs w:val="18"/>
        </w:rPr>
      </w:pPr>
      <w:r w:rsidRPr="000E513A">
        <w:rPr>
          <w:rFonts w:cs="Arial"/>
          <w:b/>
          <w:sz w:val="18"/>
          <w:szCs w:val="18"/>
        </w:rPr>
        <w:t xml:space="preserve">7.- </w:t>
      </w:r>
      <w:r w:rsidRPr="000E513A">
        <w:rPr>
          <w:rFonts w:cs="Arial"/>
          <w:sz w:val="18"/>
          <w:szCs w:val="18"/>
        </w:rPr>
        <w:t>El sistema CompraINE opera en ambiente Web, por lo que</w:t>
      </w:r>
      <w:r w:rsidRPr="000E513A">
        <w:rPr>
          <w:rFonts w:cs="Arial"/>
          <w:spacing w:val="11"/>
          <w:sz w:val="18"/>
          <w:szCs w:val="18"/>
        </w:rPr>
        <w:t xml:space="preserve"> </w:t>
      </w:r>
      <w:r w:rsidRPr="000E513A">
        <w:rPr>
          <w:rFonts w:cs="Arial"/>
          <w:sz w:val="18"/>
          <w:szCs w:val="18"/>
        </w:rPr>
        <w:t>los requerimientos tecnológicos mínimos recomendados para su uso</w:t>
      </w:r>
      <w:r w:rsidRPr="000E513A">
        <w:rPr>
          <w:rFonts w:cs="Arial"/>
          <w:spacing w:val="-26"/>
          <w:sz w:val="18"/>
          <w:szCs w:val="18"/>
        </w:rPr>
        <w:t xml:space="preserve"> </w:t>
      </w:r>
      <w:r w:rsidRPr="000E513A">
        <w:rPr>
          <w:rFonts w:cs="Arial"/>
          <w:sz w:val="18"/>
          <w:szCs w:val="18"/>
        </w:rPr>
        <w:t>son:</w:t>
      </w:r>
    </w:p>
    <w:p w14:paraId="5264F8B6" w14:textId="77777777" w:rsidR="008A70CC" w:rsidRPr="000E513A" w:rsidRDefault="008A70CC" w:rsidP="008A70CC">
      <w:pPr>
        <w:rPr>
          <w:rFonts w:ascii="Arial" w:eastAsia="Arial" w:hAnsi="Arial" w:cs="Arial"/>
          <w:sz w:val="18"/>
          <w:szCs w:val="18"/>
        </w:rPr>
      </w:pPr>
    </w:p>
    <w:p w14:paraId="06A6454C" w14:textId="77777777" w:rsidR="008A70CC" w:rsidRPr="000E513A" w:rsidRDefault="008A70CC" w:rsidP="008479EA">
      <w:pPr>
        <w:pStyle w:val="Prrafodelista"/>
        <w:numPr>
          <w:ilvl w:val="1"/>
          <w:numId w:val="92"/>
        </w:numPr>
        <w:tabs>
          <w:tab w:val="left" w:pos="1235"/>
        </w:tabs>
        <w:ind w:right="116" w:hanging="566"/>
        <w:contextualSpacing w:val="0"/>
        <w:jc w:val="both"/>
        <w:rPr>
          <w:rFonts w:ascii="Arial" w:eastAsia="Arial" w:hAnsi="Arial" w:cs="Arial"/>
          <w:sz w:val="18"/>
          <w:szCs w:val="18"/>
        </w:rPr>
      </w:pPr>
      <w:r w:rsidRPr="000E513A">
        <w:rPr>
          <w:rFonts w:ascii="Arial" w:hAnsi="Arial" w:cs="Arial"/>
          <w:sz w:val="18"/>
          <w:szCs w:val="18"/>
        </w:rPr>
        <w:t>Computadora con microprocesador con arquitectura x86 de</w:t>
      </w:r>
      <w:r w:rsidRPr="000E513A">
        <w:rPr>
          <w:rFonts w:ascii="Arial" w:hAnsi="Arial" w:cs="Arial"/>
          <w:spacing w:val="37"/>
          <w:sz w:val="18"/>
          <w:szCs w:val="18"/>
        </w:rPr>
        <w:t xml:space="preserve"> </w:t>
      </w:r>
      <w:r w:rsidRPr="000E513A">
        <w:rPr>
          <w:rFonts w:ascii="Arial" w:hAnsi="Arial" w:cs="Arial"/>
          <w:sz w:val="18"/>
          <w:szCs w:val="18"/>
        </w:rPr>
        <w:t>séptima generación o equivalente con una capacidad de 512 MB de memoria</w:t>
      </w:r>
      <w:r w:rsidRPr="000E513A">
        <w:rPr>
          <w:rFonts w:ascii="Arial" w:hAnsi="Arial" w:cs="Arial"/>
          <w:spacing w:val="24"/>
          <w:sz w:val="18"/>
          <w:szCs w:val="18"/>
        </w:rPr>
        <w:t xml:space="preserve"> </w:t>
      </w:r>
      <w:r w:rsidRPr="000E513A">
        <w:rPr>
          <w:rFonts w:ascii="Arial" w:hAnsi="Arial" w:cs="Arial"/>
          <w:sz w:val="18"/>
          <w:szCs w:val="18"/>
        </w:rPr>
        <w:t>en RAM y 20 GB de memoria libre en disco</w:t>
      </w:r>
      <w:r w:rsidRPr="000E513A">
        <w:rPr>
          <w:rFonts w:ascii="Arial" w:hAnsi="Arial" w:cs="Arial"/>
          <w:spacing w:val="-10"/>
          <w:sz w:val="18"/>
          <w:szCs w:val="18"/>
        </w:rPr>
        <w:t xml:space="preserve"> </w:t>
      </w:r>
      <w:r w:rsidRPr="000E513A">
        <w:rPr>
          <w:rFonts w:ascii="Arial" w:hAnsi="Arial" w:cs="Arial"/>
          <w:sz w:val="18"/>
          <w:szCs w:val="18"/>
        </w:rPr>
        <w:t>duro;</w:t>
      </w:r>
    </w:p>
    <w:p w14:paraId="33BD2CA8" w14:textId="77777777" w:rsidR="008A70CC" w:rsidRPr="000E513A" w:rsidRDefault="008A70CC" w:rsidP="008479EA">
      <w:pPr>
        <w:pStyle w:val="Prrafodelista"/>
        <w:numPr>
          <w:ilvl w:val="1"/>
          <w:numId w:val="92"/>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Versiones actualizadas de navegador para</w:t>
      </w:r>
      <w:r w:rsidRPr="000E513A">
        <w:rPr>
          <w:rFonts w:ascii="Arial" w:hAnsi="Arial" w:cs="Arial"/>
          <w:spacing w:val="-8"/>
          <w:sz w:val="18"/>
          <w:szCs w:val="18"/>
        </w:rPr>
        <w:t xml:space="preserve"> </w:t>
      </w:r>
      <w:r w:rsidRPr="000E513A">
        <w:rPr>
          <w:rFonts w:ascii="Arial" w:hAnsi="Arial" w:cs="Arial"/>
          <w:sz w:val="18"/>
          <w:szCs w:val="18"/>
        </w:rPr>
        <w:t>Internet;</w:t>
      </w:r>
    </w:p>
    <w:p w14:paraId="7B66FDC6" w14:textId="77777777" w:rsidR="008A70CC" w:rsidRPr="000E513A" w:rsidRDefault="008A70CC" w:rsidP="008479EA">
      <w:pPr>
        <w:pStyle w:val="Prrafodelista"/>
        <w:numPr>
          <w:ilvl w:val="1"/>
          <w:numId w:val="92"/>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Instalación de software JAVA en su última versión,</w:t>
      </w:r>
      <w:r w:rsidRPr="000E513A">
        <w:rPr>
          <w:rFonts w:ascii="Arial" w:hAnsi="Arial" w:cs="Arial"/>
          <w:spacing w:val="-5"/>
          <w:sz w:val="18"/>
          <w:szCs w:val="18"/>
        </w:rPr>
        <w:t xml:space="preserve"> </w:t>
      </w:r>
      <w:r w:rsidRPr="000E513A">
        <w:rPr>
          <w:rFonts w:ascii="Arial" w:hAnsi="Arial" w:cs="Arial"/>
          <w:sz w:val="18"/>
          <w:szCs w:val="18"/>
        </w:rPr>
        <w:t>y</w:t>
      </w:r>
    </w:p>
    <w:p w14:paraId="39227F7A" w14:textId="77777777" w:rsidR="008A70CC" w:rsidRPr="000E513A" w:rsidRDefault="008A70CC" w:rsidP="008479EA">
      <w:pPr>
        <w:pStyle w:val="Prrafodelista"/>
        <w:numPr>
          <w:ilvl w:val="1"/>
          <w:numId w:val="92"/>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Conexión a Internet con un ancho de banda superior o igual a</w:t>
      </w:r>
      <w:r w:rsidRPr="000E513A">
        <w:rPr>
          <w:rFonts w:ascii="Arial" w:hAnsi="Arial" w:cs="Arial"/>
          <w:spacing w:val="-19"/>
          <w:sz w:val="18"/>
          <w:szCs w:val="18"/>
        </w:rPr>
        <w:t xml:space="preserve"> </w:t>
      </w:r>
      <w:r w:rsidRPr="000E513A">
        <w:rPr>
          <w:rFonts w:ascii="Arial" w:hAnsi="Arial" w:cs="Arial"/>
          <w:sz w:val="18"/>
          <w:szCs w:val="18"/>
        </w:rPr>
        <w:t>1MB.</w:t>
      </w:r>
    </w:p>
    <w:p w14:paraId="7B81508C" w14:textId="77777777" w:rsidR="008A70CC" w:rsidRPr="000E513A" w:rsidRDefault="008A70CC" w:rsidP="008A70CC">
      <w:pPr>
        <w:rPr>
          <w:rFonts w:ascii="Arial" w:eastAsia="Arial" w:hAnsi="Arial" w:cs="Arial"/>
          <w:sz w:val="18"/>
          <w:szCs w:val="18"/>
        </w:rPr>
      </w:pPr>
    </w:p>
    <w:p w14:paraId="2AFBF3E9" w14:textId="77777777" w:rsidR="008A70CC" w:rsidRPr="000E513A" w:rsidRDefault="008A70CC" w:rsidP="008A70CC">
      <w:pPr>
        <w:pStyle w:val="Textoindependiente"/>
        <w:ind w:right="118" w:firstLine="288"/>
        <w:rPr>
          <w:rFonts w:cs="Arial"/>
          <w:sz w:val="18"/>
          <w:szCs w:val="18"/>
        </w:rPr>
      </w:pPr>
      <w:r w:rsidRPr="000E513A">
        <w:rPr>
          <w:rFonts w:cs="Arial"/>
          <w:b/>
          <w:sz w:val="18"/>
          <w:szCs w:val="18"/>
        </w:rPr>
        <w:t xml:space="preserve">8. </w:t>
      </w:r>
      <w:r w:rsidRPr="000E513A">
        <w:rPr>
          <w:rFonts w:cs="Arial"/>
          <w:sz w:val="18"/>
          <w:szCs w:val="18"/>
        </w:rPr>
        <w:t>La inalterabilidad y conservación de la información contenida o remitida</w:t>
      </w:r>
      <w:r w:rsidRPr="000E513A">
        <w:rPr>
          <w:rFonts w:cs="Arial"/>
          <w:spacing w:val="-12"/>
          <w:sz w:val="18"/>
          <w:szCs w:val="18"/>
        </w:rPr>
        <w:t xml:space="preserve"> </w:t>
      </w:r>
      <w:r w:rsidRPr="000E513A">
        <w:rPr>
          <w:rFonts w:cs="Arial"/>
          <w:sz w:val="18"/>
          <w:szCs w:val="18"/>
        </w:rPr>
        <w:t>a través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CompraINE,</w:t>
      </w:r>
      <w:r w:rsidRPr="000E513A">
        <w:rPr>
          <w:rFonts w:cs="Arial"/>
          <w:spacing w:val="46"/>
          <w:sz w:val="18"/>
          <w:szCs w:val="18"/>
        </w:rPr>
        <w:t xml:space="preserve"> </w:t>
      </w:r>
      <w:r w:rsidRPr="000E513A">
        <w:rPr>
          <w:rFonts w:cs="Arial"/>
          <w:sz w:val="18"/>
          <w:szCs w:val="18"/>
        </w:rPr>
        <w:t>está</w:t>
      </w:r>
      <w:r w:rsidRPr="000E513A">
        <w:rPr>
          <w:rFonts w:cs="Arial"/>
          <w:spacing w:val="46"/>
          <w:sz w:val="18"/>
          <w:szCs w:val="18"/>
        </w:rPr>
        <w:t xml:space="preserve"> </w:t>
      </w:r>
      <w:r w:rsidRPr="000E513A">
        <w:rPr>
          <w:rFonts w:cs="Arial"/>
          <w:sz w:val="18"/>
          <w:szCs w:val="18"/>
        </w:rPr>
        <w:t>garantizada</w:t>
      </w:r>
      <w:r w:rsidRPr="000E513A">
        <w:rPr>
          <w:rFonts w:cs="Arial"/>
          <w:spacing w:val="46"/>
          <w:sz w:val="18"/>
          <w:szCs w:val="18"/>
        </w:rPr>
        <w:t xml:space="preserve"> </w:t>
      </w:r>
      <w:r w:rsidRPr="000E513A">
        <w:rPr>
          <w:rFonts w:cs="Arial"/>
          <w:sz w:val="18"/>
          <w:szCs w:val="18"/>
        </w:rPr>
        <w:t>por</w:t>
      </w:r>
      <w:r w:rsidRPr="000E513A">
        <w:rPr>
          <w:rFonts w:cs="Arial"/>
          <w:spacing w:val="44"/>
          <w:sz w:val="18"/>
          <w:szCs w:val="18"/>
        </w:rPr>
        <w:t xml:space="preserve"> </w:t>
      </w:r>
      <w:r w:rsidRPr="000E513A">
        <w:rPr>
          <w:rFonts w:cs="Arial"/>
          <w:sz w:val="18"/>
          <w:szCs w:val="18"/>
        </w:rPr>
        <w:t>el</w:t>
      </w:r>
      <w:r w:rsidRPr="000E513A">
        <w:rPr>
          <w:rFonts w:cs="Arial"/>
          <w:spacing w:val="45"/>
          <w:sz w:val="18"/>
          <w:szCs w:val="18"/>
        </w:rPr>
        <w:t xml:space="preserve"> </w:t>
      </w:r>
      <w:r w:rsidRPr="000E513A">
        <w:rPr>
          <w:rFonts w:cs="Arial"/>
          <w:sz w:val="18"/>
          <w:szCs w:val="18"/>
        </w:rPr>
        <w:t>uso</w:t>
      </w:r>
      <w:r w:rsidRPr="000E513A">
        <w:rPr>
          <w:rFonts w:cs="Arial"/>
          <w:spacing w:val="46"/>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protocolos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 xml:space="preserve">seguridad alineados a los estándares internacionales, no </w:t>
      </w:r>
      <w:r w:rsidR="001325EA" w:rsidRPr="000E513A">
        <w:rPr>
          <w:rFonts w:cs="Arial"/>
          <w:sz w:val="18"/>
          <w:szCs w:val="18"/>
        </w:rPr>
        <w:t>obstante,</w:t>
      </w:r>
      <w:r w:rsidRPr="000E513A">
        <w:rPr>
          <w:rFonts w:cs="Arial"/>
          <w:sz w:val="18"/>
          <w:szCs w:val="18"/>
        </w:rPr>
        <w:t xml:space="preserve"> lo anterior, los usuarios</w:t>
      </w:r>
      <w:r w:rsidRPr="000E513A">
        <w:rPr>
          <w:rFonts w:cs="Arial"/>
          <w:spacing w:val="-2"/>
          <w:sz w:val="18"/>
          <w:szCs w:val="18"/>
        </w:rPr>
        <w:t xml:space="preserve"> </w:t>
      </w:r>
      <w:r w:rsidRPr="000E513A">
        <w:rPr>
          <w:rFonts w:cs="Arial"/>
          <w:sz w:val="18"/>
          <w:szCs w:val="18"/>
        </w:rPr>
        <w:t>de dicho sistema deberán observar las medidas de seguridad que garanticen que</w:t>
      </w:r>
      <w:r w:rsidRPr="000E513A">
        <w:rPr>
          <w:rFonts w:cs="Arial"/>
          <w:spacing w:val="30"/>
          <w:sz w:val="18"/>
          <w:szCs w:val="18"/>
        </w:rPr>
        <w:t xml:space="preserve"> </w:t>
      </w:r>
      <w:r w:rsidRPr="000E513A">
        <w:rPr>
          <w:rFonts w:cs="Arial"/>
          <w:sz w:val="18"/>
          <w:szCs w:val="18"/>
        </w:rPr>
        <w:t>los documentos electrónicos que incorporen al mismo se encuentren libres</w:t>
      </w:r>
      <w:r w:rsidRPr="000E513A">
        <w:rPr>
          <w:rFonts w:cs="Arial"/>
          <w:spacing w:val="30"/>
          <w:sz w:val="18"/>
          <w:szCs w:val="18"/>
        </w:rPr>
        <w:t xml:space="preserve"> </w:t>
      </w:r>
      <w:r w:rsidRPr="000E513A">
        <w:rPr>
          <w:rFonts w:cs="Arial"/>
          <w:sz w:val="18"/>
          <w:szCs w:val="18"/>
        </w:rPr>
        <w:t>de software</w:t>
      </w:r>
      <w:r w:rsidRPr="000E513A">
        <w:rPr>
          <w:rFonts w:cs="Arial"/>
          <w:spacing w:val="-4"/>
          <w:sz w:val="18"/>
          <w:szCs w:val="18"/>
        </w:rPr>
        <w:t xml:space="preserve"> </w:t>
      </w:r>
      <w:r w:rsidRPr="000E513A">
        <w:rPr>
          <w:rFonts w:cs="Arial"/>
          <w:sz w:val="18"/>
          <w:szCs w:val="18"/>
        </w:rPr>
        <w:t>maliciosos.</w:t>
      </w:r>
    </w:p>
    <w:p w14:paraId="1EC8FE99" w14:textId="77777777" w:rsidR="008A70CC" w:rsidRPr="000E513A" w:rsidRDefault="008A70CC" w:rsidP="008A70CC">
      <w:pPr>
        <w:rPr>
          <w:rFonts w:ascii="Arial" w:eastAsia="Arial" w:hAnsi="Arial" w:cs="Arial"/>
          <w:sz w:val="18"/>
          <w:szCs w:val="18"/>
        </w:rPr>
      </w:pPr>
    </w:p>
    <w:p w14:paraId="1FDBFBF7" w14:textId="77777777" w:rsidR="008A70CC" w:rsidRPr="000E513A" w:rsidRDefault="008A70CC" w:rsidP="008A70CC">
      <w:pPr>
        <w:pStyle w:val="Ttulo1"/>
        <w:ind w:left="879" w:right="614"/>
        <w:rPr>
          <w:rFonts w:cs="Arial"/>
          <w:b w:val="0"/>
          <w:bCs/>
          <w:sz w:val="18"/>
          <w:szCs w:val="18"/>
        </w:rPr>
      </w:pPr>
      <w:bookmarkStart w:id="1304" w:name="_Toc494211641"/>
      <w:bookmarkStart w:id="1305" w:name="_Toc505757202"/>
      <w:bookmarkStart w:id="1306" w:name="_Toc505869799"/>
      <w:bookmarkStart w:id="1307" w:name="_Toc3539045"/>
      <w:bookmarkStart w:id="1308" w:name="_Toc19704318"/>
      <w:bookmarkStart w:id="1309" w:name="_Toc23410297"/>
      <w:bookmarkStart w:id="1310" w:name="_Toc23958063"/>
      <w:bookmarkStart w:id="1311" w:name="_Toc56110985"/>
      <w:r w:rsidRPr="000E513A">
        <w:rPr>
          <w:rFonts w:cs="Arial"/>
          <w:sz w:val="18"/>
          <w:szCs w:val="18"/>
        </w:rPr>
        <w:t>Del registro y acreditación de</w:t>
      </w:r>
      <w:r w:rsidRPr="000E513A">
        <w:rPr>
          <w:rFonts w:cs="Arial"/>
          <w:spacing w:val="-10"/>
          <w:sz w:val="18"/>
          <w:szCs w:val="18"/>
        </w:rPr>
        <w:t xml:space="preserve"> </w:t>
      </w:r>
      <w:r w:rsidRPr="000E513A">
        <w:rPr>
          <w:rFonts w:cs="Arial"/>
          <w:sz w:val="18"/>
          <w:szCs w:val="18"/>
        </w:rPr>
        <w:t>operadores</w:t>
      </w:r>
      <w:bookmarkEnd w:id="1304"/>
      <w:bookmarkEnd w:id="1305"/>
      <w:bookmarkEnd w:id="1306"/>
      <w:bookmarkEnd w:id="1307"/>
      <w:bookmarkEnd w:id="1308"/>
      <w:bookmarkEnd w:id="1309"/>
      <w:bookmarkEnd w:id="1310"/>
      <w:bookmarkEnd w:id="1311"/>
    </w:p>
    <w:p w14:paraId="555DF80A" w14:textId="77777777" w:rsidR="008A70CC" w:rsidRPr="000E513A" w:rsidRDefault="008A70CC" w:rsidP="008A70CC">
      <w:pPr>
        <w:rPr>
          <w:rFonts w:ascii="Arial" w:eastAsia="Arial" w:hAnsi="Arial" w:cs="Arial"/>
          <w:b/>
          <w:bCs/>
          <w:sz w:val="18"/>
          <w:szCs w:val="18"/>
        </w:rPr>
      </w:pPr>
    </w:p>
    <w:p w14:paraId="11017226" w14:textId="77777777" w:rsidR="008A70CC" w:rsidRPr="000E513A" w:rsidRDefault="008A70CC" w:rsidP="008A70CC">
      <w:pPr>
        <w:pStyle w:val="Textoindependiente"/>
        <w:ind w:right="122" w:firstLine="288"/>
        <w:rPr>
          <w:rFonts w:cs="Arial"/>
          <w:sz w:val="18"/>
          <w:szCs w:val="18"/>
        </w:rPr>
      </w:pPr>
      <w:r w:rsidRPr="000E513A">
        <w:rPr>
          <w:rFonts w:cs="Arial"/>
          <w:b/>
          <w:sz w:val="18"/>
          <w:szCs w:val="18"/>
        </w:rPr>
        <w:t xml:space="preserve">9.- </w:t>
      </w:r>
      <w:r w:rsidRPr="000E513A">
        <w:rPr>
          <w:rFonts w:cs="Arial"/>
          <w:sz w:val="18"/>
          <w:szCs w:val="18"/>
        </w:rPr>
        <w:t>Para obtener el registro como Operador del sistema, el titular del</w:t>
      </w:r>
      <w:r w:rsidRPr="000E513A">
        <w:rPr>
          <w:rFonts w:cs="Arial"/>
          <w:spacing w:val="7"/>
          <w:sz w:val="18"/>
          <w:szCs w:val="18"/>
        </w:rPr>
        <w:t xml:space="preserve"> </w:t>
      </w:r>
      <w:r w:rsidRPr="000E513A">
        <w:rPr>
          <w:rFonts w:cs="Arial"/>
          <w:sz w:val="18"/>
          <w:szCs w:val="18"/>
        </w:rPr>
        <w:t>área contratante o del área responsable de la contratación a nivel central,</w:t>
      </w:r>
      <w:r w:rsidRPr="000E513A">
        <w:rPr>
          <w:rFonts w:cs="Arial"/>
          <w:spacing w:val="42"/>
          <w:sz w:val="18"/>
          <w:szCs w:val="18"/>
        </w:rPr>
        <w:t xml:space="preserve"> </w:t>
      </w:r>
      <w:r w:rsidRPr="000E513A">
        <w:rPr>
          <w:rFonts w:cs="Arial"/>
          <w:sz w:val="18"/>
          <w:szCs w:val="18"/>
        </w:rPr>
        <w:t>delegacional y subdelegacional o el servidor público que al efecto se designe, deberá</w:t>
      </w:r>
      <w:r w:rsidRPr="000E513A">
        <w:rPr>
          <w:rFonts w:cs="Arial"/>
          <w:spacing w:val="50"/>
          <w:sz w:val="18"/>
          <w:szCs w:val="18"/>
        </w:rPr>
        <w:t xml:space="preserve"> </w:t>
      </w:r>
      <w:r w:rsidRPr="000E513A">
        <w:rPr>
          <w:rFonts w:cs="Arial"/>
          <w:sz w:val="18"/>
          <w:szCs w:val="18"/>
        </w:rPr>
        <w:t>solicitar, mediante Caso CAU adjuntando el oficio al Administrador Técnico del Sistema</w:t>
      </w:r>
      <w:r w:rsidRPr="000E513A">
        <w:rPr>
          <w:rFonts w:cs="Arial"/>
          <w:spacing w:val="54"/>
          <w:sz w:val="18"/>
          <w:szCs w:val="18"/>
        </w:rPr>
        <w:t xml:space="preserve"> </w:t>
      </w:r>
      <w:r w:rsidRPr="000E513A">
        <w:rPr>
          <w:rFonts w:cs="Arial"/>
          <w:sz w:val="18"/>
          <w:szCs w:val="18"/>
        </w:rPr>
        <w:t>de la CTIA, el alta de la misma y designar a los servidores públicos que</w:t>
      </w:r>
      <w:r w:rsidRPr="000E513A">
        <w:rPr>
          <w:rFonts w:cs="Arial"/>
          <w:spacing w:val="8"/>
          <w:sz w:val="18"/>
          <w:szCs w:val="18"/>
        </w:rPr>
        <w:t xml:space="preserve"> </w:t>
      </w:r>
      <w:r w:rsidRPr="000E513A">
        <w:rPr>
          <w:rFonts w:cs="Arial"/>
          <w:sz w:val="18"/>
          <w:szCs w:val="18"/>
        </w:rPr>
        <w:t>serán capacitados y certificados como operadores, especificando su perfil de</w:t>
      </w:r>
      <w:r w:rsidRPr="000E513A">
        <w:rPr>
          <w:rFonts w:cs="Arial"/>
          <w:spacing w:val="-30"/>
          <w:sz w:val="18"/>
          <w:szCs w:val="18"/>
        </w:rPr>
        <w:t xml:space="preserve"> </w:t>
      </w:r>
      <w:r w:rsidRPr="000E513A">
        <w:rPr>
          <w:rFonts w:cs="Arial"/>
          <w:sz w:val="18"/>
          <w:szCs w:val="18"/>
        </w:rPr>
        <w:t>usuarios para la operación de</w:t>
      </w:r>
      <w:r w:rsidRPr="000E513A">
        <w:rPr>
          <w:rFonts w:cs="Arial"/>
          <w:spacing w:val="-11"/>
          <w:sz w:val="18"/>
          <w:szCs w:val="18"/>
        </w:rPr>
        <w:t xml:space="preserve"> </w:t>
      </w:r>
      <w:r w:rsidRPr="000E513A">
        <w:rPr>
          <w:rFonts w:cs="Arial"/>
          <w:sz w:val="18"/>
          <w:szCs w:val="18"/>
        </w:rPr>
        <w:t>CompraINE.</w:t>
      </w:r>
    </w:p>
    <w:p w14:paraId="7F84DF76" w14:textId="77777777" w:rsidR="008A70CC" w:rsidRPr="000E513A" w:rsidRDefault="008A70CC" w:rsidP="008A70CC">
      <w:pPr>
        <w:spacing w:before="1"/>
        <w:rPr>
          <w:rFonts w:ascii="Arial" w:eastAsia="Arial" w:hAnsi="Arial" w:cs="Arial"/>
          <w:sz w:val="18"/>
          <w:szCs w:val="18"/>
        </w:rPr>
      </w:pPr>
    </w:p>
    <w:p w14:paraId="277DB2E5" w14:textId="77777777" w:rsidR="008A70CC" w:rsidRPr="000E513A" w:rsidRDefault="008A70CC" w:rsidP="008A70CC">
      <w:pPr>
        <w:pStyle w:val="Textoindependiente"/>
        <w:spacing w:before="69"/>
        <w:ind w:right="127"/>
        <w:rPr>
          <w:rFonts w:cs="Arial"/>
          <w:sz w:val="18"/>
          <w:szCs w:val="18"/>
        </w:rPr>
      </w:pPr>
      <w:r w:rsidRPr="000E513A">
        <w:rPr>
          <w:rFonts w:cs="Arial"/>
          <w:sz w:val="18"/>
          <w:szCs w:val="18"/>
        </w:rPr>
        <w:t>Los servidores públicos deberán acreditar estar certificados para la operación</w:t>
      </w:r>
      <w:r w:rsidRPr="000E513A">
        <w:rPr>
          <w:rFonts w:cs="Arial"/>
          <w:spacing w:val="10"/>
          <w:sz w:val="18"/>
          <w:szCs w:val="18"/>
        </w:rPr>
        <w:t xml:space="preserve"> </w:t>
      </w:r>
      <w:r w:rsidRPr="000E513A">
        <w:rPr>
          <w:rFonts w:cs="Arial"/>
          <w:sz w:val="18"/>
          <w:szCs w:val="18"/>
        </w:rPr>
        <w:t>en CompraINE,</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conformidad</w:t>
      </w:r>
      <w:r w:rsidRPr="000E513A">
        <w:rPr>
          <w:rFonts w:cs="Arial"/>
          <w:spacing w:val="39"/>
          <w:sz w:val="18"/>
          <w:szCs w:val="18"/>
        </w:rPr>
        <w:t xml:space="preserve"> </w:t>
      </w:r>
      <w:r w:rsidRPr="000E513A">
        <w:rPr>
          <w:rFonts w:cs="Arial"/>
          <w:sz w:val="18"/>
          <w:szCs w:val="18"/>
        </w:rPr>
        <w:t>con</w:t>
      </w:r>
      <w:r w:rsidRPr="000E513A">
        <w:rPr>
          <w:rFonts w:cs="Arial"/>
          <w:spacing w:val="39"/>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programas</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capacitación</w:t>
      </w:r>
      <w:r w:rsidRPr="000E513A">
        <w:rPr>
          <w:rFonts w:cs="Arial"/>
          <w:spacing w:val="38"/>
          <w:sz w:val="18"/>
          <w:szCs w:val="18"/>
        </w:rPr>
        <w:t xml:space="preserve"> </w:t>
      </w:r>
      <w:r w:rsidRPr="000E513A">
        <w:rPr>
          <w:rFonts w:cs="Arial"/>
          <w:sz w:val="18"/>
          <w:szCs w:val="18"/>
        </w:rPr>
        <w:t>y</w:t>
      </w:r>
      <w:r w:rsidRPr="000E513A">
        <w:rPr>
          <w:rFonts w:cs="Arial"/>
          <w:spacing w:val="36"/>
          <w:sz w:val="18"/>
          <w:szCs w:val="18"/>
        </w:rPr>
        <w:t xml:space="preserve"> </w:t>
      </w:r>
      <w:r w:rsidRPr="000E513A">
        <w:rPr>
          <w:rFonts w:cs="Arial"/>
          <w:sz w:val="18"/>
          <w:szCs w:val="18"/>
        </w:rPr>
        <w:t>actualización que sean definidos por la CTIA y difundidos a través de</w:t>
      </w:r>
      <w:r w:rsidRPr="000E513A">
        <w:rPr>
          <w:rFonts w:cs="Arial"/>
          <w:spacing w:val="-24"/>
          <w:sz w:val="18"/>
          <w:szCs w:val="18"/>
        </w:rPr>
        <w:t xml:space="preserve"> </w:t>
      </w:r>
      <w:r w:rsidRPr="000E513A">
        <w:rPr>
          <w:rFonts w:cs="Arial"/>
          <w:sz w:val="18"/>
          <w:szCs w:val="18"/>
        </w:rPr>
        <w:t>CompraINE.</w:t>
      </w:r>
    </w:p>
    <w:p w14:paraId="1C44CCF1" w14:textId="77777777" w:rsidR="008A70CC" w:rsidRPr="000E513A" w:rsidRDefault="008A70CC" w:rsidP="008A70CC">
      <w:pPr>
        <w:rPr>
          <w:rFonts w:ascii="Arial" w:eastAsia="Arial" w:hAnsi="Arial" w:cs="Arial"/>
          <w:sz w:val="18"/>
          <w:szCs w:val="18"/>
        </w:rPr>
      </w:pPr>
    </w:p>
    <w:p w14:paraId="1676F38C" w14:textId="77777777" w:rsidR="008A70CC" w:rsidRPr="000E513A" w:rsidRDefault="008A70CC" w:rsidP="008A70CC">
      <w:pPr>
        <w:pStyle w:val="Textoindependiente"/>
        <w:ind w:right="118"/>
        <w:rPr>
          <w:rFonts w:cs="Arial"/>
          <w:sz w:val="18"/>
          <w:szCs w:val="18"/>
        </w:rPr>
      </w:pPr>
      <w:r w:rsidRPr="000E513A">
        <w:rPr>
          <w:rFonts w:cs="Arial"/>
          <w:sz w:val="18"/>
          <w:szCs w:val="18"/>
        </w:rPr>
        <w:t>La</w:t>
      </w:r>
      <w:r w:rsidRPr="000E513A">
        <w:rPr>
          <w:rFonts w:cs="Arial"/>
          <w:spacing w:val="41"/>
          <w:sz w:val="18"/>
          <w:szCs w:val="18"/>
        </w:rPr>
        <w:t xml:space="preserve"> </w:t>
      </w:r>
      <w:r w:rsidRPr="000E513A">
        <w:rPr>
          <w:rFonts w:cs="Arial"/>
          <w:sz w:val="18"/>
          <w:szCs w:val="18"/>
        </w:rPr>
        <w:t>DEA</w:t>
      </w:r>
      <w:r w:rsidRPr="000E513A">
        <w:rPr>
          <w:rFonts w:cs="Arial"/>
          <w:spacing w:val="41"/>
          <w:sz w:val="18"/>
          <w:szCs w:val="18"/>
        </w:rPr>
        <w:t xml:space="preserve"> </w:t>
      </w:r>
      <w:r w:rsidRPr="000E513A">
        <w:rPr>
          <w:rFonts w:cs="Arial"/>
          <w:sz w:val="18"/>
          <w:szCs w:val="18"/>
        </w:rPr>
        <w:t>a</w:t>
      </w:r>
      <w:r w:rsidRPr="000E513A">
        <w:rPr>
          <w:rFonts w:cs="Arial"/>
          <w:spacing w:val="41"/>
          <w:sz w:val="18"/>
          <w:szCs w:val="18"/>
        </w:rPr>
        <w:t xml:space="preserve"> </w:t>
      </w:r>
      <w:r w:rsidRPr="000E513A">
        <w:rPr>
          <w:rFonts w:cs="Arial"/>
          <w:sz w:val="18"/>
          <w:szCs w:val="18"/>
        </w:rPr>
        <w:t>través</w:t>
      </w:r>
      <w:r w:rsidRPr="000E513A">
        <w:rPr>
          <w:rFonts w:cs="Arial"/>
          <w:spacing w:val="40"/>
          <w:sz w:val="18"/>
          <w:szCs w:val="18"/>
        </w:rPr>
        <w:t xml:space="preserve"> </w:t>
      </w:r>
      <w:r w:rsidRPr="000E513A">
        <w:rPr>
          <w:rFonts w:cs="Arial"/>
          <w:sz w:val="18"/>
          <w:szCs w:val="18"/>
        </w:rPr>
        <w:t>de</w:t>
      </w:r>
      <w:r w:rsidRPr="000E513A">
        <w:rPr>
          <w:rFonts w:cs="Arial"/>
          <w:spacing w:val="41"/>
          <w:sz w:val="18"/>
          <w:szCs w:val="18"/>
        </w:rPr>
        <w:t xml:space="preserve"> </w:t>
      </w:r>
      <w:r w:rsidRPr="000E513A">
        <w:rPr>
          <w:rFonts w:cs="Arial"/>
          <w:sz w:val="18"/>
          <w:szCs w:val="18"/>
        </w:rPr>
        <w:t>la</w:t>
      </w:r>
      <w:r w:rsidRPr="000E513A">
        <w:rPr>
          <w:rFonts w:cs="Arial"/>
          <w:spacing w:val="41"/>
          <w:sz w:val="18"/>
          <w:szCs w:val="18"/>
        </w:rPr>
        <w:t xml:space="preserve"> </w:t>
      </w:r>
      <w:r w:rsidRPr="000E513A">
        <w:rPr>
          <w:rFonts w:cs="Arial"/>
          <w:sz w:val="18"/>
          <w:szCs w:val="18"/>
        </w:rPr>
        <w:t>CTIA</w:t>
      </w:r>
      <w:r w:rsidRPr="000E513A">
        <w:rPr>
          <w:rFonts w:cs="Arial"/>
          <w:spacing w:val="41"/>
          <w:sz w:val="18"/>
          <w:szCs w:val="18"/>
        </w:rPr>
        <w:t xml:space="preserve"> </w:t>
      </w:r>
      <w:r w:rsidRPr="000E513A">
        <w:rPr>
          <w:rFonts w:cs="Arial"/>
          <w:sz w:val="18"/>
          <w:szCs w:val="18"/>
        </w:rPr>
        <w:t>podrá</w:t>
      </w:r>
      <w:r w:rsidRPr="000E513A">
        <w:rPr>
          <w:rFonts w:cs="Arial"/>
          <w:spacing w:val="40"/>
          <w:sz w:val="18"/>
          <w:szCs w:val="18"/>
        </w:rPr>
        <w:t xml:space="preserve"> </w:t>
      </w:r>
      <w:r w:rsidRPr="000E513A">
        <w:rPr>
          <w:rFonts w:cs="Arial"/>
          <w:sz w:val="18"/>
          <w:szCs w:val="18"/>
        </w:rPr>
        <w:t>incluir</w:t>
      </w:r>
      <w:r w:rsidRPr="000E513A">
        <w:rPr>
          <w:rFonts w:cs="Arial"/>
          <w:spacing w:val="39"/>
          <w:sz w:val="18"/>
          <w:szCs w:val="18"/>
        </w:rPr>
        <w:t xml:space="preserve"> </w:t>
      </w:r>
      <w:r w:rsidRPr="000E513A">
        <w:rPr>
          <w:rFonts w:cs="Arial"/>
          <w:sz w:val="18"/>
          <w:szCs w:val="18"/>
        </w:rPr>
        <w:t>en</w:t>
      </w:r>
      <w:r w:rsidRPr="000E513A">
        <w:rPr>
          <w:rFonts w:cs="Arial"/>
          <w:spacing w:val="41"/>
          <w:sz w:val="18"/>
          <w:szCs w:val="18"/>
        </w:rPr>
        <w:t xml:space="preserve"> </w:t>
      </w:r>
      <w:r w:rsidRPr="000E513A">
        <w:rPr>
          <w:rFonts w:cs="Arial"/>
          <w:sz w:val="18"/>
          <w:szCs w:val="18"/>
        </w:rPr>
        <w:t>el</w:t>
      </w:r>
      <w:r w:rsidRPr="000E513A">
        <w:rPr>
          <w:rFonts w:cs="Arial"/>
          <w:spacing w:val="39"/>
          <w:sz w:val="18"/>
          <w:szCs w:val="18"/>
        </w:rPr>
        <w:t xml:space="preserve"> </w:t>
      </w:r>
      <w:r w:rsidRPr="000E513A">
        <w:rPr>
          <w:rFonts w:cs="Arial"/>
          <w:sz w:val="18"/>
          <w:szCs w:val="18"/>
        </w:rPr>
        <w:t>CompraINE</w:t>
      </w:r>
      <w:r w:rsidRPr="000E513A">
        <w:rPr>
          <w:rFonts w:cs="Arial"/>
          <w:spacing w:val="40"/>
          <w:sz w:val="18"/>
          <w:szCs w:val="18"/>
        </w:rPr>
        <w:t xml:space="preserve"> </w:t>
      </w:r>
      <w:r w:rsidRPr="000E513A">
        <w:rPr>
          <w:rFonts w:cs="Arial"/>
          <w:sz w:val="18"/>
          <w:szCs w:val="18"/>
        </w:rPr>
        <w:t>programas</w:t>
      </w:r>
      <w:r w:rsidRPr="000E513A">
        <w:rPr>
          <w:rFonts w:cs="Arial"/>
          <w:spacing w:val="40"/>
          <w:sz w:val="18"/>
          <w:szCs w:val="18"/>
        </w:rPr>
        <w:t xml:space="preserve"> </w:t>
      </w:r>
      <w:r w:rsidRPr="000E513A">
        <w:rPr>
          <w:rFonts w:cs="Arial"/>
          <w:sz w:val="18"/>
          <w:szCs w:val="18"/>
        </w:rPr>
        <w:t>para</w:t>
      </w:r>
      <w:r w:rsidRPr="000E513A">
        <w:rPr>
          <w:rFonts w:cs="Arial"/>
          <w:spacing w:val="40"/>
          <w:sz w:val="18"/>
          <w:szCs w:val="18"/>
        </w:rPr>
        <w:t xml:space="preserve"> </w:t>
      </w:r>
      <w:r w:rsidRPr="000E513A">
        <w:rPr>
          <w:rFonts w:cs="Arial"/>
          <w:sz w:val="18"/>
          <w:szCs w:val="18"/>
        </w:rPr>
        <w:t>la capacitación o actualización en línea, los cuales generarán al finalizar el curso,</w:t>
      </w:r>
      <w:r w:rsidRPr="000E513A">
        <w:rPr>
          <w:rFonts w:cs="Arial"/>
          <w:spacing w:val="16"/>
          <w:sz w:val="18"/>
          <w:szCs w:val="18"/>
        </w:rPr>
        <w:t xml:space="preserve"> </w:t>
      </w:r>
      <w:r w:rsidRPr="000E513A">
        <w:rPr>
          <w:rFonts w:cs="Arial"/>
          <w:sz w:val="18"/>
          <w:szCs w:val="18"/>
        </w:rPr>
        <w:t>un reporte</w:t>
      </w:r>
      <w:r w:rsidRPr="000E513A">
        <w:rPr>
          <w:rFonts w:cs="Arial"/>
          <w:spacing w:val="31"/>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acreditará</w:t>
      </w:r>
      <w:r w:rsidRPr="000E513A">
        <w:rPr>
          <w:rFonts w:cs="Arial"/>
          <w:spacing w:val="29"/>
          <w:sz w:val="18"/>
          <w:szCs w:val="18"/>
        </w:rPr>
        <w:t xml:space="preserve"> </w:t>
      </w:r>
      <w:r w:rsidRPr="000E513A">
        <w:rPr>
          <w:rFonts w:cs="Arial"/>
          <w:sz w:val="18"/>
          <w:szCs w:val="18"/>
        </w:rPr>
        <w:t>que</w:t>
      </w:r>
      <w:r w:rsidRPr="000E513A">
        <w:rPr>
          <w:rFonts w:cs="Arial"/>
          <w:spacing w:val="31"/>
          <w:sz w:val="18"/>
          <w:szCs w:val="18"/>
        </w:rPr>
        <w:t xml:space="preserve"> </w:t>
      </w:r>
      <w:r w:rsidRPr="000E513A">
        <w:rPr>
          <w:rFonts w:cs="Arial"/>
          <w:sz w:val="18"/>
          <w:szCs w:val="18"/>
        </w:rPr>
        <w:t>los</w:t>
      </w:r>
      <w:r w:rsidRPr="000E513A">
        <w:rPr>
          <w:rFonts w:cs="Arial"/>
          <w:spacing w:val="31"/>
          <w:sz w:val="18"/>
          <w:szCs w:val="18"/>
        </w:rPr>
        <w:t xml:space="preserve"> </w:t>
      </w:r>
      <w:r w:rsidRPr="000E513A">
        <w:rPr>
          <w:rFonts w:cs="Arial"/>
          <w:sz w:val="18"/>
          <w:szCs w:val="18"/>
        </w:rPr>
        <w:t>servidores</w:t>
      </w:r>
      <w:r w:rsidRPr="000E513A">
        <w:rPr>
          <w:rFonts w:cs="Arial"/>
          <w:spacing w:val="31"/>
          <w:sz w:val="18"/>
          <w:szCs w:val="18"/>
        </w:rPr>
        <w:t xml:space="preserve"> </w:t>
      </w:r>
      <w:r w:rsidRPr="000E513A">
        <w:rPr>
          <w:rFonts w:cs="Arial"/>
          <w:sz w:val="18"/>
          <w:szCs w:val="18"/>
        </w:rPr>
        <w:t>públicos</w:t>
      </w:r>
      <w:r w:rsidRPr="000E513A">
        <w:rPr>
          <w:rFonts w:cs="Arial"/>
          <w:spacing w:val="31"/>
          <w:sz w:val="18"/>
          <w:szCs w:val="18"/>
        </w:rPr>
        <w:t xml:space="preserve"> </w:t>
      </w:r>
      <w:r w:rsidRPr="000E513A">
        <w:rPr>
          <w:rFonts w:cs="Arial"/>
          <w:sz w:val="18"/>
          <w:szCs w:val="18"/>
        </w:rPr>
        <w:t>cuentan,</w:t>
      </w:r>
      <w:r w:rsidRPr="000E513A">
        <w:rPr>
          <w:rFonts w:cs="Arial"/>
          <w:spacing w:val="29"/>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su</w:t>
      </w:r>
      <w:r w:rsidRPr="000E513A">
        <w:rPr>
          <w:rFonts w:cs="Arial"/>
          <w:spacing w:val="31"/>
          <w:sz w:val="18"/>
          <w:szCs w:val="18"/>
        </w:rPr>
        <w:t xml:space="preserve"> </w:t>
      </w:r>
      <w:r w:rsidRPr="000E513A">
        <w:rPr>
          <w:rFonts w:cs="Arial"/>
          <w:sz w:val="18"/>
          <w:szCs w:val="18"/>
        </w:rPr>
        <w:t>caso,</w:t>
      </w:r>
      <w:r w:rsidRPr="000E513A">
        <w:rPr>
          <w:rFonts w:cs="Arial"/>
          <w:spacing w:val="29"/>
          <w:sz w:val="18"/>
          <w:szCs w:val="18"/>
        </w:rPr>
        <w:t xml:space="preserve"> </w:t>
      </w:r>
      <w:r w:rsidRPr="000E513A">
        <w:rPr>
          <w:rFonts w:cs="Arial"/>
          <w:sz w:val="18"/>
          <w:szCs w:val="18"/>
        </w:rPr>
        <w:t>con</w:t>
      </w:r>
      <w:r w:rsidRPr="000E513A">
        <w:rPr>
          <w:rFonts w:cs="Arial"/>
          <w:spacing w:val="31"/>
          <w:sz w:val="18"/>
          <w:szCs w:val="18"/>
        </w:rPr>
        <w:t xml:space="preserve"> </w:t>
      </w:r>
      <w:r w:rsidRPr="000E513A">
        <w:rPr>
          <w:rFonts w:cs="Arial"/>
          <w:sz w:val="18"/>
          <w:szCs w:val="18"/>
        </w:rPr>
        <w:t>las habilidades y conocimientos necesarios para realizar operaciones y llevar a</w:t>
      </w:r>
      <w:r w:rsidRPr="000E513A">
        <w:rPr>
          <w:rFonts w:cs="Arial"/>
          <w:spacing w:val="51"/>
          <w:sz w:val="18"/>
          <w:szCs w:val="18"/>
        </w:rPr>
        <w:t xml:space="preserve"> </w:t>
      </w:r>
      <w:r w:rsidRPr="000E513A">
        <w:rPr>
          <w:rFonts w:cs="Arial"/>
          <w:sz w:val="18"/>
          <w:szCs w:val="18"/>
        </w:rPr>
        <w:t>cabo procedimientos</w:t>
      </w:r>
      <w:r w:rsidRPr="000E513A">
        <w:rPr>
          <w:rFonts w:cs="Arial"/>
          <w:spacing w:val="31"/>
          <w:sz w:val="18"/>
          <w:szCs w:val="18"/>
        </w:rPr>
        <w:t xml:space="preserve"> </w:t>
      </w:r>
      <w:r w:rsidRPr="000E513A">
        <w:rPr>
          <w:rFonts w:cs="Arial"/>
          <w:sz w:val="18"/>
          <w:szCs w:val="18"/>
        </w:rPr>
        <w:t>de</w:t>
      </w:r>
      <w:r w:rsidRPr="000E513A">
        <w:rPr>
          <w:rFonts w:cs="Arial"/>
          <w:spacing w:val="31"/>
          <w:sz w:val="18"/>
          <w:szCs w:val="18"/>
        </w:rPr>
        <w:t xml:space="preserve"> </w:t>
      </w:r>
      <w:r w:rsidRPr="000E513A">
        <w:rPr>
          <w:rFonts w:cs="Arial"/>
          <w:sz w:val="18"/>
          <w:szCs w:val="18"/>
        </w:rPr>
        <w:t>contratación</w:t>
      </w:r>
      <w:r w:rsidRPr="000E513A">
        <w:rPr>
          <w:rFonts w:cs="Arial"/>
          <w:spacing w:val="31"/>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CompraINE,</w:t>
      </w:r>
      <w:r w:rsidRPr="000E513A">
        <w:rPr>
          <w:rFonts w:cs="Arial"/>
          <w:spacing w:val="31"/>
          <w:sz w:val="18"/>
          <w:szCs w:val="18"/>
        </w:rPr>
        <w:t xml:space="preserve"> </w:t>
      </w:r>
      <w:r w:rsidRPr="000E513A">
        <w:rPr>
          <w:rFonts w:cs="Arial"/>
          <w:sz w:val="18"/>
          <w:szCs w:val="18"/>
        </w:rPr>
        <w:t>lo</w:t>
      </w:r>
      <w:r w:rsidRPr="000E513A">
        <w:rPr>
          <w:rFonts w:cs="Arial"/>
          <w:spacing w:val="31"/>
          <w:sz w:val="18"/>
          <w:szCs w:val="18"/>
        </w:rPr>
        <w:t xml:space="preserve"> </w:t>
      </w:r>
      <w:r w:rsidRPr="000E513A">
        <w:rPr>
          <w:rFonts w:cs="Arial"/>
          <w:sz w:val="18"/>
          <w:szCs w:val="18"/>
        </w:rPr>
        <w:t>cual</w:t>
      </w:r>
      <w:r w:rsidRPr="000E513A">
        <w:rPr>
          <w:rFonts w:cs="Arial"/>
          <w:spacing w:val="30"/>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hará</w:t>
      </w:r>
      <w:r w:rsidRPr="000E513A">
        <w:rPr>
          <w:rFonts w:cs="Arial"/>
          <w:spacing w:val="31"/>
          <w:sz w:val="18"/>
          <w:szCs w:val="18"/>
        </w:rPr>
        <w:t xml:space="preserve"> </w:t>
      </w:r>
      <w:r w:rsidRPr="000E513A">
        <w:rPr>
          <w:rFonts w:cs="Arial"/>
          <w:sz w:val="18"/>
          <w:szCs w:val="18"/>
        </w:rPr>
        <w:t>acreedores</w:t>
      </w:r>
      <w:r w:rsidRPr="000E513A">
        <w:rPr>
          <w:rFonts w:cs="Arial"/>
          <w:spacing w:val="31"/>
          <w:sz w:val="18"/>
          <w:szCs w:val="18"/>
        </w:rPr>
        <w:t xml:space="preserve"> </w:t>
      </w:r>
      <w:r w:rsidRPr="000E513A">
        <w:rPr>
          <w:rFonts w:cs="Arial"/>
          <w:sz w:val="18"/>
          <w:szCs w:val="18"/>
        </w:rPr>
        <w:t>a</w:t>
      </w:r>
      <w:r w:rsidRPr="000E513A">
        <w:rPr>
          <w:rFonts w:cs="Arial"/>
          <w:spacing w:val="31"/>
          <w:sz w:val="18"/>
          <w:szCs w:val="18"/>
        </w:rPr>
        <w:t xml:space="preserve"> </w:t>
      </w:r>
      <w:r w:rsidRPr="000E513A">
        <w:rPr>
          <w:rFonts w:cs="Arial"/>
          <w:sz w:val="18"/>
          <w:szCs w:val="18"/>
        </w:rPr>
        <w:t>la certificación correspondiente y su registro para realizar operaciones</w:t>
      </w:r>
      <w:r w:rsidRPr="000E513A">
        <w:rPr>
          <w:rFonts w:cs="Arial"/>
          <w:spacing w:val="21"/>
          <w:sz w:val="18"/>
          <w:szCs w:val="18"/>
        </w:rPr>
        <w:t xml:space="preserve"> </w:t>
      </w:r>
      <w:r w:rsidRPr="000E513A">
        <w:rPr>
          <w:rFonts w:cs="Arial"/>
          <w:sz w:val="18"/>
          <w:szCs w:val="18"/>
        </w:rPr>
        <w:t>y procedimientos en el</w:t>
      </w:r>
      <w:r w:rsidRPr="000E513A">
        <w:rPr>
          <w:rFonts w:cs="Arial"/>
          <w:spacing w:val="-5"/>
          <w:sz w:val="18"/>
          <w:szCs w:val="18"/>
        </w:rPr>
        <w:t xml:space="preserve"> </w:t>
      </w:r>
      <w:r w:rsidRPr="000E513A">
        <w:rPr>
          <w:rFonts w:cs="Arial"/>
          <w:sz w:val="18"/>
          <w:szCs w:val="18"/>
        </w:rPr>
        <w:t>CompraINE.</w:t>
      </w:r>
    </w:p>
    <w:p w14:paraId="6C6A0BF6" w14:textId="77777777" w:rsidR="008A70CC" w:rsidRPr="000E513A" w:rsidRDefault="008A70CC" w:rsidP="008A70CC">
      <w:pPr>
        <w:rPr>
          <w:rFonts w:ascii="Arial" w:eastAsia="Arial" w:hAnsi="Arial" w:cs="Arial"/>
          <w:sz w:val="18"/>
          <w:szCs w:val="18"/>
        </w:rPr>
      </w:pPr>
    </w:p>
    <w:p w14:paraId="3B59CEDC" w14:textId="77777777" w:rsidR="008A70CC" w:rsidRPr="000E513A" w:rsidRDefault="008A70CC" w:rsidP="008479EA">
      <w:pPr>
        <w:pStyle w:val="Prrafodelista"/>
        <w:numPr>
          <w:ilvl w:val="0"/>
          <w:numId w:val="91"/>
        </w:numPr>
        <w:tabs>
          <w:tab w:val="left" w:pos="801"/>
        </w:tabs>
        <w:ind w:right="118" w:firstLine="288"/>
        <w:contextualSpacing w:val="0"/>
        <w:jc w:val="both"/>
        <w:rPr>
          <w:rFonts w:ascii="Arial" w:eastAsia="Arial" w:hAnsi="Arial" w:cs="Arial"/>
          <w:sz w:val="18"/>
          <w:szCs w:val="18"/>
        </w:rPr>
      </w:pPr>
      <w:r w:rsidRPr="000E513A">
        <w:rPr>
          <w:rFonts w:ascii="Arial" w:hAnsi="Arial" w:cs="Arial"/>
          <w:sz w:val="18"/>
          <w:szCs w:val="18"/>
        </w:rPr>
        <w:t>A los servidores públicos que obtengan su registro como Operador, la CTIA les</w:t>
      </w:r>
      <w:r w:rsidRPr="000E513A">
        <w:rPr>
          <w:rFonts w:ascii="Arial" w:hAnsi="Arial" w:cs="Arial"/>
          <w:spacing w:val="29"/>
          <w:sz w:val="18"/>
          <w:szCs w:val="18"/>
        </w:rPr>
        <w:t xml:space="preserve"> </w:t>
      </w:r>
      <w:r w:rsidRPr="000E513A">
        <w:rPr>
          <w:rFonts w:ascii="Arial" w:hAnsi="Arial" w:cs="Arial"/>
          <w:sz w:val="18"/>
          <w:szCs w:val="18"/>
        </w:rPr>
        <w:t>asignará</w:t>
      </w:r>
      <w:r w:rsidRPr="000E513A">
        <w:rPr>
          <w:rFonts w:ascii="Arial" w:hAnsi="Arial" w:cs="Arial"/>
          <w:spacing w:val="29"/>
          <w:sz w:val="18"/>
          <w:szCs w:val="18"/>
        </w:rPr>
        <w:t xml:space="preserve"> </w:t>
      </w:r>
      <w:r w:rsidRPr="000E513A">
        <w:rPr>
          <w:rFonts w:ascii="Arial" w:hAnsi="Arial" w:cs="Arial"/>
          <w:sz w:val="18"/>
          <w:szCs w:val="18"/>
        </w:rPr>
        <w:t>una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usuario</w:t>
      </w:r>
      <w:r w:rsidRPr="000E513A">
        <w:rPr>
          <w:rFonts w:ascii="Arial" w:hAnsi="Arial" w:cs="Arial"/>
          <w:spacing w:val="27"/>
          <w:sz w:val="18"/>
          <w:szCs w:val="18"/>
        </w:rPr>
        <w:t xml:space="preserve"> </w:t>
      </w:r>
      <w:r w:rsidRPr="000E513A">
        <w:rPr>
          <w:rFonts w:ascii="Arial" w:hAnsi="Arial" w:cs="Arial"/>
          <w:sz w:val="18"/>
          <w:szCs w:val="18"/>
        </w:rPr>
        <w:t>único</w:t>
      </w:r>
      <w:r w:rsidRPr="000E513A">
        <w:rPr>
          <w:rFonts w:ascii="Arial" w:hAnsi="Arial" w:cs="Arial"/>
          <w:spacing w:val="27"/>
          <w:sz w:val="18"/>
          <w:szCs w:val="18"/>
        </w:rPr>
        <w:t xml:space="preserve"> </w:t>
      </w:r>
      <w:r w:rsidRPr="000E513A">
        <w:rPr>
          <w:rFonts w:ascii="Arial" w:hAnsi="Arial" w:cs="Arial"/>
          <w:sz w:val="18"/>
          <w:szCs w:val="18"/>
        </w:rPr>
        <w:t>e</w:t>
      </w:r>
      <w:r w:rsidRPr="000E513A">
        <w:rPr>
          <w:rFonts w:ascii="Arial" w:hAnsi="Arial" w:cs="Arial"/>
          <w:spacing w:val="30"/>
          <w:sz w:val="18"/>
          <w:szCs w:val="18"/>
        </w:rPr>
        <w:t xml:space="preserve"> </w:t>
      </w:r>
      <w:r w:rsidRPr="000E513A">
        <w:rPr>
          <w:rFonts w:ascii="Arial" w:hAnsi="Arial" w:cs="Arial"/>
          <w:sz w:val="18"/>
          <w:szCs w:val="18"/>
        </w:rPr>
        <w:t>intransferible</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0"/>
          <w:sz w:val="18"/>
          <w:szCs w:val="18"/>
        </w:rPr>
        <w:t xml:space="preserve"> </w:t>
      </w:r>
      <w:r w:rsidRPr="000E513A">
        <w:rPr>
          <w:rFonts w:ascii="Arial" w:hAnsi="Arial" w:cs="Arial"/>
          <w:sz w:val="18"/>
          <w:szCs w:val="18"/>
        </w:rPr>
        <w:t>les</w:t>
      </w:r>
      <w:r w:rsidRPr="000E513A">
        <w:rPr>
          <w:rFonts w:ascii="Arial" w:hAnsi="Arial" w:cs="Arial"/>
          <w:spacing w:val="27"/>
          <w:sz w:val="18"/>
          <w:szCs w:val="18"/>
        </w:rPr>
        <w:t xml:space="preserve"> </w:t>
      </w:r>
      <w:r w:rsidRPr="000E513A">
        <w:rPr>
          <w:rFonts w:ascii="Arial" w:hAnsi="Arial" w:cs="Arial"/>
          <w:sz w:val="18"/>
          <w:szCs w:val="18"/>
        </w:rPr>
        <w:t>permitirá</w:t>
      </w:r>
      <w:r w:rsidRPr="000E513A">
        <w:rPr>
          <w:rFonts w:ascii="Arial" w:hAnsi="Arial" w:cs="Arial"/>
          <w:spacing w:val="30"/>
          <w:sz w:val="18"/>
          <w:szCs w:val="18"/>
        </w:rPr>
        <w:t xml:space="preserve"> </w:t>
      </w:r>
      <w:r w:rsidRPr="000E513A">
        <w:rPr>
          <w:rFonts w:ascii="Arial" w:hAnsi="Arial" w:cs="Arial"/>
          <w:sz w:val="18"/>
          <w:szCs w:val="18"/>
        </w:rPr>
        <w:t>operar dentro del sistema</w:t>
      </w:r>
      <w:r w:rsidRPr="000E513A">
        <w:rPr>
          <w:rFonts w:ascii="Arial" w:hAnsi="Arial" w:cs="Arial"/>
          <w:spacing w:val="-3"/>
          <w:sz w:val="18"/>
          <w:szCs w:val="18"/>
        </w:rPr>
        <w:t xml:space="preserve"> </w:t>
      </w:r>
      <w:r w:rsidRPr="000E513A">
        <w:rPr>
          <w:rFonts w:ascii="Arial" w:hAnsi="Arial" w:cs="Arial"/>
          <w:sz w:val="18"/>
          <w:szCs w:val="18"/>
        </w:rPr>
        <w:t>CompraINE.</w:t>
      </w:r>
    </w:p>
    <w:p w14:paraId="7F619660" w14:textId="77777777" w:rsidR="008A70CC" w:rsidRPr="000E513A" w:rsidRDefault="008A70CC" w:rsidP="008A70CC">
      <w:pPr>
        <w:rPr>
          <w:rFonts w:ascii="Arial" w:eastAsia="Arial" w:hAnsi="Arial" w:cs="Arial"/>
          <w:sz w:val="18"/>
          <w:szCs w:val="18"/>
        </w:rPr>
      </w:pPr>
    </w:p>
    <w:p w14:paraId="5DD2D384" w14:textId="77777777" w:rsidR="008A70CC" w:rsidRPr="000E513A" w:rsidRDefault="008A70CC" w:rsidP="008A70CC">
      <w:pPr>
        <w:pStyle w:val="Textoindependiente"/>
        <w:ind w:right="118"/>
        <w:rPr>
          <w:rFonts w:cs="Arial"/>
          <w:sz w:val="18"/>
          <w:szCs w:val="18"/>
        </w:rPr>
      </w:pPr>
      <w:r w:rsidRPr="000E513A">
        <w:rPr>
          <w:rFonts w:cs="Arial"/>
          <w:sz w:val="18"/>
          <w:szCs w:val="18"/>
        </w:rPr>
        <w:t>Dicho registro podrá darse de baja mediante solicitud por Caso CAU adjuntando</w:t>
      </w:r>
      <w:r w:rsidRPr="000E513A">
        <w:rPr>
          <w:rFonts w:cs="Arial"/>
          <w:spacing w:val="15"/>
          <w:sz w:val="18"/>
          <w:szCs w:val="18"/>
        </w:rPr>
        <w:t xml:space="preserve"> </w:t>
      </w:r>
      <w:r w:rsidRPr="000E513A">
        <w:rPr>
          <w:rFonts w:cs="Arial"/>
          <w:sz w:val="18"/>
          <w:szCs w:val="18"/>
        </w:rPr>
        <w:t>el escrito a la CTIA, con cuando menos 10 (diez) días naturales de anticipación a</w:t>
      </w:r>
      <w:r w:rsidRPr="000E513A">
        <w:rPr>
          <w:rFonts w:cs="Arial"/>
          <w:spacing w:val="41"/>
          <w:sz w:val="18"/>
          <w:szCs w:val="18"/>
        </w:rPr>
        <w:t xml:space="preserve"> </w:t>
      </w:r>
      <w:r w:rsidRPr="000E513A">
        <w:rPr>
          <w:rFonts w:cs="Arial"/>
          <w:sz w:val="18"/>
          <w:szCs w:val="18"/>
        </w:rPr>
        <w:t>la fecha en que se pretenda que el Operador deje de realizar operaciones</w:t>
      </w:r>
      <w:r w:rsidRPr="000E513A">
        <w:rPr>
          <w:rFonts w:cs="Arial"/>
          <w:spacing w:val="21"/>
          <w:sz w:val="18"/>
          <w:szCs w:val="18"/>
        </w:rPr>
        <w:t xml:space="preserve"> </w:t>
      </w:r>
      <w:r w:rsidRPr="000E513A">
        <w:rPr>
          <w:rFonts w:cs="Arial"/>
          <w:sz w:val="18"/>
          <w:szCs w:val="18"/>
        </w:rPr>
        <w:t>y procedimientos de</w:t>
      </w:r>
      <w:r w:rsidRPr="000E513A">
        <w:rPr>
          <w:rFonts w:cs="Arial"/>
          <w:spacing w:val="-7"/>
          <w:sz w:val="18"/>
          <w:szCs w:val="18"/>
        </w:rPr>
        <w:t xml:space="preserve"> </w:t>
      </w:r>
      <w:r w:rsidRPr="000E513A">
        <w:rPr>
          <w:rFonts w:cs="Arial"/>
          <w:sz w:val="18"/>
          <w:szCs w:val="18"/>
        </w:rPr>
        <w:t>contratación.</w:t>
      </w:r>
    </w:p>
    <w:p w14:paraId="7C09457E" w14:textId="77777777" w:rsidR="008A70CC" w:rsidRPr="000E513A" w:rsidRDefault="008A70CC" w:rsidP="008A70CC">
      <w:pPr>
        <w:rPr>
          <w:rFonts w:ascii="Arial" w:eastAsia="Arial" w:hAnsi="Arial" w:cs="Arial"/>
          <w:sz w:val="18"/>
          <w:szCs w:val="18"/>
        </w:rPr>
      </w:pPr>
    </w:p>
    <w:p w14:paraId="0ABBEB1D" w14:textId="77777777" w:rsidR="008A70CC" w:rsidRPr="000E513A" w:rsidRDefault="008A70CC" w:rsidP="008479EA">
      <w:pPr>
        <w:pStyle w:val="Prrafodelista"/>
        <w:numPr>
          <w:ilvl w:val="0"/>
          <w:numId w:val="91"/>
        </w:numPr>
        <w:tabs>
          <w:tab w:val="left" w:pos="796"/>
        </w:tabs>
        <w:ind w:right="123" w:firstLine="288"/>
        <w:contextualSpacing w:val="0"/>
        <w:jc w:val="both"/>
        <w:rPr>
          <w:rFonts w:ascii="Arial" w:eastAsia="Arial" w:hAnsi="Arial" w:cs="Arial"/>
          <w:sz w:val="18"/>
          <w:szCs w:val="18"/>
        </w:rPr>
      </w:pPr>
      <w:r w:rsidRPr="000E513A">
        <w:rPr>
          <w:rFonts w:ascii="Arial" w:hAnsi="Arial" w:cs="Arial"/>
          <w:sz w:val="18"/>
          <w:szCs w:val="18"/>
        </w:rPr>
        <w:t>El titular del área responsable de la contratación, podrá solicitar a la CTIA</w:t>
      </w:r>
      <w:r w:rsidRPr="000E513A">
        <w:rPr>
          <w:rFonts w:ascii="Arial" w:hAnsi="Arial" w:cs="Arial"/>
          <w:spacing w:val="27"/>
          <w:sz w:val="18"/>
          <w:szCs w:val="18"/>
        </w:rPr>
        <w:t xml:space="preserve"> </w:t>
      </w:r>
      <w:r w:rsidRPr="000E513A">
        <w:rPr>
          <w:rFonts w:ascii="Arial" w:hAnsi="Arial" w:cs="Arial"/>
          <w:sz w:val="18"/>
          <w:szCs w:val="18"/>
        </w:rPr>
        <w:t>la baja</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algún</w:t>
      </w:r>
      <w:r w:rsidRPr="000E513A">
        <w:rPr>
          <w:rFonts w:ascii="Arial" w:hAnsi="Arial" w:cs="Arial"/>
          <w:spacing w:val="59"/>
          <w:sz w:val="18"/>
          <w:szCs w:val="18"/>
        </w:rPr>
        <w:t xml:space="preserve"> </w:t>
      </w:r>
      <w:r w:rsidRPr="000E513A">
        <w:rPr>
          <w:rFonts w:ascii="Arial" w:hAnsi="Arial" w:cs="Arial"/>
          <w:sz w:val="18"/>
          <w:szCs w:val="18"/>
        </w:rPr>
        <w:t>Operador</w:t>
      </w:r>
      <w:r w:rsidRPr="000E513A">
        <w:rPr>
          <w:rFonts w:ascii="Arial" w:hAnsi="Arial" w:cs="Arial"/>
          <w:spacing w:val="57"/>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efectos</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cancelar</w:t>
      </w:r>
      <w:r w:rsidRPr="000E513A">
        <w:rPr>
          <w:rFonts w:ascii="Arial" w:hAnsi="Arial" w:cs="Arial"/>
          <w:spacing w:val="58"/>
          <w:sz w:val="18"/>
          <w:szCs w:val="18"/>
        </w:rPr>
        <w:t xml:space="preserve"> </w:t>
      </w:r>
      <w:r w:rsidRPr="000E513A">
        <w:rPr>
          <w:rFonts w:ascii="Arial" w:hAnsi="Arial" w:cs="Arial"/>
          <w:sz w:val="18"/>
          <w:szCs w:val="18"/>
        </w:rPr>
        <w:t>su</w:t>
      </w:r>
      <w:r w:rsidRPr="000E513A">
        <w:rPr>
          <w:rFonts w:ascii="Arial" w:hAnsi="Arial" w:cs="Arial"/>
          <w:spacing w:val="59"/>
          <w:sz w:val="18"/>
          <w:szCs w:val="18"/>
        </w:rPr>
        <w:t xml:space="preserve"> </w:t>
      </w:r>
      <w:r w:rsidRPr="000E513A">
        <w:rPr>
          <w:rFonts w:ascii="Arial" w:hAnsi="Arial" w:cs="Arial"/>
          <w:sz w:val="18"/>
          <w:szCs w:val="18"/>
        </w:rPr>
        <w:t>clave</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usuario.</w:t>
      </w:r>
      <w:r w:rsidRPr="000E513A">
        <w:rPr>
          <w:rFonts w:ascii="Arial" w:hAnsi="Arial" w:cs="Arial"/>
          <w:spacing w:val="59"/>
          <w:sz w:val="18"/>
          <w:szCs w:val="18"/>
        </w:rPr>
        <w:t xml:space="preserve"> </w:t>
      </w:r>
      <w:r w:rsidRPr="000E513A">
        <w:rPr>
          <w:rFonts w:ascii="Arial" w:hAnsi="Arial" w:cs="Arial"/>
          <w:sz w:val="18"/>
          <w:szCs w:val="18"/>
        </w:rPr>
        <w:t>Dicha solicitud</w:t>
      </w:r>
      <w:r w:rsidRPr="000E513A">
        <w:rPr>
          <w:rFonts w:ascii="Arial" w:hAnsi="Arial" w:cs="Arial"/>
          <w:spacing w:val="27"/>
          <w:sz w:val="18"/>
          <w:szCs w:val="18"/>
        </w:rPr>
        <w:t xml:space="preserve"> </w:t>
      </w:r>
      <w:r w:rsidRPr="000E513A">
        <w:rPr>
          <w:rFonts w:ascii="Arial" w:hAnsi="Arial" w:cs="Arial"/>
          <w:sz w:val="18"/>
          <w:szCs w:val="18"/>
        </w:rPr>
        <w:t>deberá</w:t>
      </w:r>
      <w:r w:rsidRPr="000E513A">
        <w:rPr>
          <w:rFonts w:ascii="Arial" w:hAnsi="Arial" w:cs="Arial"/>
          <w:spacing w:val="27"/>
          <w:sz w:val="18"/>
          <w:szCs w:val="18"/>
        </w:rPr>
        <w:t xml:space="preserve"> </w:t>
      </w:r>
      <w:r w:rsidRPr="000E513A">
        <w:rPr>
          <w:rFonts w:ascii="Arial" w:hAnsi="Arial" w:cs="Arial"/>
          <w:sz w:val="18"/>
          <w:szCs w:val="18"/>
        </w:rPr>
        <w:t>presentarse</w:t>
      </w:r>
      <w:r w:rsidRPr="000E513A">
        <w:rPr>
          <w:rFonts w:ascii="Arial" w:hAnsi="Arial" w:cs="Arial"/>
          <w:spacing w:val="24"/>
          <w:sz w:val="18"/>
          <w:szCs w:val="18"/>
        </w:rPr>
        <w:t xml:space="preserve"> </w:t>
      </w:r>
      <w:r w:rsidRPr="000E513A">
        <w:rPr>
          <w:rFonts w:ascii="Arial" w:hAnsi="Arial" w:cs="Arial"/>
          <w:sz w:val="18"/>
          <w:szCs w:val="18"/>
        </w:rPr>
        <w:t>mediante</w:t>
      </w:r>
      <w:r w:rsidRPr="000E513A">
        <w:rPr>
          <w:rFonts w:ascii="Arial" w:hAnsi="Arial" w:cs="Arial"/>
          <w:spacing w:val="28"/>
          <w:sz w:val="18"/>
          <w:szCs w:val="18"/>
        </w:rPr>
        <w:t xml:space="preserve"> </w:t>
      </w:r>
      <w:r w:rsidRPr="000E513A">
        <w:rPr>
          <w:rFonts w:ascii="Arial" w:hAnsi="Arial" w:cs="Arial"/>
          <w:sz w:val="18"/>
          <w:szCs w:val="18"/>
        </w:rPr>
        <w:t>Caso</w:t>
      </w:r>
      <w:r w:rsidRPr="000E513A">
        <w:rPr>
          <w:rFonts w:ascii="Arial" w:hAnsi="Arial" w:cs="Arial"/>
          <w:spacing w:val="25"/>
          <w:sz w:val="18"/>
          <w:szCs w:val="18"/>
        </w:rPr>
        <w:t xml:space="preserve"> </w:t>
      </w:r>
      <w:r w:rsidRPr="000E513A">
        <w:rPr>
          <w:rFonts w:ascii="Arial" w:hAnsi="Arial" w:cs="Arial"/>
          <w:sz w:val="18"/>
          <w:szCs w:val="18"/>
        </w:rPr>
        <w:t>CAU</w:t>
      </w:r>
      <w:r w:rsidRPr="000E513A">
        <w:rPr>
          <w:rFonts w:ascii="Arial" w:hAnsi="Arial" w:cs="Arial"/>
          <w:spacing w:val="26"/>
          <w:sz w:val="18"/>
          <w:szCs w:val="18"/>
        </w:rPr>
        <w:t xml:space="preserve"> </w:t>
      </w:r>
      <w:r w:rsidRPr="000E513A">
        <w:rPr>
          <w:rFonts w:ascii="Arial" w:hAnsi="Arial" w:cs="Arial"/>
          <w:sz w:val="18"/>
          <w:szCs w:val="18"/>
        </w:rPr>
        <w:t>adjuntando</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4"/>
          <w:sz w:val="18"/>
          <w:szCs w:val="18"/>
        </w:rPr>
        <w:t xml:space="preserve"> </w:t>
      </w:r>
      <w:r w:rsidRPr="000E513A">
        <w:rPr>
          <w:rFonts w:ascii="Arial" w:hAnsi="Arial" w:cs="Arial"/>
          <w:sz w:val="18"/>
          <w:szCs w:val="18"/>
        </w:rPr>
        <w:t>oficio,</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que se precisará la fecha a partir de la cual se requiere se efectúe la baja del Operador.</w:t>
      </w:r>
    </w:p>
    <w:p w14:paraId="66376038" w14:textId="77777777" w:rsidR="008A70CC" w:rsidRPr="000E513A" w:rsidRDefault="008A70CC" w:rsidP="008A70CC">
      <w:pPr>
        <w:rPr>
          <w:rFonts w:ascii="Arial" w:eastAsia="Arial" w:hAnsi="Arial" w:cs="Arial"/>
          <w:sz w:val="18"/>
          <w:szCs w:val="18"/>
        </w:rPr>
      </w:pPr>
    </w:p>
    <w:p w14:paraId="75733662" w14:textId="77777777" w:rsidR="008A70CC" w:rsidRPr="000E513A" w:rsidRDefault="008A70CC" w:rsidP="008A70CC">
      <w:pPr>
        <w:pStyle w:val="Ttulo1"/>
        <w:ind w:left="883" w:right="612"/>
        <w:rPr>
          <w:rFonts w:cs="Arial"/>
          <w:b w:val="0"/>
          <w:bCs/>
          <w:sz w:val="18"/>
          <w:szCs w:val="18"/>
        </w:rPr>
      </w:pPr>
      <w:bookmarkStart w:id="1312" w:name="_Toc494211642"/>
      <w:bookmarkStart w:id="1313" w:name="_Toc505757203"/>
      <w:bookmarkStart w:id="1314" w:name="_Toc505869800"/>
      <w:bookmarkStart w:id="1315" w:name="_Toc3539046"/>
      <w:bookmarkStart w:id="1316" w:name="_Toc19704319"/>
      <w:bookmarkStart w:id="1317" w:name="_Toc23410298"/>
      <w:bookmarkStart w:id="1318" w:name="_Toc23958064"/>
      <w:bookmarkStart w:id="1319" w:name="_Toc56110986"/>
      <w:r w:rsidRPr="000E513A">
        <w:rPr>
          <w:rFonts w:cs="Arial"/>
          <w:sz w:val="18"/>
          <w:szCs w:val="18"/>
        </w:rPr>
        <w:t>De los Programas</w:t>
      </w:r>
      <w:r w:rsidRPr="000E513A">
        <w:rPr>
          <w:rFonts w:cs="Arial"/>
          <w:spacing w:val="-4"/>
          <w:sz w:val="18"/>
          <w:szCs w:val="18"/>
        </w:rPr>
        <w:t xml:space="preserve"> </w:t>
      </w:r>
      <w:r w:rsidRPr="000E513A">
        <w:rPr>
          <w:rFonts w:cs="Arial"/>
          <w:sz w:val="18"/>
          <w:szCs w:val="18"/>
        </w:rPr>
        <w:t>Anuales</w:t>
      </w:r>
      <w:bookmarkEnd w:id="1312"/>
      <w:bookmarkEnd w:id="1313"/>
      <w:bookmarkEnd w:id="1314"/>
      <w:bookmarkEnd w:id="1315"/>
      <w:bookmarkEnd w:id="1316"/>
      <w:bookmarkEnd w:id="1317"/>
      <w:bookmarkEnd w:id="1318"/>
      <w:bookmarkEnd w:id="1319"/>
    </w:p>
    <w:p w14:paraId="5FFA38F9" w14:textId="77777777" w:rsidR="008A70CC" w:rsidRPr="000E513A" w:rsidRDefault="008A70CC" w:rsidP="008A70CC">
      <w:pPr>
        <w:rPr>
          <w:rFonts w:ascii="Arial" w:eastAsia="Arial" w:hAnsi="Arial" w:cs="Arial"/>
          <w:b/>
          <w:bCs/>
          <w:sz w:val="18"/>
          <w:szCs w:val="18"/>
        </w:rPr>
      </w:pPr>
    </w:p>
    <w:p w14:paraId="1D688D8A" w14:textId="77777777" w:rsidR="008A70CC" w:rsidRPr="000E513A" w:rsidRDefault="008A70CC" w:rsidP="008479EA">
      <w:pPr>
        <w:pStyle w:val="Prrafodelista"/>
        <w:numPr>
          <w:ilvl w:val="0"/>
          <w:numId w:val="91"/>
        </w:numPr>
        <w:tabs>
          <w:tab w:val="left" w:pos="801"/>
        </w:tabs>
        <w:ind w:right="116" w:firstLine="288"/>
        <w:contextualSpacing w:val="0"/>
        <w:jc w:val="both"/>
        <w:rPr>
          <w:rFonts w:ascii="Arial" w:eastAsia="Arial" w:hAnsi="Arial" w:cs="Arial"/>
          <w:sz w:val="18"/>
          <w:szCs w:val="18"/>
        </w:rPr>
      </w:pPr>
      <w:r w:rsidRPr="000E513A">
        <w:rPr>
          <w:rFonts w:ascii="Arial" w:hAnsi="Arial" w:cs="Arial"/>
          <w:sz w:val="18"/>
          <w:szCs w:val="18"/>
        </w:rPr>
        <w:t>La DRMS, así como la DOC a nivel central y las Vocalías Ejecutivas a</w:t>
      </w:r>
      <w:r w:rsidRPr="000E513A">
        <w:rPr>
          <w:rFonts w:ascii="Arial" w:hAnsi="Arial" w:cs="Arial"/>
          <w:spacing w:val="21"/>
          <w:sz w:val="18"/>
          <w:szCs w:val="18"/>
        </w:rPr>
        <w:t xml:space="preserve"> </w:t>
      </w:r>
      <w:r w:rsidRPr="000E513A">
        <w:rPr>
          <w:rFonts w:ascii="Arial" w:hAnsi="Arial" w:cs="Arial"/>
          <w:sz w:val="18"/>
          <w:szCs w:val="18"/>
        </w:rPr>
        <w:t>nivel delegacional y subdelegacional, difundirán y actualizarán en el sistema</w:t>
      </w:r>
      <w:r w:rsidRPr="000E513A">
        <w:rPr>
          <w:rFonts w:ascii="Arial" w:hAnsi="Arial" w:cs="Arial"/>
          <w:spacing w:val="24"/>
          <w:sz w:val="18"/>
          <w:szCs w:val="18"/>
        </w:rPr>
        <w:t xml:space="preserve"> </w:t>
      </w:r>
      <w:r w:rsidRPr="000E513A">
        <w:rPr>
          <w:rFonts w:ascii="Arial" w:hAnsi="Arial" w:cs="Arial"/>
          <w:sz w:val="18"/>
          <w:szCs w:val="18"/>
        </w:rPr>
        <w:t>los programas anuales de adquisiciones, arrendamientos y servicios, y de obra pública y servicios relacionados con las mismas del ejercicio fiscal de que se</w:t>
      </w:r>
      <w:r w:rsidRPr="000E513A">
        <w:rPr>
          <w:rFonts w:ascii="Arial" w:hAnsi="Arial" w:cs="Arial"/>
          <w:spacing w:val="-19"/>
          <w:sz w:val="18"/>
          <w:szCs w:val="18"/>
        </w:rPr>
        <w:t xml:space="preserve"> </w:t>
      </w:r>
      <w:r w:rsidRPr="000E513A">
        <w:rPr>
          <w:rFonts w:ascii="Arial" w:hAnsi="Arial" w:cs="Arial"/>
          <w:sz w:val="18"/>
          <w:szCs w:val="18"/>
        </w:rPr>
        <w:t>trate.</w:t>
      </w:r>
    </w:p>
    <w:p w14:paraId="4F0A9BE2" w14:textId="77777777" w:rsidR="008A70CC" w:rsidRPr="000E513A" w:rsidRDefault="008A70CC" w:rsidP="008A70CC">
      <w:pPr>
        <w:rPr>
          <w:rFonts w:ascii="Arial" w:eastAsia="Arial" w:hAnsi="Arial" w:cs="Arial"/>
          <w:sz w:val="18"/>
          <w:szCs w:val="18"/>
        </w:rPr>
      </w:pPr>
    </w:p>
    <w:p w14:paraId="650B0225" w14:textId="77777777" w:rsidR="008A70CC" w:rsidRPr="000E513A" w:rsidRDefault="008A70CC" w:rsidP="008A70CC">
      <w:pPr>
        <w:rPr>
          <w:rFonts w:ascii="Arial" w:eastAsia="Arial" w:hAnsi="Arial" w:cs="Arial"/>
          <w:sz w:val="18"/>
          <w:szCs w:val="18"/>
        </w:rPr>
      </w:pPr>
    </w:p>
    <w:p w14:paraId="725E257F" w14:textId="77777777" w:rsidR="008A70CC" w:rsidRPr="000E513A" w:rsidRDefault="008A70CC" w:rsidP="008A70CC">
      <w:pPr>
        <w:pStyle w:val="Ttulo1"/>
        <w:ind w:left="883" w:right="614"/>
        <w:rPr>
          <w:rFonts w:cs="Arial"/>
          <w:b w:val="0"/>
          <w:bCs/>
          <w:sz w:val="18"/>
          <w:szCs w:val="18"/>
        </w:rPr>
      </w:pPr>
      <w:bookmarkStart w:id="1320" w:name="_Toc494211643"/>
      <w:bookmarkStart w:id="1321" w:name="_Toc505757204"/>
      <w:bookmarkStart w:id="1322" w:name="_Toc505869801"/>
      <w:bookmarkStart w:id="1323" w:name="_Toc3539047"/>
      <w:bookmarkStart w:id="1324" w:name="_Toc19704320"/>
      <w:bookmarkStart w:id="1325" w:name="_Toc23410299"/>
      <w:bookmarkStart w:id="1326" w:name="_Toc23958065"/>
      <w:bookmarkStart w:id="1327" w:name="_Toc56110987"/>
      <w:r w:rsidRPr="000E513A">
        <w:rPr>
          <w:rFonts w:cs="Arial"/>
          <w:sz w:val="18"/>
          <w:szCs w:val="18"/>
        </w:rPr>
        <w:t>Del acceso y uso de CompraINE para los licitantes, proveedores</w:t>
      </w:r>
      <w:r w:rsidRPr="000E513A">
        <w:rPr>
          <w:rFonts w:cs="Arial"/>
          <w:spacing w:val="-15"/>
          <w:sz w:val="18"/>
          <w:szCs w:val="18"/>
        </w:rPr>
        <w:t xml:space="preserve"> </w:t>
      </w:r>
      <w:r w:rsidRPr="000E513A">
        <w:rPr>
          <w:rFonts w:cs="Arial"/>
          <w:sz w:val="18"/>
          <w:szCs w:val="18"/>
        </w:rPr>
        <w:t>y</w:t>
      </w:r>
      <w:bookmarkEnd w:id="1320"/>
      <w:bookmarkEnd w:id="1321"/>
      <w:bookmarkEnd w:id="1322"/>
      <w:bookmarkEnd w:id="1323"/>
      <w:bookmarkEnd w:id="1324"/>
      <w:bookmarkEnd w:id="1325"/>
      <w:bookmarkEnd w:id="1326"/>
      <w:bookmarkEnd w:id="1327"/>
    </w:p>
    <w:p w14:paraId="20D17419" w14:textId="77777777" w:rsidR="008A70CC" w:rsidRPr="000E513A" w:rsidRDefault="008A70CC" w:rsidP="008A70CC">
      <w:pPr>
        <w:ind w:left="597" w:right="614"/>
        <w:jc w:val="center"/>
        <w:rPr>
          <w:rFonts w:ascii="Arial" w:eastAsia="Arial" w:hAnsi="Arial" w:cs="Arial"/>
          <w:sz w:val="18"/>
          <w:szCs w:val="18"/>
        </w:rPr>
      </w:pPr>
      <w:r w:rsidRPr="000E513A">
        <w:rPr>
          <w:rFonts w:ascii="Arial" w:hAnsi="Arial" w:cs="Arial"/>
          <w:b/>
          <w:sz w:val="18"/>
          <w:szCs w:val="18"/>
        </w:rPr>
        <w:t>contratistas</w:t>
      </w:r>
    </w:p>
    <w:p w14:paraId="1E5F9968" w14:textId="77777777" w:rsidR="008A70CC" w:rsidRPr="000E513A" w:rsidRDefault="008A70CC" w:rsidP="008479EA">
      <w:pPr>
        <w:pStyle w:val="Prrafodelista"/>
        <w:numPr>
          <w:ilvl w:val="0"/>
          <w:numId w:val="91"/>
        </w:numPr>
        <w:tabs>
          <w:tab w:val="left" w:pos="870"/>
        </w:tabs>
        <w:spacing w:before="69"/>
        <w:ind w:left="122" w:right="199" w:firstLine="288"/>
        <w:contextualSpacing w:val="0"/>
        <w:jc w:val="both"/>
        <w:rPr>
          <w:rFonts w:ascii="Arial" w:hAnsi="Arial" w:cs="Arial"/>
          <w:sz w:val="18"/>
          <w:szCs w:val="18"/>
        </w:rPr>
      </w:pPr>
      <w:r w:rsidRPr="000E513A">
        <w:rPr>
          <w:rFonts w:ascii="Arial" w:hAnsi="Arial" w:cs="Arial"/>
          <w:sz w:val="18"/>
          <w:szCs w:val="18"/>
        </w:rPr>
        <w:t>Para que los potenciales licitantes tengan acceso a CompraINE,</w:t>
      </w:r>
      <w:r w:rsidRPr="000E513A">
        <w:rPr>
          <w:rFonts w:ascii="Arial" w:hAnsi="Arial" w:cs="Arial"/>
          <w:spacing w:val="5"/>
          <w:sz w:val="18"/>
          <w:szCs w:val="18"/>
        </w:rPr>
        <w:t xml:space="preserve"> </w:t>
      </w:r>
      <w:r w:rsidRPr="000E513A">
        <w:rPr>
          <w:rFonts w:ascii="Arial" w:hAnsi="Arial" w:cs="Arial"/>
          <w:sz w:val="18"/>
          <w:szCs w:val="18"/>
        </w:rPr>
        <w:t>será necesario</w:t>
      </w:r>
      <w:r w:rsidRPr="000E513A">
        <w:rPr>
          <w:rFonts w:ascii="Arial" w:hAnsi="Arial" w:cs="Arial"/>
          <w:spacing w:val="35"/>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mismos</w:t>
      </w:r>
      <w:r w:rsidRPr="000E513A">
        <w:rPr>
          <w:rFonts w:ascii="Arial" w:hAnsi="Arial" w:cs="Arial"/>
          <w:spacing w:val="34"/>
          <w:sz w:val="18"/>
          <w:szCs w:val="18"/>
        </w:rPr>
        <w:t xml:space="preserve"> </w:t>
      </w:r>
      <w:r w:rsidRPr="000E513A">
        <w:rPr>
          <w:rFonts w:ascii="Arial" w:hAnsi="Arial" w:cs="Arial"/>
          <w:sz w:val="18"/>
          <w:szCs w:val="18"/>
        </w:rPr>
        <w:t>capturen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datos</w:t>
      </w:r>
      <w:r w:rsidRPr="000E513A">
        <w:rPr>
          <w:rFonts w:ascii="Arial" w:hAnsi="Arial" w:cs="Arial"/>
          <w:spacing w:val="34"/>
          <w:sz w:val="18"/>
          <w:szCs w:val="18"/>
        </w:rPr>
        <w:t xml:space="preserve"> </w:t>
      </w:r>
      <w:r w:rsidRPr="000E513A">
        <w:rPr>
          <w:rFonts w:ascii="Arial" w:hAnsi="Arial" w:cs="Arial"/>
          <w:sz w:val="18"/>
          <w:szCs w:val="18"/>
        </w:rPr>
        <w:t>solicitados</w:t>
      </w:r>
      <w:r w:rsidRPr="000E513A">
        <w:rPr>
          <w:rFonts w:ascii="Arial" w:hAnsi="Arial" w:cs="Arial"/>
          <w:spacing w:val="34"/>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campos</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se determinan</w:t>
      </w:r>
      <w:r w:rsidRPr="000E513A">
        <w:rPr>
          <w:rFonts w:ascii="Arial" w:hAnsi="Arial" w:cs="Arial"/>
          <w:spacing w:val="25"/>
          <w:sz w:val="18"/>
          <w:szCs w:val="18"/>
        </w:rPr>
        <w:t xml:space="preserve"> </w:t>
      </w:r>
      <w:r w:rsidRPr="000E513A">
        <w:rPr>
          <w:rFonts w:ascii="Arial" w:hAnsi="Arial" w:cs="Arial"/>
          <w:sz w:val="18"/>
          <w:szCs w:val="18"/>
        </w:rPr>
        <w:t>como</w:t>
      </w:r>
      <w:r w:rsidRPr="000E513A">
        <w:rPr>
          <w:rFonts w:ascii="Arial" w:hAnsi="Arial" w:cs="Arial"/>
          <w:spacing w:val="25"/>
          <w:sz w:val="18"/>
          <w:szCs w:val="18"/>
        </w:rPr>
        <w:t xml:space="preserve"> </w:t>
      </w:r>
      <w:r w:rsidRPr="000E513A">
        <w:rPr>
          <w:rFonts w:ascii="Arial" w:hAnsi="Arial" w:cs="Arial"/>
          <w:sz w:val="18"/>
          <w:szCs w:val="18"/>
        </w:rPr>
        <w:t>obligatorios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formulario</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registro</w:t>
      </w:r>
      <w:r w:rsidRPr="000E513A">
        <w:rPr>
          <w:rFonts w:ascii="Arial" w:hAnsi="Arial" w:cs="Arial"/>
          <w:spacing w:val="24"/>
          <w:sz w:val="18"/>
          <w:szCs w:val="18"/>
        </w:rPr>
        <w:t xml:space="preserve"> </w:t>
      </w:r>
      <w:r w:rsidRPr="000E513A">
        <w:rPr>
          <w:rFonts w:ascii="Arial" w:hAnsi="Arial" w:cs="Arial"/>
          <w:sz w:val="18"/>
          <w:szCs w:val="18"/>
        </w:rPr>
        <w:t>que</w:t>
      </w:r>
      <w:r w:rsidRPr="000E513A">
        <w:rPr>
          <w:rFonts w:ascii="Arial" w:hAnsi="Arial" w:cs="Arial"/>
          <w:spacing w:val="25"/>
          <w:sz w:val="18"/>
          <w:szCs w:val="18"/>
        </w:rPr>
        <w:t xml:space="preserve"> </w:t>
      </w:r>
      <w:r w:rsidRPr="000E513A">
        <w:rPr>
          <w:rFonts w:ascii="Arial" w:hAnsi="Arial" w:cs="Arial"/>
          <w:sz w:val="18"/>
          <w:szCs w:val="18"/>
        </w:rPr>
        <w:t>está</w:t>
      </w:r>
      <w:r w:rsidRPr="000E513A">
        <w:rPr>
          <w:rFonts w:ascii="Arial" w:hAnsi="Arial" w:cs="Arial"/>
          <w:spacing w:val="25"/>
          <w:sz w:val="18"/>
          <w:szCs w:val="18"/>
        </w:rPr>
        <w:t xml:space="preserve"> </w:t>
      </w:r>
      <w:r w:rsidRPr="000E513A">
        <w:rPr>
          <w:rFonts w:ascii="Arial" w:hAnsi="Arial" w:cs="Arial"/>
          <w:sz w:val="18"/>
          <w:szCs w:val="18"/>
        </w:rPr>
        <w:t>disponible</w:t>
      </w:r>
      <w:r w:rsidRPr="000E513A">
        <w:rPr>
          <w:rFonts w:ascii="Arial" w:hAnsi="Arial" w:cs="Arial"/>
          <w:spacing w:val="22"/>
          <w:sz w:val="18"/>
          <w:szCs w:val="18"/>
        </w:rPr>
        <w:t xml:space="preserve"> </w:t>
      </w:r>
      <w:r w:rsidRPr="000E513A">
        <w:rPr>
          <w:rFonts w:ascii="Arial" w:hAnsi="Arial" w:cs="Arial"/>
          <w:sz w:val="18"/>
          <w:szCs w:val="18"/>
        </w:rPr>
        <w:t>en CompraINE. Si los licitantes lo estiman conveniente podrán capturar, en</w:t>
      </w:r>
      <w:r w:rsidRPr="000E513A">
        <w:rPr>
          <w:rFonts w:ascii="Arial" w:hAnsi="Arial" w:cs="Arial"/>
          <w:spacing w:val="34"/>
          <w:sz w:val="18"/>
          <w:szCs w:val="18"/>
        </w:rPr>
        <w:t xml:space="preserve"> </w:t>
      </w:r>
      <w:r w:rsidRPr="000E513A">
        <w:rPr>
          <w:rFonts w:ascii="Arial" w:hAnsi="Arial" w:cs="Arial"/>
          <w:sz w:val="18"/>
          <w:szCs w:val="18"/>
        </w:rPr>
        <w:t>ese momento</w:t>
      </w:r>
      <w:r w:rsidRPr="000E513A">
        <w:rPr>
          <w:rFonts w:ascii="Arial" w:hAnsi="Arial" w:cs="Arial"/>
          <w:spacing w:val="56"/>
          <w:sz w:val="18"/>
          <w:szCs w:val="18"/>
        </w:rPr>
        <w:t xml:space="preserve"> </w:t>
      </w:r>
      <w:r w:rsidRPr="000E513A">
        <w:rPr>
          <w:rFonts w:ascii="Arial" w:hAnsi="Arial" w:cs="Arial"/>
          <w:sz w:val="18"/>
          <w:szCs w:val="18"/>
        </w:rPr>
        <w:t>o</w:t>
      </w:r>
      <w:r w:rsidRPr="000E513A">
        <w:rPr>
          <w:rFonts w:ascii="Arial" w:hAnsi="Arial" w:cs="Arial"/>
          <w:spacing w:val="58"/>
          <w:sz w:val="18"/>
          <w:szCs w:val="18"/>
        </w:rPr>
        <w:t xml:space="preserve"> </w:t>
      </w:r>
      <w:r w:rsidRPr="000E513A">
        <w:rPr>
          <w:rFonts w:ascii="Arial" w:hAnsi="Arial" w:cs="Arial"/>
          <w:sz w:val="18"/>
          <w:szCs w:val="18"/>
        </w:rPr>
        <w:t>con</w:t>
      </w:r>
      <w:r w:rsidRPr="000E513A">
        <w:rPr>
          <w:rFonts w:ascii="Arial" w:hAnsi="Arial" w:cs="Arial"/>
          <w:spacing w:val="58"/>
          <w:sz w:val="18"/>
          <w:szCs w:val="18"/>
        </w:rPr>
        <w:t xml:space="preserve"> </w:t>
      </w:r>
      <w:r w:rsidRPr="000E513A">
        <w:rPr>
          <w:rFonts w:ascii="Arial" w:hAnsi="Arial" w:cs="Arial"/>
          <w:sz w:val="18"/>
          <w:szCs w:val="18"/>
        </w:rPr>
        <w:t>posterioridad,</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totalidad</w:t>
      </w:r>
      <w:r w:rsidRPr="000E513A">
        <w:rPr>
          <w:rFonts w:ascii="Arial" w:hAnsi="Arial" w:cs="Arial"/>
          <w:spacing w:val="56"/>
          <w:sz w:val="18"/>
          <w:szCs w:val="18"/>
        </w:rPr>
        <w:t xml:space="preserve"> </w:t>
      </w:r>
      <w:r w:rsidRPr="000E513A">
        <w:rPr>
          <w:rFonts w:ascii="Arial" w:hAnsi="Arial" w:cs="Arial"/>
          <w:sz w:val="18"/>
          <w:szCs w:val="18"/>
        </w:rPr>
        <w:t>de</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información</w:t>
      </w:r>
      <w:r w:rsidRPr="000E513A">
        <w:rPr>
          <w:rFonts w:ascii="Arial" w:hAnsi="Arial" w:cs="Arial"/>
          <w:spacing w:val="58"/>
          <w:sz w:val="18"/>
          <w:szCs w:val="18"/>
        </w:rPr>
        <w:t xml:space="preserve"> </w:t>
      </w:r>
      <w:r w:rsidRPr="000E513A">
        <w:rPr>
          <w:rFonts w:ascii="Arial" w:hAnsi="Arial" w:cs="Arial"/>
          <w:sz w:val="18"/>
          <w:szCs w:val="18"/>
        </w:rPr>
        <w:t>prevista</w:t>
      </w:r>
      <w:r w:rsidRPr="000E513A">
        <w:rPr>
          <w:rFonts w:ascii="Arial" w:hAnsi="Arial" w:cs="Arial"/>
          <w:spacing w:val="58"/>
          <w:sz w:val="18"/>
          <w:szCs w:val="18"/>
        </w:rPr>
        <w:t xml:space="preserve"> </w:t>
      </w:r>
      <w:r w:rsidRPr="000E513A">
        <w:rPr>
          <w:rFonts w:ascii="Arial" w:hAnsi="Arial" w:cs="Arial"/>
          <w:sz w:val="18"/>
          <w:szCs w:val="18"/>
        </w:rPr>
        <w:t>en</w:t>
      </w:r>
      <w:r w:rsidRPr="000E513A">
        <w:rPr>
          <w:rFonts w:ascii="Arial" w:hAnsi="Arial" w:cs="Arial"/>
          <w:spacing w:val="58"/>
          <w:sz w:val="18"/>
          <w:szCs w:val="18"/>
        </w:rPr>
        <w:t xml:space="preserve"> </w:t>
      </w:r>
      <w:r w:rsidRPr="000E513A">
        <w:rPr>
          <w:rFonts w:ascii="Arial" w:hAnsi="Arial" w:cs="Arial"/>
          <w:sz w:val="18"/>
          <w:szCs w:val="18"/>
        </w:rPr>
        <w:t>dicho formulario.</w:t>
      </w:r>
    </w:p>
    <w:p w14:paraId="548CF8B5" w14:textId="77777777" w:rsidR="008A70CC" w:rsidRPr="000E513A" w:rsidRDefault="008A70CC" w:rsidP="008A70CC">
      <w:pPr>
        <w:rPr>
          <w:rFonts w:ascii="Arial" w:eastAsia="Arial" w:hAnsi="Arial" w:cs="Arial"/>
          <w:sz w:val="18"/>
          <w:szCs w:val="18"/>
        </w:rPr>
      </w:pPr>
    </w:p>
    <w:p w14:paraId="3F2E0DFF" w14:textId="77777777" w:rsidR="008A70CC" w:rsidRPr="000E513A" w:rsidRDefault="008A70CC" w:rsidP="008A70CC">
      <w:pPr>
        <w:pStyle w:val="Textoindependiente"/>
        <w:ind w:left="122" w:right="199"/>
        <w:rPr>
          <w:rFonts w:cs="Arial"/>
          <w:sz w:val="18"/>
          <w:szCs w:val="18"/>
        </w:rPr>
      </w:pPr>
      <w:r w:rsidRPr="000E513A">
        <w:rPr>
          <w:rFonts w:cs="Arial"/>
          <w:sz w:val="18"/>
          <w:szCs w:val="18"/>
        </w:rPr>
        <w:t>En caso de licitantes nacionales y licitantes extranjeros, el medio de</w:t>
      </w:r>
      <w:r w:rsidRPr="000E513A">
        <w:rPr>
          <w:rFonts w:cs="Arial"/>
          <w:spacing w:val="63"/>
          <w:sz w:val="18"/>
          <w:szCs w:val="18"/>
        </w:rPr>
        <w:t xml:space="preserve"> </w:t>
      </w:r>
      <w:r w:rsidRPr="000E513A">
        <w:rPr>
          <w:rFonts w:cs="Arial"/>
          <w:sz w:val="18"/>
          <w:szCs w:val="18"/>
        </w:rPr>
        <w:t>identificación electrónico para que hagan uso de CompraINE será generado por el</w:t>
      </w:r>
      <w:r w:rsidRPr="000E513A">
        <w:rPr>
          <w:rFonts w:cs="Arial"/>
          <w:spacing w:val="66"/>
          <w:sz w:val="18"/>
          <w:szCs w:val="18"/>
        </w:rPr>
        <w:t xml:space="preserve"> </w:t>
      </w:r>
      <w:r w:rsidRPr="000E513A">
        <w:rPr>
          <w:rFonts w:cs="Arial"/>
          <w:sz w:val="18"/>
          <w:szCs w:val="18"/>
        </w:rPr>
        <w:t>mismo sistema electrónico de información pública, previo llenado de los  formatos</w:t>
      </w:r>
      <w:r w:rsidRPr="000E513A">
        <w:rPr>
          <w:rFonts w:cs="Arial"/>
          <w:spacing w:val="13"/>
          <w:sz w:val="18"/>
          <w:szCs w:val="18"/>
        </w:rPr>
        <w:t xml:space="preserve"> </w:t>
      </w:r>
      <w:r w:rsidRPr="000E513A">
        <w:rPr>
          <w:rFonts w:cs="Arial"/>
          <w:sz w:val="18"/>
          <w:szCs w:val="18"/>
        </w:rPr>
        <w:t>que para tal efecto hayan sido desarrollados en el mismo y sea entregada</w:t>
      </w:r>
      <w:r w:rsidRPr="000E513A">
        <w:rPr>
          <w:rFonts w:cs="Arial"/>
          <w:spacing w:val="12"/>
          <w:sz w:val="18"/>
          <w:szCs w:val="18"/>
        </w:rPr>
        <w:t xml:space="preserve"> </w:t>
      </w:r>
      <w:r w:rsidRPr="000E513A">
        <w:rPr>
          <w:rFonts w:cs="Arial"/>
          <w:sz w:val="18"/>
          <w:szCs w:val="18"/>
        </w:rPr>
        <w:t>la documentación que a continuación se señala o de su equivalente, la cual en</w:t>
      </w:r>
      <w:r w:rsidRPr="000E513A">
        <w:rPr>
          <w:rFonts w:cs="Arial"/>
          <w:spacing w:val="51"/>
          <w:sz w:val="18"/>
          <w:szCs w:val="18"/>
        </w:rPr>
        <w:t xml:space="preserve"> </w:t>
      </w:r>
      <w:r w:rsidRPr="000E513A">
        <w:rPr>
          <w:rFonts w:cs="Arial"/>
          <w:sz w:val="18"/>
          <w:szCs w:val="18"/>
        </w:rPr>
        <w:t>caso de presentarse en idioma distinto al español deberá acompañarse de</w:t>
      </w:r>
      <w:r w:rsidRPr="000E513A">
        <w:rPr>
          <w:rFonts w:cs="Arial"/>
          <w:spacing w:val="53"/>
          <w:sz w:val="18"/>
          <w:szCs w:val="18"/>
        </w:rPr>
        <w:t xml:space="preserve"> </w:t>
      </w:r>
      <w:r w:rsidRPr="000E513A">
        <w:rPr>
          <w:rFonts w:cs="Arial"/>
          <w:sz w:val="18"/>
          <w:szCs w:val="18"/>
        </w:rPr>
        <w:t>su correspondiente traducción certificada a este idioma. Dicha documentación</w:t>
      </w:r>
      <w:r w:rsidRPr="000E513A">
        <w:rPr>
          <w:rFonts w:cs="Arial"/>
          <w:spacing w:val="4"/>
          <w:sz w:val="18"/>
          <w:szCs w:val="18"/>
        </w:rPr>
        <w:t xml:space="preserve"> </w:t>
      </w:r>
      <w:r w:rsidRPr="000E513A">
        <w:rPr>
          <w:rFonts w:cs="Arial"/>
          <w:sz w:val="18"/>
          <w:szCs w:val="18"/>
        </w:rPr>
        <w:t>deberá remitirse debidamente legalizada o, en su caso, apostillada por las</w:t>
      </w:r>
      <w:r w:rsidRPr="000E513A">
        <w:rPr>
          <w:rFonts w:cs="Arial"/>
          <w:spacing w:val="5"/>
          <w:sz w:val="18"/>
          <w:szCs w:val="18"/>
        </w:rPr>
        <w:t xml:space="preserve"> </w:t>
      </w:r>
      <w:r w:rsidRPr="000E513A">
        <w:rPr>
          <w:rFonts w:cs="Arial"/>
          <w:sz w:val="18"/>
          <w:szCs w:val="18"/>
        </w:rPr>
        <w:t>autoridades competentes en términos de las disposiciones aplicables, a través de</w:t>
      </w:r>
      <w:r w:rsidRPr="000E513A">
        <w:rPr>
          <w:rFonts w:cs="Arial"/>
          <w:spacing w:val="58"/>
          <w:sz w:val="18"/>
          <w:szCs w:val="18"/>
        </w:rPr>
        <w:t xml:space="preserve"> </w:t>
      </w:r>
      <w:r w:rsidRPr="000E513A">
        <w:rPr>
          <w:rFonts w:cs="Arial"/>
          <w:sz w:val="18"/>
          <w:szCs w:val="18"/>
        </w:rPr>
        <w:t>CompraINE, de manera</w:t>
      </w:r>
      <w:r w:rsidRPr="000E513A">
        <w:rPr>
          <w:rFonts w:cs="Arial"/>
          <w:spacing w:val="-10"/>
          <w:sz w:val="18"/>
          <w:szCs w:val="18"/>
        </w:rPr>
        <w:t xml:space="preserve"> </w:t>
      </w:r>
      <w:r w:rsidRPr="000E513A">
        <w:rPr>
          <w:rFonts w:cs="Arial"/>
          <w:sz w:val="18"/>
          <w:szCs w:val="18"/>
        </w:rPr>
        <w:t>digitalizada:</w:t>
      </w:r>
    </w:p>
    <w:p w14:paraId="64DBCC19" w14:textId="77777777" w:rsidR="008A70CC" w:rsidRPr="000E513A" w:rsidRDefault="008A70CC" w:rsidP="008A70CC">
      <w:pPr>
        <w:rPr>
          <w:rFonts w:ascii="Arial" w:eastAsia="Arial" w:hAnsi="Arial" w:cs="Arial"/>
          <w:sz w:val="18"/>
          <w:szCs w:val="18"/>
        </w:rPr>
      </w:pPr>
    </w:p>
    <w:tbl>
      <w:tblPr>
        <w:tblStyle w:val="TableNormal2"/>
        <w:tblW w:w="0" w:type="auto"/>
        <w:tblInd w:w="114" w:type="dxa"/>
        <w:tblLayout w:type="fixed"/>
        <w:tblLook w:val="01E0" w:firstRow="1" w:lastRow="1" w:firstColumn="1" w:lastColumn="1" w:noHBand="0" w:noVBand="0"/>
      </w:tblPr>
      <w:tblGrid>
        <w:gridCol w:w="4462"/>
        <w:gridCol w:w="4461"/>
      </w:tblGrid>
      <w:tr w:rsidR="008A70CC" w:rsidRPr="000E513A" w14:paraId="3EDC7215" w14:textId="77777777" w:rsidTr="00EA261C">
        <w:trPr>
          <w:trHeight w:hRule="exact" w:val="732"/>
        </w:trPr>
        <w:tc>
          <w:tcPr>
            <w:tcW w:w="4462" w:type="dxa"/>
            <w:tcBorders>
              <w:top w:val="nil"/>
              <w:left w:val="single" w:sz="6" w:space="0" w:color="FFFFFF"/>
              <w:bottom w:val="nil"/>
              <w:right w:val="single" w:sz="6" w:space="0" w:color="FFFFFF"/>
            </w:tcBorders>
            <w:shd w:val="clear" w:color="auto" w:fill="DFDFDF"/>
          </w:tcPr>
          <w:p w14:paraId="5F31BA77" w14:textId="77777777" w:rsidR="008A70CC" w:rsidRPr="000E513A" w:rsidRDefault="008A70CC" w:rsidP="00EA261C">
            <w:pPr>
              <w:pStyle w:val="TableParagraph"/>
              <w:tabs>
                <w:tab w:val="left" w:pos="1735"/>
              </w:tabs>
              <w:spacing w:before="171"/>
              <w:ind w:left="1015"/>
              <w:rPr>
                <w:rFonts w:ascii="Arial" w:eastAsia="Arial" w:hAnsi="Arial" w:cs="Arial"/>
                <w:sz w:val="18"/>
                <w:szCs w:val="18"/>
              </w:rPr>
            </w:pPr>
            <w:r w:rsidRPr="000E513A">
              <w:rPr>
                <w:rFonts w:ascii="Arial" w:hAnsi="Arial" w:cs="Arial"/>
                <w:b/>
                <w:sz w:val="18"/>
                <w:szCs w:val="18"/>
              </w:rPr>
              <w:t>I.</w:t>
            </w:r>
            <w:r w:rsidRPr="000E513A">
              <w:rPr>
                <w:rFonts w:ascii="Arial" w:hAnsi="Arial" w:cs="Arial"/>
                <w:b/>
                <w:sz w:val="18"/>
                <w:szCs w:val="18"/>
              </w:rPr>
              <w:tab/>
              <w:t>Persona</w:t>
            </w:r>
            <w:r w:rsidRPr="000E513A">
              <w:rPr>
                <w:rFonts w:ascii="Arial" w:hAnsi="Arial" w:cs="Arial"/>
                <w:b/>
                <w:spacing w:val="-3"/>
                <w:sz w:val="18"/>
                <w:szCs w:val="18"/>
              </w:rPr>
              <w:t xml:space="preserve"> </w:t>
            </w:r>
            <w:r w:rsidRPr="000E513A">
              <w:rPr>
                <w:rFonts w:ascii="Arial" w:hAnsi="Arial" w:cs="Arial"/>
                <w:b/>
                <w:sz w:val="18"/>
                <w:szCs w:val="18"/>
              </w:rPr>
              <w:t>Física</w:t>
            </w:r>
          </w:p>
        </w:tc>
        <w:tc>
          <w:tcPr>
            <w:tcW w:w="4461" w:type="dxa"/>
            <w:tcBorders>
              <w:top w:val="nil"/>
              <w:left w:val="single" w:sz="6" w:space="0" w:color="FFFFFF"/>
              <w:bottom w:val="nil"/>
              <w:right w:val="single" w:sz="6" w:space="0" w:color="FFFFFF"/>
            </w:tcBorders>
            <w:shd w:val="clear" w:color="auto" w:fill="DFDFDF"/>
          </w:tcPr>
          <w:p w14:paraId="11CB49D7" w14:textId="77777777" w:rsidR="008A70CC" w:rsidRPr="000E513A" w:rsidRDefault="008A70CC" w:rsidP="00EA261C">
            <w:pPr>
              <w:pStyle w:val="TableParagraph"/>
              <w:tabs>
                <w:tab w:val="left" w:pos="1757"/>
              </w:tabs>
              <w:spacing w:before="171"/>
              <w:ind w:left="1037"/>
              <w:rPr>
                <w:rFonts w:ascii="Arial" w:eastAsia="Arial" w:hAnsi="Arial" w:cs="Arial"/>
                <w:sz w:val="18"/>
                <w:szCs w:val="18"/>
              </w:rPr>
            </w:pPr>
            <w:r w:rsidRPr="000E513A">
              <w:rPr>
                <w:rFonts w:ascii="Arial" w:hAnsi="Arial" w:cs="Arial"/>
                <w:b/>
                <w:sz w:val="18"/>
                <w:szCs w:val="18"/>
              </w:rPr>
              <w:t>II.</w:t>
            </w:r>
            <w:r w:rsidRPr="000E513A">
              <w:rPr>
                <w:rFonts w:ascii="Arial" w:hAnsi="Arial" w:cs="Arial"/>
                <w:b/>
                <w:sz w:val="18"/>
                <w:szCs w:val="18"/>
              </w:rPr>
              <w:tab/>
              <w:t>Persona</w:t>
            </w:r>
            <w:r w:rsidRPr="000E513A">
              <w:rPr>
                <w:rFonts w:ascii="Arial" w:hAnsi="Arial" w:cs="Arial"/>
                <w:b/>
                <w:spacing w:val="-2"/>
                <w:sz w:val="18"/>
                <w:szCs w:val="18"/>
              </w:rPr>
              <w:t xml:space="preserve"> </w:t>
            </w:r>
            <w:r w:rsidRPr="000E513A">
              <w:rPr>
                <w:rFonts w:ascii="Arial" w:hAnsi="Arial" w:cs="Arial"/>
                <w:b/>
                <w:sz w:val="18"/>
                <w:szCs w:val="18"/>
              </w:rPr>
              <w:t>Moral</w:t>
            </w:r>
          </w:p>
        </w:tc>
      </w:tr>
      <w:tr w:rsidR="008A70CC" w:rsidRPr="000E513A" w14:paraId="28FF8F6A" w14:textId="77777777" w:rsidTr="00EA261C">
        <w:trPr>
          <w:trHeight w:hRule="exact" w:val="3639"/>
        </w:trPr>
        <w:tc>
          <w:tcPr>
            <w:tcW w:w="4462" w:type="dxa"/>
            <w:tcBorders>
              <w:top w:val="nil"/>
              <w:left w:val="single" w:sz="6" w:space="0" w:color="FFFFFF"/>
              <w:bottom w:val="nil"/>
              <w:right w:val="single" w:sz="6" w:space="0" w:color="FFFFFF"/>
            </w:tcBorders>
            <w:shd w:val="clear" w:color="auto" w:fill="DFDFDF"/>
          </w:tcPr>
          <w:p w14:paraId="2A115337" w14:textId="77777777" w:rsidR="008A70CC" w:rsidRPr="00F648A8" w:rsidRDefault="008A70CC" w:rsidP="008479EA">
            <w:pPr>
              <w:pStyle w:val="TableParagraph"/>
              <w:numPr>
                <w:ilvl w:val="0"/>
                <w:numId w:val="90"/>
              </w:numPr>
              <w:tabs>
                <w:tab w:val="left" w:pos="521"/>
              </w:tabs>
              <w:spacing w:before="10"/>
              <w:ind w:right="180" w:firstLine="0"/>
              <w:jc w:val="both"/>
              <w:rPr>
                <w:rFonts w:ascii="Arial" w:eastAsia="Arial" w:hAnsi="Arial" w:cs="Arial"/>
                <w:sz w:val="18"/>
                <w:szCs w:val="18"/>
                <w:lang w:val="es-MX"/>
              </w:rPr>
            </w:pPr>
            <w:r w:rsidRPr="00F648A8">
              <w:rPr>
                <w:rFonts w:ascii="Arial" w:hAnsi="Arial" w:cs="Arial"/>
                <w:sz w:val="18"/>
                <w:szCs w:val="18"/>
                <w:lang w:val="es-MX"/>
              </w:rPr>
              <w:t>Identificación oficial con</w:t>
            </w:r>
            <w:r w:rsidRPr="00F648A8">
              <w:rPr>
                <w:rFonts w:ascii="Arial" w:hAnsi="Arial" w:cs="Arial"/>
                <w:spacing w:val="-16"/>
                <w:sz w:val="18"/>
                <w:szCs w:val="18"/>
                <w:lang w:val="es-MX"/>
              </w:rPr>
              <w:t xml:space="preserve"> </w:t>
            </w:r>
            <w:r w:rsidRPr="00F648A8">
              <w:rPr>
                <w:rFonts w:ascii="Arial" w:hAnsi="Arial" w:cs="Arial"/>
                <w:sz w:val="18"/>
                <w:szCs w:val="18"/>
                <w:lang w:val="es-MX"/>
              </w:rPr>
              <w:t>fotografía del país de origen (por</w:t>
            </w:r>
            <w:r w:rsidRPr="00F648A8">
              <w:rPr>
                <w:rFonts w:ascii="Arial" w:hAnsi="Arial" w:cs="Arial"/>
                <w:spacing w:val="11"/>
                <w:sz w:val="18"/>
                <w:szCs w:val="18"/>
                <w:lang w:val="es-MX"/>
              </w:rPr>
              <w:t xml:space="preserve"> </w:t>
            </w:r>
            <w:proofErr w:type="gramStart"/>
            <w:r w:rsidRPr="00F648A8">
              <w:rPr>
                <w:rFonts w:ascii="Arial" w:hAnsi="Arial" w:cs="Arial"/>
                <w:sz w:val="18"/>
                <w:szCs w:val="18"/>
                <w:lang w:val="es-MX"/>
              </w:rPr>
              <w:t>ejemplo</w:t>
            </w:r>
            <w:proofErr w:type="gramEnd"/>
            <w:r w:rsidRPr="00F648A8">
              <w:rPr>
                <w:rFonts w:ascii="Arial" w:hAnsi="Arial" w:cs="Arial"/>
                <w:sz w:val="18"/>
                <w:szCs w:val="18"/>
                <w:lang w:val="es-MX"/>
              </w:rPr>
              <w:t xml:space="preserve"> pasaporte vigente, credencial</w:t>
            </w:r>
            <w:r w:rsidRPr="00F648A8">
              <w:rPr>
                <w:rFonts w:ascii="Arial" w:hAnsi="Arial" w:cs="Arial"/>
                <w:spacing w:val="42"/>
                <w:sz w:val="18"/>
                <w:szCs w:val="18"/>
                <w:lang w:val="es-MX"/>
              </w:rPr>
              <w:t xml:space="preserve"> </w:t>
            </w:r>
            <w:r w:rsidRPr="00F648A8">
              <w:rPr>
                <w:rFonts w:ascii="Arial" w:hAnsi="Arial" w:cs="Arial"/>
                <w:sz w:val="18"/>
                <w:szCs w:val="18"/>
                <w:lang w:val="es-MX"/>
              </w:rPr>
              <w:t>para votar vigente o cedula</w:t>
            </w:r>
            <w:r w:rsidRPr="00F648A8">
              <w:rPr>
                <w:rFonts w:ascii="Arial" w:hAnsi="Arial" w:cs="Arial"/>
                <w:spacing w:val="-6"/>
                <w:sz w:val="18"/>
                <w:szCs w:val="18"/>
                <w:lang w:val="es-MX"/>
              </w:rPr>
              <w:t xml:space="preserve"> </w:t>
            </w:r>
            <w:r w:rsidRPr="00F648A8">
              <w:rPr>
                <w:rFonts w:ascii="Arial" w:hAnsi="Arial" w:cs="Arial"/>
                <w:sz w:val="18"/>
                <w:szCs w:val="18"/>
                <w:lang w:val="es-MX"/>
              </w:rPr>
              <w:t>profesional).</w:t>
            </w:r>
          </w:p>
          <w:p w14:paraId="75B238AC" w14:textId="77777777" w:rsidR="008A70CC" w:rsidRPr="000E513A" w:rsidRDefault="008A70CC" w:rsidP="008479EA">
            <w:pPr>
              <w:pStyle w:val="TableParagraph"/>
              <w:numPr>
                <w:ilvl w:val="0"/>
                <w:numId w:val="90"/>
              </w:numPr>
              <w:tabs>
                <w:tab w:val="left" w:pos="490"/>
              </w:tabs>
              <w:spacing w:before="101"/>
              <w:ind w:left="489" w:hanging="293"/>
              <w:jc w:val="both"/>
              <w:rPr>
                <w:rFonts w:ascii="Arial" w:eastAsia="Arial" w:hAnsi="Arial" w:cs="Arial"/>
                <w:sz w:val="18"/>
                <w:szCs w:val="18"/>
              </w:rPr>
            </w:pPr>
            <w:r w:rsidRPr="000E513A">
              <w:rPr>
                <w:rFonts w:ascii="Arial" w:hAnsi="Arial" w:cs="Arial"/>
                <w:sz w:val="18"/>
                <w:szCs w:val="18"/>
              </w:rPr>
              <w:t>Cédula de identificación</w:t>
            </w:r>
            <w:r w:rsidRPr="000E513A">
              <w:rPr>
                <w:rFonts w:ascii="Arial" w:hAnsi="Arial" w:cs="Arial"/>
                <w:spacing w:val="-2"/>
                <w:sz w:val="18"/>
                <w:szCs w:val="18"/>
              </w:rPr>
              <w:t xml:space="preserve"> </w:t>
            </w:r>
            <w:r w:rsidRPr="000E513A">
              <w:rPr>
                <w:rFonts w:ascii="Arial" w:hAnsi="Arial" w:cs="Arial"/>
                <w:sz w:val="18"/>
                <w:szCs w:val="18"/>
              </w:rPr>
              <w:t>fiscal.</w:t>
            </w:r>
          </w:p>
          <w:p w14:paraId="51351A91" w14:textId="77777777" w:rsidR="008A70CC" w:rsidRPr="00F648A8" w:rsidRDefault="008A70CC" w:rsidP="008479EA">
            <w:pPr>
              <w:pStyle w:val="TableParagraph"/>
              <w:numPr>
                <w:ilvl w:val="0"/>
                <w:numId w:val="90"/>
              </w:numPr>
              <w:tabs>
                <w:tab w:val="left" w:pos="677"/>
              </w:tabs>
              <w:spacing w:before="98"/>
              <w:ind w:right="182" w:firstLine="0"/>
              <w:jc w:val="both"/>
              <w:rPr>
                <w:rFonts w:ascii="Arial" w:eastAsia="Arial" w:hAnsi="Arial" w:cs="Arial"/>
                <w:sz w:val="18"/>
                <w:szCs w:val="18"/>
                <w:lang w:val="es-MX"/>
              </w:rPr>
            </w:pPr>
            <w:r w:rsidRPr="00F648A8">
              <w:rPr>
                <w:rFonts w:ascii="Arial" w:hAnsi="Arial" w:cs="Arial"/>
                <w:sz w:val="18"/>
                <w:szCs w:val="18"/>
                <w:lang w:val="es-MX"/>
              </w:rPr>
              <w:t>Clave única de registro</w:t>
            </w:r>
            <w:r w:rsidRPr="00F648A8">
              <w:rPr>
                <w:rFonts w:ascii="Arial" w:hAnsi="Arial" w:cs="Arial"/>
                <w:spacing w:val="58"/>
                <w:sz w:val="18"/>
                <w:szCs w:val="18"/>
                <w:lang w:val="es-MX"/>
              </w:rPr>
              <w:t xml:space="preserve"> </w:t>
            </w:r>
            <w:r w:rsidRPr="00F648A8">
              <w:rPr>
                <w:rFonts w:ascii="Arial" w:hAnsi="Arial" w:cs="Arial"/>
                <w:sz w:val="18"/>
                <w:szCs w:val="18"/>
                <w:lang w:val="es-MX"/>
              </w:rPr>
              <w:t>de población, si existe en el país</w:t>
            </w:r>
            <w:r w:rsidRPr="00F648A8">
              <w:rPr>
                <w:rFonts w:ascii="Arial" w:hAnsi="Arial" w:cs="Arial"/>
                <w:spacing w:val="51"/>
                <w:sz w:val="18"/>
                <w:szCs w:val="18"/>
                <w:lang w:val="es-MX"/>
              </w:rPr>
              <w:t xml:space="preserve"> </w:t>
            </w:r>
            <w:r w:rsidRPr="00F648A8">
              <w:rPr>
                <w:rFonts w:ascii="Arial" w:hAnsi="Arial" w:cs="Arial"/>
                <w:sz w:val="18"/>
                <w:szCs w:val="18"/>
                <w:lang w:val="es-MX"/>
              </w:rPr>
              <w:t>de origen.</w:t>
            </w:r>
          </w:p>
          <w:p w14:paraId="7D48FEB8" w14:textId="77777777" w:rsidR="008A70CC" w:rsidRPr="00F648A8" w:rsidRDefault="008A70CC" w:rsidP="00EA261C">
            <w:pPr>
              <w:pStyle w:val="TableParagraph"/>
              <w:spacing w:before="98" w:line="242" w:lineRule="auto"/>
              <w:ind w:left="196" w:right="184"/>
              <w:jc w:val="both"/>
              <w:rPr>
                <w:rFonts w:ascii="Arial" w:eastAsia="Arial" w:hAnsi="Arial" w:cs="Arial"/>
                <w:sz w:val="18"/>
                <w:szCs w:val="18"/>
                <w:lang w:val="es-MX"/>
              </w:rPr>
            </w:pPr>
            <w:r w:rsidRPr="00F648A8">
              <w:rPr>
                <w:rFonts w:ascii="Arial" w:hAnsi="Arial" w:cs="Arial"/>
                <w:sz w:val="18"/>
                <w:szCs w:val="18"/>
                <w:lang w:val="es-MX"/>
              </w:rPr>
              <w:t>En caso de que el trámite lo realice</w:t>
            </w:r>
            <w:r w:rsidRPr="00F648A8">
              <w:rPr>
                <w:rFonts w:ascii="Arial" w:hAnsi="Arial" w:cs="Arial"/>
                <w:spacing w:val="39"/>
                <w:sz w:val="18"/>
                <w:szCs w:val="18"/>
                <w:lang w:val="es-MX"/>
              </w:rPr>
              <w:t xml:space="preserve"> </w:t>
            </w:r>
            <w:r w:rsidRPr="00F648A8">
              <w:rPr>
                <w:rFonts w:ascii="Arial" w:hAnsi="Arial" w:cs="Arial"/>
                <w:sz w:val="18"/>
                <w:szCs w:val="18"/>
                <w:lang w:val="es-MX"/>
              </w:rPr>
              <w:t>a través de apoderado,</w:t>
            </w:r>
            <w:r w:rsidRPr="00F648A8">
              <w:rPr>
                <w:rFonts w:ascii="Arial" w:hAnsi="Arial" w:cs="Arial"/>
                <w:spacing w:val="-15"/>
                <w:sz w:val="18"/>
                <w:szCs w:val="18"/>
                <w:lang w:val="es-MX"/>
              </w:rPr>
              <w:t xml:space="preserve"> </w:t>
            </w:r>
            <w:r w:rsidRPr="00F648A8">
              <w:rPr>
                <w:rFonts w:ascii="Arial" w:hAnsi="Arial" w:cs="Arial"/>
                <w:sz w:val="18"/>
                <w:szCs w:val="18"/>
                <w:lang w:val="es-MX"/>
              </w:rPr>
              <w:t>adicionalmente:</w:t>
            </w:r>
          </w:p>
          <w:p w14:paraId="7460D512" w14:textId="77777777" w:rsidR="008A70CC" w:rsidRPr="00F648A8" w:rsidRDefault="008A70CC" w:rsidP="008479EA">
            <w:pPr>
              <w:pStyle w:val="TableParagraph"/>
              <w:numPr>
                <w:ilvl w:val="0"/>
                <w:numId w:val="89"/>
              </w:numPr>
              <w:tabs>
                <w:tab w:val="left" w:pos="622"/>
                <w:tab w:val="left" w:pos="2724"/>
              </w:tabs>
              <w:spacing w:before="95" w:line="242" w:lineRule="auto"/>
              <w:ind w:right="180"/>
              <w:jc w:val="both"/>
              <w:rPr>
                <w:rFonts w:ascii="Arial" w:eastAsia="Arial" w:hAnsi="Arial" w:cs="Arial"/>
                <w:sz w:val="18"/>
                <w:szCs w:val="18"/>
                <w:lang w:val="es-MX"/>
              </w:rPr>
            </w:pPr>
            <w:r w:rsidRPr="00F648A8">
              <w:rPr>
                <w:rFonts w:ascii="Arial" w:hAnsi="Arial" w:cs="Arial"/>
                <w:sz w:val="18"/>
                <w:szCs w:val="18"/>
                <w:lang w:val="es-MX"/>
              </w:rPr>
              <w:t>Documento</w:t>
            </w:r>
            <w:r w:rsidRPr="00F648A8">
              <w:rPr>
                <w:rFonts w:ascii="Arial" w:hAnsi="Arial" w:cs="Arial"/>
                <w:spacing w:val="66"/>
                <w:sz w:val="18"/>
                <w:szCs w:val="18"/>
                <w:lang w:val="es-MX"/>
              </w:rPr>
              <w:t xml:space="preserve"> </w:t>
            </w:r>
            <w:r w:rsidRPr="00F648A8">
              <w:rPr>
                <w:rFonts w:ascii="Arial" w:hAnsi="Arial" w:cs="Arial"/>
                <w:sz w:val="18"/>
                <w:szCs w:val="18"/>
                <w:lang w:val="es-MX"/>
              </w:rPr>
              <w:t>que</w:t>
            </w:r>
            <w:r w:rsidRPr="00F648A8">
              <w:rPr>
                <w:rFonts w:ascii="Arial" w:hAnsi="Arial" w:cs="Arial"/>
                <w:spacing w:val="66"/>
                <w:sz w:val="18"/>
                <w:szCs w:val="18"/>
                <w:lang w:val="es-MX"/>
              </w:rPr>
              <w:t xml:space="preserve"> </w:t>
            </w:r>
            <w:r w:rsidRPr="00F648A8">
              <w:rPr>
                <w:rFonts w:ascii="Arial" w:hAnsi="Arial" w:cs="Arial"/>
                <w:sz w:val="18"/>
                <w:szCs w:val="18"/>
                <w:lang w:val="es-MX"/>
              </w:rPr>
              <w:t>acredite</w:t>
            </w:r>
            <w:r w:rsidRPr="00F648A8">
              <w:rPr>
                <w:rFonts w:ascii="Arial" w:hAnsi="Arial" w:cs="Arial"/>
                <w:spacing w:val="34"/>
                <w:sz w:val="18"/>
                <w:szCs w:val="18"/>
                <w:lang w:val="es-MX"/>
              </w:rPr>
              <w:t xml:space="preserve"> </w:t>
            </w:r>
            <w:r w:rsidRPr="00F648A8">
              <w:rPr>
                <w:rFonts w:ascii="Arial" w:hAnsi="Arial" w:cs="Arial"/>
                <w:sz w:val="18"/>
                <w:szCs w:val="18"/>
                <w:lang w:val="es-MX"/>
              </w:rPr>
              <w:t xml:space="preserve">el </w:t>
            </w:r>
            <w:r w:rsidRPr="00F648A8">
              <w:rPr>
                <w:rFonts w:ascii="Arial" w:hAnsi="Arial" w:cs="Arial"/>
                <w:spacing w:val="-1"/>
                <w:sz w:val="18"/>
                <w:szCs w:val="18"/>
                <w:lang w:val="es-MX"/>
              </w:rPr>
              <w:t>otorgamiento</w:t>
            </w:r>
            <w:r w:rsidRPr="00F648A8">
              <w:rPr>
                <w:rFonts w:ascii="Arial" w:hAnsi="Arial" w:cs="Arial"/>
                <w:spacing w:val="-1"/>
                <w:sz w:val="18"/>
                <w:szCs w:val="18"/>
                <w:lang w:val="es-MX"/>
              </w:rPr>
              <w:tab/>
              <w:t>de</w:t>
            </w:r>
            <w:r w:rsidRPr="00F648A8">
              <w:rPr>
                <w:rFonts w:ascii="Arial" w:hAnsi="Arial" w:cs="Arial"/>
                <w:spacing w:val="31"/>
                <w:sz w:val="18"/>
                <w:szCs w:val="18"/>
                <w:lang w:val="es-MX"/>
              </w:rPr>
              <w:t xml:space="preserve"> </w:t>
            </w:r>
            <w:r w:rsidRPr="00F648A8">
              <w:rPr>
                <w:rFonts w:ascii="Arial" w:hAnsi="Arial" w:cs="Arial"/>
                <w:sz w:val="18"/>
                <w:szCs w:val="18"/>
                <w:lang w:val="es-MX"/>
              </w:rPr>
              <w:t>dicha representación.</w:t>
            </w:r>
          </w:p>
          <w:p w14:paraId="41DB1A09" w14:textId="77777777" w:rsidR="008A70CC" w:rsidRPr="000E513A" w:rsidRDefault="008A70CC" w:rsidP="008479EA">
            <w:pPr>
              <w:pStyle w:val="TableParagraph"/>
              <w:numPr>
                <w:ilvl w:val="0"/>
                <w:numId w:val="89"/>
              </w:numPr>
              <w:tabs>
                <w:tab w:val="left" w:pos="622"/>
              </w:tabs>
              <w:spacing w:before="98" w:line="242" w:lineRule="auto"/>
              <w:ind w:right="181"/>
              <w:jc w:val="both"/>
              <w:rPr>
                <w:rFonts w:ascii="Arial" w:eastAsia="Arial" w:hAnsi="Arial" w:cs="Arial"/>
                <w:sz w:val="18"/>
                <w:szCs w:val="18"/>
              </w:rPr>
            </w:pPr>
            <w:r w:rsidRPr="000E513A">
              <w:rPr>
                <w:rFonts w:ascii="Arial" w:hAnsi="Arial" w:cs="Arial"/>
                <w:sz w:val="18"/>
                <w:szCs w:val="18"/>
              </w:rPr>
              <w:t xml:space="preserve">Identificación </w:t>
            </w:r>
            <w:proofErr w:type="gramStart"/>
            <w:r w:rsidRPr="000E513A">
              <w:rPr>
                <w:rFonts w:ascii="Arial" w:hAnsi="Arial" w:cs="Arial"/>
                <w:sz w:val="18"/>
                <w:szCs w:val="18"/>
              </w:rPr>
              <w:t xml:space="preserve">oficial </w:t>
            </w:r>
            <w:r w:rsidRPr="000E513A">
              <w:rPr>
                <w:rFonts w:ascii="Arial" w:hAnsi="Arial" w:cs="Arial"/>
                <w:spacing w:val="33"/>
                <w:sz w:val="18"/>
                <w:szCs w:val="18"/>
              </w:rPr>
              <w:t xml:space="preserve"> </w:t>
            </w:r>
            <w:r w:rsidRPr="000E513A">
              <w:rPr>
                <w:rFonts w:ascii="Arial" w:hAnsi="Arial" w:cs="Arial"/>
                <w:sz w:val="18"/>
                <w:szCs w:val="18"/>
              </w:rPr>
              <w:t>con</w:t>
            </w:r>
            <w:proofErr w:type="gramEnd"/>
            <w:r w:rsidRPr="000E513A">
              <w:rPr>
                <w:rFonts w:ascii="Arial" w:hAnsi="Arial" w:cs="Arial"/>
                <w:sz w:val="18"/>
                <w:szCs w:val="18"/>
              </w:rPr>
              <w:t xml:space="preserve"> fotografía.</w:t>
            </w:r>
          </w:p>
        </w:tc>
        <w:tc>
          <w:tcPr>
            <w:tcW w:w="4461" w:type="dxa"/>
            <w:tcBorders>
              <w:top w:val="nil"/>
              <w:left w:val="single" w:sz="6" w:space="0" w:color="FFFFFF"/>
              <w:bottom w:val="nil"/>
              <w:right w:val="single" w:sz="6" w:space="0" w:color="FFFFFF"/>
            </w:tcBorders>
            <w:shd w:val="clear" w:color="auto" w:fill="DFDFDF"/>
          </w:tcPr>
          <w:p w14:paraId="0D82A6E9" w14:textId="77777777" w:rsidR="008A70CC" w:rsidRPr="00F648A8" w:rsidRDefault="008A70CC" w:rsidP="008479EA">
            <w:pPr>
              <w:pStyle w:val="TableParagraph"/>
              <w:numPr>
                <w:ilvl w:val="0"/>
                <w:numId w:val="88"/>
              </w:numPr>
              <w:tabs>
                <w:tab w:val="left" w:pos="466"/>
              </w:tabs>
              <w:spacing w:before="161"/>
              <w:ind w:right="147" w:firstLine="27"/>
              <w:jc w:val="both"/>
              <w:rPr>
                <w:rFonts w:ascii="Arial" w:eastAsia="Arial" w:hAnsi="Arial" w:cs="Arial"/>
                <w:sz w:val="18"/>
                <w:szCs w:val="18"/>
                <w:lang w:val="es-MX"/>
              </w:rPr>
            </w:pPr>
            <w:r w:rsidRPr="00F648A8">
              <w:rPr>
                <w:rFonts w:ascii="Arial" w:hAnsi="Arial" w:cs="Arial"/>
                <w:sz w:val="18"/>
                <w:szCs w:val="18"/>
                <w:lang w:val="es-MX"/>
              </w:rPr>
              <w:t>Testimonio de la escritura</w:t>
            </w:r>
            <w:r w:rsidRPr="00F648A8">
              <w:rPr>
                <w:rFonts w:ascii="Arial" w:hAnsi="Arial" w:cs="Arial"/>
                <w:spacing w:val="48"/>
                <w:sz w:val="18"/>
                <w:szCs w:val="18"/>
                <w:lang w:val="es-MX"/>
              </w:rPr>
              <w:t xml:space="preserve"> </w:t>
            </w:r>
            <w:r w:rsidRPr="00F648A8">
              <w:rPr>
                <w:rFonts w:ascii="Arial" w:hAnsi="Arial" w:cs="Arial"/>
                <w:sz w:val="18"/>
                <w:szCs w:val="18"/>
                <w:lang w:val="es-MX"/>
              </w:rPr>
              <w:t>pública con la que se acredite su</w:t>
            </w:r>
            <w:r w:rsidRPr="00F648A8">
              <w:rPr>
                <w:rFonts w:ascii="Arial" w:hAnsi="Arial" w:cs="Arial"/>
                <w:spacing w:val="59"/>
                <w:sz w:val="18"/>
                <w:szCs w:val="18"/>
                <w:lang w:val="es-MX"/>
              </w:rPr>
              <w:t xml:space="preserve"> </w:t>
            </w:r>
            <w:r w:rsidRPr="00F648A8">
              <w:rPr>
                <w:rFonts w:ascii="Arial" w:hAnsi="Arial" w:cs="Arial"/>
                <w:sz w:val="18"/>
                <w:szCs w:val="18"/>
                <w:lang w:val="es-MX"/>
              </w:rPr>
              <w:t>existencia legal, así como las facultades de</w:t>
            </w:r>
            <w:r w:rsidRPr="00F648A8">
              <w:rPr>
                <w:rFonts w:ascii="Arial" w:hAnsi="Arial" w:cs="Arial"/>
                <w:spacing w:val="56"/>
                <w:sz w:val="18"/>
                <w:szCs w:val="18"/>
                <w:lang w:val="es-MX"/>
              </w:rPr>
              <w:t xml:space="preserve"> </w:t>
            </w:r>
            <w:r w:rsidRPr="00F648A8">
              <w:rPr>
                <w:rFonts w:ascii="Arial" w:hAnsi="Arial" w:cs="Arial"/>
                <w:sz w:val="18"/>
                <w:szCs w:val="18"/>
                <w:lang w:val="es-MX"/>
              </w:rPr>
              <w:t>su representante legal o</w:t>
            </w:r>
            <w:r w:rsidRPr="00F648A8">
              <w:rPr>
                <w:rFonts w:ascii="Arial" w:hAnsi="Arial" w:cs="Arial"/>
                <w:spacing w:val="58"/>
                <w:sz w:val="18"/>
                <w:szCs w:val="18"/>
                <w:lang w:val="es-MX"/>
              </w:rPr>
              <w:t xml:space="preserve"> </w:t>
            </w:r>
            <w:r w:rsidRPr="00F648A8">
              <w:rPr>
                <w:rFonts w:ascii="Arial" w:hAnsi="Arial" w:cs="Arial"/>
                <w:sz w:val="18"/>
                <w:szCs w:val="18"/>
                <w:lang w:val="es-MX"/>
              </w:rPr>
              <w:t>apoderado, incluidas sus respectivas</w:t>
            </w:r>
            <w:r w:rsidRPr="00F648A8">
              <w:rPr>
                <w:rFonts w:ascii="Arial" w:hAnsi="Arial" w:cs="Arial"/>
                <w:spacing w:val="-5"/>
                <w:sz w:val="18"/>
                <w:szCs w:val="18"/>
                <w:lang w:val="es-MX"/>
              </w:rPr>
              <w:t xml:space="preserve"> </w:t>
            </w:r>
            <w:r w:rsidRPr="00F648A8">
              <w:rPr>
                <w:rFonts w:ascii="Arial" w:hAnsi="Arial" w:cs="Arial"/>
                <w:sz w:val="18"/>
                <w:szCs w:val="18"/>
                <w:lang w:val="es-MX"/>
              </w:rPr>
              <w:t>reformas.</w:t>
            </w:r>
          </w:p>
          <w:p w14:paraId="6849F1BD" w14:textId="77777777" w:rsidR="008A70CC" w:rsidRPr="00F648A8" w:rsidRDefault="008A70CC" w:rsidP="008479EA">
            <w:pPr>
              <w:pStyle w:val="TableParagraph"/>
              <w:numPr>
                <w:ilvl w:val="0"/>
                <w:numId w:val="88"/>
              </w:numPr>
              <w:tabs>
                <w:tab w:val="left" w:pos="481"/>
              </w:tabs>
              <w:spacing w:before="98"/>
              <w:ind w:right="143" w:firstLine="27"/>
              <w:jc w:val="both"/>
              <w:rPr>
                <w:rFonts w:ascii="Arial" w:eastAsia="Arial" w:hAnsi="Arial" w:cs="Arial"/>
                <w:sz w:val="18"/>
                <w:szCs w:val="18"/>
                <w:lang w:val="es-MX"/>
              </w:rPr>
            </w:pPr>
            <w:r w:rsidRPr="00F648A8">
              <w:rPr>
                <w:rFonts w:ascii="Arial" w:hAnsi="Arial" w:cs="Arial"/>
                <w:sz w:val="18"/>
                <w:szCs w:val="18"/>
                <w:lang w:val="es-MX"/>
              </w:rPr>
              <w:t>Identificación oficial con</w:t>
            </w:r>
            <w:r w:rsidRPr="00F648A8">
              <w:rPr>
                <w:rFonts w:ascii="Arial" w:hAnsi="Arial" w:cs="Arial"/>
                <w:spacing w:val="55"/>
                <w:sz w:val="18"/>
                <w:szCs w:val="18"/>
                <w:lang w:val="es-MX"/>
              </w:rPr>
              <w:t xml:space="preserve"> </w:t>
            </w:r>
            <w:r w:rsidRPr="00F648A8">
              <w:rPr>
                <w:rFonts w:ascii="Arial" w:hAnsi="Arial" w:cs="Arial"/>
                <w:sz w:val="18"/>
                <w:szCs w:val="18"/>
                <w:lang w:val="es-MX"/>
              </w:rPr>
              <w:t>fotografía del representante legal o</w:t>
            </w:r>
            <w:r w:rsidRPr="00F648A8">
              <w:rPr>
                <w:rFonts w:ascii="Arial" w:hAnsi="Arial" w:cs="Arial"/>
                <w:spacing w:val="1"/>
                <w:sz w:val="18"/>
                <w:szCs w:val="18"/>
                <w:lang w:val="es-MX"/>
              </w:rPr>
              <w:t xml:space="preserve"> </w:t>
            </w:r>
            <w:r w:rsidRPr="00F648A8">
              <w:rPr>
                <w:rFonts w:ascii="Arial" w:hAnsi="Arial" w:cs="Arial"/>
                <w:sz w:val="18"/>
                <w:szCs w:val="18"/>
                <w:lang w:val="es-MX"/>
              </w:rPr>
              <w:t>apoderado (ejemplo pasaporte vigente,</w:t>
            </w:r>
            <w:r w:rsidRPr="00F648A8">
              <w:rPr>
                <w:rFonts w:ascii="Arial" w:hAnsi="Arial" w:cs="Arial"/>
                <w:spacing w:val="9"/>
                <w:sz w:val="18"/>
                <w:szCs w:val="18"/>
                <w:lang w:val="es-MX"/>
              </w:rPr>
              <w:t xml:space="preserve"> </w:t>
            </w:r>
            <w:r w:rsidRPr="00F648A8">
              <w:rPr>
                <w:rFonts w:ascii="Arial" w:hAnsi="Arial" w:cs="Arial"/>
                <w:sz w:val="18"/>
                <w:szCs w:val="18"/>
                <w:lang w:val="es-MX"/>
              </w:rPr>
              <w:t>credencial para votar vigente o cedula</w:t>
            </w:r>
            <w:r w:rsidRPr="00F648A8">
              <w:rPr>
                <w:rFonts w:ascii="Arial" w:hAnsi="Arial" w:cs="Arial"/>
                <w:spacing w:val="-9"/>
                <w:sz w:val="18"/>
                <w:szCs w:val="18"/>
                <w:lang w:val="es-MX"/>
              </w:rPr>
              <w:t xml:space="preserve"> </w:t>
            </w:r>
            <w:r w:rsidRPr="00F648A8">
              <w:rPr>
                <w:rFonts w:ascii="Arial" w:hAnsi="Arial" w:cs="Arial"/>
                <w:sz w:val="18"/>
                <w:szCs w:val="18"/>
                <w:lang w:val="es-MX"/>
              </w:rPr>
              <w:t>profesional.</w:t>
            </w:r>
          </w:p>
          <w:p w14:paraId="77CBC93B" w14:textId="77777777" w:rsidR="008A70CC" w:rsidRPr="00F648A8" w:rsidRDefault="008A70CC" w:rsidP="008479EA">
            <w:pPr>
              <w:pStyle w:val="TableParagraph"/>
              <w:numPr>
                <w:ilvl w:val="0"/>
                <w:numId w:val="88"/>
              </w:numPr>
              <w:tabs>
                <w:tab w:val="left" w:pos="425"/>
              </w:tabs>
              <w:spacing w:before="98"/>
              <w:ind w:right="144" w:firstLine="27"/>
              <w:jc w:val="both"/>
              <w:rPr>
                <w:rFonts w:ascii="Arial" w:eastAsia="Arial" w:hAnsi="Arial" w:cs="Arial"/>
                <w:sz w:val="18"/>
                <w:szCs w:val="18"/>
                <w:lang w:val="es-MX"/>
              </w:rPr>
            </w:pPr>
            <w:r w:rsidRPr="00F648A8">
              <w:rPr>
                <w:rFonts w:ascii="Arial" w:hAnsi="Arial" w:cs="Arial"/>
                <w:sz w:val="18"/>
                <w:szCs w:val="18"/>
                <w:lang w:val="es-MX"/>
              </w:rPr>
              <w:t>Cédula de identificación fiscal de</w:t>
            </w:r>
            <w:r w:rsidRPr="00F648A8">
              <w:rPr>
                <w:rFonts w:ascii="Arial" w:hAnsi="Arial" w:cs="Arial"/>
                <w:spacing w:val="48"/>
                <w:sz w:val="18"/>
                <w:szCs w:val="18"/>
                <w:lang w:val="es-MX"/>
              </w:rPr>
              <w:t xml:space="preserve"> </w:t>
            </w:r>
            <w:r w:rsidRPr="00F648A8">
              <w:rPr>
                <w:rFonts w:ascii="Arial" w:hAnsi="Arial" w:cs="Arial"/>
                <w:sz w:val="18"/>
                <w:szCs w:val="18"/>
                <w:lang w:val="es-MX"/>
              </w:rPr>
              <w:t>la persona moral y, de manera</w:t>
            </w:r>
            <w:r w:rsidRPr="00F648A8">
              <w:rPr>
                <w:rFonts w:ascii="Arial" w:hAnsi="Arial" w:cs="Arial"/>
                <w:spacing w:val="33"/>
                <w:sz w:val="18"/>
                <w:szCs w:val="18"/>
                <w:lang w:val="es-MX"/>
              </w:rPr>
              <w:t xml:space="preserve"> </w:t>
            </w:r>
            <w:r w:rsidRPr="00F648A8">
              <w:rPr>
                <w:rFonts w:ascii="Arial" w:hAnsi="Arial" w:cs="Arial"/>
                <w:sz w:val="18"/>
                <w:szCs w:val="18"/>
                <w:lang w:val="es-MX"/>
              </w:rPr>
              <w:t>opcional, la de su representante legal</w:t>
            </w:r>
            <w:r w:rsidRPr="00F648A8">
              <w:rPr>
                <w:rFonts w:ascii="Arial" w:hAnsi="Arial" w:cs="Arial"/>
                <w:spacing w:val="32"/>
                <w:sz w:val="18"/>
                <w:szCs w:val="18"/>
                <w:lang w:val="es-MX"/>
              </w:rPr>
              <w:t xml:space="preserve"> </w:t>
            </w:r>
            <w:r w:rsidRPr="00F648A8">
              <w:rPr>
                <w:rFonts w:ascii="Arial" w:hAnsi="Arial" w:cs="Arial"/>
                <w:sz w:val="18"/>
                <w:szCs w:val="18"/>
                <w:lang w:val="es-MX"/>
              </w:rPr>
              <w:t>o apoderado.</w:t>
            </w:r>
          </w:p>
          <w:p w14:paraId="5FF3DA03" w14:textId="77777777" w:rsidR="008A70CC" w:rsidRPr="00F648A8" w:rsidRDefault="008A70CC" w:rsidP="008479EA">
            <w:pPr>
              <w:pStyle w:val="TableParagraph"/>
              <w:numPr>
                <w:ilvl w:val="0"/>
                <w:numId w:val="88"/>
              </w:numPr>
              <w:tabs>
                <w:tab w:val="left" w:pos="413"/>
              </w:tabs>
              <w:spacing w:before="101"/>
              <w:ind w:right="148" w:firstLine="27"/>
              <w:jc w:val="both"/>
              <w:rPr>
                <w:rFonts w:ascii="Arial" w:eastAsia="Arial" w:hAnsi="Arial" w:cs="Arial"/>
                <w:sz w:val="18"/>
                <w:szCs w:val="18"/>
                <w:lang w:val="es-MX"/>
              </w:rPr>
            </w:pPr>
            <w:r w:rsidRPr="00F648A8">
              <w:rPr>
                <w:rFonts w:ascii="Arial" w:hAnsi="Arial" w:cs="Arial"/>
                <w:sz w:val="18"/>
                <w:szCs w:val="18"/>
                <w:lang w:val="es-MX"/>
              </w:rPr>
              <w:t>Clave única de registro de</w:t>
            </w:r>
            <w:r w:rsidRPr="00F648A8">
              <w:rPr>
                <w:rFonts w:ascii="Arial" w:hAnsi="Arial" w:cs="Arial"/>
                <w:spacing w:val="-10"/>
                <w:sz w:val="18"/>
                <w:szCs w:val="18"/>
                <w:lang w:val="es-MX"/>
              </w:rPr>
              <w:t xml:space="preserve"> </w:t>
            </w:r>
            <w:r w:rsidRPr="00F648A8">
              <w:rPr>
                <w:rFonts w:ascii="Arial" w:hAnsi="Arial" w:cs="Arial"/>
                <w:sz w:val="18"/>
                <w:szCs w:val="18"/>
                <w:lang w:val="es-MX"/>
              </w:rPr>
              <w:t>población del representante legal o apoderado,</w:t>
            </w:r>
            <w:r w:rsidRPr="00F648A8">
              <w:rPr>
                <w:rFonts w:ascii="Arial" w:hAnsi="Arial" w:cs="Arial"/>
                <w:spacing w:val="26"/>
                <w:sz w:val="18"/>
                <w:szCs w:val="18"/>
                <w:lang w:val="es-MX"/>
              </w:rPr>
              <w:t xml:space="preserve"> </w:t>
            </w:r>
            <w:r w:rsidRPr="00F648A8">
              <w:rPr>
                <w:rFonts w:ascii="Arial" w:hAnsi="Arial" w:cs="Arial"/>
                <w:sz w:val="18"/>
                <w:szCs w:val="18"/>
                <w:lang w:val="es-MX"/>
              </w:rPr>
              <w:t>si existe en el país de</w:t>
            </w:r>
            <w:r w:rsidRPr="00F648A8">
              <w:rPr>
                <w:rFonts w:ascii="Arial" w:hAnsi="Arial" w:cs="Arial"/>
                <w:spacing w:val="-7"/>
                <w:sz w:val="18"/>
                <w:szCs w:val="18"/>
                <w:lang w:val="es-MX"/>
              </w:rPr>
              <w:t xml:space="preserve"> </w:t>
            </w:r>
            <w:r w:rsidRPr="00F648A8">
              <w:rPr>
                <w:rFonts w:ascii="Arial" w:hAnsi="Arial" w:cs="Arial"/>
                <w:sz w:val="18"/>
                <w:szCs w:val="18"/>
                <w:lang w:val="es-MX"/>
              </w:rPr>
              <w:t>origen.</w:t>
            </w:r>
          </w:p>
        </w:tc>
      </w:tr>
    </w:tbl>
    <w:p w14:paraId="6F2DA5AE" w14:textId="77777777" w:rsidR="008A70CC" w:rsidRPr="000E513A" w:rsidRDefault="008A70CC" w:rsidP="008A70CC">
      <w:pPr>
        <w:spacing w:before="1"/>
        <w:rPr>
          <w:rFonts w:ascii="Arial" w:eastAsia="Arial" w:hAnsi="Arial" w:cs="Arial"/>
          <w:sz w:val="18"/>
          <w:szCs w:val="18"/>
        </w:rPr>
      </w:pPr>
    </w:p>
    <w:p w14:paraId="4539EBB0" w14:textId="77777777" w:rsidR="008A70CC" w:rsidRPr="000E513A" w:rsidRDefault="008A70CC" w:rsidP="008A70CC">
      <w:pPr>
        <w:pStyle w:val="Textoindependiente"/>
        <w:spacing w:before="69"/>
        <w:ind w:right="126"/>
        <w:rPr>
          <w:rFonts w:cs="Arial"/>
          <w:sz w:val="18"/>
          <w:szCs w:val="18"/>
        </w:rPr>
      </w:pPr>
      <w:r w:rsidRPr="000E513A">
        <w:rPr>
          <w:rFonts w:cs="Arial"/>
          <w:sz w:val="18"/>
          <w:szCs w:val="18"/>
        </w:rPr>
        <w:t>CompraINE emitirá un aviso de recepción de la información a que alude</w:t>
      </w:r>
      <w:r w:rsidRPr="000E513A">
        <w:rPr>
          <w:rFonts w:cs="Arial"/>
          <w:spacing w:val="33"/>
          <w:sz w:val="18"/>
          <w:szCs w:val="18"/>
        </w:rPr>
        <w:t xml:space="preserve"> </w:t>
      </w:r>
      <w:r w:rsidRPr="000E513A">
        <w:rPr>
          <w:rFonts w:cs="Arial"/>
          <w:sz w:val="18"/>
          <w:szCs w:val="18"/>
        </w:rPr>
        <w:t>este numeral.</w:t>
      </w:r>
    </w:p>
    <w:p w14:paraId="5A1392EE" w14:textId="77777777" w:rsidR="008A70CC" w:rsidRPr="000E513A" w:rsidRDefault="008A70CC" w:rsidP="008A70CC">
      <w:pPr>
        <w:rPr>
          <w:rFonts w:ascii="Arial" w:eastAsia="Arial" w:hAnsi="Arial" w:cs="Arial"/>
          <w:sz w:val="18"/>
          <w:szCs w:val="18"/>
        </w:rPr>
      </w:pPr>
    </w:p>
    <w:p w14:paraId="3BF8A60E" w14:textId="77777777" w:rsidR="008A70CC" w:rsidRPr="000E513A" w:rsidRDefault="008A70CC" w:rsidP="008479EA">
      <w:pPr>
        <w:pStyle w:val="Prrafodelista"/>
        <w:numPr>
          <w:ilvl w:val="0"/>
          <w:numId w:val="91"/>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27"/>
          <w:sz w:val="18"/>
          <w:szCs w:val="18"/>
        </w:rPr>
        <w:t xml:space="preserve"> </w:t>
      </w:r>
      <w:r w:rsidRPr="000E513A">
        <w:rPr>
          <w:rFonts w:ascii="Arial" w:hAnsi="Arial" w:cs="Arial"/>
          <w:sz w:val="18"/>
          <w:szCs w:val="18"/>
        </w:rPr>
        <w:t>vez</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interesado</w:t>
      </w:r>
      <w:r w:rsidRPr="000E513A">
        <w:rPr>
          <w:rFonts w:ascii="Arial" w:hAnsi="Arial" w:cs="Arial"/>
          <w:spacing w:val="26"/>
          <w:sz w:val="18"/>
          <w:szCs w:val="18"/>
        </w:rPr>
        <w:t xml:space="preserve"> </w:t>
      </w:r>
      <w:r w:rsidRPr="000E513A">
        <w:rPr>
          <w:rFonts w:ascii="Arial" w:hAnsi="Arial" w:cs="Arial"/>
          <w:sz w:val="18"/>
          <w:szCs w:val="18"/>
        </w:rPr>
        <w:t>licitante,</w:t>
      </w:r>
      <w:r w:rsidRPr="000E513A">
        <w:rPr>
          <w:rFonts w:ascii="Arial" w:hAnsi="Arial" w:cs="Arial"/>
          <w:spacing w:val="26"/>
          <w:sz w:val="18"/>
          <w:szCs w:val="18"/>
        </w:rPr>
        <w:t xml:space="preserve"> </w:t>
      </w:r>
      <w:r w:rsidRPr="000E513A">
        <w:rPr>
          <w:rFonts w:ascii="Arial" w:hAnsi="Arial" w:cs="Arial"/>
          <w:sz w:val="18"/>
          <w:szCs w:val="18"/>
        </w:rPr>
        <w:t>nacional</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extranjero,</w:t>
      </w:r>
      <w:r w:rsidRPr="000E513A">
        <w:rPr>
          <w:rFonts w:ascii="Arial" w:hAnsi="Arial" w:cs="Arial"/>
          <w:spacing w:val="26"/>
          <w:sz w:val="18"/>
          <w:szCs w:val="18"/>
        </w:rPr>
        <w:t xml:space="preserve"> </w:t>
      </w:r>
      <w:r w:rsidRPr="000E513A">
        <w:rPr>
          <w:rFonts w:ascii="Arial" w:hAnsi="Arial" w:cs="Arial"/>
          <w:sz w:val="18"/>
          <w:szCs w:val="18"/>
        </w:rPr>
        <w:t>haya</w:t>
      </w:r>
      <w:r w:rsidRPr="000E513A">
        <w:rPr>
          <w:rFonts w:ascii="Arial" w:hAnsi="Arial" w:cs="Arial"/>
          <w:spacing w:val="26"/>
          <w:sz w:val="18"/>
          <w:szCs w:val="18"/>
        </w:rPr>
        <w:t xml:space="preserve"> </w:t>
      </w:r>
      <w:r w:rsidRPr="000E513A">
        <w:rPr>
          <w:rFonts w:ascii="Arial" w:hAnsi="Arial" w:cs="Arial"/>
          <w:sz w:val="18"/>
          <w:szCs w:val="18"/>
        </w:rPr>
        <w:t>capturado debidamente los datos determinados como obligatorios en el formulario de</w:t>
      </w:r>
      <w:r w:rsidRPr="000E513A">
        <w:rPr>
          <w:rFonts w:ascii="Arial" w:hAnsi="Arial" w:cs="Arial"/>
          <w:spacing w:val="-1"/>
          <w:sz w:val="18"/>
          <w:szCs w:val="18"/>
        </w:rPr>
        <w:t xml:space="preserve"> </w:t>
      </w:r>
      <w:r w:rsidRPr="000E513A">
        <w:rPr>
          <w:rFonts w:ascii="Arial" w:hAnsi="Arial" w:cs="Arial"/>
          <w:sz w:val="18"/>
          <w:szCs w:val="18"/>
        </w:rPr>
        <w:t>registro a</w:t>
      </w:r>
      <w:r w:rsidRPr="000E513A">
        <w:rPr>
          <w:rFonts w:ascii="Arial" w:hAnsi="Arial" w:cs="Arial"/>
          <w:spacing w:val="22"/>
          <w:sz w:val="18"/>
          <w:szCs w:val="18"/>
        </w:rPr>
        <w:t xml:space="preserve"> </w:t>
      </w:r>
      <w:r w:rsidRPr="000E513A">
        <w:rPr>
          <w:rFonts w:ascii="Arial" w:hAnsi="Arial" w:cs="Arial"/>
          <w:sz w:val="18"/>
          <w:szCs w:val="18"/>
        </w:rPr>
        <w:t>que</w:t>
      </w:r>
      <w:r w:rsidRPr="000E513A">
        <w:rPr>
          <w:rFonts w:ascii="Arial" w:hAnsi="Arial" w:cs="Arial"/>
          <w:spacing w:val="22"/>
          <w:sz w:val="18"/>
          <w:szCs w:val="18"/>
        </w:rPr>
        <w:t xml:space="preserve"> </w:t>
      </w:r>
      <w:r w:rsidRPr="000E513A">
        <w:rPr>
          <w:rFonts w:ascii="Arial" w:hAnsi="Arial" w:cs="Arial"/>
          <w:sz w:val="18"/>
          <w:szCs w:val="18"/>
        </w:rPr>
        <w:t>alude</w:t>
      </w:r>
      <w:r w:rsidRPr="000E513A">
        <w:rPr>
          <w:rFonts w:ascii="Arial" w:hAnsi="Arial" w:cs="Arial"/>
          <w:spacing w:val="22"/>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primer</w:t>
      </w:r>
      <w:r w:rsidRPr="000E513A">
        <w:rPr>
          <w:rFonts w:ascii="Arial" w:hAnsi="Arial" w:cs="Arial"/>
          <w:spacing w:val="21"/>
          <w:sz w:val="18"/>
          <w:szCs w:val="18"/>
        </w:rPr>
        <w:t xml:space="preserve"> </w:t>
      </w:r>
      <w:r w:rsidRPr="000E513A">
        <w:rPr>
          <w:rFonts w:ascii="Arial" w:hAnsi="Arial" w:cs="Arial"/>
          <w:sz w:val="18"/>
          <w:szCs w:val="18"/>
        </w:rPr>
        <w:t>párrafo</w:t>
      </w:r>
      <w:r w:rsidRPr="000E513A">
        <w:rPr>
          <w:rFonts w:ascii="Arial" w:hAnsi="Arial" w:cs="Arial"/>
          <w:spacing w:val="22"/>
          <w:sz w:val="18"/>
          <w:szCs w:val="18"/>
        </w:rPr>
        <w:t xml:space="preserve"> </w:t>
      </w:r>
      <w:r w:rsidRPr="000E513A">
        <w:rPr>
          <w:rFonts w:ascii="Arial" w:hAnsi="Arial" w:cs="Arial"/>
          <w:sz w:val="18"/>
          <w:szCs w:val="18"/>
        </w:rPr>
        <w:t>del</w:t>
      </w:r>
      <w:r w:rsidRPr="000E513A">
        <w:rPr>
          <w:rFonts w:ascii="Arial" w:hAnsi="Arial" w:cs="Arial"/>
          <w:spacing w:val="21"/>
          <w:sz w:val="18"/>
          <w:szCs w:val="18"/>
        </w:rPr>
        <w:t xml:space="preserve"> </w:t>
      </w:r>
      <w:r w:rsidRPr="000E513A">
        <w:rPr>
          <w:rFonts w:ascii="Arial" w:hAnsi="Arial" w:cs="Arial"/>
          <w:sz w:val="18"/>
          <w:szCs w:val="18"/>
        </w:rPr>
        <w:t>numeral</w:t>
      </w:r>
      <w:r w:rsidRPr="000E513A">
        <w:rPr>
          <w:rFonts w:ascii="Arial" w:hAnsi="Arial" w:cs="Arial"/>
          <w:spacing w:val="22"/>
          <w:sz w:val="18"/>
          <w:szCs w:val="18"/>
        </w:rPr>
        <w:t xml:space="preserve"> </w:t>
      </w:r>
      <w:r w:rsidRPr="000E513A">
        <w:rPr>
          <w:rFonts w:ascii="Arial" w:hAnsi="Arial" w:cs="Arial"/>
          <w:sz w:val="18"/>
          <w:szCs w:val="18"/>
        </w:rPr>
        <w:t>anterior,</w:t>
      </w:r>
      <w:r w:rsidRPr="000E513A">
        <w:rPr>
          <w:rFonts w:ascii="Arial" w:hAnsi="Arial" w:cs="Arial"/>
          <w:spacing w:val="22"/>
          <w:sz w:val="18"/>
          <w:szCs w:val="18"/>
        </w:rPr>
        <w:t xml:space="preserve"> </w:t>
      </w:r>
      <w:r w:rsidRPr="000E513A">
        <w:rPr>
          <w:rFonts w:ascii="Arial" w:hAnsi="Arial" w:cs="Arial"/>
          <w:sz w:val="18"/>
          <w:szCs w:val="18"/>
        </w:rPr>
        <w:t>CompraINE</w:t>
      </w:r>
      <w:r w:rsidRPr="000E513A">
        <w:rPr>
          <w:rFonts w:ascii="Arial" w:hAnsi="Arial" w:cs="Arial"/>
          <w:spacing w:val="22"/>
          <w:sz w:val="18"/>
          <w:szCs w:val="18"/>
        </w:rPr>
        <w:t xml:space="preserve"> </w:t>
      </w:r>
      <w:r w:rsidRPr="000E513A">
        <w:rPr>
          <w:rFonts w:ascii="Arial" w:hAnsi="Arial" w:cs="Arial"/>
          <w:sz w:val="18"/>
          <w:szCs w:val="18"/>
        </w:rPr>
        <w:t>le</w:t>
      </w:r>
      <w:r w:rsidRPr="000E513A">
        <w:rPr>
          <w:rFonts w:ascii="Arial" w:hAnsi="Arial" w:cs="Arial"/>
          <w:spacing w:val="20"/>
          <w:sz w:val="18"/>
          <w:szCs w:val="18"/>
        </w:rPr>
        <w:t xml:space="preserve"> </w:t>
      </w:r>
      <w:r w:rsidRPr="000E513A">
        <w:rPr>
          <w:rFonts w:ascii="Arial" w:hAnsi="Arial" w:cs="Arial"/>
          <w:sz w:val="18"/>
          <w:szCs w:val="18"/>
        </w:rPr>
        <w:t>hará</w:t>
      </w:r>
      <w:r w:rsidRPr="000E513A">
        <w:rPr>
          <w:rFonts w:ascii="Arial" w:hAnsi="Arial" w:cs="Arial"/>
          <w:spacing w:val="22"/>
          <w:sz w:val="18"/>
          <w:szCs w:val="18"/>
        </w:rPr>
        <w:t xml:space="preserve"> </w:t>
      </w:r>
      <w:r w:rsidRPr="000E513A">
        <w:rPr>
          <w:rFonts w:ascii="Arial" w:hAnsi="Arial" w:cs="Arial"/>
          <w:sz w:val="18"/>
          <w:szCs w:val="18"/>
        </w:rPr>
        <w:t>llegar</w:t>
      </w:r>
      <w:r w:rsidRPr="000E513A">
        <w:rPr>
          <w:rFonts w:ascii="Arial" w:hAnsi="Arial" w:cs="Arial"/>
          <w:spacing w:val="23"/>
          <w:sz w:val="18"/>
          <w:szCs w:val="18"/>
        </w:rPr>
        <w:t xml:space="preserve"> </w:t>
      </w:r>
      <w:r w:rsidRPr="000E513A">
        <w:rPr>
          <w:rFonts w:ascii="Arial" w:hAnsi="Arial" w:cs="Arial"/>
          <w:sz w:val="18"/>
          <w:szCs w:val="18"/>
        </w:rPr>
        <w:t>vía correo electrónico dentro de los 5 (cinco) días naturales posteriores,</w:t>
      </w:r>
      <w:r w:rsidRPr="000E513A">
        <w:rPr>
          <w:rFonts w:ascii="Arial" w:hAnsi="Arial" w:cs="Arial"/>
          <w:spacing w:val="33"/>
          <w:sz w:val="18"/>
          <w:szCs w:val="18"/>
        </w:rPr>
        <w:t xml:space="preserve"> </w:t>
      </w:r>
      <w:r w:rsidRPr="000E513A">
        <w:rPr>
          <w:rFonts w:ascii="Arial" w:hAnsi="Arial" w:cs="Arial"/>
          <w:sz w:val="18"/>
          <w:szCs w:val="18"/>
        </w:rPr>
        <w:t>una contraseña inicial de usuario registrado, la cual deberá modificar de</w:t>
      </w:r>
      <w:r w:rsidRPr="000E513A">
        <w:rPr>
          <w:rFonts w:ascii="Arial" w:hAnsi="Arial" w:cs="Arial"/>
          <w:spacing w:val="64"/>
          <w:sz w:val="18"/>
          <w:szCs w:val="18"/>
        </w:rPr>
        <w:t xml:space="preserve"> </w:t>
      </w:r>
      <w:r w:rsidRPr="000E513A">
        <w:rPr>
          <w:rFonts w:ascii="Arial" w:hAnsi="Arial" w:cs="Arial"/>
          <w:sz w:val="18"/>
          <w:szCs w:val="18"/>
        </w:rPr>
        <w:t>manera inmediata</w:t>
      </w:r>
      <w:r w:rsidRPr="000E513A">
        <w:rPr>
          <w:rFonts w:ascii="Arial" w:hAnsi="Arial" w:cs="Arial"/>
          <w:spacing w:val="36"/>
          <w:sz w:val="18"/>
          <w:szCs w:val="18"/>
        </w:rPr>
        <w:t xml:space="preserve"> </w:t>
      </w:r>
      <w:r w:rsidRPr="000E513A">
        <w:rPr>
          <w:rFonts w:ascii="Arial" w:hAnsi="Arial" w:cs="Arial"/>
          <w:sz w:val="18"/>
          <w:szCs w:val="18"/>
        </w:rPr>
        <w:t>con</w:t>
      </w:r>
      <w:r w:rsidRPr="000E513A">
        <w:rPr>
          <w:rFonts w:ascii="Arial" w:hAnsi="Arial" w:cs="Arial"/>
          <w:spacing w:val="36"/>
          <w:sz w:val="18"/>
          <w:szCs w:val="18"/>
        </w:rPr>
        <w:t xml:space="preserve"> </w:t>
      </w:r>
      <w:r w:rsidRPr="000E513A">
        <w:rPr>
          <w:rFonts w:ascii="Arial" w:hAnsi="Arial" w:cs="Arial"/>
          <w:sz w:val="18"/>
          <w:szCs w:val="18"/>
        </w:rPr>
        <w:t>la</w:t>
      </w:r>
      <w:r w:rsidRPr="000E513A">
        <w:rPr>
          <w:rFonts w:ascii="Arial" w:hAnsi="Arial" w:cs="Arial"/>
          <w:spacing w:val="36"/>
          <w:sz w:val="18"/>
          <w:szCs w:val="18"/>
        </w:rPr>
        <w:t xml:space="preserve"> </w:t>
      </w:r>
      <w:r w:rsidRPr="000E513A">
        <w:rPr>
          <w:rFonts w:ascii="Arial" w:hAnsi="Arial" w:cs="Arial"/>
          <w:sz w:val="18"/>
          <w:szCs w:val="18"/>
        </w:rPr>
        <w:t>finalidad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salvaguardar</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confidencialidad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4"/>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información que remita a través de</w:t>
      </w:r>
      <w:r w:rsidRPr="000E513A">
        <w:rPr>
          <w:rFonts w:ascii="Arial" w:hAnsi="Arial" w:cs="Arial"/>
          <w:spacing w:val="-4"/>
          <w:sz w:val="18"/>
          <w:szCs w:val="18"/>
        </w:rPr>
        <w:t xml:space="preserve"> </w:t>
      </w:r>
      <w:r w:rsidRPr="000E513A">
        <w:rPr>
          <w:rFonts w:ascii="Arial" w:hAnsi="Arial" w:cs="Arial"/>
          <w:sz w:val="18"/>
          <w:szCs w:val="18"/>
        </w:rPr>
        <w:t>CompraINE.</w:t>
      </w:r>
    </w:p>
    <w:p w14:paraId="4D0728A6" w14:textId="77777777" w:rsidR="008A70CC" w:rsidRPr="000E513A" w:rsidRDefault="008A70CC" w:rsidP="008A70CC">
      <w:pPr>
        <w:rPr>
          <w:rFonts w:ascii="Arial" w:eastAsia="Arial" w:hAnsi="Arial" w:cs="Arial"/>
          <w:sz w:val="18"/>
          <w:szCs w:val="18"/>
        </w:rPr>
      </w:pPr>
    </w:p>
    <w:p w14:paraId="26AF3FAC" w14:textId="77777777" w:rsidR="008A70CC" w:rsidRPr="000E513A" w:rsidRDefault="008A70CC" w:rsidP="008479EA">
      <w:pPr>
        <w:pStyle w:val="Prrafodelista"/>
        <w:numPr>
          <w:ilvl w:val="0"/>
          <w:numId w:val="91"/>
        </w:numPr>
        <w:tabs>
          <w:tab w:val="left" w:pos="815"/>
        </w:tabs>
        <w:ind w:right="124" w:firstLine="288"/>
        <w:contextualSpacing w:val="0"/>
        <w:jc w:val="both"/>
        <w:rPr>
          <w:rFonts w:ascii="Arial" w:eastAsia="Arial" w:hAnsi="Arial" w:cs="Arial"/>
          <w:sz w:val="18"/>
          <w:szCs w:val="18"/>
        </w:rPr>
      </w:pPr>
      <w:r w:rsidRPr="000E513A">
        <w:rPr>
          <w:rFonts w:ascii="Arial" w:hAnsi="Arial" w:cs="Arial"/>
          <w:sz w:val="18"/>
          <w:szCs w:val="18"/>
        </w:rPr>
        <w:t>Para la presentación y firma de proposiciones a través de CompraINE,</w:t>
      </w:r>
      <w:r w:rsidRPr="000E513A">
        <w:rPr>
          <w:rFonts w:ascii="Arial" w:hAnsi="Arial" w:cs="Arial"/>
          <w:spacing w:val="16"/>
          <w:sz w:val="18"/>
          <w:szCs w:val="18"/>
        </w:rPr>
        <w:t xml:space="preserve"> </w:t>
      </w:r>
      <w:r w:rsidRPr="000E513A">
        <w:rPr>
          <w:rFonts w:ascii="Arial" w:hAnsi="Arial" w:cs="Arial"/>
          <w:sz w:val="18"/>
          <w:szCs w:val="18"/>
        </w:rPr>
        <w:t>los licitantes</w:t>
      </w:r>
      <w:r w:rsidRPr="000E513A">
        <w:rPr>
          <w:rFonts w:ascii="Arial" w:hAnsi="Arial" w:cs="Arial"/>
          <w:spacing w:val="23"/>
          <w:sz w:val="18"/>
          <w:szCs w:val="18"/>
        </w:rPr>
        <w:t xml:space="preserve"> </w:t>
      </w:r>
      <w:r w:rsidRPr="000E513A">
        <w:rPr>
          <w:rFonts w:ascii="Arial" w:hAnsi="Arial" w:cs="Arial"/>
          <w:sz w:val="18"/>
          <w:szCs w:val="18"/>
        </w:rPr>
        <w:t>nacionales</w:t>
      </w:r>
      <w:r w:rsidRPr="000E513A">
        <w:rPr>
          <w:rFonts w:ascii="Arial" w:hAnsi="Arial" w:cs="Arial"/>
          <w:spacing w:val="24"/>
          <w:sz w:val="18"/>
          <w:szCs w:val="18"/>
        </w:rPr>
        <w:t xml:space="preserve"> </w:t>
      </w:r>
      <w:r w:rsidRPr="000E513A">
        <w:rPr>
          <w:rFonts w:ascii="Arial" w:hAnsi="Arial" w:cs="Arial"/>
          <w:sz w:val="18"/>
          <w:szCs w:val="18"/>
        </w:rPr>
        <w:t>deberán</w:t>
      </w:r>
      <w:r w:rsidRPr="000E513A">
        <w:rPr>
          <w:rFonts w:ascii="Arial" w:hAnsi="Arial" w:cs="Arial"/>
          <w:spacing w:val="26"/>
          <w:sz w:val="18"/>
          <w:szCs w:val="18"/>
        </w:rPr>
        <w:t xml:space="preserve"> </w:t>
      </w:r>
      <w:r w:rsidRPr="000E513A">
        <w:rPr>
          <w:rFonts w:ascii="Arial" w:hAnsi="Arial" w:cs="Arial"/>
          <w:sz w:val="18"/>
          <w:szCs w:val="18"/>
        </w:rPr>
        <w:t>utilizar</w:t>
      </w:r>
      <w:r w:rsidRPr="000E513A">
        <w:rPr>
          <w:rFonts w:ascii="Arial" w:hAnsi="Arial" w:cs="Arial"/>
          <w:spacing w:val="25"/>
          <w:sz w:val="18"/>
          <w:szCs w:val="18"/>
        </w:rPr>
        <w:t xml:space="preserve"> </w:t>
      </w: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Firma</w:t>
      </w:r>
      <w:r w:rsidRPr="000E513A">
        <w:rPr>
          <w:rFonts w:ascii="Arial" w:hAnsi="Arial" w:cs="Arial"/>
          <w:spacing w:val="26"/>
          <w:sz w:val="18"/>
          <w:szCs w:val="18"/>
        </w:rPr>
        <w:t xml:space="preserve"> </w:t>
      </w:r>
      <w:r w:rsidRPr="000E513A">
        <w:rPr>
          <w:rFonts w:ascii="Arial" w:hAnsi="Arial" w:cs="Arial"/>
          <w:sz w:val="18"/>
          <w:szCs w:val="18"/>
        </w:rPr>
        <w:t>Electrónica</w:t>
      </w:r>
      <w:r w:rsidRPr="000E513A">
        <w:rPr>
          <w:rFonts w:ascii="Arial" w:hAnsi="Arial" w:cs="Arial"/>
          <w:spacing w:val="26"/>
          <w:sz w:val="18"/>
          <w:szCs w:val="18"/>
        </w:rPr>
        <w:t xml:space="preserve"> </w:t>
      </w:r>
      <w:r w:rsidRPr="000E513A">
        <w:rPr>
          <w:rFonts w:ascii="Arial" w:hAnsi="Arial" w:cs="Arial"/>
          <w:sz w:val="18"/>
          <w:szCs w:val="18"/>
        </w:rPr>
        <w:t>Avanzada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emite</w:t>
      </w:r>
      <w:r w:rsidRPr="000E513A">
        <w:rPr>
          <w:rFonts w:ascii="Arial" w:hAnsi="Arial" w:cs="Arial"/>
          <w:spacing w:val="24"/>
          <w:sz w:val="18"/>
          <w:szCs w:val="18"/>
        </w:rPr>
        <w:t xml:space="preserve"> </w:t>
      </w:r>
      <w:r w:rsidRPr="000E513A">
        <w:rPr>
          <w:rFonts w:ascii="Arial" w:hAnsi="Arial" w:cs="Arial"/>
          <w:sz w:val="18"/>
          <w:szCs w:val="18"/>
        </w:rPr>
        <w:t>el Servicio de Administración Tributaria para el cumplimiento de obligaciones</w:t>
      </w:r>
      <w:r w:rsidRPr="000E513A">
        <w:rPr>
          <w:rFonts w:ascii="Arial" w:hAnsi="Arial" w:cs="Arial"/>
          <w:spacing w:val="15"/>
          <w:sz w:val="18"/>
          <w:szCs w:val="18"/>
        </w:rPr>
        <w:t xml:space="preserve"> </w:t>
      </w:r>
      <w:r w:rsidRPr="000E513A">
        <w:rPr>
          <w:rFonts w:ascii="Arial" w:hAnsi="Arial" w:cs="Arial"/>
          <w:sz w:val="18"/>
          <w:szCs w:val="18"/>
        </w:rPr>
        <w:t>fiscales o en su caso, la que emite el</w:t>
      </w:r>
      <w:r w:rsidRPr="000E513A">
        <w:rPr>
          <w:rFonts w:ascii="Arial" w:hAnsi="Arial" w:cs="Arial"/>
          <w:spacing w:val="-4"/>
          <w:sz w:val="18"/>
          <w:szCs w:val="18"/>
        </w:rPr>
        <w:t xml:space="preserve"> </w:t>
      </w:r>
      <w:r w:rsidRPr="000E513A">
        <w:rPr>
          <w:rFonts w:ascii="Arial" w:hAnsi="Arial" w:cs="Arial"/>
          <w:sz w:val="18"/>
          <w:szCs w:val="18"/>
        </w:rPr>
        <w:t>INE.</w:t>
      </w:r>
    </w:p>
    <w:p w14:paraId="2C2A7B62" w14:textId="77777777" w:rsidR="008A70CC" w:rsidRPr="000E513A" w:rsidRDefault="008A70CC" w:rsidP="008A70CC">
      <w:pPr>
        <w:rPr>
          <w:rFonts w:ascii="Arial" w:eastAsia="Arial" w:hAnsi="Arial" w:cs="Arial"/>
          <w:sz w:val="18"/>
          <w:szCs w:val="18"/>
        </w:rPr>
      </w:pPr>
    </w:p>
    <w:p w14:paraId="74CC2688" w14:textId="77777777" w:rsidR="008A70CC" w:rsidRPr="000E513A" w:rsidRDefault="008A70CC" w:rsidP="008A70CC">
      <w:pPr>
        <w:pStyle w:val="Textoindependiente"/>
        <w:ind w:right="124"/>
        <w:rPr>
          <w:rFonts w:cs="Arial"/>
          <w:sz w:val="18"/>
          <w:szCs w:val="18"/>
        </w:rPr>
      </w:pPr>
      <w:r w:rsidRPr="000E513A">
        <w:rPr>
          <w:rFonts w:cs="Arial"/>
          <w:sz w:val="18"/>
          <w:szCs w:val="18"/>
        </w:rPr>
        <w:t>En el caso de los interesados licitantes extranjeros, para la presentación y firma</w:t>
      </w:r>
      <w:r w:rsidRPr="000E513A">
        <w:rPr>
          <w:rFonts w:cs="Arial"/>
          <w:spacing w:val="-7"/>
          <w:sz w:val="18"/>
          <w:szCs w:val="18"/>
        </w:rPr>
        <w:t xml:space="preserve"> </w:t>
      </w:r>
      <w:r w:rsidRPr="000E513A">
        <w:rPr>
          <w:rFonts w:cs="Arial"/>
          <w:sz w:val="18"/>
          <w:szCs w:val="18"/>
        </w:rPr>
        <w:t>de sus proposiciones a través de CompraINE, deberán utilizar los medios</w:t>
      </w:r>
      <w:r w:rsidRPr="000E513A">
        <w:rPr>
          <w:rFonts w:cs="Arial"/>
          <w:spacing w:val="57"/>
          <w:sz w:val="18"/>
          <w:szCs w:val="18"/>
        </w:rPr>
        <w:t xml:space="preserve"> </w:t>
      </w:r>
      <w:r w:rsidRPr="000E513A">
        <w:rPr>
          <w:rFonts w:cs="Arial"/>
          <w:sz w:val="18"/>
          <w:szCs w:val="18"/>
        </w:rPr>
        <w:t>de Identificación Electrónica que otorgue o reconozca el INE, de conformidad con</w:t>
      </w:r>
      <w:r w:rsidRPr="000E513A">
        <w:rPr>
          <w:rFonts w:cs="Arial"/>
          <w:spacing w:val="24"/>
          <w:sz w:val="18"/>
          <w:szCs w:val="18"/>
        </w:rPr>
        <w:t xml:space="preserve"> </w:t>
      </w:r>
      <w:r w:rsidRPr="000E513A">
        <w:rPr>
          <w:rFonts w:cs="Arial"/>
          <w:sz w:val="18"/>
          <w:szCs w:val="18"/>
        </w:rPr>
        <w:t>las disposiciones emitidas para tal</w:t>
      </w:r>
      <w:r w:rsidRPr="000E513A">
        <w:rPr>
          <w:rFonts w:cs="Arial"/>
          <w:spacing w:val="-6"/>
          <w:sz w:val="18"/>
          <w:szCs w:val="18"/>
        </w:rPr>
        <w:t xml:space="preserve"> </w:t>
      </w:r>
      <w:r w:rsidRPr="000E513A">
        <w:rPr>
          <w:rFonts w:cs="Arial"/>
          <w:sz w:val="18"/>
          <w:szCs w:val="18"/>
        </w:rPr>
        <w:t>efecto.</w:t>
      </w:r>
    </w:p>
    <w:p w14:paraId="56EF17A1" w14:textId="77777777" w:rsidR="008A70CC" w:rsidRPr="000E513A" w:rsidRDefault="008A70CC" w:rsidP="008A70CC">
      <w:pPr>
        <w:rPr>
          <w:rFonts w:ascii="Arial" w:eastAsia="Arial" w:hAnsi="Arial" w:cs="Arial"/>
          <w:sz w:val="18"/>
          <w:szCs w:val="18"/>
        </w:rPr>
      </w:pPr>
    </w:p>
    <w:p w14:paraId="2D6A6ECE" w14:textId="77777777" w:rsidR="008A70CC" w:rsidRPr="000E513A" w:rsidRDefault="008A70CC" w:rsidP="008A70CC">
      <w:pPr>
        <w:pStyle w:val="Textoindependiente"/>
        <w:ind w:right="124"/>
        <w:rPr>
          <w:rFonts w:cs="Arial"/>
          <w:sz w:val="18"/>
          <w:szCs w:val="18"/>
        </w:rPr>
      </w:pPr>
      <w:r w:rsidRPr="000E513A">
        <w:rPr>
          <w:rFonts w:cs="Arial"/>
          <w:sz w:val="18"/>
          <w:szCs w:val="18"/>
        </w:rPr>
        <w:t>CompraINE emitirá un aviso de la recepción de las proposiciones a que se</w:t>
      </w:r>
      <w:r w:rsidRPr="000E513A">
        <w:rPr>
          <w:rFonts w:cs="Arial"/>
          <w:spacing w:val="-7"/>
          <w:sz w:val="18"/>
          <w:szCs w:val="18"/>
        </w:rPr>
        <w:t xml:space="preserve"> </w:t>
      </w:r>
      <w:r w:rsidRPr="000E513A">
        <w:rPr>
          <w:rFonts w:cs="Arial"/>
          <w:sz w:val="18"/>
          <w:szCs w:val="18"/>
        </w:rPr>
        <w:t>refieren los párrafos</w:t>
      </w:r>
      <w:r w:rsidRPr="000E513A">
        <w:rPr>
          <w:rFonts w:cs="Arial"/>
          <w:spacing w:val="-5"/>
          <w:sz w:val="18"/>
          <w:szCs w:val="18"/>
        </w:rPr>
        <w:t xml:space="preserve"> </w:t>
      </w:r>
      <w:r w:rsidRPr="000E513A">
        <w:rPr>
          <w:rFonts w:cs="Arial"/>
          <w:sz w:val="18"/>
          <w:szCs w:val="18"/>
        </w:rPr>
        <w:t>anteriores.</w:t>
      </w:r>
    </w:p>
    <w:p w14:paraId="67299D37" w14:textId="77777777" w:rsidR="008A70CC" w:rsidRPr="000E513A" w:rsidRDefault="008A70CC" w:rsidP="008A70CC">
      <w:pPr>
        <w:rPr>
          <w:rFonts w:ascii="Arial" w:eastAsia="Arial" w:hAnsi="Arial" w:cs="Arial"/>
          <w:sz w:val="18"/>
          <w:szCs w:val="18"/>
        </w:rPr>
      </w:pPr>
    </w:p>
    <w:p w14:paraId="428132A7" w14:textId="77777777" w:rsidR="008A70CC" w:rsidRPr="000E513A" w:rsidRDefault="008A70CC" w:rsidP="008479EA">
      <w:pPr>
        <w:pStyle w:val="Prrafodelista"/>
        <w:numPr>
          <w:ilvl w:val="0"/>
          <w:numId w:val="91"/>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CTIA</w:t>
      </w:r>
      <w:r w:rsidRPr="000E513A">
        <w:rPr>
          <w:rFonts w:ascii="Arial" w:hAnsi="Arial" w:cs="Arial"/>
          <w:spacing w:val="28"/>
          <w:sz w:val="18"/>
          <w:szCs w:val="18"/>
        </w:rPr>
        <w:t xml:space="preserve"> </w:t>
      </w:r>
      <w:r w:rsidRPr="000E513A">
        <w:rPr>
          <w:rFonts w:ascii="Arial" w:hAnsi="Arial" w:cs="Arial"/>
          <w:sz w:val="18"/>
          <w:szCs w:val="18"/>
        </w:rPr>
        <w:t>pondrá</w:t>
      </w:r>
      <w:r w:rsidRPr="000E513A">
        <w:rPr>
          <w:rFonts w:ascii="Arial" w:hAnsi="Arial" w:cs="Arial"/>
          <w:spacing w:val="27"/>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disposición</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licitantes,</w:t>
      </w:r>
      <w:r w:rsidRPr="000E513A">
        <w:rPr>
          <w:rFonts w:ascii="Arial" w:hAnsi="Arial" w:cs="Arial"/>
          <w:spacing w:val="27"/>
          <w:sz w:val="18"/>
          <w:szCs w:val="18"/>
        </w:rPr>
        <w:t xml:space="preserve"> </w:t>
      </w:r>
      <w:r w:rsidRPr="000E513A">
        <w:rPr>
          <w:rFonts w:ascii="Arial" w:hAnsi="Arial" w:cs="Arial"/>
          <w:sz w:val="18"/>
          <w:szCs w:val="18"/>
        </w:rPr>
        <w:t>proveedores</w:t>
      </w:r>
      <w:r w:rsidRPr="000E513A">
        <w:rPr>
          <w:rFonts w:ascii="Arial" w:hAnsi="Arial" w:cs="Arial"/>
          <w:spacing w:val="27"/>
          <w:sz w:val="18"/>
          <w:szCs w:val="18"/>
        </w:rPr>
        <w:t xml:space="preserve"> </w:t>
      </w:r>
      <w:r w:rsidRPr="000E513A">
        <w:rPr>
          <w:rFonts w:ascii="Arial" w:hAnsi="Arial" w:cs="Arial"/>
          <w:sz w:val="18"/>
          <w:szCs w:val="18"/>
        </w:rPr>
        <w:t>y contratistas a través de CompraINE, la información necesaria para el uso</w:t>
      </w:r>
      <w:r w:rsidRPr="000E513A">
        <w:rPr>
          <w:rFonts w:ascii="Arial" w:hAnsi="Arial" w:cs="Arial"/>
          <w:spacing w:val="58"/>
          <w:sz w:val="18"/>
          <w:szCs w:val="18"/>
        </w:rPr>
        <w:t xml:space="preserve"> </w:t>
      </w:r>
      <w:r w:rsidRPr="000E513A">
        <w:rPr>
          <w:rFonts w:ascii="Arial" w:hAnsi="Arial" w:cs="Arial"/>
          <w:sz w:val="18"/>
          <w:szCs w:val="18"/>
        </w:rPr>
        <w:t>eficiente de dicho sistema.</w:t>
      </w:r>
    </w:p>
    <w:p w14:paraId="71810B2E" w14:textId="77777777" w:rsidR="008A70CC" w:rsidRPr="000E513A" w:rsidRDefault="008A70CC" w:rsidP="008A70CC">
      <w:pPr>
        <w:rPr>
          <w:rFonts w:ascii="Arial" w:eastAsia="Arial" w:hAnsi="Arial" w:cs="Arial"/>
          <w:sz w:val="18"/>
          <w:szCs w:val="18"/>
        </w:rPr>
      </w:pPr>
    </w:p>
    <w:p w14:paraId="7E96CDBB" w14:textId="77777777" w:rsidR="008A70CC" w:rsidRPr="000E513A" w:rsidRDefault="008A70CC" w:rsidP="008A70CC">
      <w:pPr>
        <w:pStyle w:val="Ttulo1"/>
        <w:ind w:left="2043"/>
        <w:rPr>
          <w:rFonts w:cs="Arial"/>
          <w:b w:val="0"/>
          <w:bCs/>
          <w:sz w:val="18"/>
          <w:szCs w:val="18"/>
        </w:rPr>
      </w:pPr>
      <w:bookmarkStart w:id="1328" w:name="_Toc494211644"/>
      <w:bookmarkStart w:id="1329" w:name="_Toc505757205"/>
      <w:bookmarkStart w:id="1330" w:name="_Toc505869802"/>
      <w:bookmarkStart w:id="1331" w:name="_Toc3539048"/>
      <w:bookmarkStart w:id="1332" w:name="_Toc19704321"/>
      <w:bookmarkStart w:id="1333" w:name="_Toc23410300"/>
      <w:bookmarkStart w:id="1334" w:name="_Toc23958066"/>
      <w:bookmarkStart w:id="1335" w:name="_Toc56110988"/>
      <w:r w:rsidRPr="000E513A">
        <w:rPr>
          <w:rFonts w:cs="Arial"/>
          <w:sz w:val="18"/>
          <w:szCs w:val="18"/>
        </w:rPr>
        <w:t>Registro Único de Proveedores y</w:t>
      </w:r>
      <w:r w:rsidRPr="000E513A">
        <w:rPr>
          <w:rFonts w:cs="Arial"/>
          <w:spacing w:val="-14"/>
          <w:sz w:val="18"/>
          <w:szCs w:val="18"/>
        </w:rPr>
        <w:t xml:space="preserve"> </w:t>
      </w:r>
      <w:r w:rsidRPr="000E513A">
        <w:rPr>
          <w:rFonts w:cs="Arial"/>
          <w:sz w:val="18"/>
          <w:szCs w:val="18"/>
        </w:rPr>
        <w:t>Contratistas</w:t>
      </w:r>
      <w:bookmarkEnd w:id="1328"/>
      <w:bookmarkEnd w:id="1329"/>
      <w:bookmarkEnd w:id="1330"/>
      <w:bookmarkEnd w:id="1331"/>
      <w:bookmarkEnd w:id="1332"/>
      <w:bookmarkEnd w:id="1333"/>
      <w:bookmarkEnd w:id="1334"/>
      <w:bookmarkEnd w:id="1335"/>
    </w:p>
    <w:p w14:paraId="7A5F8008" w14:textId="77777777" w:rsidR="008A70CC" w:rsidRPr="000E513A" w:rsidRDefault="008A70CC" w:rsidP="008A70CC">
      <w:pPr>
        <w:rPr>
          <w:rFonts w:ascii="Arial" w:eastAsia="Arial" w:hAnsi="Arial" w:cs="Arial"/>
          <w:b/>
          <w:bCs/>
          <w:sz w:val="18"/>
          <w:szCs w:val="18"/>
        </w:rPr>
      </w:pPr>
    </w:p>
    <w:p w14:paraId="3CBFB1E9" w14:textId="77777777" w:rsidR="008A70CC" w:rsidRPr="000E513A" w:rsidRDefault="008A70CC" w:rsidP="008479EA">
      <w:pPr>
        <w:pStyle w:val="Prrafodelista"/>
        <w:numPr>
          <w:ilvl w:val="0"/>
          <w:numId w:val="91"/>
        </w:numPr>
        <w:tabs>
          <w:tab w:val="left" w:pos="822"/>
        </w:tabs>
        <w:ind w:right="116"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27"/>
          <w:sz w:val="18"/>
          <w:szCs w:val="18"/>
        </w:rPr>
        <w:t xml:space="preserve"> </w:t>
      </w:r>
      <w:r w:rsidRPr="000E513A">
        <w:rPr>
          <w:rFonts w:ascii="Arial" w:hAnsi="Arial" w:cs="Arial"/>
          <w:sz w:val="18"/>
          <w:szCs w:val="18"/>
        </w:rPr>
        <w:t>su</w:t>
      </w:r>
      <w:r w:rsidRPr="000E513A">
        <w:rPr>
          <w:rFonts w:ascii="Arial" w:hAnsi="Arial" w:cs="Arial"/>
          <w:spacing w:val="27"/>
          <w:sz w:val="18"/>
          <w:szCs w:val="18"/>
        </w:rPr>
        <w:t xml:space="preserve"> </w:t>
      </w:r>
      <w:r w:rsidRPr="000E513A">
        <w:rPr>
          <w:rFonts w:ascii="Arial" w:hAnsi="Arial" w:cs="Arial"/>
          <w:sz w:val="18"/>
          <w:szCs w:val="18"/>
        </w:rPr>
        <w:t>inscripción</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RUPC,</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deberán</w:t>
      </w:r>
      <w:r w:rsidRPr="000E513A">
        <w:rPr>
          <w:rFonts w:ascii="Arial" w:hAnsi="Arial" w:cs="Arial"/>
          <w:spacing w:val="28"/>
          <w:sz w:val="18"/>
          <w:szCs w:val="18"/>
        </w:rPr>
        <w:t xml:space="preserve"> </w:t>
      </w:r>
      <w:r w:rsidRPr="000E513A">
        <w:rPr>
          <w:rFonts w:ascii="Arial" w:hAnsi="Arial" w:cs="Arial"/>
          <w:sz w:val="18"/>
          <w:szCs w:val="18"/>
        </w:rPr>
        <w:t>incorporar</w:t>
      </w:r>
      <w:r w:rsidRPr="000E513A">
        <w:rPr>
          <w:rFonts w:ascii="Arial" w:hAnsi="Arial" w:cs="Arial"/>
          <w:spacing w:val="26"/>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 sistema CompraINE los datos que le sean aplicables como persona física o</w:t>
      </w:r>
      <w:r w:rsidRPr="000E513A">
        <w:rPr>
          <w:rFonts w:ascii="Arial" w:hAnsi="Arial" w:cs="Arial"/>
          <w:spacing w:val="51"/>
          <w:sz w:val="18"/>
          <w:szCs w:val="18"/>
        </w:rPr>
        <w:t xml:space="preserve"> </w:t>
      </w:r>
      <w:r w:rsidRPr="000E513A">
        <w:rPr>
          <w:rFonts w:ascii="Arial" w:hAnsi="Arial" w:cs="Arial"/>
          <w:sz w:val="18"/>
          <w:szCs w:val="18"/>
        </w:rPr>
        <w:t>moral de los contenidos en el formulario disponible en dicho sistema, los cuales</w:t>
      </w:r>
      <w:r w:rsidRPr="000E513A">
        <w:rPr>
          <w:rFonts w:ascii="Arial" w:hAnsi="Arial" w:cs="Arial"/>
          <w:spacing w:val="-19"/>
          <w:sz w:val="18"/>
          <w:szCs w:val="18"/>
        </w:rPr>
        <w:t xml:space="preserve"> </w:t>
      </w:r>
      <w:r w:rsidRPr="000E513A">
        <w:rPr>
          <w:rFonts w:ascii="Arial" w:hAnsi="Arial" w:cs="Arial"/>
          <w:sz w:val="18"/>
          <w:szCs w:val="18"/>
        </w:rPr>
        <w:t>son:</w:t>
      </w:r>
    </w:p>
    <w:p w14:paraId="21190CFD" w14:textId="77777777" w:rsidR="008A70CC" w:rsidRPr="000E513A" w:rsidRDefault="008A70CC" w:rsidP="008A70CC">
      <w:pPr>
        <w:rPr>
          <w:rFonts w:ascii="Arial" w:eastAsia="Arial" w:hAnsi="Arial" w:cs="Arial"/>
          <w:sz w:val="18"/>
          <w:szCs w:val="18"/>
        </w:rPr>
      </w:pPr>
    </w:p>
    <w:p w14:paraId="59141B7A" w14:textId="77777777" w:rsidR="008A70CC" w:rsidRPr="000E513A" w:rsidRDefault="008A70CC" w:rsidP="008479EA">
      <w:pPr>
        <w:pStyle w:val="Prrafodelista"/>
        <w:numPr>
          <w:ilvl w:val="1"/>
          <w:numId w:val="91"/>
        </w:numPr>
        <w:tabs>
          <w:tab w:val="left" w:pos="1235"/>
        </w:tabs>
        <w:ind w:hanging="566"/>
        <w:contextualSpacing w:val="0"/>
        <w:rPr>
          <w:rFonts w:ascii="Arial" w:eastAsia="Arial" w:hAnsi="Arial" w:cs="Arial"/>
          <w:sz w:val="18"/>
          <w:szCs w:val="18"/>
        </w:rPr>
      </w:pPr>
      <w:r w:rsidRPr="000E513A">
        <w:rPr>
          <w:rFonts w:ascii="Arial" w:hAnsi="Arial" w:cs="Arial"/>
          <w:sz w:val="18"/>
          <w:szCs w:val="18"/>
        </w:rPr>
        <w:t>Nombre o razón social, nacionalidad y</w:t>
      </w:r>
      <w:r w:rsidRPr="000E513A">
        <w:rPr>
          <w:rFonts w:ascii="Arial" w:hAnsi="Arial" w:cs="Arial"/>
          <w:spacing w:val="-6"/>
          <w:sz w:val="18"/>
          <w:szCs w:val="18"/>
        </w:rPr>
        <w:t xml:space="preserve"> </w:t>
      </w:r>
      <w:r w:rsidRPr="000E513A">
        <w:rPr>
          <w:rFonts w:ascii="Arial" w:hAnsi="Arial" w:cs="Arial"/>
          <w:sz w:val="18"/>
          <w:szCs w:val="18"/>
        </w:rPr>
        <w:t>domicilio;</w:t>
      </w:r>
    </w:p>
    <w:p w14:paraId="736F01CA" w14:textId="77777777" w:rsidR="008A70CC" w:rsidRPr="000E513A" w:rsidRDefault="008A70CC" w:rsidP="008A70CC">
      <w:pPr>
        <w:rPr>
          <w:rFonts w:ascii="Arial" w:eastAsia="Arial" w:hAnsi="Arial" w:cs="Arial"/>
          <w:sz w:val="18"/>
          <w:szCs w:val="18"/>
        </w:rPr>
      </w:pPr>
    </w:p>
    <w:p w14:paraId="04A4A6DC" w14:textId="77777777" w:rsidR="008A70CC" w:rsidRPr="000E513A" w:rsidRDefault="008A70CC" w:rsidP="008479EA">
      <w:pPr>
        <w:pStyle w:val="Prrafodelista"/>
        <w:numPr>
          <w:ilvl w:val="1"/>
          <w:numId w:val="91"/>
        </w:numPr>
        <w:tabs>
          <w:tab w:val="left" w:pos="1235"/>
        </w:tabs>
        <w:ind w:right="124" w:hanging="566"/>
        <w:contextualSpacing w:val="0"/>
        <w:rPr>
          <w:rFonts w:ascii="Arial" w:eastAsia="Arial" w:hAnsi="Arial" w:cs="Arial"/>
          <w:sz w:val="18"/>
          <w:szCs w:val="18"/>
        </w:rPr>
      </w:pPr>
      <w:r w:rsidRPr="000E513A">
        <w:rPr>
          <w:rFonts w:ascii="Arial" w:hAnsi="Arial" w:cs="Arial"/>
          <w:sz w:val="18"/>
          <w:szCs w:val="18"/>
        </w:rPr>
        <w:t>Información relativa al número de escritura constitutiva, sus reformas</w:t>
      </w:r>
      <w:r w:rsidRPr="000E513A">
        <w:rPr>
          <w:rFonts w:ascii="Arial" w:hAnsi="Arial" w:cs="Arial"/>
          <w:spacing w:val="21"/>
          <w:sz w:val="18"/>
          <w:szCs w:val="18"/>
        </w:rPr>
        <w:t xml:space="preserve"> </w:t>
      </w:r>
      <w:r w:rsidRPr="000E513A">
        <w:rPr>
          <w:rFonts w:ascii="Arial" w:hAnsi="Arial" w:cs="Arial"/>
          <w:sz w:val="18"/>
          <w:szCs w:val="18"/>
        </w:rPr>
        <w:t>y datos de su inscripción en el Registro Público</w:t>
      </w:r>
      <w:r w:rsidRPr="000E513A">
        <w:rPr>
          <w:rFonts w:ascii="Arial" w:hAnsi="Arial" w:cs="Arial"/>
          <w:spacing w:val="-8"/>
          <w:sz w:val="18"/>
          <w:szCs w:val="18"/>
        </w:rPr>
        <w:t xml:space="preserve"> </w:t>
      </w:r>
      <w:r w:rsidRPr="000E513A">
        <w:rPr>
          <w:rFonts w:ascii="Arial" w:hAnsi="Arial" w:cs="Arial"/>
          <w:sz w:val="18"/>
          <w:szCs w:val="18"/>
        </w:rPr>
        <w:t>correspondiente;</w:t>
      </w:r>
    </w:p>
    <w:p w14:paraId="3BA1FECB" w14:textId="77777777" w:rsidR="008A70CC" w:rsidRPr="000E513A" w:rsidRDefault="008A70CC" w:rsidP="008479EA">
      <w:pPr>
        <w:pStyle w:val="Prrafodelista"/>
        <w:numPr>
          <w:ilvl w:val="1"/>
          <w:numId w:val="91"/>
        </w:numPr>
        <w:tabs>
          <w:tab w:val="left" w:pos="1235"/>
        </w:tabs>
        <w:spacing w:before="69"/>
        <w:ind w:right="122" w:hanging="566"/>
        <w:contextualSpacing w:val="0"/>
        <w:jc w:val="both"/>
        <w:rPr>
          <w:rFonts w:ascii="Arial" w:eastAsia="Arial" w:hAnsi="Arial" w:cs="Arial"/>
          <w:sz w:val="18"/>
          <w:szCs w:val="18"/>
        </w:rPr>
      </w:pPr>
      <w:r w:rsidRPr="000E513A">
        <w:rPr>
          <w:rFonts w:ascii="Arial" w:hAnsi="Arial" w:cs="Arial"/>
          <w:sz w:val="18"/>
          <w:szCs w:val="18"/>
        </w:rPr>
        <w:t>Relación de socios, indicando nombre completo o denominación o razón</w:t>
      </w:r>
      <w:r w:rsidRPr="000E513A">
        <w:rPr>
          <w:rFonts w:ascii="Arial" w:hAnsi="Arial" w:cs="Arial"/>
          <w:spacing w:val="22"/>
          <w:sz w:val="18"/>
          <w:szCs w:val="18"/>
        </w:rPr>
        <w:t xml:space="preserve"> </w:t>
      </w:r>
      <w:r w:rsidRPr="000E513A">
        <w:rPr>
          <w:rFonts w:ascii="Arial" w:hAnsi="Arial" w:cs="Arial"/>
          <w:sz w:val="18"/>
          <w:szCs w:val="18"/>
        </w:rPr>
        <w:t>social</w:t>
      </w:r>
      <w:r w:rsidRPr="000E513A">
        <w:rPr>
          <w:rFonts w:ascii="Arial" w:hAnsi="Arial" w:cs="Arial"/>
          <w:spacing w:val="22"/>
          <w:sz w:val="18"/>
          <w:szCs w:val="18"/>
        </w:rPr>
        <w:t xml:space="preserve"> </w:t>
      </w:r>
      <w:r w:rsidRPr="000E513A">
        <w:rPr>
          <w:rFonts w:ascii="Arial" w:hAnsi="Arial" w:cs="Arial"/>
          <w:sz w:val="18"/>
          <w:szCs w:val="18"/>
        </w:rPr>
        <w:t>y</w:t>
      </w:r>
      <w:r w:rsidRPr="000E513A">
        <w:rPr>
          <w:rFonts w:ascii="Arial" w:hAnsi="Arial" w:cs="Arial"/>
          <w:spacing w:val="19"/>
          <w:sz w:val="18"/>
          <w:szCs w:val="18"/>
        </w:rPr>
        <w:t xml:space="preserve"> </w:t>
      </w:r>
      <w:r w:rsidRPr="000E513A">
        <w:rPr>
          <w:rFonts w:ascii="Arial" w:hAnsi="Arial" w:cs="Arial"/>
          <w:sz w:val="18"/>
          <w:szCs w:val="18"/>
        </w:rPr>
        <w:t>domicilio,</w:t>
      </w:r>
      <w:r w:rsidRPr="000E513A">
        <w:rPr>
          <w:rFonts w:ascii="Arial" w:hAnsi="Arial" w:cs="Arial"/>
          <w:spacing w:val="22"/>
          <w:sz w:val="18"/>
          <w:szCs w:val="18"/>
        </w:rPr>
        <w:t xml:space="preserve"> </w:t>
      </w:r>
      <w:r w:rsidRPr="000E513A">
        <w:rPr>
          <w:rFonts w:ascii="Arial" w:hAnsi="Arial" w:cs="Arial"/>
          <w:sz w:val="18"/>
          <w:szCs w:val="18"/>
        </w:rPr>
        <w:t>señalando</w:t>
      </w:r>
      <w:r w:rsidRPr="000E513A">
        <w:rPr>
          <w:rFonts w:ascii="Arial" w:hAnsi="Arial" w:cs="Arial"/>
          <w:spacing w:val="20"/>
          <w:sz w:val="18"/>
          <w:szCs w:val="18"/>
        </w:rPr>
        <w:t xml:space="preserve"> </w:t>
      </w:r>
      <w:r w:rsidRPr="000E513A">
        <w:rPr>
          <w:rFonts w:ascii="Arial" w:hAnsi="Arial" w:cs="Arial"/>
          <w:sz w:val="18"/>
          <w:szCs w:val="18"/>
        </w:rPr>
        <w:t>en</w:t>
      </w:r>
      <w:r w:rsidRPr="000E513A">
        <w:rPr>
          <w:rFonts w:ascii="Arial" w:hAnsi="Arial" w:cs="Arial"/>
          <w:spacing w:val="20"/>
          <w:sz w:val="18"/>
          <w:szCs w:val="18"/>
        </w:rPr>
        <w:t xml:space="preserve"> </w:t>
      </w:r>
      <w:r w:rsidRPr="000E513A">
        <w:rPr>
          <w:rFonts w:ascii="Arial" w:hAnsi="Arial" w:cs="Arial"/>
          <w:sz w:val="18"/>
          <w:szCs w:val="18"/>
        </w:rPr>
        <w:t>su</w:t>
      </w:r>
      <w:r w:rsidRPr="000E513A">
        <w:rPr>
          <w:rFonts w:ascii="Arial" w:hAnsi="Arial" w:cs="Arial"/>
          <w:spacing w:val="22"/>
          <w:sz w:val="18"/>
          <w:szCs w:val="18"/>
        </w:rPr>
        <w:t xml:space="preserve"> </w:t>
      </w:r>
      <w:r w:rsidRPr="000E513A">
        <w:rPr>
          <w:rFonts w:ascii="Arial" w:hAnsi="Arial" w:cs="Arial"/>
          <w:sz w:val="18"/>
          <w:szCs w:val="18"/>
        </w:rPr>
        <w:t>caso,</w:t>
      </w:r>
      <w:r w:rsidRPr="000E513A">
        <w:rPr>
          <w:rFonts w:ascii="Arial" w:hAnsi="Arial" w:cs="Arial"/>
          <w:spacing w:val="22"/>
          <w:sz w:val="18"/>
          <w:szCs w:val="18"/>
        </w:rPr>
        <w:t xml:space="preserve"> </w:t>
      </w:r>
      <w:r w:rsidRPr="000E513A">
        <w:rPr>
          <w:rFonts w:ascii="Arial" w:hAnsi="Arial" w:cs="Arial"/>
          <w:sz w:val="18"/>
          <w:szCs w:val="18"/>
        </w:rPr>
        <w:t>si</w:t>
      </w:r>
      <w:r w:rsidRPr="000E513A">
        <w:rPr>
          <w:rFonts w:ascii="Arial" w:hAnsi="Arial" w:cs="Arial"/>
          <w:spacing w:val="21"/>
          <w:sz w:val="18"/>
          <w:szCs w:val="18"/>
        </w:rPr>
        <w:t xml:space="preserve"> </w:t>
      </w:r>
      <w:r w:rsidRPr="000E513A">
        <w:rPr>
          <w:rFonts w:ascii="Arial" w:hAnsi="Arial" w:cs="Arial"/>
          <w:sz w:val="18"/>
          <w:szCs w:val="18"/>
        </w:rPr>
        <w:t>es</w:t>
      </w:r>
      <w:r w:rsidRPr="000E513A">
        <w:rPr>
          <w:rFonts w:ascii="Arial" w:hAnsi="Arial" w:cs="Arial"/>
          <w:spacing w:val="19"/>
          <w:sz w:val="18"/>
          <w:szCs w:val="18"/>
        </w:rPr>
        <w:t xml:space="preserve"> </w:t>
      </w:r>
      <w:r w:rsidRPr="000E513A">
        <w:rPr>
          <w:rFonts w:ascii="Arial" w:hAnsi="Arial" w:cs="Arial"/>
          <w:sz w:val="18"/>
          <w:szCs w:val="18"/>
        </w:rPr>
        <w:t>socio</w:t>
      </w:r>
      <w:r w:rsidRPr="000E513A">
        <w:rPr>
          <w:rFonts w:ascii="Arial" w:hAnsi="Arial" w:cs="Arial"/>
          <w:spacing w:val="20"/>
          <w:sz w:val="18"/>
          <w:szCs w:val="18"/>
        </w:rPr>
        <w:t xml:space="preserve"> </w:t>
      </w:r>
      <w:r w:rsidRPr="000E513A">
        <w:rPr>
          <w:rFonts w:ascii="Arial" w:hAnsi="Arial" w:cs="Arial"/>
          <w:sz w:val="18"/>
          <w:szCs w:val="18"/>
        </w:rPr>
        <w:t>o</w:t>
      </w:r>
      <w:r w:rsidRPr="000E513A">
        <w:rPr>
          <w:rFonts w:ascii="Arial" w:hAnsi="Arial" w:cs="Arial"/>
          <w:spacing w:val="22"/>
          <w:sz w:val="18"/>
          <w:szCs w:val="18"/>
        </w:rPr>
        <w:t xml:space="preserve"> </w:t>
      </w:r>
      <w:r w:rsidRPr="000E513A">
        <w:rPr>
          <w:rFonts w:ascii="Arial" w:hAnsi="Arial" w:cs="Arial"/>
          <w:sz w:val="18"/>
          <w:szCs w:val="18"/>
        </w:rPr>
        <w:t>asociado común de alguna otra persona moral reconocida como tal en las</w:t>
      </w:r>
      <w:r w:rsidRPr="000E513A">
        <w:rPr>
          <w:rFonts w:ascii="Arial" w:hAnsi="Arial" w:cs="Arial"/>
          <w:spacing w:val="58"/>
          <w:sz w:val="18"/>
          <w:szCs w:val="18"/>
        </w:rPr>
        <w:t xml:space="preserve"> </w:t>
      </w:r>
      <w:r w:rsidRPr="000E513A">
        <w:rPr>
          <w:rFonts w:ascii="Arial" w:hAnsi="Arial" w:cs="Arial"/>
          <w:sz w:val="18"/>
          <w:szCs w:val="18"/>
        </w:rPr>
        <w:t>actas constitutivas,</w:t>
      </w:r>
      <w:r w:rsidRPr="000E513A">
        <w:rPr>
          <w:rFonts w:ascii="Arial" w:hAnsi="Arial" w:cs="Arial"/>
          <w:spacing w:val="36"/>
          <w:sz w:val="18"/>
          <w:szCs w:val="18"/>
        </w:rPr>
        <w:t xml:space="preserve"> </w:t>
      </w:r>
      <w:r w:rsidRPr="000E513A">
        <w:rPr>
          <w:rFonts w:ascii="Arial" w:hAnsi="Arial" w:cs="Arial"/>
          <w:sz w:val="18"/>
          <w:szCs w:val="18"/>
        </w:rPr>
        <w:t>estatutos</w:t>
      </w:r>
      <w:r w:rsidRPr="000E513A">
        <w:rPr>
          <w:rFonts w:ascii="Arial" w:hAnsi="Arial" w:cs="Arial"/>
          <w:spacing w:val="35"/>
          <w:sz w:val="18"/>
          <w:szCs w:val="18"/>
        </w:rPr>
        <w:t xml:space="preserve"> </w:t>
      </w:r>
      <w:r w:rsidRPr="000E513A">
        <w:rPr>
          <w:rFonts w:ascii="Arial" w:hAnsi="Arial" w:cs="Arial"/>
          <w:sz w:val="18"/>
          <w:szCs w:val="18"/>
        </w:rPr>
        <w:t>o</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sus</w:t>
      </w:r>
      <w:r w:rsidRPr="000E513A">
        <w:rPr>
          <w:rFonts w:ascii="Arial" w:hAnsi="Arial" w:cs="Arial"/>
          <w:spacing w:val="35"/>
          <w:sz w:val="18"/>
          <w:szCs w:val="18"/>
        </w:rPr>
        <w:t xml:space="preserve"> </w:t>
      </w:r>
      <w:r w:rsidRPr="000E513A">
        <w:rPr>
          <w:rFonts w:ascii="Arial" w:hAnsi="Arial" w:cs="Arial"/>
          <w:sz w:val="18"/>
          <w:szCs w:val="18"/>
        </w:rPr>
        <w:t>reformas</w:t>
      </w:r>
      <w:r w:rsidRPr="000E513A">
        <w:rPr>
          <w:rFonts w:ascii="Arial" w:hAnsi="Arial" w:cs="Arial"/>
          <w:spacing w:val="33"/>
          <w:sz w:val="18"/>
          <w:szCs w:val="18"/>
        </w:rPr>
        <w:t xml:space="preserve"> </w:t>
      </w:r>
      <w:r w:rsidRPr="000E513A">
        <w:rPr>
          <w:rFonts w:ascii="Arial" w:hAnsi="Arial" w:cs="Arial"/>
          <w:sz w:val="18"/>
          <w:szCs w:val="18"/>
        </w:rPr>
        <w:t>o</w:t>
      </w:r>
      <w:r w:rsidRPr="000E513A">
        <w:rPr>
          <w:rFonts w:ascii="Arial" w:hAnsi="Arial" w:cs="Arial"/>
          <w:spacing w:val="34"/>
          <w:sz w:val="18"/>
          <w:szCs w:val="18"/>
        </w:rPr>
        <w:t xml:space="preserve"> </w:t>
      </w:r>
      <w:r w:rsidRPr="000E513A">
        <w:rPr>
          <w:rFonts w:ascii="Arial" w:hAnsi="Arial" w:cs="Arial"/>
          <w:sz w:val="18"/>
          <w:szCs w:val="18"/>
        </w:rPr>
        <w:t>modificaciones,</w:t>
      </w:r>
      <w:r w:rsidRPr="000E513A">
        <w:rPr>
          <w:rFonts w:ascii="Arial" w:hAnsi="Arial" w:cs="Arial"/>
          <w:spacing w:val="36"/>
          <w:sz w:val="18"/>
          <w:szCs w:val="18"/>
        </w:rPr>
        <w:t xml:space="preserve"> </w:t>
      </w:r>
      <w:r w:rsidRPr="000E513A">
        <w:rPr>
          <w:rFonts w:ascii="Arial" w:hAnsi="Arial" w:cs="Arial"/>
          <w:sz w:val="18"/>
          <w:szCs w:val="18"/>
        </w:rPr>
        <w:t>por</w:t>
      </w:r>
      <w:r w:rsidRPr="000E513A">
        <w:rPr>
          <w:rFonts w:ascii="Arial" w:hAnsi="Arial" w:cs="Arial"/>
          <w:spacing w:val="32"/>
          <w:sz w:val="18"/>
          <w:szCs w:val="18"/>
        </w:rPr>
        <w:t xml:space="preserve"> </w:t>
      </w:r>
      <w:r w:rsidRPr="000E513A">
        <w:rPr>
          <w:rFonts w:ascii="Arial" w:hAnsi="Arial" w:cs="Arial"/>
          <w:sz w:val="18"/>
          <w:szCs w:val="18"/>
        </w:rPr>
        <w:t>tener una participación accionaria en el capital social, que le otorgue</w:t>
      </w:r>
      <w:r w:rsidRPr="000E513A">
        <w:rPr>
          <w:rFonts w:ascii="Arial" w:hAnsi="Arial" w:cs="Arial"/>
          <w:spacing w:val="24"/>
          <w:sz w:val="18"/>
          <w:szCs w:val="18"/>
        </w:rPr>
        <w:t xml:space="preserve"> </w:t>
      </w:r>
      <w:r w:rsidRPr="000E513A">
        <w:rPr>
          <w:rFonts w:ascii="Arial" w:hAnsi="Arial" w:cs="Arial"/>
          <w:sz w:val="18"/>
          <w:szCs w:val="18"/>
        </w:rPr>
        <w:t>el derecho</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intervenir</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toma</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decisiones</w:t>
      </w:r>
      <w:r w:rsidRPr="000E513A">
        <w:rPr>
          <w:rFonts w:ascii="Arial" w:hAnsi="Arial" w:cs="Arial"/>
          <w:spacing w:val="27"/>
          <w:sz w:val="18"/>
          <w:szCs w:val="18"/>
        </w:rPr>
        <w:t xml:space="preserve"> </w:t>
      </w:r>
      <w:r w:rsidRPr="000E513A">
        <w:rPr>
          <w:rFonts w:ascii="Arial" w:hAnsi="Arial" w:cs="Arial"/>
          <w:sz w:val="18"/>
          <w:szCs w:val="18"/>
        </w:rPr>
        <w:t>o</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administración de dichas personas</w:t>
      </w:r>
      <w:r w:rsidRPr="000E513A">
        <w:rPr>
          <w:rFonts w:ascii="Arial" w:hAnsi="Arial" w:cs="Arial"/>
          <w:spacing w:val="-3"/>
          <w:sz w:val="18"/>
          <w:szCs w:val="18"/>
        </w:rPr>
        <w:t xml:space="preserve"> </w:t>
      </w:r>
      <w:r w:rsidRPr="000E513A">
        <w:rPr>
          <w:rFonts w:ascii="Arial" w:hAnsi="Arial" w:cs="Arial"/>
          <w:sz w:val="18"/>
          <w:szCs w:val="18"/>
        </w:rPr>
        <w:t>morales;</w:t>
      </w:r>
    </w:p>
    <w:p w14:paraId="50B8866A" w14:textId="77777777" w:rsidR="008A70CC" w:rsidRPr="000E513A" w:rsidRDefault="008A70CC" w:rsidP="008A70CC">
      <w:pPr>
        <w:spacing w:before="1"/>
        <w:rPr>
          <w:rFonts w:ascii="Arial" w:eastAsia="Arial" w:hAnsi="Arial" w:cs="Arial"/>
          <w:sz w:val="18"/>
          <w:szCs w:val="18"/>
        </w:rPr>
      </w:pPr>
    </w:p>
    <w:p w14:paraId="52097416" w14:textId="77777777" w:rsidR="008A70CC" w:rsidRPr="000E513A" w:rsidRDefault="008A70CC" w:rsidP="008479EA">
      <w:pPr>
        <w:pStyle w:val="Prrafodelista"/>
        <w:numPr>
          <w:ilvl w:val="1"/>
          <w:numId w:val="91"/>
        </w:numPr>
        <w:tabs>
          <w:tab w:val="left" w:pos="1235"/>
        </w:tabs>
        <w:ind w:right="117" w:hanging="566"/>
        <w:contextualSpacing w:val="0"/>
        <w:jc w:val="both"/>
        <w:rPr>
          <w:rFonts w:ascii="Arial" w:eastAsia="Arial" w:hAnsi="Arial" w:cs="Arial"/>
          <w:sz w:val="18"/>
          <w:szCs w:val="18"/>
        </w:rPr>
      </w:pPr>
      <w:r w:rsidRPr="000E513A">
        <w:rPr>
          <w:rFonts w:ascii="Arial" w:hAnsi="Arial" w:cs="Arial"/>
          <w:sz w:val="18"/>
          <w:szCs w:val="18"/>
        </w:rPr>
        <w:t>Nombre de los representantes legales o apoderados, así como</w:t>
      </w:r>
      <w:r w:rsidRPr="000E513A">
        <w:rPr>
          <w:rFonts w:ascii="Arial" w:hAnsi="Arial" w:cs="Arial"/>
          <w:spacing w:val="4"/>
          <w:sz w:val="18"/>
          <w:szCs w:val="18"/>
        </w:rPr>
        <w:t xml:space="preserve"> </w:t>
      </w:r>
      <w:r w:rsidRPr="000E513A">
        <w:rPr>
          <w:rFonts w:ascii="Arial" w:hAnsi="Arial" w:cs="Arial"/>
          <w:sz w:val="18"/>
          <w:szCs w:val="18"/>
        </w:rPr>
        <w:t>la información relativa a los documentos públicos que los acrediten</w:t>
      </w:r>
      <w:r w:rsidRPr="000E513A">
        <w:rPr>
          <w:rFonts w:ascii="Arial" w:hAnsi="Arial" w:cs="Arial"/>
          <w:spacing w:val="20"/>
          <w:sz w:val="18"/>
          <w:szCs w:val="18"/>
        </w:rPr>
        <w:t xml:space="preserve"> </w:t>
      </w:r>
      <w:r w:rsidRPr="000E513A">
        <w:rPr>
          <w:rFonts w:ascii="Arial" w:hAnsi="Arial" w:cs="Arial"/>
          <w:sz w:val="18"/>
          <w:szCs w:val="18"/>
        </w:rPr>
        <w:t>como tales y sus datos de inscripción en el Registro Público de</w:t>
      </w:r>
      <w:r w:rsidRPr="000E513A">
        <w:rPr>
          <w:rFonts w:ascii="Arial" w:hAnsi="Arial" w:cs="Arial"/>
          <w:spacing w:val="1"/>
          <w:sz w:val="18"/>
          <w:szCs w:val="18"/>
        </w:rPr>
        <w:t xml:space="preserve"> </w:t>
      </w:r>
      <w:r w:rsidRPr="000E513A">
        <w:rPr>
          <w:rFonts w:ascii="Arial" w:hAnsi="Arial" w:cs="Arial"/>
          <w:sz w:val="18"/>
          <w:szCs w:val="18"/>
        </w:rPr>
        <w:t>Comercio correspondiente, en caso de ser</w:t>
      </w:r>
      <w:r w:rsidRPr="000E513A">
        <w:rPr>
          <w:rFonts w:ascii="Arial" w:hAnsi="Arial" w:cs="Arial"/>
          <w:spacing w:val="-6"/>
          <w:sz w:val="18"/>
          <w:szCs w:val="18"/>
        </w:rPr>
        <w:t xml:space="preserve"> </w:t>
      </w:r>
      <w:r w:rsidRPr="000E513A">
        <w:rPr>
          <w:rFonts w:ascii="Arial" w:hAnsi="Arial" w:cs="Arial"/>
          <w:sz w:val="18"/>
          <w:szCs w:val="18"/>
        </w:rPr>
        <w:t>necesario;</w:t>
      </w:r>
    </w:p>
    <w:p w14:paraId="4FB75931" w14:textId="77777777" w:rsidR="008A70CC" w:rsidRPr="000E513A" w:rsidRDefault="008A70CC" w:rsidP="008A70CC">
      <w:pPr>
        <w:rPr>
          <w:rFonts w:ascii="Arial" w:eastAsia="Arial" w:hAnsi="Arial" w:cs="Arial"/>
          <w:sz w:val="18"/>
          <w:szCs w:val="18"/>
        </w:rPr>
      </w:pPr>
    </w:p>
    <w:p w14:paraId="47E5878A" w14:textId="77777777" w:rsidR="008A70CC" w:rsidRPr="000E513A" w:rsidRDefault="008A70CC" w:rsidP="008479EA">
      <w:pPr>
        <w:pStyle w:val="Prrafodelista"/>
        <w:numPr>
          <w:ilvl w:val="1"/>
          <w:numId w:val="91"/>
        </w:numPr>
        <w:tabs>
          <w:tab w:val="left" w:pos="1235"/>
        </w:tabs>
        <w:ind w:right="120" w:hanging="566"/>
        <w:contextualSpacing w:val="0"/>
        <w:jc w:val="both"/>
        <w:rPr>
          <w:rFonts w:ascii="Arial" w:eastAsia="Arial" w:hAnsi="Arial" w:cs="Arial"/>
          <w:sz w:val="18"/>
          <w:szCs w:val="18"/>
        </w:rPr>
      </w:pPr>
      <w:r w:rsidRPr="000E513A">
        <w:rPr>
          <w:rFonts w:ascii="Arial" w:hAnsi="Arial" w:cs="Arial"/>
          <w:sz w:val="18"/>
          <w:szCs w:val="18"/>
        </w:rPr>
        <w:t>Especialidad</w:t>
      </w:r>
      <w:r w:rsidRPr="000E513A">
        <w:rPr>
          <w:rFonts w:ascii="Arial" w:hAnsi="Arial" w:cs="Arial"/>
          <w:spacing w:val="25"/>
          <w:sz w:val="18"/>
          <w:szCs w:val="18"/>
        </w:rPr>
        <w:t xml:space="preserve"> </w:t>
      </w:r>
      <w:r w:rsidRPr="000E513A">
        <w:rPr>
          <w:rFonts w:ascii="Arial" w:hAnsi="Arial" w:cs="Arial"/>
          <w:sz w:val="18"/>
          <w:szCs w:val="18"/>
        </w:rPr>
        <w:t>del</w:t>
      </w:r>
      <w:r w:rsidRPr="000E513A">
        <w:rPr>
          <w:rFonts w:ascii="Arial" w:hAnsi="Arial" w:cs="Arial"/>
          <w:spacing w:val="24"/>
          <w:sz w:val="18"/>
          <w:szCs w:val="18"/>
        </w:rPr>
        <w:t xml:space="preserve"> </w:t>
      </w:r>
      <w:r w:rsidRPr="000E513A">
        <w:rPr>
          <w:rFonts w:ascii="Arial" w:hAnsi="Arial" w:cs="Arial"/>
          <w:sz w:val="18"/>
          <w:szCs w:val="18"/>
        </w:rPr>
        <w:t>proveedor</w:t>
      </w:r>
      <w:r w:rsidRPr="000E513A">
        <w:rPr>
          <w:rFonts w:ascii="Arial" w:hAnsi="Arial" w:cs="Arial"/>
          <w:spacing w:val="23"/>
          <w:sz w:val="18"/>
          <w:szCs w:val="18"/>
        </w:rPr>
        <w:t xml:space="preserve"> </w:t>
      </w:r>
      <w:r w:rsidRPr="000E513A">
        <w:rPr>
          <w:rFonts w:ascii="Arial" w:hAnsi="Arial" w:cs="Arial"/>
          <w:sz w:val="18"/>
          <w:szCs w:val="18"/>
        </w:rPr>
        <w:t>o</w:t>
      </w:r>
      <w:r w:rsidRPr="000E513A">
        <w:rPr>
          <w:rFonts w:ascii="Arial" w:hAnsi="Arial" w:cs="Arial"/>
          <w:spacing w:val="25"/>
          <w:sz w:val="18"/>
          <w:szCs w:val="18"/>
        </w:rPr>
        <w:t xml:space="preserve"> </w:t>
      </w:r>
      <w:r w:rsidRPr="000E513A">
        <w:rPr>
          <w:rFonts w:ascii="Arial" w:hAnsi="Arial" w:cs="Arial"/>
          <w:sz w:val="18"/>
          <w:szCs w:val="18"/>
        </w:rPr>
        <w:t>contratista</w:t>
      </w:r>
      <w:r w:rsidRPr="000E513A">
        <w:rPr>
          <w:rFonts w:ascii="Arial" w:hAnsi="Arial" w:cs="Arial"/>
          <w:spacing w:val="25"/>
          <w:sz w:val="18"/>
          <w:szCs w:val="18"/>
        </w:rPr>
        <w:t xml:space="preserve"> </w:t>
      </w:r>
      <w:r w:rsidRPr="000E513A">
        <w:rPr>
          <w:rFonts w:ascii="Arial" w:hAnsi="Arial" w:cs="Arial"/>
          <w:sz w:val="18"/>
          <w:szCs w:val="18"/>
        </w:rPr>
        <w:t>y</w:t>
      </w:r>
      <w:r w:rsidRPr="000E513A">
        <w:rPr>
          <w:rFonts w:ascii="Arial" w:hAnsi="Arial" w:cs="Arial"/>
          <w:spacing w:val="22"/>
          <w:sz w:val="18"/>
          <w:szCs w:val="18"/>
        </w:rPr>
        <w:t xml:space="preserve"> </w:t>
      </w:r>
      <w:r w:rsidRPr="000E513A">
        <w:rPr>
          <w:rFonts w:ascii="Arial" w:hAnsi="Arial" w:cs="Arial"/>
          <w:sz w:val="18"/>
          <w:szCs w:val="18"/>
        </w:rPr>
        <w:t>la</w:t>
      </w:r>
      <w:r w:rsidRPr="000E513A">
        <w:rPr>
          <w:rFonts w:ascii="Arial" w:hAnsi="Arial" w:cs="Arial"/>
          <w:spacing w:val="25"/>
          <w:sz w:val="18"/>
          <w:szCs w:val="18"/>
        </w:rPr>
        <w:t xml:space="preserve"> </w:t>
      </w:r>
      <w:r w:rsidRPr="000E513A">
        <w:rPr>
          <w:rFonts w:ascii="Arial" w:hAnsi="Arial" w:cs="Arial"/>
          <w:sz w:val="18"/>
          <w:szCs w:val="18"/>
        </w:rPr>
        <w:t>información</w:t>
      </w:r>
      <w:r w:rsidRPr="000E513A">
        <w:rPr>
          <w:rFonts w:ascii="Arial" w:hAnsi="Arial" w:cs="Arial"/>
          <w:spacing w:val="25"/>
          <w:sz w:val="18"/>
          <w:szCs w:val="18"/>
        </w:rPr>
        <w:t xml:space="preserve"> </w:t>
      </w:r>
      <w:r w:rsidRPr="000E513A">
        <w:rPr>
          <w:rFonts w:ascii="Arial" w:hAnsi="Arial" w:cs="Arial"/>
          <w:sz w:val="18"/>
          <w:szCs w:val="18"/>
        </w:rPr>
        <w:t>relativa</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 xml:space="preserve">los contratos </w:t>
      </w:r>
      <w:proofErr w:type="gramStart"/>
      <w:r w:rsidRPr="000E513A">
        <w:rPr>
          <w:rFonts w:ascii="Arial" w:hAnsi="Arial" w:cs="Arial"/>
          <w:sz w:val="18"/>
          <w:szCs w:val="18"/>
        </w:rPr>
        <w:t>que</w:t>
      </w:r>
      <w:proofErr w:type="gramEnd"/>
      <w:r w:rsidRPr="000E513A">
        <w:rPr>
          <w:rFonts w:ascii="Arial" w:hAnsi="Arial" w:cs="Arial"/>
          <w:sz w:val="18"/>
          <w:szCs w:val="18"/>
        </w:rPr>
        <w:t xml:space="preserve"> según el caso, lo</w:t>
      </w:r>
      <w:r w:rsidRPr="000E513A">
        <w:rPr>
          <w:rFonts w:ascii="Arial" w:hAnsi="Arial" w:cs="Arial"/>
          <w:spacing w:val="-5"/>
          <w:sz w:val="18"/>
          <w:szCs w:val="18"/>
        </w:rPr>
        <w:t xml:space="preserve"> </w:t>
      </w:r>
      <w:r w:rsidRPr="000E513A">
        <w:rPr>
          <w:rFonts w:ascii="Arial" w:hAnsi="Arial" w:cs="Arial"/>
          <w:sz w:val="18"/>
          <w:szCs w:val="18"/>
        </w:rPr>
        <w:t>acrediten;</w:t>
      </w:r>
    </w:p>
    <w:p w14:paraId="4B8D91B3" w14:textId="77777777" w:rsidR="008A70CC" w:rsidRPr="000E513A" w:rsidRDefault="008A70CC" w:rsidP="008A70CC">
      <w:pPr>
        <w:rPr>
          <w:rFonts w:ascii="Arial" w:eastAsia="Arial" w:hAnsi="Arial" w:cs="Arial"/>
          <w:sz w:val="18"/>
          <w:szCs w:val="18"/>
        </w:rPr>
      </w:pPr>
    </w:p>
    <w:p w14:paraId="111B4E55" w14:textId="77777777" w:rsidR="008A70CC" w:rsidRPr="000E513A" w:rsidRDefault="008A70CC" w:rsidP="008479EA">
      <w:pPr>
        <w:pStyle w:val="Prrafodelista"/>
        <w:numPr>
          <w:ilvl w:val="1"/>
          <w:numId w:val="91"/>
        </w:numPr>
        <w:tabs>
          <w:tab w:val="left" w:pos="1235"/>
        </w:tabs>
        <w:ind w:right="125" w:hanging="566"/>
        <w:contextualSpacing w:val="0"/>
        <w:jc w:val="both"/>
        <w:rPr>
          <w:rFonts w:ascii="Arial" w:eastAsia="Arial" w:hAnsi="Arial" w:cs="Arial"/>
          <w:sz w:val="18"/>
          <w:szCs w:val="18"/>
        </w:rPr>
      </w:pPr>
      <w:r w:rsidRPr="000E513A">
        <w:rPr>
          <w:rFonts w:ascii="Arial" w:hAnsi="Arial" w:cs="Arial"/>
          <w:sz w:val="18"/>
          <w:szCs w:val="18"/>
        </w:rPr>
        <w:t>Experiencia del proveedor o contratista y la información de los</w:t>
      </w:r>
      <w:r w:rsidRPr="000E513A">
        <w:rPr>
          <w:rFonts w:ascii="Arial" w:hAnsi="Arial" w:cs="Arial"/>
          <w:spacing w:val="3"/>
          <w:sz w:val="18"/>
          <w:szCs w:val="18"/>
        </w:rPr>
        <w:t xml:space="preserve"> </w:t>
      </w:r>
      <w:r w:rsidRPr="000E513A">
        <w:rPr>
          <w:rFonts w:ascii="Arial" w:hAnsi="Arial" w:cs="Arial"/>
          <w:sz w:val="18"/>
          <w:szCs w:val="18"/>
        </w:rPr>
        <w:t xml:space="preserve">contratos </w:t>
      </w:r>
      <w:proofErr w:type="gramStart"/>
      <w:r w:rsidRPr="000E513A">
        <w:rPr>
          <w:rFonts w:ascii="Arial" w:hAnsi="Arial" w:cs="Arial"/>
          <w:sz w:val="18"/>
          <w:szCs w:val="18"/>
        </w:rPr>
        <w:t>que</w:t>
      </w:r>
      <w:proofErr w:type="gramEnd"/>
      <w:r w:rsidRPr="000E513A">
        <w:rPr>
          <w:rFonts w:ascii="Arial" w:hAnsi="Arial" w:cs="Arial"/>
          <w:sz w:val="18"/>
          <w:szCs w:val="18"/>
        </w:rPr>
        <w:t xml:space="preserve"> según el caso, la acreditan,</w:t>
      </w:r>
      <w:r w:rsidRPr="000E513A">
        <w:rPr>
          <w:rFonts w:ascii="Arial" w:hAnsi="Arial" w:cs="Arial"/>
          <w:spacing w:val="-5"/>
          <w:sz w:val="18"/>
          <w:szCs w:val="18"/>
        </w:rPr>
        <w:t xml:space="preserve"> </w:t>
      </w:r>
      <w:r w:rsidRPr="000E513A">
        <w:rPr>
          <w:rFonts w:ascii="Arial" w:hAnsi="Arial" w:cs="Arial"/>
          <w:sz w:val="18"/>
          <w:szCs w:val="18"/>
        </w:rPr>
        <w:t>y</w:t>
      </w:r>
    </w:p>
    <w:p w14:paraId="5F98BF3C" w14:textId="77777777" w:rsidR="008A70CC" w:rsidRPr="000E513A" w:rsidRDefault="008A70CC" w:rsidP="008A70CC">
      <w:pPr>
        <w:spacing w:before="7"/>
        <w:rPr>
          <w:rFonts w:ascii="Arial" w:eastAsia="Arial" w:hAnsi="Arial" w:cs="Arial"/>
          <w:sz w:val="18"/>
          <w:szCs w:val="18"/>
        </w:rPr>
      </w:pPr>
    </w:p>
    <w:p w14:paraId="01ED4F05" w14:textId="77777777" w:rsidR="008A70CC" w:rsidRPr="000E513A" w:rsidRDefault="008A70CC" w:rsidP="008479EA">
      <w:pPr>
        <w:pStyle w:val="Prrafodelista"/>
        <w:numPr>
          <w:ilvl w:val="1"/>
          <w:numId w:val="91"/>
        </w:numPr>
        <w:tabs>
          <w:tab w:val="left" w:pos="1235"/>
        </w:tabs>
        <w:ind w:hanging="566"/>
        <w:contextualSpacing w:val="0"/>
        <w:rPr>
          <w:rFonts w:ascii="Arial" w:eastAsia="Arial" w:hAnsi="Arial" w:cs="Arial"/>
          <w:sz w:val="18"/>
          <w:szCs w:val="18"/>
        </w:rPr>
      </w:pPr>
      <w:r w:rsidRPr="000E513A">
        <w:rPr>
          <w:rFonts w:ascii="Arial" w:hAnsi="Arial" w:cs="Arial"/>
          <w:sz w:val="18"/>
          <w:szCs w:val="18"/>
        </w:rPr>
        <w:t>Información referente a la capacidad técnica, económica y</w:t>
      </w:r>
      <w:r w:rsidRPr="000E513A">
        <w:rPr>
          <w:rFonts w:ascii="Arial" w:hAnsi="Arial" w:cs="Arial"/>
          <w:spacing w:val="-17"/>
          <w:sz w:val="18"/>
          <w:szCs w:val="18"/>
        </w:rPr>
        <w:t xml:space="preserve"> </w:t>
      </w:r>
      <w:r w:rsidRPr="000E513A">
        <w:rPr>
          <w:rFonts w:ascii="Arial" w:hAnsi="Arial" w:cs="Arial"/>
          <w:sz w:val="18"/>
          <w:szCs w:val="18"/>
        </w:rPr>
        <w:t>financiera.</w:t>
      </w:r>
    </w:p>
    <w:p w14:paraId="07FD2DB7" w14:textId="77777777" w:rsidR="008A70CC" w:rsidRPr="000E513A" w:rsidRDefault="008A70CC" w:rsidP="008A70CC">
      <w:pPr>
        <w:rPr>
          <w:rFonts w:ascii="Arial" w:eastAsia="Arial" w:hAnsi="Arial" w:cs="Arial"/>
          <w:sz w:val="18"/>
          <w:szCs w:val="18"/>
        </w:rPr>
      </w:pPr>
    </w:p>
    <w:p w14:paraId="16CF701F" w14:textId="77777777" w:rsidR="008A70CC" w:rsidRPr="000E513A" w:rsidRDefault="008A70CC" w:rsidP="008A70CC">
      <w:pPr>
        <w:pStyle w:val="Textoindependiente"/>
        <w:ind w:right="120"/>
        <w:rPr>
          <w:rFonts w:cs="Arial"/>
          <w:sz w:val="18"/>
          <w:szCs w:val="18"/>
        </w:rPr>
      </w:pPr>
      <w:r w:rsidRPr="000E513A">
        <w:rPr>
          <w:rFonts w:cs="Arial"/>
          <w:sz w:val="18"/>
          <w:szCs w:val="18"/>
        </w:rPr>
        <w:t>Una</w:t>
      </w:r>
      <w:r w:rsidRPr="000E513A">
        <w:rPr>
          <w:rFonts w:cs="Arial"/>
          <w:spacing w:val="33"/>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proveedor</w:t>
      </w:r>
      <w:r w:rsidRPr="000E513A">
        <w:rPr>
          <w:rFonts w:cs="Arial"/>
          <w:spacing w:val="31"/>
          <w:sz w:val="18"/>
          <w:szCs w:val="18"/>
        </w:rPr>
        <w:t xml:space="preserve"> </w:t>
      </w:r>
      <w:r w:rsidRPr="000E513A">
        <w:rPr>
          <w:rFonts w:cs="Arial"/>
          <w:sz w:val="18"/>
          <w:szCs w:val="18"/>
        </w:rPr>
        <w:t>o</w:t>
      </w:r>
      <w:r w:rsidRPr="000E513A">
        <w:rPr>
          <w:rFonts w:cs="Arial"/>
          <w:spacing w:val="32"/>
          <w:sz w:val="18"/>
          <w:szCs w:val="18"/>
        </w:rPr>
        <w:t xml:space="preserve"> </w:t>
      </w:r>
      <w:r w:rsidRPr="000E513A">
        <w:rPr>
          <w:rFonts w:cs="Arial"/>
          <w:sz w:val="18"/>
          <w:szCs w:val="18"/>
        </w:rPr>
        <w:t>contratista</w:t>
      </w:r>
      <w:r w:rsidRPr="000E513A">
        <w:rPr>
          <w:rFonts w:cs="Arial"/>
          <w:spacing w:val="32"/>
          <w:sz w:val="18"/>
          <w:szCs w:val="18"/>
        </w:rPr>
        <w:t xml:space="preserve"> </w:t>
      </w:r>
      <w:r w:rsidRPr="000E513A">
        <w:rPr>
          <w:rFonts w:cs="Arial"/>
          <w:sz w:val="18"/>
          <w:szCs w:val="18"/>
        </w:rPr>
        <w:t>haya</w:t>
      </w:r>
      <w:r w:rsidRPr="000E513A">
        <w:rPr>
          <w:rFonts w:cs="Arial"/>
          <w:spacing w:val="32"/>
          <w:sz w:val="18"/>
          <w:szCs w:val="18"/>
        </w:rPr>
        <w:t xml:space="preserve"> </w:t>
      </w:r>
      <w:r w:rsidRPr="000E513A">
        <w:rPr>
          <w:rFonts w:cs="Arial"/>
          <w:sz w:val="18"/>
          <w:szCs w:val="18"/>
        </w:rPr>
        <w:t>completado</w:t>
      </w:r>
      <w:r w:rsidRPr="000E513A">
        <w:rPr>
          <w:rFonts w:cs="Arial"/>
          <w:spacing w:val="30"/>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formulario</w:t>
      </w:r>
      <w:r w:rsidRPr="000E513A">
        <w:rPr>
          <w:rFonts w:cs="Arial"/>
          <w:spacing w:val="32"/>
          <w:sz w:val="18"/>
          <w:szCs w:val="18"/>
        </w:rPr>
        <w:t xml:space="preserve"> </w:t>
      </w:r>
      <w:r w:rsidRPr="000E513A">
        <w:rPr>
          <w:rFonts w:cs="Arial"/>
          <w:sz w:val="18"/>
          <w:szCs w:val="18"/>
        </w:rPr>
        <w:t>a</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se refiere el párrafo anterior, el Operador validará la información proporcionada y</w:t>
      </w:r>
      <w:r w:rsidRPr="000E513A">
        <w:rPr>
          <w:rFonts w:cs="Arial"/>
          <w:spacing w:val="40"/>
          <w:sz w:val="18"/>
          <w:szCs w:val="18"/>
        </w:rPr>
        <w:t xml:space="preserve"> </w:t>
      </w:r>
      <w:r w:rsidRPr="000E513A">
        <w:rPr>
          <w:rFonts w:cs="Arial"/>
          <w:sz w:val="18"/>
          <w:szCs w:val="18"/>
        </w:rPr>
        <w:t>en su</w:t>
      </w:r>
      <w:r w:rsidRPr="000E513A">
        <w:rPr>
          <w:rFonts w:cs="Arial"/>
          <w:spacing w:val="20"/>
          <w:sz w:val="18"/>
          <w:szCs w:val="18"/>
        </w:rPr>
        <w:t xml:space="preserve"> </w:t>
      </w:r>
      <w:r w:rsidRPr="000E513A">
        <w:rPr>
          <w:rFonts w:cs="Arial"/>
          <w:sz w:val="18"/>
          <w:szCs w:val="18"/>
        </w:rPr>
        <w:t>caso</w:t>
      </w:r>
      <w:r w:rsidRPr="000E513A">
        <w:rPr>
          <w:rFonts w:cs="Arial"/>
          <w:spacing w:val="20"/>
          <w:sz w:val="18"/>
          <w:szCs w:val="18"/>
        </w:rPr>
        <w:t xml:space="preserve"> </w:t>
      </w:r>
      <w:r w:rsidRPr="000E513A">
        <w:rPr>
          <w:rFonts w:cs="Arial"/>
          <w:sz w:val="18"/>
          <w:szCs w:val="18"/>
        </w:rPr>
        <w:t>lo</w:t>
      </w:r>
      <w:r w:rsidRPr="000E513A">
        <w:rPr>
          <w:rFonts w:cs="Arial"/>
          <w:spacing w:val="20"/>
          <w:sz w:val="18"/>
          <w:szCs w:val="18"/>
        </w:rPr>
        <w:t xml:space="preserve"> </w:t>
      </w:r>
      <w:r w:rsidRPr="000E513A">
        <w:rPr>
          <w:rFonts w:cs="Arial"/>
          <w:sz w:val="18"/>
          <w:szCs w:val="18"/>
        </w:rPr>
        <w:t>inscribirá</w:t>
      </w:r>
      <w:r w:rsidRPr="000E513A">
        <w:rPr>
          <w:rFonts w:cs="Arial"/>
          <w:spacing w:val="20"/>
          <w:sz w:val="18"/>
          <w:szCs w:val="18"/>
        </w:rPr>
        <w:t xml:space="preserve"> </w:t>
      </w:r>
      <w:r w:rsidRPr="000E513A">
        <w:rPr>
          <w:rFonts w:cs="Arial"/>
          <w:sz w:val="18"/>
          <w:szCs w:val="18"/>
        </w:rPr>
        <w:t>en</w:t>
      </w:r>
      <w:r w:rsidRPr="000E513A">
        <w:rPr>
          <w:rFonts w:cs="Arial"/>
          <w:spacing w:val="20"/>
          <w:sz w:val="18"/>
          <w:szCs w:val="18"/>
        </w:rPr>
        <w:t xml:space="preserve"> </w:t>
      </w:r>
      <w:r w:rsidRPr="000E513A">
        <w:rPr>
          <w:rFonts w:cs="Arial"/>
          <w:sz w:val="18"/>
          <w:szCs w:val="18"/>
        </w:rPr>
        <w:t>el</w:t>
      </w:r>
      <w:r w:rsidRPr="000E513A">
        <w:rPr>
          <w:rFonts w:cs="Arial"/>
          <w:spacing w:val="19"/>
          <w:sz w:val="18"/>
          <w:szCs w:val="18"/>
        </w:rPr>
        <w:t xml:space="preserve"> </w:t>
      </w:r>
      <w:r w:rsidRPr="000E513A">
        <w:rPr>
          <w:rFonts w:cs="Arial"/>
          <w:sz w:val="18"/>
          <w:szCs w:val="18"/>
        </w:rPr>
        <w:t>RUPC</w:t>
      </w:r>
      <w:r w:rsidRPr="000E513A">
        <w:rPr>
          <w:rFonts w:cs="Arial"/>
          <w:spacing w:val="19"/>
          <w:sz w:val="18"/>
          <w:szCs w:val="18"/>
        </w:rPr>
        <w:t xml:space="preserve"> </w:t>
      </w:r>
      <w:r w:rsidRPr="000E513A">
        <w:rPr>
          <w:rFonts w:cs="Arial"/>
          <w:sz w:val="18"/>
          <w:szCs w:val="18"/>
        </w:rPr>
        <w:t>dentro</w:t>
      </w:r>
      <w:r w:rsidRPr="000E513A">
        <w:rPr>
          <w:rFonts w:cs="Arial"/>
          <w:spacing w:val="20"/>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los</w:t>
      </w:r>
      <w:r w:rsidRPr="000E513A">
        <w:rPr>
          <w:rFonts w:cs="Arial"/>
          <w:spacing w:val="19"/>
          <w:sz w:val="18"/>
          <w:szCs w:val="18"/>
        </w:rPr>
        <w:t xml:space="preserve"> </w:t>
      </w:r>
      <w:r w:rsidRPr="000E513A">
        <w:rPr>
          <w:rFonts w:cs="Arial"/>
          <w:sz w:val="18"/>
          <w:szCs w:val="18"/>
        </w:rPr>
        <w:t>2</w:t>
      </w:r>
      <w:r w:rsidRPr="000E513A">
        <w:rPr>
          <w:rFonts w:cs="Arial"/>
          <w:spacing w:val="20"/>
          <w:sz w:val="18"/>
          <w:szCs w:val="18"/>
        </w:rPr>
        <w:t xml:space="preserve"> </w:t>
      </w:r>
      <w:r w:rsidRPr="000E513A">
        <w:rPr>
          <w:rFonts w:cs="Arial"/>
          <w:sz w:val="18"/>
          <w:szCs w:val="18"/>
        </w:rPr>
        <w:t>(dos)</w:t>
      </w:r>
      <w:r w:rsidRPr="000E513A">
        <w:rPr>
          <w:rFonts w:cs="Arial"/>
          <w:spacing w:val="16"/>
          <w:sz w:val="18"/>
          <w:szCs w:val="18"/>
        </w:rPr>
        <w:t xml:space="preserve"> </w:t>
      </w:r>
      <w:r w:rsidRPr="000E513A">
        <w:rPr>
          <w:rFonts w:cs="Arial"/>
          <w:sz w:val="18"/>
          <w:szCs w:val="18"/>
        </w:rPr>
        <w:t>días</w:t>
      </w:r>
      <w:r w:rsidRPr="000E513A">
        <w:rPr>
          <w:rFonts w:cs="Arial"/>
          <w:spacing w:val="19"/>
          <w:sz w:val="18"/>
          <w:szCs w:val="18"/>
        </w:rPr>
        <w:t xml:space="preserve"> </w:t>
      </w:r>
      <w:r w:rsidRPr="000E513A">
        <w:rPr>
          <w:rFonts w:cs="Arial"/>
          <w:sz w:val="18"/>
          <w:szCs w:val="18"/>
        </w:rPr>
        <w:t>hábiles</w:t>
      </w:r>
      <w:r w:rsidRPr="000E513A">
        <w:rPr>
          <w:rFonts w:cs="Arial"/>
          <w:spacing w:val="19"/>
          <w:sz w:val="18"/>
          <w:szCs w:val="18"/>
        </w:rPr>
        <w:t xml:space="preserve"> </w:t>
      </w:r>
      <w:r w:rsidRPr="000E513A">
        <w:rPr>
          <w:rFonts w:cs="Arial"/>
          <w:sz w:val="18"/>
          <w:szCs w:val="18"/>
        </w:rPr>
        <w:t>posteriores</w:t>
      </w:r>
      <w:r w:rsidRPr="000E513A">
        <w:rPr>
          <w:rFonts w:cs="Arial"/>
          <w:spacing w:val="15"/>
          <w:sz w:val="18"/>
          <w:szCs w:val="18"/>
        </w:rPr>
        <w:t xml:space="preserve"> </w:t>
      </w:r>
      <w:r w:rsidRPr="000E513A">
        <w:rPr>
          <w:rFonts w:cs="Arial"/>
          <w:sz w:val="18"/>
          <w:szCs w:val="18"/>
        </w:rPr>
        <w:t>a que se haya completado el formulario de registro. CompraINE hará llegar</w:t>
      </w:r>
      <w:r w:rsidRPr="000E513A">
        <w:rPr>
          <w:rFonts w:cs="Arial"/>
          <w:spacing w:val="35"/>
          <w:sz w:val="18"/>
          <w:szCs w:val="18"/>
        </w:rPr>
        <w:t xml:space="preserve"> </w:t>
      </w:r>
      <w:r w:rsidRPr="000E513A">
        <w:rPr>
          <w:rFonts w:cs="Arial"/>
          <w:sz w:val="18"/>
          <w:szCs w:val="18"/>
        </w:rPr>
        <w:t>al proveedor o contratista su número de inscripción dentro de los 2 (dos) días</w:t>
      </w:r>
      <w:r w:rsidRPr="000E513A">
        <w:rPr>
          <w:rFonts w:cs="Arial"/>
          <w:spacing w:val="1"/>
          <w:sz w:val="18"/>
          <w:szCs w:val="18"/>
        </w:rPr>
        <w:t xml:space="preserve"> </w:t>
      </w:r>
      <w:r w:rsidRPr="000E513A">
        <w:rPr>
          <w:rFonts w:cs="Arial"/>
          <w:sz w:val="18"/>
          <w:szCs w:val="18"/>
        </w:rPr>
        <w:t>hábiles posteriores</w:t>
      </w:r>
      <w:r w:rsidRPr="000E513A">
        <w:rPr>
          <w:rFonts w:cs="Arial"/>
          <w:spacing w:val="15"/>
          <w:sz w:val="18"/>
          <w:szCs w:val="18"/>
        </w:rPr>
        <w:t xml:space="preserve"> </w:t>
      </w:r>
      <w:r w:rsidRPr="000E513A">
        <w:rPr>
          <w:rFonts w:cs="Arial"/>
          <w:sz w:val="18"/>
          <w:szCs w:val="18"/>
        </w:rPr>
        <w:t>a</w:t>
      </w:r>
      <w:r w:rsidRPr="000E513A">
        <w:rPr>
          <w:rFonts w:cs="Arial"/>
          <w:spacing w:val="16"/>
          <w:sz w:val="18"/>
          <w:szCs w:val="18"/>
        </w:rPr>
        <w:t xml:space="preserve"> </w:t>
      </w:r>
      <w:r w:rsidRPr="000E513A">
        <w:rPr>
          <w:rFonts w:cs="Arial"/>
          <w:sz w:val="18"/>
          <w:szCs w:val="18"/>
        </w:rPr>
        <w:t>ésta.</w:t>
      </w:r>
      <w:r w:rsidRPr="000E513A">
        <w:rPr>
          <w:rFonts w:cs="Arial"/>
          <w:spacing w:val="15"/>
          <w:sz w:val="18"/>
          <w:szCs w:val="18"/>
        </w:rPr>
        <w:t xml:space="preserve"> </w:t>
      </w:r>
      <w:r w:rsidRPr="000E513A">
        <w:rPr>
          <w:rFonts w:cs="Arial"/>
          <w:sz w:val="18"/>
          <w:szCs w:val="18"/>
        </w:rPr>
        <w:t>La</w:t>
      </w:r>
      <w:r w:rsidRPr="000E513A">
        <w:rPr>
          <w:rFonts w:cs="Arial"/>
          <w:spacing w:val="13"/>
          <w:sz w:val="18"/>
          <w:szCs w:val="18"/>
        </w:rPr>
        <w:t xml:space="preserve"> </w:t>
      </w:r>
      <w:r w:rsidRPr="000E513A">
        <w:rPr>
          <w:rFonts w:cs="Arial"/>
          <w:sz w:val="18"/>
          <w:szCs w:val="18"/>
        </w:rPr>
        <w:t>fecha</w:t>
      </w:r>
      <w:r w:rsidRPr="000E513A">
        <w:rPr>
          <w:rFonts w:cs="Arial"/>
          <w:spacing w:val="16"/>
          <w:sz w:val="18"/>
          <w:szCs w:val="18"/>
        </w:rPr>
        <w:t xml:space="preserve"> </w:t>
      </w:r>
      <w:r w:rsidRPr="000E513A">
        <w:rPr>
          <w:rFonts w:cs="Arial"/>
          <w:sz w:val="18"/>
          <w:szCs w:val="18"/>
        </w:rPr>
        <w:t>de</w:t>
      </w:r>
      <w:r w:rsidRPr="000E513A">
        <w:rPr>
          <w:rFonts w:cs="Arial"/>
          <w:spacing w:val="18"/>
          <w:sz w:val="18"/>
          <w:szCs w:val="18"/>
        </w:rPr>
        <w:t xml:space="preserve"> </w:t>
      </w:r>
      <w:r w:rsidRPr="000E513A">
        <w:rPr>
          <w:rFonts w:cs="Arial"/>
          <w:sz w:val="18"/>
          <w:szCs w:val="18"/>
        </w:rPr>
        <w:t>inscripción</w:t>
      </w:r>
      <w:r w:rsidRPr="000E513A">
        <w:rPr>
          <w:rFonts w:cs="Arial"/>
          <w:spacing w:val="18"/>
          <w:sz w:val="18"/>
          <w:szCs w:val="18"/>
        </w:rPr>
        <w:t xml:space="preserve"> </w:t>
      </w:r>
      <w:r w:rsidRPr="000E513A">
        <w:rPr>
          <w:rFonts w:cs="Arial"/>
          <w:sz w:val="18"/>
          <w:szCs w:val="18"/>
        </w:rPr>
        <w:t>en</w:t>
      </w:r>
      <w:r w:rsidRPr="000E513A">
        <w:rPr>
          <w:rFonts w:cs="Arial"/>
          <w:spacing w:val="18"/>
          <w:sz w:val="18"/>
          <w:szCs w:val="18"/>
        </w:rPr>
        <w:t xml:space="preserve"> </w:t>
      </w:r>
      <w:r w:rsidRPr="000E513A">
        <w:rPr>
          <w:rFonts w:cs="Arial"/>
          <w:sz w:val="18"/>
          <w:szCs w:val="18"/>
        </w:rPr>
        <w:t>el</w:t>
      </w:r>
      <w:r w:rsidRPr="000E513A">
        <w:rPr>
          <w:rFonts w:cs="Arial"/>
          <w:spacing w:val="16"/>
          <w:sz w:val="18"/>
          <w:szCs w:val="18"/>
        </w:rPr>
        <w:t xml:space="preserve"> </w:t>
      </w:r>
      <w:r w:rsidRPr="000E513A">
        <w:rPr>
          <w:rFonts w:cs="Arial"/>
          <w:sz w:val="18"/>
          <w:szCs w:val="18"/>
        </w:rPr>
        <w:t>RUPC,</w:t>
      </w:r>
      <w:r w:rsidRPr="000E513A">
        <w:rPr>
          <w:rFonts w:cs="Arial"/>
          <w:spacing w:val="15"/>
          <w:sz w:val="18"/>
          <w:szCs w:val="18"/>
        </w:rPr>
        <w:t xml:space="preserve"> </w:t>
      </w:r>
      <w:r w:rsidRPr="000E513A">
        <w:rPr>
          <w:rFonts w:cs="Arial"/>
          <w:sz w:val="18"/>
          <w:szCs w:val="18"/>
        </w:rPr>
        <w:t>será</w:t>
      </w:r>
      <w:r w:rsidRPr="000E513A">
        <w:rPr>
          <w:rFonts w:cs="Arial"/>
          <w:spacing w:val="15"/>
          <w:sz w:val="18"/>
          <w:szCs w:val="18"/>
        </w:rPr>
        <w:t xml:space="preserve"> </w:t>
      </w:r>
      <w:r w:rsidRPr="000E513A">
        <w:rPr>
          <w:rFonts w:cs="Arial"/>
          <w:sz w:val="18"/>
          <w:szCs w:val="18"/>
        </w:rPr>
        <w:t>la</w:t>
      </w:r>
      <w:r w:rsidRPr="000E513A">
        <w:rPr>
          <w:rFonts w:cs="Arial"/>
          <w:spacing w:val="17"/>
          <w:sz w:val="18"/>
          <w:szCs w:val="18"/>
        </w:rPr>
        <w:t xml:space="preserve"> </w:t>
      </w:r>
      <w:r w:rsidRPr="000E513A">
        <w:rPr>
          <w:rFonts w:cs="Arial"/>
          <w:sz w:val="18"/>
          <w:szCs w:val="18"/>
        </w:rPr>
        <w:t>que</w:t>
      </w:r>
      <w:r w:rsidRPr="000E513A">
        <w:rPr>
          <w:rFonts w:cs="Arial"/>
          <w:spacing w:val="18"/>
          <w:sz w:val="18"/>
          <w:szCs w:val="18"/>
        </w:rPr>
        <w:t xml:space="preserve"> </w:t>
      </w:r>
      <w:r w:rsidRPr="000E513A">
        <w:rPr>
          <w:rFonts w:cs="Arial"/>
          <w:sz w:val="18"/>
          <w:szCs w:val="18"/>
        </w:rPr>
        <w:t>se</w:t>
      </w:r>
      <w:r w:rsidRPr="000E513A">
        <w:rPr>
          <w:rFonts w:cs="Arial"/>
          <w:spacing w:val="16"/>
          <w:sz w:val="18"/>
          <w:szCs w:val="18"/>
        </w:rPr>
        <w:t xml:space="preserve"> </w:t>
      </w:r>
      <w:r w:rsidRPr="000E513A">
        <w:rPr>
          <w:rFonts w:cs="Arial"/>
          <w:sz w:val="18"/>
          <w:szCs w:val="18"/>
        </w:rPr>
        <w:t>considere como el inicio del historial del proveedor o contratista para efectos de reducción</w:t>
      </w:r>
      <w:r w:rsidRPr="000E513A">
        <w:rPr>
          <w:rFonts w:cs="Arial"/>
          <w:spacing w:val="8"/>
          <w:sz w:val="18"/>
          <w:szCs w:val="18"/>
        </w:rPr>
        <w:t xml:space="preserve"> </w:t>
      </w:r>
      <w:r w:rsidRPr="000E513A">
        <w:rPr>
          <w:rFonts w:cs="Arial"/>
          <w:sz w:val="18"/>
          <w:szCs w:val="18"/>
        </w:rPr>
        <w:t>de garantías de</w:t>
      </w:r>
      <w:r w:rsidRPr="000E513A">
        <w:rPr>
          <w:rFonts w:cs="Arial"/>
          <w:spacing w:val="-10"/>
          <w:sz w:val="18"/>
          <w:szCs w:val="18"/>
        </w:rPr>
        <w:t xml:space="preserve"> </w:t>
      </w:r>
      <w:r w:rsidRPr="000E513A">
        <w:rPr>
          <w:rFonts w:cs="Arial"/>
          <w:sz w:val="18"/>
          <w:szCs w:val="18"/>
        </w:rPr>
        <w:t>cumplimiento.</w:t>
      </w:r>
    </w:p>
    <w:p w14:paraId="2F0D06EE" w14:textId="77777777" w:rsidR="008A70CC" w:rsidRPr="000E513A" w:rsidRDefault="008A70CC" w:rsidP="008A70CC">
      <w:pPr>
        <w:rPr>
          <w:rFonts w:ascii="Arial" w:eastAsia="Arial" w:hAnsi="Arial" w:cs="Arial"/>
          <w:sz w:val="18"/>
          <w:szCs w:val="18"/>
        </w:rPr>
      </w:pPr>
    </w:p>
    <w:p w14:paraId="21CFB377" w14:textId="77777777" w:rsidR="008A70CC" w:rsidRPr="000E513A" w:rsidRDefault="008A70CC" w:rsidP="008A70CC">
      <w:pPr>
        <w:pStyle w:val="Textoindependiente"/>
        <w:ind w:right="120"/>
        <w:rPr>
          <w:rFonts w:cs="Arial"/>
          <w:sz w:val="18"/>
          <w:szCs w:val="18"/>
        </w:rPr>
      </w:pPr>
      <w:r w:rsidRPr="000E513A">
        <w:rPr>
          <w:rFonts w:cs="Arial"/>
          <w:sz w:val="18"/>
          <w:szCs w:val="18"/>
        </w:rPr>
        <w:t>El proveedor o contratista será responsable de mantener actualizada</w:t>
      </w:r>
      <w:r w:rsidRPr="000E513A">
        <w:rPr>
          <w:rFonts w:cs="Arial"/>
          <w:spacing w:val="15"/>
          <w:sz w:val="18"/>
          <w:szCs w:val="18"/>
        </w:rPr>
        <w:t xml:space="preserve"> </w:t>
      </w:r>
      <w:r w:rsidRPr="000E513A">
        <w:rPr>
          <w:rFonts w:cs="Arial"/>
          <w:sz w:val="18"/>
          <w:szCs w:val="18"/>
        </w:rPr>
        <w:t>la información relativa a los documentos con los que se acredite su existencia legal</w:t>
      </w:r>
      <w:r w:rsidRPr="000E513A">
        <w:rPr>
          <w:rFonts w:cs="Arial"/>
          <w:spacing w:val="29"/>
          <w:sz w:val="18"/>
          <w:szCs w:val="18"/>
        </w:rPr>
        <w:t xml:space="preserve"> </w:t>
      </w:r>
      <w:r w:rsidRPr="000E513A">
        <w:rPr>
          <w:rFonts w:cs="Arial"/>
          <w:sz w:val="18"/>
          <w:szCs w:val="18"/>
        </w:rPr>
        <w:t>y las facultades de su representante para suscribir el contrato correspondiente. En</w:t>
      </w:r>
      <w:r w:rsidRPr="000E513A">
        <w:rPr>
          <w:rFonts w:cs="Arial"/>
          <w:spacing w:val="-19"/>
          <w:sz w:val="18"/>
          <w:szCs w:val="18"/>
        </w:rPr>
        <w:t xml:space="preserve"> </w:t>
      </w:r>
      <w:r w:rsidRPr="000E513A">
        <w:rPr>
          <w:rFonts w:cs="Arial"/>
          <w:sz w:val="18"/>
          <w:szCs w:val="18"/>
        </w:rPr>
        <w:t>el caso</w:t>
      </w:r>
      <w:r w:rsidRPr="000E513A">
        <w:rPr>
          <w:rFonts w:cs="Arial"/>
          <w:spacing w:val="26"/>
          <w:sz w:val="18"/>
          <w:szCs w:val="18"/>
        </w:rPr>
        <w:t xml:space="preserve"> </w:t>
      </w:r>
      <w:r w:rsidRPr="000E513A">
        <w:rPr>
          <w:rFonts w:cs="Arial"/>
          <w:sz w:val="18"/>
          <w:szCs w:val="18"/>
        </w:rPr>
        <w:t>de</w:t>
      </w:r>
      <w:r w:rsidRPr="000E513A">
        <w:rPr>
          <w:rFonts w:cs="Arial"/>
          <w:spacing w:val="26"/>
          <w:sz w:val="18"/>
          <w:szCs w:val="18"/>
        </w:rPr>
        <w:t xml:space="preserve"> </w:t>
      </w:r>
      <w:r w:rsidRPr="000E513A">
        <w:rPr>
          <w:rFonts w:cs="Arial"/>
          <w:sz w:val="18"/>
          <w:szCs w:val="18"/>
        </w:rPr>
        <w:t>proveedores</w:t>
      </w:r>
      <w:r w:rsidRPr="000E513A">
        <w:rPr>
          <w:rFonts w:cs="Arial"/>
          <w:spacing w:val="23"/>
          <w:sz w:val="18"/>
          <w:szCs w:val="18"/>
        </w:rPr>
        <w:t xml:space="preserve"> </w:t>
      </w:r>
      <w:r w:rsidRPr="000E513A">
        <w:rPr>
          <w:rFonts w:cs="Arial"/>
          <w:sz w:val="18"/>
          <w:szCs w:val="18"/>
        </w:rPr>
        <w:t>o</w:t>
      </w:r>
      <w:r w:rsidRPr="000E513A">
        <w:rPr>
          <w:rFonts w:cs="Arial"/>
          <w:spacing w:val="26"/>
          <w:sz w:val="18"/>
          <w:szCs w:val="18"/>
        </w:rPr>
        <w:t xml:space="preserve"> </w:t>
      </w:r>
      <w:r w:rsidRPr="000E513A">
        <w:rPr>
          <w:rFonts w:cs="Arial"/>
          <w:sz w:val="18"/>
          <w:szCs w:val="18"/>
        </w:rPr>
        <w:t>contratistas</w:t>
      </w:r>
      <w:r w:rsidRPr="000E513A">
        <w:rPr>
          <w:rFonts w:cs="Arial"/>
          <w:spacing w:val="23"/>
          <w:sz w:val="18"/>
          <w:szCs w:val="18"/>
        </w:rPr>
        <w:t xml:space="preserve"> </w:t>
      </w:r>
      <w:r w:rsidRPr="000E513A">
        <w:rPr>
          <w:rFonts w:cs="Arial"/>
          <w:sz w:val="18"/>
          <w:szCs w:val="18"/>
        </w:rPr>
        <w:t>extranjeros,</w:t>
      </w:r>
      <w:r w:rsidRPr="000E513A">
        <w:rPr>
          <w:rFonts w:cs="Arial"/>
          <w:spacing w:val="26"/>
          <w:sz w:val="18"/>
          <w:szCs w:val="18"/>
        </w:rPr>
        <w:t xml:space="preserve"> </w:t>
      </w:r>
      <w:r w:rsidRPr="000E513A">
        <w:rPr>
          <w:rFonts w:cs="Arial"/>
          <w:sz w:val="18"/>
          <w:szCs w:val="18"/>
        </w:rPr>
        <w:t>la</w:t>
      </w:r>
      <w:r w:rsidRPr="000E513A">
        <w:rPr>
          <w:rFonts w:cs="Arial"/>
          <w:spacing w:val="26"/>
          <w:sz w:val="18"/>
          <w:szCs w:val="18"/>
        </w:rPr>
        <w:t xml:space="preserve"> </w:t>
      </w:r>
      <w:r w:rsidRPr="000E513A">
        <w:rPr>
          <w:rFonts w:cs="Arial"/>
          <w:sz w:val="18"/>
          <w:szCs w:val="18"/>
        </w:rPr>
        <w:t>información</w:t>
      </w:r>
      <w:r w:rsidRPr="000E513A">
        <w:rPr>
          <w:rFonts w:cs="Arial"/>
          <w:spacing w:val="27"/>
          <w:sz w:val="18"/>
          <w:szCs w:val="18"/>
        </w:rPr>
        <w:t xml:space="preserve"> </w:t>
      </w:r>
      <w:r w:rsidRPr="000E513A">
        <w:rPr>
          <w:rFonts w:cs="Arial"/>
          <w:sz w:val="18"/>
          <w:szCs w:val="18"/>
        </w:rPr>
        <w:t>requerida</w:t>
      </w:r>
      <w:r w:rsidRPr="000E513A">
        <w:rPr>
          <w:rFonts w:cs="Arial"/>
          <w:spacing w:val="26"/>
          <w:sz w:val="18"/>
          <w:szCs w:val="18"/>
        </w:rPr>
        <w:t xml:space="preserve"> </w:t>
      </w:r>
      <w:r w:rsidRPr="000E513A">
        <w:rPr>
          <w:rFonts w:cs="Arial"/>
          <w:sz w:val="18"/>
          <w:szCs w:val="18"/>
        </w:rPr>
        <w:t>en</w:t>
      </w:r>
      <w:r w:rsidRPr="000E513A">
        <w:rPr>
          <w:rFonts w:cs="Arial"/>
          <w:spacing w:val="24"/>
          <w:sz w:val="18"/>
          <w:szCs w:val="18"/>
        </w:rPr>
        <w:t xml:space="preserve"> </w:t>
      </w:r>
      <w:r w:rsidRPr="000E513A">
        <w:rPr>
          <w:rFonts w:cs="Arial"/>
          <w:sz w:val="18"/>
          <w:szCs w:val="18"/>
        </w:rPr>
        <w:t>esta fracción deberá contar con la legalización o apostillado correspondiente de</w:t>
      </w:r>
      <w:r w:rsidRPr="000E513A">
        <w:rPr>
          <w:rFonts w:cs="Arial"/>
          <w:spacing w:val="2"/>
          <w:sz w:val="18"/>
          <w:szCs w:val="18"/>
        </w:rPr>
        <w:t xml:space="preserve"> </w:t>
      </w:r>
      <w:r w:rsidRPr="000E513A">
        <w:rPr>
          <w:rFonts w:cs="Arial"/>
          <w:sz w:val="18"/>
          <w:szCs w:val="18"/>
        </w:rPr>
        <w:t>la autoridad competente en el país de que se trate, misma que tendrá</w:t>
      </w:r>
      <w:r w:rsidRPr="000E513A">
        <w:rPr>
          <w:rFonts w:cs="Arial"/>
          <w:spacing w:val="61"/>
          <w:sz w:val="18"/>
          <w:szCs w:val="18"/>
        </w:rPr>
        <w:t xml:space="preserve"> </w:t>
      </w:r>
      <w:r w:rsidRPr="000E513A">
        <w:rPr>
          <w:rFonts w:cs="Arial"/>
          <w:sz w:val="18"/>
          <w:szCs w:val="18"/>
        </w:rPr>
        <w:t>que presentarse redactada en español, o acompañada de la traducción</w:t>
      </w:r>
      <w:r w:rsidRPr="000E513A">
        <w:rPr>
          <w:rFonts w:cs="Arial"/>
          <w:spacing w:val="-13"/>
          <w:sz w:val="18"/>
          <w:szCs w:val="18"/>
        </w:rPr>
        <w:t xml:space="preserve"> </w:t>
      </w:r>
      <w:r w:rsidRPr="000E513A">
        <w:rPr>
          <w:rFonts w:cs="Arial"/>
          <w:sz w:val="18"/>
          <w:szCs w:val="18"/>
        </w:rPr>
        <w:t>certificada correspondiente realizada por perito traductor debidamente autorizado por</w:t>
      </w:r>
      <w:r w:rsidRPr="000E513A">
        <w:rPr>
          <w:rFonts w:cs="Arial"/>
          <w:spacing w:val="38"/>
          <w:sz w:val="18"/>
          <w:szCs w:val="18"/>
        </w:rPr>
        <w:t xml:space="preserve"> </w:t>
      </w:r>
      <w:r w:rsidRPr="000E513A">
        <w:rPr>
          <w:rFonts w:cs="Arial"/>
          <w:sz w:val="18"/>
          <w:szCs w:val="18"/>
        </w:rPr>
        <w:t>el Tribunal Superior de Justicia de la Ciudad de</w:t>
      </w:r>
      <w:r w:rsidRPr="000E513A">
        <w:rPr>
          <w:rFonts w:cs="Arial"/>
          <w:spacing w:val="-21"/>
          <w:sz w:val="18"/>
          <w:szCs w:val="18"/>
        </w:rPr>
        <w:t xml:space="preserve"> </w:t>
      </w:r>
      <w:r w:rsidRPr="000E513A">
        <w:rPr>
          <w:rFonts w:cs="Arial"/>
          <w:sz w:val="18"/>
          <w:szCs w:val="18"/>
        </w:rPr>
        <w:t>México.</w:t>
      </w:r>
    </w:p>
    <w:p w14:paraId="382493A4" w14:textId="77777777" w:rsidR="008A70CC" w:rsidRPr="000E513A" w:rsidRDefault="008A70CC" w:rsidP="008A70CC">
      <w:pPr>
        <w:spacing w:before="1"/>
        <w:rPr>
          <w:rFonts w:ascii="Arial" w:eastAsia="Arial" w:hAnsi="Arial" w:cs="Arial"/>
          <w:sz w:val="18"/>
          <w:szCs w:val="18"/>
        </w:rPr>
      </w:pPr>
    </w:p>
    <w:p w14:paraId="6E40CDA2" w14:textId="77777777" w:rsidR="008A70CC" w:rsidRPr="000E513A" w:rsidRDefault="008A70CC" w:rsidP="008A70CC">
      <w:pPr>
        <w:pStyle w:val="Textoindependiente"/>
        <w:spacing w:before="69"/>
        <w:ind w:right="118"/>
        <w:rPr>
          <w:rFonts w:cs="Arial"/>
          <w:sz w:val="18"/>
          <w:szCs w:val="18"/>
        </w:rPr>
      </w:pPr>
      <w:r w:rsidRPr="000E513A">
        <w:rPr>
          <w:rFonts w:cs="Arial"/>
          <w:sz w:val="18"/>
          <w:szCs w:val="18"/>
        </w:rPr>
        <w:t>En</w:t>
      </w:r>
      <w:r w:rsidRPr="000E513A">
        <w:rPr>
          <w:rFonts w:cs="Arial"/>
          <w:spacing w:val="53"/>
          <w:sz w:val="18"/>
          <w:szCs w:val="18"/>
        </w:rPr>
        <w:t xml:space="preserve"> </w:t>
      </w:r>
      <w:r w:rsidRPr="000E513A">
        <w:rPr>
          <w:rFonts w:cs="Arial"/>
          <w:sz w:val="18"/>
          <w:szCs w:val="18"/>
        </w:rPr>
        <w:t>caso</w:t>
      </w:r>
      <w:r w:rsidRPr="000E513A">
        <w:rPr>
          <w:rFonts w:cs="Arial"/>
          <w:spacing w:val="53"/>
          <w:sz w:val="18"/>
          <w:szCs w:val="18"/>
        </w:rPr>
        <w:t xml:space="preserve"> </w:t>
      </w:r>
      <w:r w:rsidRPr="000E513A">
        <w:rPr>
          <w:rFonts w:cs="Arial"/>
          <w:sz w:val="18"/>
          <w:szCs w:val="18"/>
        </w:rPr>
        <w:t>que</w:t>
      </w:r>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licitante</w:t>
      </w:r>
      <w:r w:rsidRPr="000E513A">
        <w:rPr>
          <w:rFonts w:cs="Arial"/>
          <w:spacing w:val="53"/>
          <w:sz w:val="18"/>
          <w:szCs w:val="18"/>
        </w:rPr>
        <w:t xml:space="preserve"> </w:t>
      </w:r>
      <w:r w:rsidRPr="000E513A">
        <w:rPr>
          <w:rFonts w:cs="Arial"/>
          <w:sz w:val="18"/>
          <w:szCs w:val="18"/>
        </w:rPr>
        <w:t>se</w:t>
      </w:r>
      <w:r w:rsidRPr="000E513A">
        <w:rPr>
          <w:rFonts w:cs="Arial"/>
          <w:spacing w:val="53"/>
          <w:sz w:val="18"/>
          <w:szCs w:val="18"/>
        </w:rPr>
        <w:t xml:space="preserve"> </w:t>
      </w:r>
      <w:r w:rsidRPr="000E513A">
        <w:rPr>
          <w:rFonts w:cs="Arial"/>
          <w:sz w:val="18"/>
          <w:szCs w:val="18"/>
        </w:rPr>
        <w:t>encuentre</w:t>
      </w:r>
      <w:r w:rsidRPr="000E513A">
        <w:rPr>
          <w:rFonts w:cs="Arial"/>
          <w:spacing w:val="51"/>
          <w:sz w:val="18"/>
          <w:szCs w:val="18"/>
        </w:rPr>
        <w:t xml:space="preserve"> </w:t>
      </w:r>
      <w:r w:rsidRPr="000E513A">
        <w:rPr>
          <w:rFonts w:cs="Arial"/>
          <w:sz w:val="18"/>
          <w:szCs w:val="18"/>
        </w:rPr>
        <w:t>inscrito</w:t>
      </w:r>
      <w:r w:rsidRPr="000E513A">
        <w:rPr>
          <w:rFonts w:cs="Arial"/>
          <w:spacing w:val="53"/>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RUPC,</w:t>
      </w:r>
      <w:r w:rsidRPr="000E513A">
        <w:rPr>
          <w:rFonts w:cs="Arial"/>
          <w:spacing w:val="50"/>
          <w:sz w:val="18"/>
          <w:szCs w:val="18"/>
        </w:rPr>
        <w:t xml:space="preserve"> </w:t>
      </w:r>
      <w:r w:rsidRPr="000E513A">
        <w:rPr>
          <w:rFonts w:cs="Arial"/>
          <w:sz w:val="18"/>
          <w:szCs w:val="18"/>
        </w:rPr>
        <w:t>no</w:t>
      </w:r>
      <w:r w:rsidRPr="000E513A">
        <w:rPr>
          <w:rFonts w:cs="Arial"/>
          <w:spacing w:val="51"/>
          <w:sz w:val="18"/>
          <w:szCs w:val="18"/>
        </w:rPr>
        <w:t xml:space="preserve"> </w:t>
      </w:r>
      <w:r w:rsidRPr="000E513A">
        <w:rPr>
          <w:rFonts w:cs="Arial"/>
          <w:sz w:val="18"/>
          <w:szCs w:val="18"/>
        </w:rPr>
        <w:t>será</w:t>
      </w:r>
      <w:r w:rsidRPr="000E513A">
        <w:rPr>
          <w:rFonts w:cs="Arial"/>
          <w:spacing w:val="52"/>
          <w:sz w:val="18"/>
          <w:szCs w:val="18"/>
        </w:rPr>
        <w:t xml:space="preserve"> </w:t>
      </w:r>
      <w:r w:rsidRPr="000E513A">
        <w:rPr>
          <w:rFonts w:cs="Arial"/>
          <w:sz w:val="18"/>
          <w:szCs w:val="18"/>
        </w:rPr>
        <w:t>necesario presentar la información a que se refiere esta fracción, bastando</w:t>
      </w:r>
      <w:r w:rsidRPr="000E513A">
        <w:rPr>
          <w:rFonts w:cs="Arial"/>
          <w:spacing w:val="43"/>
          <w:sz w:val="18"/>
          <w:szCs w:val="18"/>
        </w:rPr>
        <w:t xml:space="preserve"> </w:t>
      </w:r>
      <w:r w:rsidRPr="000E513A">
        <w:rPr>
          <w:rFonts w:cs="Arial"/>
          <w:sz w:val="18"/>
          <w:szCs w:val="18"/>
        </w:rPr>
        <w:t>únicamente exhibir la constancia o citar el número de su registro y manifestar bajo protesta</w:t>
      </w:r>
      <w:r w:rsidRPr="000E513A">
        <w:rPr>
          <w:rFonts w:cs="Arial"/>
          <w:spacing w:val="29"/>
          <w:sz w:val="18"/>
          <w:szCs w:val="18"/>
        </w:rPr>
        <w:t xml:space="preserve"> </w:t>
      </w:r>
      <w:r w:rsidRPr="000E513A">
        <w:rPr>
          <w:rFonts w:cs="Arial"/>
          <w:sz w:val="18"/>
          <w:szCs w:val="18"/>
        </w:rPr>
        <w:t>de decir verdad, que en el citado registro la información se encuentra completa</w:t>
      </w:r>
      <w:r w:rsidRPr="000E513A">
        <w:rPr>
          <w:rFonts w:cs="Arial"/>
          <w:spacing w:val="24"/>
          <w:sz w:val="18"/>
          <w:szCs w:val="18"/>
        </w:rPr>
        <w:t xml:space="preserve"> </w:t>
      </w:r>
      <w:r w:rsidRPr="000E513A">
        <w:rPr>
          <w:rFonts w:cs="Arial"/>
          <w:sz w:val="18"/>
          <w:szCs w:val="18"/>
        </w:rPr>
        <w:t>y actualizada, para lo cual utilizará el medio de Identificación Electrónica con el</w:t>
      </w:r>
      <w:r w:rsidRPr="000E513A">
        <w:rPr>
          <w:rFonts w:cs="Arial"/>
          <w:spacing w:val="56"/>
          <w:sz w:val="18"/>
          <w:szCs w:val="18"/>
        </w:rPr>
        <w:t xml:space="preserve"> </w:t>
      </w:r>
      <w:r w:rsidRPr="000E513A">
        <w:rPr>
          <w:rFonts w:cs="Arial"/>
          <w:sz w:val="18"/>
          <w:szCs w:val="18"/>
        </w:rPr>
        <w:t>que tiene acceso a</w:t>
      </w:r>
      <w:r w:rsidRPr="000E513A">
        <w:rPr>
          <w:rFonts w:cs="Arial"/>
          <w:spacing w:val="-6"/>
          <w:sz w:val="18"/>
          <w:szCs w:val="18"/>
        </w:rPr>
        <w:t xml:space="preserve"> </w:t>
      </w:r>
      <w:r w:rsidRPr="000E513A">
        <w:rPr>
          <w:rFonts w:cs="Arial"/>
          <w:sz w:val="18"/>
          <w:szCs w:val="18"/>
        </w:rPr>
        <w:t>CompraINE.</w:t>
      </w:r>
    </w:p>
    <w:p w14:paraId="471DBA49" w14:textId="77777777" w:rsidR="008A70CC" w:rsidRPr="000E513A" w:rsidRDefault="008A70CC" w:rsidP="008A70CC">
      <w:pPr>
        <w:spacing w:before="1"/>
        <w:rPr>
          <w:rFonts w:ascii="Arial" w:eastAsia="Arial" w:hAnsi="Arial" w:cs="Arial"/>
          <w:sz w:val="18"/>
          <w:szCs w:val="18"/>
        </w:rPr>
      </w:pPr>
    </w:p>
    <w:p w14:paraId="5A8054DD" w14:textId="77777777" w:rsidR="008A70CC" w:rsidRPr="000E513A" w:rsidRDefault="008A70CC" w:rsidP="008479EA">
      <w:pPr>
        <w:pStyle w:val="Prrafodelista"/>
        <w:numPr>
          <w:ilvl w:val="0"/>
          <w:numId w:val="91"/>
        </w:numPr>
        <w:tabs>
          <w:tab w:val="left" w:pos="899"/>
        </w:tabs>
        <w:ind w:left="0" w:right="118" w:firstLine="288"/>
        <w:contextualSpacing w:val="0"/>
        <w:jc w:val="both"/>
        <w:rPr>
          <w:rFonts w:ascii="Arial" w:eastAsia="Arial" w:hAnsi="Arial" w:cs="Arial"/>
          <w:sz w:val="18"/>
          <w:szCs w:val="18"/>
        </w:rPr>
      </w:pPr>
      <w:r w:rsidRPr="000E513A">
        <w:rPr>
          <w:rFonts w:ascii="Arial" w:hAnsi="Arial" w:cs="Arial"/>
          <w:sz w:val="18"/>
          <w:szCs w:val="18"/>
        </w:rPr>
        <w:t>Corresponderá a los Operadores incorporar a CompraINE los</w:t>
      </w:r>
      <w:r w:rsidRPr="000E513A">
        <w:rPr>
          <w:rFonts w:ascii="Arial" w:hAnsi="Arial" w:cs="Arial"/>
          <w:spacing w:val="17"/>
          <w:sz w:val="18"/>
          <w:szCs w:val="18"/>
        </w:rPr>
        <w:t xml:space="preserve"> </w:t>
      </w:r>
      <w:r w:rsidRPr="000E513A">
        <w:rPr>
          <w:rFonts w:ascii="Arial" w:hAnsi="Arial" w:cs="Arial"/>
          <w:sz w:val="18"/>
          <w:szCs w:val="18"/>
        </w:rPr>
        <w:t>datos relativos a los contratos en materia de adquisiciones, arrendamientos y</w:t>
      </w:r>
      <w:r w:rsidRPr="000E513A">
        <w:rPr>
          <w:rFonts w:ascii="Arial" w:hAnsi="Arial" w:cs="Arial"/>
          <w:spacing w:val="46"/>
          <w:sz w:val="18"/>
          <w:szCs w:val="18"/>
        </w:rPr>
        <w:t xml:space="preserve"> </w:t>
      </w:r>
      <w:r w:rsidRPr="000E513A">
        <w:rPr>
          <w:rFonts w:ascii="Arial" w:hAnsi="Arial" w:cs="Arial"/>
          <w:sz w:val="18"/>
          <w:szCs w:val="18"/>
        </w:rPr>
        <w:t>servicios, de obras públicas y servicios relacionados con las mismas; la información</w:t>
      </w:r>
      <w:r w:rsidRPr="000E513A">
        <w:rPr>
          <w:rFonts w:ascii="Arial" w:hAnsi="Arial" w:cs="Arial"/>
          <w:spacing w:val="61"/>
          <w:sz w:val="18"/>
          <w:szCs w:val="18"/>
        </w:rPr>
        <w:t xml:space="preserve"> </w:t>
      </w:r>
      <w:r w:rsidRPr="000E513A">
        <w:rPr>
          <w:rFonts w:ascii="Arial" w:hAnsi="Arial" w:cs="Arial"/>
          <w:sz w:val="18"/>
          <w:szCs w:val="18"/>
        </w:rPr>
        <w:t>relativa a</w:t>
      </w:r>
      <w:r w:rsidRPr="000E513A">
        <w:rPr>
          <w:rFonts w:ascii="Arial" w:hAnsi="Arial" w:cs="Arial"/>
          <w:spacing w:val="32"/>
          <w:sz w:val="18"/>
          <w:szCs w:val="18"/>
        </w:rPr>
        <w:t xml:space="preserve"> </w:t>
      </w:r>
      <w:r w:rsidRPr="000E513A">
        <w:rPr>
          <w:rFonts w:ascii="Arial" w:hAnsi="Arial" w:cs="Arial"/>
          <w:sz w:val="18"/>
          <w:szCs w:val="18"/>
        </w:rPr>
        <w:t>su</w:t>
      </w:r>
      <w:r w:rsidRPr="000E513A">
        <w:rPr>
          <w:rFonts w:ascii="Arial" w:hAnsi="Arial" w:cs="Arial"/>
          <w:spacing w:val="32"/>
          <w:sz w:val="18"/>
          <w:szCs w:val="18"/>
        </w:rPr>
        <w:t xml:space="preserve"> </w:t>
      </w:r>
      <w:r w:rsidRPr="000E513A">
        <w:rPr>
          <w:rFonts w:ascii="Arial" w:hAnsi="Arial" w:cs="Arial"/>
          <w:sz w:val="18"/>
          <w:szCs w:val="18"/>
        </w:rPr>
        <w:t>cumplimiento</w:t>
      </w:r>
      <w:r w:rsidRPr="000E513A">
        <w:rPr>
          <w:rFonts w:ascii="Arial" w:hAnsi="Arial" w:cs="Arial"/>
          <w:spacing w:val="33"/>
          <w:sz w:val="18"/>
          <w:szCs w:val="18"/>
        </w:rPr>
        <w:t xml:space="preserve"> </w:t>
      </w:r>
      <w:r w:rsidRPr="000E513A">
        <w:rPr>
          <w:rFonts w:ascii="Arial" w:hAnsi="Arial" w:cs="Arial"/>
          <w:sz w:val="18"/>
          <w:szCs w:val="18"/>
        </w:rPr>
        <w:t>corresponderá</w:t>
      </w:r>
      <w:r w:rsidRPr="000E513A">
        <w:rPr>
          <w:rFonts w:ascii="Arial" w:hAnsi="Arial" w:cs="Arial"/>
          <w:spacing w:val="32"/>
          <w:sz w:val="18"/>
          <w:szCs w:val="18"/>
        </w:rPr>
        <w:t xml:space="preserve"> </w:t>
      </w:r>
      <w:r w:rsidRPr="000E513A">
        <w:rPr>
          <w:rFonts w:ascii="Arial" w:hAnsi="Arial" w:cs="Arial"/>
          <w:sz w:val="18"/>
          <w:szCs w:val="18"/>
        </w:rPr>
        <w:t>a</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Administradores</w:t>
      </w:r>
      <w:r w:rsidRPr="000E513A">
        <w:rPr>
          <w:rFonts w:ascii="Arial" w:hAnsi="Arial" w:cs="Arial"/>
          <w:spacing w:val="32"/>
          <w:sz w:val="18"/>
          <w:szCs w:val="18"/>
        </w:rPr>
        <w:t xml:space="preserve"> </w:t>
      </w:r>
      <w:r w:rsidRPr="000E513A">
        <w:rPr>
          <w:rFonts w:ascii="Arial" w:hAnsi="Arial" w:cs="Arial"/>
          <w:sz w:val="18"/>
          <w:szCs w:val="18"/>
        </w:rPr>
        <w:t>de</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contratos,</w:t>
      </w:r>
      <w:r w:rsidRPr="000E513A">
        <w:rPr>
          <w:rFonts w:ascii="Arial" w:hAnsi="Arial" w:cs="Arial"/>
          <w:spacing w:val="32"/>
          <w:sz w:val="18"/>
          <w:szCs w:val="18"/>
        </w:rPr>
        <w:t xml:space="preserve"> </w:t>
      </w:r>
      <w:r w:rsidRPr="000E513A">
        <w:rPr>
          <w:rFonts w:ascii="Arial" w:hAnsi="Arial" w:cs="Arial"/>
          <w:sz w:val="18"/>
          <w:szCs w:val="18"/>
        </w:rPr>
        <w:t>con</w:t>
      </w:r>
      <w:r w:rsidRPr="000E513A">
        <w:rPr>
          <w:rFonts w:ascii="Arial" w:hAnsi="Arial" w:cs="Arial"/>
          <w:spacing w:val="32"/>
          <w:sz w:val="18"/>
          <w:szCs w:val="18"/>
        </w:rPr>
        <w:t xml:space="preserve"> </w:t>
      </w:r>
      <w:r w:rsidRPr="000E513A">
        <w:rPr>
          <w:rFonts w:ascii="Arial" w:hAnsi="Arial" w:cs="Arial"/>
          <w:sz w:val="18"/>
          <w:szCs w:val="18"/>
        </w:rPr>
        <w:t>el propósito de integrar el historial de proveedores o</w:t>
      </w:r>
      <w:r w:rsidRPr="000E513A">
        <w:rPr>
          <w:rFonts w:ascii="Arial" w:hAnsi="Arial" w:cs="Arial"/>
          <w:spacing w:val="-4"/>
          <w:sz w:val="18"/>
          <w:szCs w:val="18"/>
        </w:rPr>
        <w:t xml:space="preserve"> </w:t>
      </w:r>
      <w:r w:rsidRPr="000E513A">
        <w:rPr>
          <w:rFonts w:ascii="Arial" w:hAnsi="Arial" w:cs="Arial"/>
          <w:sz w:val="18"/>
          <w:szCs w:val="18"/>
        </w:rPr>
        <w:t>contratistas.</w:t>
      </w:r>
    </w:p>
    <w:p w14:paraId="08449408" w14:textId="77777777" w:rsidR="008A70CC" w:rsidRPr="000E513A" w:rsidRDefault="008A70CC" w:rsidP="008A70CC">
      <w:pPr>
        <w:rPr>
          <w:rFonts w:ascii="Arial" w:eastAsia="Arial" w:hAnsi="Arial" w:cs="Arial"/>
          <w:sz w:val="18"/>
          <w:szCs w:val="18"/>
        </w:rPr>
      </w:pPr>
    </w:p>
    <w:p w14:paraId="49EFA00B" w14:textId="77777777" w:rsidR="008A70CC" w:rsidRPr="000E513A" w:rsidRDefault="008A70CC" w:rsidP="008479EA">
      <w:pPr>
        <w:pStyle w:val="Prrafodelista"/>
        <w:numPr>
          <w:ilvl w:val="0"/>
          <w:numId w:val="91"/>
        </w:numPr>
        <w:tabs>
          <w:tab w:val="left" w:pos="839"/>
        </w:tabs>
        <w:ind w:left="0" w:right="119"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44"/>
          <w:sz w:val="18"/>
          <w:szCs w:val="18"/>
        </w:rPr>
        <w:t xml:space="preserve"> </w:t>
      </w:r>
      <w:r w:rsidRPr="000E513A">
        <w:rPr>
          <w:rFonts w:ascii="Arial" w:hAnsi="Arial" w:cs="Arial"/>
          <w:sz w:val="18"/>
          <w:szCs w:val="18"/>
        </w:rPr>
        <w:t>inscripción</w:t>
      </w:r>
      <w:r w:rsidRPr="000E513A">
        <w:rPr>
          <w:rFonts w:ascii="Arial" w:hAnsi="Arial" w:cs="Arial"/>
          <w:spacing w:val="45"/>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RUPC</w:t>
      </w:r>
      <w:r w:rsidRPr="000E513A">
        <w:rPr>
          <w:rFonts w:ascii="Arial" w:hAnsi="Arial" w:cs="Arial"/>
          <w:spacing w:val="43"/>
          <w:sz w:val="18"/>
          <w:szCs w:val="18"/>
        </w:rPr>
        <w:t xml:space="preserve"> </w:t>
      </w:r>
      <w:r w:rsidRPr="000E513A">
        <w:rPr>
          <w:rFonts w:ascii="Arial" w:hAnsi="Arial" w:cs="Arial"/>
          <w:sz w:val="18"/>
          <w:szCs w:val="18"/>
        </w:rPr>
        <w:t>sólo</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7"/>
          <w:sz w:val="18"/>
          <w:szCs w:val="18"/>
        </w:rPr>
        <w:t xml:space="preserve"> </w:t>
      </w:r>
      <w:r w:rsidRPr="000E513A">
        <w:rPr>
          <w:rFonts w:ascii="Arial" w:hAnsi="Arial" w:cs="Arial"/>
          <w:sz w:val="18"/>
          <w:szCs w:val="18"/>
        </w:rPr>
        <w:t>realizará</w:t>
      </w:r>
      <w:r w:rsidRPr="000E513A">
        <w:rPr>
          <w:rFonts w:ascii="Arial" w:hAnsi="Arial" w:cs="Arial"/>
          <w:spacing w:val="44"/>
          <w:sz w:val="18"/>
          <w:szCs w:val="18"/>
        </w:rPr>
        <w:t xml:space="preserve"> </w:t>
      </w:r>
      <w:r w:rsidRPr="000E513A">
        <w:rPr>
          <w:rFonts w:ascii="Arial" w:hAnsi="Arial" w:cs="Arial"/>
          <w:sz w:val="18"/>
          <w:szCs w:val="18"/>
        </w:rPr>
        <w:t>en</w:t>
      </w:r>
      <w:r w:rsidRPr="000E513A">
        <w:rPr>
          <w:rFonts w:ascii="Arial" w:hAnsi="Arial" w:cs="Arial"/>
          <w:spacing w:val="44"/>
          <w:sz w:val="18"/>
          <w:szCs w:val="18"/>
        </w:rPr>
        <w:t xml:space="preserve"> </w:t>
      </w:r>
      <w:r w:rsidRPr="000E513A">
        <w:rPr>
          <w:rFonts w:ascii="Arial" w:hAnsi="Arial" w:cs="Arial"/>
          <w:sz w:val="18"/>
          <w:szCs w:val="18"/>
        </w:rPr>
        <w:t>una</w:t>
      </w:r>
      <w:r w:rsidRPr="000E513A">
        <w:rPr>
          <w:rFonts w:ascii="Arial" w:hAnsi="Arial" w:cs="Arial"/>
          <w:spacing w:val="44"/>
          <w:sz w:val="18"/>
          <w:szCs w:val="18"/>
        </w:rPr>
        <w:t xml:space="preserve"> </w:t>
      </w:r>
      <w:r w:rsidRPr="000E513A">
        <w:rPr>
          <w:rFonts w:ascii="Arial" w:hAnsi="Arial" w:cs="Arial"/>
          <w:sz w:val="18"/>
          <w:szCs w:val="18"/>
        </w:rPr>
        <w:t>ocasión.</w:t>
      </w:r>
      <w:r w:rsidRPr="000E513A">
        <w:rPr>
          <w:rFonts w:ascii="Arial" w:hAnsi="Arial" w:cs="Arial"/>
          <w:spacing w:val="44"/>
          <w:sz w:val="18"/>
          <w:szCs w:val="18"/>
        </w:rPr>
        <w:t xml:space="preserve"> </w:t>
      </w:r>
      <w:r w:rsidRPr="000E513A">
        <w:rPr>
          <w:rFonts w:ascii="Arial" w:hAnsi="Arial" w:cs="Arial"/>
          <w:sz w:val="18"/>
          <w:szCs w:val="18"/>
        </w:rPr>
        <w:t>Cuando</w:t>
      </w:r>
      <w:r w:rsidRPr="000E513A">
        <w:rPr>
          <w:rFonts w:ascii="Arial" w:hAnsi="Arial" w:cs="Arial"/>
          <w:spacing w:val="44"/>
          <w:sz w:val="18"/>
          <w:szCs w:val="18"/>
        </w:rPr>
        <w:t xml:space="preserve"> </w:t>
      </w:r>
      <w:r w:rsidRPr="000E513A">
        <w:rPr>
          <w:rFonts w:ascii="Arial" w:hAnsi="Arial" w:cs="Arial"/>
          <w:sz w:val="18"/>
          <w:szCs w:val="18"/>
        </w:rPr>
        <w:t>el Operador reciba la solicitud de inscripción de algún proveedor o contratista que</w:t>
      </w:r>
      <w:r w:rsidRPr="000E513A">
        <w:rPr>
          <w:rFonts w:ascii="Arial" w:hAnsi="Arial" w:cs="Arial"/>
          <w:spacing w:val="58"/>
          <w:sz w:val="18"/>
          <w:szCs w:val="18"/>
        </w:rPr>
        <w:t xml:space="preserve"> </w:t>
      </w:r>
      <w:r w:rsidRPr="000E513A">
        <w:rPr>
          <w:rFonts w:ascii="Arial" w:hAnsi="Arial" w:cs="Arial"/>
          <w:sz w:val="18"/>
          <w:szCs w:val="18"/>
        </w:rPr>
        <w:t>ya se encuentre registrado en el RUPC, le comunicará a éste de tal circunstancia y</w:t>
      </w:r>
      <w:r w:rsidRPr="000E513A">
        <w:rPr>
          <w:rFonts w:ascii="Arial" w:hAnsi="Arial" w:cs="Arial"/>
          <w:spacing w:val="49"/>
          <w:sz w:val="18"/>
          <w:szCs w:val="18"/>
        </w:rPr>
        <w:t xml:space="preserve"> </w:t>
      </w:r>
      <w:r w:rsidRPr="000E513A">
        <w:rPr>
          <w:rFonts w:ascii="Arial" w:hAnsi="Arial" w:cs="Arial"/>
          <w:sz w:val="18"/>
          <w:szCs w:val="18"/>
        </w:rPr>
        <w:t>le solicitará</w:t>
      </w:r>
      <w:r w:rsidRPr="000E513A">
        <w:rPr>
          <w:rFonts w:ascii="Arial" w:hAnsi="Arial" w:cs="Arial"/>
          <w:spacing w:val="45"/>
          <w:sz w:val="18"/>
          <w:szCs w:val="18"/>
        </w:rPr>
        <w:t xml:space="preserve"> </w:t>
      </w:r>
      <w:r w:rsidRPr="000E513A">
        <w:rPr>
          <w:rFonts w:ascii="Arial" w:hAnsi="Arial" w:cs="Arial"/>
          <w:sz w:val="18"/>
          <w:szCs w:val="18"/>
        </w:rPr>
        <w:t>verificar</w:t>
      </w:r>
      <w:r w:rsidRPr="000E513A">
        <w:rPr>
          <w:rFonts w:ascii="Arial" w:hAnsi="Arial" w:cs="Arial"/>
          <w:spacing w:val="45"/>
          <w:sz w:val="18"/>
          <w:szCs w:val="18"/>
        </w:rPr>
        <w:t xml:space="preserve"> </w:t>
      </w:r>
      <w:r w:rsidRPr="000E513A">
        <w:rPr>
          <w:rFonts w:ascii="Arial" w:hAnsi="Arial" w:cs="Arial"/>
          <w:sz w:val="18"/>
          <w:szCs w:val="18"/>
        </w:rPr>
        <w:t>que</w:t>
      </w:r>
      <w:r w:rsidRPr="000E513A">
        <w:rPr>
          <w:rFonts w:ascii="Arial" w:hAnsi="Arial" w:cs="Arial"/>
          <w:spacing w:val="46"/>
          <w:sz w:val="18"/>
          <w:szCs w:val="18"/>
        </w:rPr>
        <w:t xml:space="preserve"> </w:t>
      </w:r>
      <w:r w:rsidRPr="000E513A">
        <w:rPr>
          <w:rFonts w:ascii="Arial" w:hAnsi="Arial" w:cs="Arial"/>
          <w:sz w:val="18"/>
          <w:szCs w:val="18"/>
        </w:rPr>
        <w:t>su</w:t>
      </w:r>
      <w:r w:rsidRPr="000E513A">
        <w:rPr>
          <w:rFonts w:ascii="Arial" w:hAnsi="Arial" w:cs="Arial"/>
          <w:spacing w:val="46"/>
          <w:sz w:val="18"/>
          <w:szCs w:val="18"/>
        </w:rPr>
        <w:t xml:space="preserve"> </w:t>
      </w:r>
      <w:r w:rsidRPr="000E513A">
        <w:rPr>
          <w:rFonts w:ascii="Arial" w:hAnsi="Arial" w:cs="Arial"/>
          <w:sz w:val="18"/>
          <w:szCs w:val="18"/>
        </w:rPr>
        <w:t>información</w:t>
      </w:r>
      <w:r w:rsidRPr="000E513A">
        <w:rPr>
          <w:rFonts w:ascii="Arial" w:hAnsi="Arial" w:cs="Arial"/>
          <w:spacing w:val="46"/>
          <w:sz w:val="18"/>
          <w:szCs w:val="18"/>
        </w:rPr>
        <w:t xml:space="preserve"> </w:t>
      </w:r>
      <w:r w:rsidRPr="000E513A">
        <w:rPr>
          <w:rFonts w:ascii="Arial" w:hAnsi="Arial" w:cs="Arial"/>
          <w:sz w:val="18"/>
          <w:szCs w:val="18"/>
        </w:rPr>
        <w:t>contenida</w:t>
      </w:r>
      <w:r w:rsidRPr="000E513A">
        <w:rPr>
          <w:rFonts w:ascii="Arial" w:hAnsi="Arial" w:cs="Arial"/>
          <w:spacing w:val="46"/>
          <w:sz w:val="18"/>
          <w:szCs w:val="18"/>
        </w:rPr>
        <w:t xml:space="preserve"> </w:t>
      </w:r>
      <w:r w:rsidRPr="000E513A">
        <w:rPr>
          <w:rFonts w:ascii="Arial" w:hAnsi="Arial" w:cs="Arial"/>
          <w:sz w:val="18"/>
          <w:szCs w:val="18"/>
        </w:rPr>
        <w:t>en</w:t>
      </w:r>
      <w:r w:rsidRPr="000E513A">
        <w:rPr>
          <w:rFonts w:ascii="Arial" w:hAnsi="Arial" w:cs="Arial"/>
          <w:spacing w:val="46"/>
          <w:sz w:val="18"/>
          <w:szCs w:val="18"/>
        </w:rPr>
        <w:t xml:space="preserve"> </w:t>
      </w:r>
      <w:r w:rsidRPr="000E513A">
        <w:rPr>
          <w:rFonts w:ascii="Arial" w:hAnsi="Arial" w:cs="Arial"/>
          <w:sz w:val="18"/>
          <w:szCs w:val="18"/>
        </w:rPr>
        <w:t>dicho</w:t>
      </w:r>
      <w:r w:rsidRPr="000E513A">
        <w:rPr>
          <w:rFonts w:ascii="Arial" w:hAnsi="Arial" w:cs="Arial"/>
          <w:spacing w:val="46"/>
          <w:sz w:val="18"/>
          <w:szCs w:val="18"/>
        </w:rPr>
        <w:t xml:space="preserve"> </w:t>
      </w:r>
      <w:r w:rsidRPr="000E513A">
        <w:rPr>
          <w:rFonts w:ascii="Arial" w:hAnsi="Arial" w:cs="Arial"/>
          <w:sz w:val="18"/>
          <w:szCs w:val="18"/>
        </w:rPr>
        <w:t>registro</w:t>
      </w:r>
      <w:r w:rsidRPr="000E513A">
        <w:rPr>
          <w:rFonts w:ascii="Arial" w:hAnsi="Arial" w:cs="Arial"/>
          <w:spacing w:val="43"/>
          <w:sz w:val="18"/>
          <w:szCs w:val="18"/>
        </w:rPr>
        <w:t xml:space="preserve"> </w:t>
      </w:r>
      <w:r w:rsidRPr="000E513A">
        <w:rPr>
          <w:rFonts w:ascii="Arial" w:hAnsi="Arial" w:cs="Arial"/>
          <w:sz w:val="18"/>
          <w:szCs w:val="18"/>
        </w:rPr>
        <w:t>se</w:t>
      </w:r>
      <w:r w:rsidRPr="000E513A">
        <w:rPr>
          <w:rFonts w:ascii="Arial" w:hAnsi="Arial" w:cs="Arial"/>
          <w:spacing w:val="46"/>
          <w:sz w:val="18"/>
          <w:szCs w:val="18"/>
        </w:rPr>
        <w:t xml:space="preserve"> </w:t>
      </w:r>
      <w:r w:rsidRPr="000E513A">
        <w:rPr>
          <w:rFonts w:ascii="Arial" w:hAnsi="Arial" w:cs="Arial"/>
          <w:sz w:val="18"/>
          <w:szCs w:val="18"/>
        </w:rPr>
        <w:t>mantenga actualizada.</w:t>
      </w:r>
    </w:p>
    <w:p w14:paraId="08DB9520" w14:textId="77777777" w:rsidR="008A70CC" w:rsidRPr="000E513A" w:rsidRDefault="008A70CC" w:rsidP="008A70CC">
      <w:pPr>
        <w:rPr>
          <w:rFonts w:ascii="Arial" w:eastAsia="Arial" w:hAnsi="Arial" w:cs="Arial"/>
          <w:sz w:val="18"/>
          <w:szCs w:val="18"/>
        </w:rPr>
      </w:pPr>
    </w:p>
    <w:p w14:paraId="6AF498E8" w14:textId="77777777" w:rsidR="008A70CC" w:rsidRPr="000E513A" w:rsidRDefault="008A70CC" w:rsidP="008479EA">
      <w:pPr>
        <w:pStyle w:val="Prrafodelista"/>
        <w:numPr>
          <w:ilvl w:val="0"/>
          <w:numId w:val="91"/>
        </w:numPr>
        <w:tabs>
          <w:tab w:val="left" w:pos="825"/>
        </w:tabs>
        <w:ind w:left="0" w:right="117"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contraseña</w:t>
      </w:r>
      <w:r w:rsidRPr="000E513A">
        <w:rPr>
          <w:rFonts w:ascii="Arial" w:hAnsi="Arial" w:cs="Arial"/>
          <w:spacing w:val="30"/>
          <w:sz w:val="18"/>
          <w:szCs w:val="18"/>
        </w:rPr>
        <w:t xml:space="preserve"> </w:t>
      </w:r>
      <w:r w:rsidRPr="000E513A">
        <w:rPr>
          <w:rFonts w:ascii="Arial" w:hAnsi="Arial" w:cs="Arial"/>
          <w:sz w:val="18"/>
          <w:szCs w:val="18"/>
        </w:rPr>
        <w:t>que</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Operador</w:t>
      </w:r>
      <w:r w:rsidRPr="000E513A">
        <w:rPr>
          <w:rFonts w:ascii="Arial" w:hAnsi="Arial" w:cs="Arial"/>
          <w:spacing w:val="26"/>
          <w:sz w:val="18"/>
          <w:szCs w:val="18"/>
        </w:rPr>
        <w:t xml:space="preserve"> </w:t>
      </w:r>
      <w:r w:rsidRPr="000E513A">
        <w:rPr>
          <w:rFonts w:ascii="Arial" w:hAnsi="Arial" w:cs="Arial"/>
          <w:sz w:val="18"/>
          <w:szCs w:val="18"/>
        </w:rPr>
        <w:t>utilizará</w:t>
      </w:r>
      <w:r w:rsidRPr="000E513A">
        <w:rPr>
          <w:rFonts w:ascii="Arial" w:hAnsi="Arial" w:cs="Arial"/>
          <w:spacing w:val="29"/>
          <w:sz w:val="18"/>
          <w:szCs w:val="18"/>
        </w:rPr>
        <w:t xml:space="preserve"> </w:t>
      </w:r>
      <w:r w:rsidRPr="000E513A">
        <w:rPr>
          <w:rFonts w:ascii="Arial" w:hAnsi="Arial" w:cs="Arial"/>
          <w:sz w:val="18"/>
          <w:szCs w:val="18"/>
        </w:rPr>
        <w:t>para</w:t>
      </w:r>
      <w:r w:rsidRPr="000E513A">
        <w:rPr>
          <w:rFonts w:ascii="Arial" w:hAnsi="Arial" w:cs="Arial"/>
          <w:spacing w:val="29"/>
          <w:sz w:val="18"/>
          <w:szCs w:val="18"/>
        </w:rPr>
        <w:t xml:space="preserve"> </w:t>
      </w:r>
      <w:r w:rsidRPr="000E513A">
        <w:rPr>
          <w:rFonts w:ascii="Arial" w:hAnsi="Arial" w:cs="Arial"/>
          <w:sz w:val="18"/>
          <w:szCs w:val="18"/>
        </w:rPr>
        <w:t>capturar</w:t>
      </w:r>
      <w:r w:rsidRPr="000E513A">
        <w:rPr>
          <w:rFonts w:ascii="Arial" w:hAnsi="Arial" w:cs="Arial"/>
          <w:spacing w:val="28"/>
          <w:sz w:val="18"/>
          <w:szCs w:val="18"/>
        </w:rPr>
        <w:t xml:space="preserve"> </w:t>
      </w:r>
      <w:r w:rsidRPr="000E513A">
        <w:rPr>
          <w:rFonts w:ascii="Arial" w:hAnsi="Arial" w:cs="Arial"/>
          <w:sz w:val="18"/>
          <w:szCs w:val="18"/>
        </w:rPr>
        <w:t>y</w:t>
      </w:r>
      <w:r w:rsidRPr="000E513A">
        <w:rPr>
          <w:rFonts w:ascii="Arial" w:hAnsi="Arial" w:cs="Arial"/>
          <w:spacing w:val="29"/>
          <w:sz w:val="18"/>
          <w:szCs w:val="18"/>
        </w:rPr>
        <w:t xml:space="preserve"> </w:t>
      </w:r>
      <w:r w:rsidRPr="000E513A">
        <w:rPr>
          <w:rFonts w:ascii="Arial" w:hAnsi="Arial" w:cs="Arial"/>
          <w:sz w:val="18"/>
          <w:szCs w:val="18"/>
        </w:rPr>
        <w:t>validar</w:t>
      </w:r>
      <w:r w:rsidRPr="000E513A">
        <w:rPr>
          <w:rFonts w:ascii="Arial" w:hAnsi="Arial" w:cs="Arial"/>
          <w:spacing w:val="28"/>
          <w:sz w:val="18"/>
          <w:szCs w:val="18"/>
        </w:rPr>
        <w:t xml:space="preserve"> </w:t>
      </w:r>
      <w:r w:rsidRPr="000E513A">
        <w:rPr>
          <w:rFonts w:ascii="Arial" w:hAnsi="Arial" w:cs="Arial"/>
          <w:sz w:val="18"/>
          <w:szCs w:val="18"/>
        </w:rPr>
        <w:t>la información del RUPC le será proporcionada por la CTIA, previa solicitud</w:t>
      </w:r>
      <w:r w:rsidRPr="000E513A">
        <w:rPr>
          <w:rFonts w:ascii="Arial" w:hAnsi="Arial" w:cs="Arial"/>
          <w:spacing w:val="57"/>
          <w:sz w:val="18"/>
          <w:szCs w:val="18"/>
        </w:rPr>
        <w:t xml:space="preserve"> </w:t>
      </w:r>
      <w:r w:rsidRPr="000E513A">
        <w:rPr>
          <w:rFonts w:ascii="Arial" w:hAnsi="Arial" w:cs="Arial"/>
          <w:spacing w:val="-2"/>
          <w:sz w:val="18"/>
          <w:szCs w:val="18"/>
        </w:rPr>
        <w:t xml:space="preserve">que </w:t>
      </w:r>
      <w:r w:rsidRPr="000E513A">
        <w:rPr>
          <w:rFonts w:ascii="Arial" w:hAnsi="Arial" w:cs="Arial"/>
          <w:sz w:val="18"/>
          <w:szCs w:val="18"/>
        </w:rPr>
        <w:t>realice conforme al procedimiento difundido a través de</w:t>
      </w:r>
      <w:r w:rsidRPr="000E513A">
        <w:rPr>
          <w:rFonts w:ascii="Arial" w:hAnsi="Arial" w:cs="Arial"/>
          <w:spacing w:val="-10"/>
          <w:sz w:val="18"/>
          <w:szCs w:val="18"/>
        </w:rPr>
        <w:t xml:space="preserve"> </w:t>
      </w:r>
      <w:r w:rsidRPr="000E513A">
        <w:rPr>
          <w:rFonts w:ascii="Arial" w:hAnsi="Arial" w:cs="Arial"/>
          <w:sz w:val="18"/>
          <w:szCs w:val="18"/>
        </w:rPr>
        <w:t>CompraINE.</w:t>
      </w:r>
    </w:p>
    <w:p w14:paraId="449AE388" w14:textId="77777777" w:rsidR="008A70CC" w:rsidRPr="000E513A" w:rsidRDefault="008A70CC" w:rsidP="008A70CC">
      <w:pPr>
        <w:rPr>
          <w:rFonts w:ascii="Arial" w:eastAsia="Arial" w:hAnsi="Arial" w:cs="Arial"/>
          <w:sz w:val="18"/>
          <w:szCs w:val="18"/>
        </w:rPr>
      </w:pPr>
    </w:p>
    <w:p w14:paraId="0517BDF0" w14:textId="77777777" w:rsidR="008A70CC" w:rsidRPr="000E513A" w:rsidRDefault="008A70CC" w:rsidP="008A70CC">
      <w:pPr>
        <w:pStyle w:val="Textoindependiente"/>
        <w:ind w:right="124"/>
        <w:rPr>
          <w:rFonts w:cs="Arial"/>
          <w:sz w:val="18"/>
          <w:szCs w:val="18"/>
        </w:rPr>
      </w:pPr>
      <w:r w:rsidRPr="000E513A">
        <w:rPr>
          <w:rFonts w:cs="Arial"/>
          <w:sz w:val="18"/>
          <w:szCs w:val="18"/>
        </w:rPr>
        <w:t>La</w:t>
      </w:r>
      <w:r w:rsidRPr="000E513A">
        <w:rPr>
          <w:rFonts w:cs="Arial"/>
          <w:spacing w:val="15"/>
          <w:sz w:val="18"/>
          <w:szCs w:val="18"/>
        </w:rPr>
        <w:t xml:space="preserve"> </w:t>
      </w:r>
      <w:r w:rsidRPr="000E513A">
        <w:rPr>
          <w:rFonts w:cs="Arial"/>
          <w:sz w:val="18"/>
          <w:szCs w:val="18"/>
        </w:rPr>
        <w:t>clave</w:t>
      </w:r>
      <w:r w:rsidRPr="000E513A">
        <w:rPr>
          <w:rFonts w:cs="Arial"/>
          <w:spacing w:val="15"/>
          <w:sz w:val="18"/>
          <w:szCs w:val="18"/>
        </w:rPr>
        <w:t xml:space="preserve"> </w:t>
      </w:r>
      <w:r w:rsidRPr="000E513A">
        <w:rPr>
          <w:rFonts w:cs="Arial"/>
          <w:sz w:val="18"/>
          <w:szCs w:val="18"/>
        </w:rPr>
        <w:t>y</w:t>
      </w:r>
      <w:r w:rsidRPr="000E513A">
        <w:rPr>
          <w:rFonts w:cs="Arial"/>
          <w:spacing w:val="12"/>
          <w:sz w:val="18"/>
          <w:szCs w:val="18"/>
        </w:rPr>
        <w:t xml:space="preserve"> </w:t>
      </w:r>
      <w:r w:rsidRPr="000E513A">
        <w:rPr>
          <w:rFonts w:cs="Arial"/>
          <w:sz w:val="18"/>
          <w:szCs w:val="18"/>
        </w:rPr>
        <w:t>contraseña</w:t>
      </w:r>
      <w:r w:rsidRPr="000E513A">
        <w:rPr>
          <w:rFonts w:cs="Arial"/>
          <w:spacing w:val="13"/>
          <w:sz w:val="18"/>
          <w:szCs w:val="18"/>
        </w:rPr>
        <w:t xml:space="preserve"> </w:t>
      </w:r>
      <w:r w:rsidRPr="000E513A">
        <w:rPr>
          <w:rFonts w:cs="Arial"/>
          <w:sz w:val="18"/>
          <w:szCs w:val="18"/>
        </w:rPr>
        <w:t>a</w:t>
      </w:r>
      <w:r w:rsidRPr="000E513A">
        <w:rPr>
          <w:rFonts w:cs="Arial"/>
          <w:spacing w:val="15"/>
          <w:sz w:val="18"/>
          <w:szCs w:val="18"/>
        </w:rPr>
        <w:t xml:space="preserve"> </w:t>
      </w:r>
      <w:r w:rsidRPr="000E513A">
        <w:rPr>
          <w:rFonts w:cs="Arial"/>
          <w:sz w:val="18"/>
          <w:szCs w:val="18"/>
        </w:rPr>
        <w:t>que</w:t>
      </w:r>
      <w:r w:rsidRPr="000E513A">
        <w:rPr>
          <w:rFonts w:cs="Arial"/>
          <w:spacing w:val="15"/>
          <w:sz w:val="18"/>
          <w:szCs w:val="18"/>
        </w:rPr>
        <w:t xml:space="preserve"> </w:t>
      </w:r>
      <w:r w:rsidRPr="000E513A">
        <w:rPr>
          <w:rFonts w:cs="Arial"/>
          <w:sz w:val="18"/>
          <w:szCs w:val="18"/>
        </w:rPr>
        <w:t>se</w:t>
      </w:r>
      <w:r w:rsidRPr="000E513A">
        <w:rPr>
          <w:rFonts w:cs="Arial"/>
          <w:spacing w:val="15"/>
          <w:sz w:val="18"/>
          <w:szCs w:val="18"/>
        </w:rPr>
        <w:t xml:space="preserve"> </w:t>
      </w:r>
      <w:r w:rsidRPr="000E513A">
        <w:rPr>
          <w:rFonts w:cs="Arial"/>
          <w:sz w:val="18"/>
          <w:szCs w:val="18"/>
        </w:rPr>
        <w:t>refiere</w:t>
      </w:r>
      <w:r w:rsidRPr="000E513A">
        <w:rPr>
          <w:rFonts w:cs="Arial"/>
          <w:spacing w:val="15"/>
          <w:sz w:val="18"/>
          <w:szCs w:val="18"/>
        </w:rPr>
        <w:t xml:space="preserve"> </w:t>
      </w:r>
      <w:r w:rsidRPr="000E513A">
        <w:rPr>
          <w:rFonts w:cs="Arial"/>
          <w:sz w:val="18"/>
          <w:szCs w:val="18"/>
        </w:rPr>
        <w:t>el</w:t>
      </w:r>
      <w:r w:rsidRPr="000E513A">
        <w:rPr>
          <w:rFonts w:cs="Arial"/>
          <w:spacing w:val="14"/>
          <w:sz w:val="18"/>
          <w:szCs w:val="18"/>
        </w:rPr>
        <w:t xml:space="preserve"> </w:t>
      </w:r>
      <w:r w:rsidRPr="000E513A">
        <w:rPr>
          <w:rFonts w:cs="Arial"/>
          <w:sz w:val="18"/>
          <w:szCs w:val="18"/>
        </w:rPr>
        <w:t>párrafo</w:t>
      </w:r>
      <w:r w:rsidRPr="000E513A">
        <w:rPr>
          <w:rFonts w:cs="Arial"/>
          <w:spacing w:val="13"/>
          <w:sz w:val="18"/>
          <w:szCs w:val="18"/>
        </w:rPr>
        <w:t xml:space="preserve"> </w:t>
      </w:r>
      <w:r w:rsidRPr="000E513A">
        <w:rPr>
          <w:rFonts w:cs="Arial"/>
          <w:sz w:val="18"/>
          <w:szCs w:val="18"/>
        </w:rPr>
        <w:t>anterior,</w:t>
      </w:r>
      <w:r w:rsidRPr="000E513A">
        <w:rPr>
          <w:rFonts w:cs="Arial"/>
          <w:spacing w:val="14"/>
          <w:sz w:val="18"/>
          <w:szCs w:val="18"/>
        </w:rPr>
        <w:t xml:space="preserve"> </w:t>
      </w:r>
      <w:r w:rsidRPr="000E513A">
        <w:rPr>
          <w:rFonts w:cs="Arial"/>
          <w:sz w:val="18"/>
          <w:szCs w:val="18"/>
        </w:rPr>
        <w:t>serán</w:t>
      </w:r>
      <w:r w:rsidRPr="000E513A">
        <w:rPr>
          <w:rFonts w:cs="Arial"/>
          <w:spacing w:val="16"/>
          <w:sz w:val="18"/>
          <w:szCs w:val="18"/>
        </w:rPr>
        <w:t xml:space="preserve"> </w:t>
      </w:r>
      <w:r w:rsidRPr="000E513A">
        <w:rPr>
          <w:rFonts w:cs="Arial"/>
          <w:sz w:val="18"/>
          <w:szCs w:val="18"/>
        </w:rPr>
        <w:t>diferentes</w:t>
      </w:r>
      <w:r w:rsidRPr="000E513A">
        <w:rPr>
          <w:rFonts w:cs="Arial"/>
          <w:spacing w:val="15"/>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las que utilizan los operadores y para realizar los procedimientos de contratación en</w:t>
      </w:r>
      <w:r w:rsidRPr="000E513A">
        <w:rPr>
          <w:rFonts w:cs="Arial"/>
          <w:spacing w:val="-9"/>
          <w:sz w:val="18"/>
          <w:szCs w:val="18"/>
        </w:rPr>
        <w:t xml:space="preserve"> </w:t>
      </w:r>
      <w:r w:rsidRPr="000E513A">
        <w:rPr>
          <w:rFonts w:cs="Arial"/>
          <w:sz w:val="18"/>
          <w:szCs w:val="18"/>
        </w:rPr>
        <w:t>el CompraINE.</w:t>
      </w:r>
    </w:p>
    <w:p w14:paraId="7ADE5861" w14:textId="77777777" w:rsidR="008A70CC" w:rsidRPr="000E513A" w:rsidRDefault="008A70CC" w:rsidP="008A70CC">
      <w:pPr>
        <w:rPr>
          <w:rFonts w:ascii="Arial" w:eastAsia="Arial" w:hAnsi="Arial" w:cs="Arial"/>
          <w:sz w:val="18"/>
          <w:szCs w:val="18"/>
        </w:rPr>
      </w:pPr>
    </w:p>
    <w:p w14:paraId="3EF18A48" w14:textId="77777777" w:rsidR="008A70CC" w:rsidRPr="000E513A" w:rsidRDefault="008A70CC" w:rsidP="008479EA">
      <w:pPr>
        <w:pStyle w:val="Prrafodelista"/>
        <w:numPr>
          <w:ilvl w:val="0"/>
          <w:numId w:val="91"/>
        </w:numPr>
        <w:tabs>
          <w:tab w:val="left" w:pos="794"/>
        </w:tabs>
        <w:ind w:right="123" w:firstLine="288"/>
        <w:contextualSpacing w:val="0"/>
        <w:jc w:val="both"/>
        <w:rPr>
          <w:rFonts w:ascii="Arial" w:eastAsia="Arial" w:hAnsi="Arial" w:cs="Arial"/>
          <w:sz w:val="18"/>
          <w:szCs w:val="18"/>
        </w:rPr>
      </w:pPr>
      <w:r w:rsidRPr="000E513A">
        <w:rPr>
          <w:rFonts w:ascii="Arial" w:hAnsi="Arial" w:cs="Arial"/>
          <w:sz w:val="18"/>
          <w:szCs w:val="18"/>
        </w:rPr>
        <w:t>La información relativa al RUPC permanecerá en CompraINE aun cuando</w:t>
      </w:r>
      <w:r w:rsidRPr="000E513A">
        <w:rPr>
          <w:rFonts w:ascii="Arial" w:hAnsi="Arial" w:cs="Arial"/>
          <w:spacing w:val="-1"/>
          <w:sz w:val="18"/>
          <w:szCs w:val="18"/>
        </w:rPr>
        <w:t xml:space="preserve"> </w:t>
      </w:r>
      <w:r w:rsidRPr="000E513A">
        <w:rPr>
          <w:rFonts w:ascii="Arial" w:hAnsi="Arial" w:cs="Arial"/>
          <w:sz w:val="18"/>
          <w:szCs w:val="18"/>
        </w:rPr>
        <w:t>el proveedor o contratista solicite su baja del</w:t>
      </w:r>
      <w:r w:rsidRPr="000E513A">
        <w:rPr>
          <w:rFonts w:ascii="Arial" w:hAnsi="Arial" w:cs="Arial"/>
          <w:spacing w:val="-8"/>
          <w:sz w:val="18"/>
          <w:szCs w:val="18"/>
        </w:rPr>
        <w:t xml:space="preserve"> </w:t>
      </w:r>
      <w:r w:rsidRPr="000E513A">
        <w:rPr>
          <w:rFonts w:ascii="Arial" w:hAnsi="Arial" w:cs="Arial"/>
          <w:sz w:val="18"/>
          <w:szCs w:val="18"/>
        </w:rPr>
        <w:t>mismo.</w:t>
      </w:r>
    </w:p>
    <w:p w14:paraId="5352CE89" w14:textId="77777777" w:rsidR="008A70CC" w:rsidRPr="000E513A" w:rsidRDefault="008A70CC" w:rsidP="008A70CC">
      <w:pPr>
        <w:rPr>
          <w:rFonts w:ascii="Arial" w:eastAsia="Arial" w:hAnsi="Arial" w:cs="Arial"/>
          <w:sz w:val="18"/>
          <w:szCs w:val="18"/>
        </w:rPr>
      </w:pPr>
    </w:p>
    <w:p w14:paraId="2ACA4A91" w14:textId="77777777" w:rsidR="008A70CC" w:rsidRPr="000E513A" w:rsidRDefault="008A70CC" w:rsidP="008479EA">
      <w:pPr>
        <w:pStyle w:val="Prrafodelista"/>
        <w:numPr>
          <w:ilvl w:val="0"/>
          <w:numId w:val="91"/>
        </w:numPr>
        <w:tabs>
          <w:tab w:val="left" w:pos="837"/>
        </w:tabs>
        <w:ind w:right="118"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42"/>
          <w:sz w:val="18"/>
          <w:szCs w:val="18"/>
        </w:rPr>
        <w:t xml:space="preserve"> </w:t>
      </w:r>
      <w:r w:rsidRPr="000E513A">
        <w:rPr>
          <w:rFonts w:ascii="Arial" w:hAnsi="Arial" w:cs="Arial"/>
          <w:sz w:val="18"/>
          <w:szCs w:val="18"/>
        </w:rPr>
        <w:t>vez</w:t>
      </w:r>
      <w:r w:rsidRPr="000E513A">
        <w:rPr>
          <w:rFonts w:ascii="Arial" w:hAnsi="Arial" w:cs="Arial"/>
          <w:spacing w:val="39"/>
          <w:sz w:val="18"/>
          <w:szCs w:val="18"/>
        </w:rPr>
        <w:t xml:space="preserve"> </w:t>
      </w:r>
      <w:r w:rsidRPr="000E513A">
        <w:rPr>
          <w:rFonts w:ascii="Arial" w:hAnsi="Arial" w:cs="Arial"/>
          <w:sz w:val="18"/>
          <w:szCs w:val="18"/>
        </w:rPr>
        <w:t>concluido</w:t>
      </w:r>
      <w:r w:rsidRPr="000E513A">
        <w:rPr>
          <w:rFonts w:ascii="Arial" w:hAnsi="Arial" w:cs="Arial"/>
          <w:spacing w:val="45"/>
          <w:sz w:val="18"/>
          <w:szCs w:val="18"/>
        </w:rPr>
        <w:t xml:space="preserve"> </w:t>
      </w:r>
      <w:r w:rsidRPr="000E513A">
        <w:rPr>
          <w:rFonts w:ascii="Arial" w:hAnsi="Arial" w:cs="Arial"/>
          <w:sz w:val="18"/>
          <w:szCs w:val="18"/>
        </w:rPr>
        <w:t>o</w:t>
      </w:r>
      <w:r w:rsidRPr="000E513A">
        <w:rPr>
          <w:rFonts w:ascii="Arial" w:hAnsi="Arial" w:cs="Arial"/>
          <w:spacing w:val="42"/>
          <w:sz w:val="18"/>
          <w:szCs w:val="18"/>
        </w:rPr>
        <w:t xml:space="preserve"> </w:t>
      </w:r>
      <w:r w:rsidRPr="000E513A">
        <w:rPr>
          <w:rFonts w:ascii="Arial" w:hAnsi="Arial" w:cs="Arial"/>
          <w:sz w:val="18"/>
          <w:szCs w:val="18"/>
        </w:rPr>
        <w:t>finiquitado</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contrato,</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Operador</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capturó</w:t>
      </w:r>
      <w:r w:rsidRPr="000E513A">
        <w:rPr>
          <w:rFonts w:ascii="Arial" w:hAnsi="Arial" w:cs="Arial"/>
          <w:spacing w:val="41"/>
          <w:sz w:val="18"/>
          <w:szCs w:val="18"/>
        </w:rPr>
        <w:t xml:space="preserve"> </w:t>
      </w:r>
      <w:r w:rsidRPr="000E513A">
        <w:rPr>
          <w:rFonts w:ascii="Arial" w:hAnsi="Arial" w:cs="Arial"/>
          <w:sz w:val="18"/>
          <w:szCs w:val="18"/>
        </w:rPr>
        <w:t>los datos del mismo deberá incorporar en CompraINE, con base en la información</w:t>
      </w:r>
      <w:r w:rsidRPr="000E513A">
        <w:rPr>
          <w:rFonts w:ascii="Arial" w:hAnsi="Arial" w:cs="Arial"/>
          <w:spacing w:val="-22"/>
          <w:sz w:val="18"/>
          <w:szCs w:val="18"/>
        </w:rPr>
        <w:t xml:space="preserve"> </w:t>
      </w:r>
      <w:r w:rsidRPr="000E513A">
        <w:rPr>
          <w:rFonts w:ascii="Arial" w:hAnsi="Arial" w:cs="Arial"/>
          <w:sz w:val="18"/>
          <w:szCs w:val="18"/>
        </w:rPr>
        <w:t>que le proporcione el Administrador del Contrato, los datos relativos al cumplimiento</w:t>
      </w:r>
      <w:r w:rsidRPr="000E513A">
        <w:rPr>
          <w:rFonts w:ascii="Arial" w:hAnsi="Arial" w:cs="Arial"/>
          <w:spacing w:val="-7"/>
          <w:sz w:val="18"/>
          <w:szCs w:val="18"/>
        </w:rPr>
        <w:t xml:space="preserve"> </w:t>
      </w:r>
      <w:r w:rsidRPr="000E513A">
        <w:rPr>
          <w:rFonts w:ascii="Arial" w:hAnsi="Arial" w:cs="Arial"/>
          <w:sz w:val="18"/>
          <w:szCs w:val="18"/>
        </w:rPr>
        <w:t>de dicho</w:t>
      </w:r>
      <w:r w:rsidRPr="000E513A">
        <w:rPr>
          <w:rFonts w:ascii="Arial" w:hAnsi="Arial" w:cs="Arial"/>
          <w:spacing w:val="59"/>
          <w:sz w:val="18"/>
          <w:szCs w:val="18"/>
        </w:rPr>
        <w:t xml:space="preserve"> </w:t>
      </w:r>
      <w:r w:rsidRPr="000E513A">
        <w:rPr>
          <w:rFonts w:ascii="Arial" w:hAnsi="Arial" w:cs="Arial"/>
          <w:sz w:val="18"/>
          <w:szCs w:val="18"/>
        </w:rPr>
        <w:t>contrato</w:t>
      </w:r>
      <w:r w:rsidRPr="000E513A">
        <w:rPr>
          <w:rFonts w:ascii="Arial" w:hAnsi="Arial" w:cs="Arial"/>
          <w:spacing w:val="59"/>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el</w:t>
      </w:r>
      <w:r w:rsidRPr="000E513A">
        <w:rPr>
          <w:rFonts w:ascii="Arial" w:hAnsi="Arial" w:cs="Arial"/>
          <w:spacing w:val="58"/>
          <w:sz w:val="18"/>
          <w:szCs w:val="18"/>
        </w:rPr>
        <w:t xml:space="preserve"> </w:t>
      </w:r>
      <w:r w:rsidRPr="000E513A">
        <w:rPr>
          <w:rFonts w:ascii="Arial" w:hAnsi="Arial" w:cs="Arial"/>
          <w:sz w:val="18"/>
          <w:szCs w:val="18"/>
        </w:rPr>
        <w:t>efecto</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que</w:t>
      </w:r>
      <w:r w:rsidRPr="000E513A">
        <w:rPr>
          <w:rFonts w:ascii="Arial" w:hAnsi="Arial" w:cs="Arial"/>
          <w:spacing w:val="59"/>
          <w:sz w:val="18"/>
          <w:szCs w:val="18"/>
        </w:rPr>
        <w:t xml:space="preserve"> </w:t>
      </w:r>
      <w:r w:rsidRPr="000E513A">
        <w:rPr>
          <w:rFonts w:ascii="Arial" w:hAnsi="Arial" w:cs="Arial"/>
          <w:sz w:val="18"/>
          <w:szCs w:val="18"/>
        </w:rPr>
        <w:t>dicho</w:t>
      </w:r>
      <w:r w:rsidRPr="000E513A">
        <w:rPr>
          <w:rFonts w:ascii="Arial" w:hAnsi="Arial" w:cs="Arial"/>
          <w:spacing w:val="59"/>
          <w:sz w:val="18"/>
          <w:szCs w:val="18"/>
        </w:rPr>
        <w:t xml:space="preserve"> </w:t>
      </w:r>
      <w:r w:rsidRPr="000E513A">
        <w:rPr>
          <w:rFonts w:ascii="Arial" w:hAnsi="Arial" w:cs="Arial"/>
          <w:sz w:val="18"/>
          <w:szCs w:val="18"/>
        </w:rPr>
        <w:t>sistema</w:t>
      </w:r>
      <w:r w:rsidRPr="000E513A">
        <w:rPr>
          <w:rFonts w:ascii="Arial" w:hAnsi="Arial" w:cs="Arial"/>
          <w:spacing w:val="59"/>
          <w:sz w:val="18"/>
          <w:szCs w:val="18"/>
        </w:rPr>
        <w:t xml:space="preserve"> </w:t>
      </w:r>
      <w:r w:rsidRPr="000E513A">
        <w:rPr>
          <w:rFonts w:ascii="Arial" w:hAnsi="Arial" w:cs="Arial"/>
          <w:sz w:val="18"/>
          <w:szCs w:val="18"/>
        </w:rPr>
        <w:t>asigne</w:t>
      </w:r>
      <w:r w:rsidRPr="000E513A">
        <w:rPr>
          <w:rFonts w:ascii="Arial" w:hAnsi="Arial" w:cs="Arial"/>
          <w:spacing w:val="59"/>
          <w:sz w:val="18"/>
          <w:szCs w:val="18"/>
        </w:rPr>
        <w:t xml:space="preserve"> </w:t>
      </w:r>
      <w:r w:rsidRPr="000E513A">
        <w:rPr>
          <w:rFonts w:ascii="Arial" w:hAnsi="Arial" w:cs="Arial"/>
          <w:sz w:val="18"/>
          <w:szCs w:val="18"/>
        </w:rPr>
        <w:t>una</w:t>
      </w:r>
      <w:r w:rsidRPr="000E513A">
        <w:rPr>
          <w:rFonts w:ascii="Arial" w:hAnsi="Arial" w:cs="Arial"/>
          <w:spacing w:val="57"/>
          <w:sz w:val="18"/>
          <w:szCs w:val="18"/>
        </w:rPr>
        <w:t xml:space="preserve"> </w:t>
      </w:r>
      <w:r w:rsidRPr="000E513A">
        <w:rPr>
          <w:rFonts w:ascii="Arial" w:hAnsi="Arial" w:cs="Arial"/>
          <w:sz w:val="18"/>
          <w:szCs w:val="18"/>
        </w:rPr>
        <w:t>puntuación</w:t>
      </w:r>
      <w:r w:rsidRPr="000E513A">
        <w:rPr>
          <w:rFonts w:ascii="Arial" w:hAnsi="Arial" w:cs="Arial"/>
          <w:spacing w:val="59"/>
          <w:sz w:val="18"/>
          <w:szCs w:val="18"/>
        </w:rPr>
        <w:t xml:space="preserve"> </w:t>
      </w:r>
      <w:r w:rsidRPr="000E513A">
        <w:rPr>
          <w:rFonts w:ascii="Arial" w:hAnsi="Arial" w:cs="Arial"/>
          <w:sz w:val="18"/>
          <w:szCs w:val="18"/>
        </w:rPr>
        <w:t>al proveedor o contratista, a partir de menor incidencia de los siguientes</w:t>
      </w:r>
      <w:r w:rsidRPr="000E513A">
        <w:rPr>
          <w:rFonts w:ascii="Arial" w:hAnsi="Arial" w:cs="Arial"/>
          <w:spacing w:val="-15"/>
          <w:sz w:val="18"/>
          <w:szCs w:val="18"/>
        </w:rPr>
        <w:t xml:space="preserve"> </w:t>
      </w:r>
      <w:r w:rsidRPr="000E513A">
        <w:rPr>
          <w:rFonts w:ascii="Arial" w:hAnsi="Arial" w:cs="Arial"/>
          <w:sz w:val="18"/>
          <w:szCs w:val="18"/>
        </w:rPr>
        <w:t>factores:</w:t>
      </w:r>
    </w:p>
    <w:p w14:paraId="2D9B6CA0" w14:textId="77777777" w:rsidR="008A70CC" w:rsidRPr="000E513A" w:rsidRDefault="008A70CC" w:rsidP="008A70CC">
      <w:pPr>
        <w:rPr>
          <w:rFonts w:ascii="Arial" w:eastAsia="Arial" w:hAnsi="Arial" w:cs="Arial"/>
          <w:sz w:val="18"/>
          <w:szCs w:val="18"/>
        </w:rPr>
      </w:pPr>
    </w:p>
    <w:p w14:paraId="3EA308B2" w14:textId="77777777" w:rsidR="008A70CC" w:rsidRPr="000E513A" w:rsidRDefault="008A70CC" w:rsidP="008479EA">
      <w:pPr>
        <w:pStyle w:val="Prrafodelista"/>
        <w:numPr>
          <w:ilvl w:val="1"/>
          <w:numId w:val="91"/>
        </w:numPr>
        <w:tabs>
          <w:tab w:val="left" w:pos="1235"/>
        </w:tabs>
        <w:ind w:hanging="566"/>
        <w:contextualSpacing w:val="0"/>
        <w:rPr>
          <w:rFonts w:ascii="Arial" w:eastAsia="Arial" w:hAnsi="Arial" w:cs="Arial"/>
          <w:sz w:val="18"/>
          <w:szCs w:val="18"/>
        </w:rPr>
      </w:pPr>
      <w:r w:rsidRPr="000E513A">
        <w:rPr>
          <w:rFonts w:ascii="Arial" w:hAnsi="Arial" w:cs="Arial"/>
          <w:sz w:val="18"/>
          <w:szCs w:val="18"/>
        </w:rPr>
        <w:t>Aplicación de penas</w:t>
      </w:r>
      <w:r w:rsidRPr="000E513A">
        <w:rPr>
          <w:rFonts w:ascii="Arial" w:hAnsi="Arial" w:cs="Arial"/>
          <w:spacing w:val="-4"/>
          <w:sz w:val="18"/>
          <w:szCs w:val="18"/>
        </w:rPr>
        <w:t xml:space="preserve"> </w:t>
      </w:r>
      <w:r w:rsidRPr="000E513A">
        <w:rPr>
          <w:rFonts w:ascii="Arial" w:hAnsi="Arial" w:cs="Arial"/>
          <w:sz w:val="18"/>
          <w:szCs w:val="18"/>
        </w:rPr>
        <w:t>convencionales;</w:t>
      </w:r>
    </w:p>
    <w:p w14:paraId="0F9174F3" w14:textId="77777777" w:rsidR="008A70CC" w:rsidRPr="000E513A" w:rsidRDefault="008A70CC" w:rsidP="008A70CC">
      <w:pPr>
        <w:spacing w:before="11"/>
        <w:rPr>
          <w:rFonts w:ascii="Arial" w:eastAsia="Arial" w:hAnsi="Arial" w:cs="Arial"/>
          <w:sz w:val="18"/>
          <w:szCs w:val="18"/>
        </w:rPr>
      </w:pPr>
    </w:p>
    <w:p w14:paraId="5A405169" w14:textId="77777777" w:rsidR="008A70CC" w:rsidRPr="000E513A" w:rsidRDefault="008A70CC" w:rsidP="008479EA">
      <w:pPr>
        <w:pStyle w:val="Prrafodelista"/>
        <w:numPr>
          <w:ilvl w:val="1"/>
          <w:numId w:val="91"/>
        </w:numPr>
        <w:tabs>
          <w:tab w:val="left" w:pos="1235"/>
        </w:tabs>
        <w:ind w:hanging="566"/>
        <w:contextualSpacing w:val="0"/>
        <w:rPr>
          <w:rFonts w:ascii="Arial" w:eastAsia="Arial" w:hAnsi="Arial" w:cs="Arial"/>
          <w:sz w:val="18"/>
          <w:szCs w:val="18"/>
        </w:rPr>
      </w:pPr>
      <w:r w:rsidRPr="000E513A">
        <w:rPr>
          <w:rFonts w:ascii="Arial" w:hAnsi="Arial" w:cs="Arial"/>
          <w:sz w:val="18"/>
          <w:szCs w:val="18"/>
        </w:rPr>
        <w:t>Deducciones al pago o</w:t>
      </w:r>
      <w:r w:rsidRPr="000E513A">
        <w:rPr>
          <w:rFonts w:ascii="Arial" w:hAnsi="Arial" w:cs="Arial"/>
          <w:spacing w:val="-8"/>
          <w:sz w:val="18"/>
          <w:szCs w:val="18"/>
        </w:rPr>
        <w:t xml:space="preserve"> </w:t>
      </w:r>
      <w:r w:rsidRPr="000E513A">
        <w:rPr>
          <w:rFonts w:ascii="Arial" w:hAnsi="Arial" w:cs="Arial"/>
          <w:sz w:val="18"/>
          <w:szCs w:val="18"/>
        </w:rPr>
        <w:t>retenciones;</w:t>
      </w:r>
    </w:p>
    <w:p w14:paraId="70801FC1" w14:textId="77777777" w:rsidR="008A70CC" w:rsidRPr="000E513A" w:rsidRDefault="008A70CC" w:rsidP="008A70CC">
      <w:pPr>
        <w:spacing w:before="1"/>
        <w:rPr>
          <w:rFonts w:ascii="Arial" w:eastAsia="Arial" w:hAnsi="Arial" w:cs="Arial"/>
          <w:sz w:val="18"/>
          <w:szCs w:val="18"/>
        </w:rPr>
      </w:pPr>
    </w:p>
    <w:p w14:paraId="7E4F1D8E" w14:textId="77777777" w:rsidR="008A70CC" w:rsidRPr="000E513A" w:rsidRDefault="008A70CC" w:rsidP="008479EA">
      <w:pPr>
        <w:pStyle w:val="Prrafodelista"/>
        <w:numPr>
          <w:ilvl w:val="1"/>
          <w:numId w:val="91"/>
        </w:numPr>
        <w:tabs>
          <w:tab w:val="left" w:pos="1235"/>
        </w:tabs>
        <w:spacing w:before="69"/>
        <w:ind w:right="124" w:hanging="566"/>
        <w:contextualSpacing w:val="0"/>
        <w:rPr>
          <w:rFonts w:ascii="Arial" w:eastAsia="Arial" w:hAnsi="Arial" w:cs="Arial"/>
          <w:sz w:val="18"/>
          <w:szCs w:val="18"/>
        </w:rPr>
      </w:pPr>
      <w:r w:rsidRPr="000E513A">
        <w:rPr>
          <w:rFonts w:ascii="Arial" w:hAnsi="Arial" w:cs="Arial"/>
          <w:sz w:val="18"/>
          <w:szCs w:val="18"/>
        </w:rPr>
        <w:t>Ejecución de garantías de cumplimiento, de anticipo, de vicios ocultos, o cualesquiera</w:t>
      </w:r>
      <w:r w:rsidRPr="000E513A">
        <w:rPr>
          <w:rFonts w:ascii="Arial" w:hAnsi="Arial" w:cs="Arial"/>
          <w:spacing w:val="-1"/>
          <w:sz w:val="18"/>
          <w:szCs w:val="18"/>
        </w:rPr>
        <w:t xml:space="preserve"> </w:t>
      </w:r>
      <w:r w:rsidRPr="000E513A">
        <w:rPr>
          <w:rFonts w:ascii="Arial" w:hAnsi="Arial" w:cs="Arial"/>
          <w:sz w:val="18"/>
          <w:szCs w:val="18"/>
        </w:rPr>
        <w:t>otra;</w:t>
      </w:r>
    </w:p>
    <w:p w14:paraId="3C2DC6E6" w14:textId="77777777" w:rsidR="008A70CC" w:rsidRPr="000E513A" w:rsidRDefault="008A70CC" w:rsidP="008A70CC">
      <w:pPr>
        <w:rPr>
          <w:rFonts w:ascii="Arial" w:eastAsia="Arial" w:hAnsi="Arial" w:cs="Arial"/>
          <w:sz w:val="18"/>
          <w:szCs w:val="18"/>
        </w:rPr>
      </w:pPr>
    </w:p>
    <w:p w14:paraId="43343833" w14:textId="77777777" w:rsidR="008A70CC" w:rsidRPr="000E513A" w:rsidRDefault="008A70CC" w:rsidP="008479EA">
      <w:pPr>
        <w:pStyle w:val="Prrafodelista"/>
        <w:numPr>
          <w:ilvl w:val="1"/>
          <w:numId w:val="91"/>
        </w:numPr>
        <w:tabs>
          <w:tab w:val="left" w:pos="1235"/>
        </w:tabs>
        <w:ind w:hanging="566"/>
        <w:contextualSpacing w:val="0"/>
        <w:rPr>
          <w:rFonts w:ascii="Arial" w:eastAsia="Arial" w:hAnsi="Arial" w:cs="Arial"/>
          <w:sz w:val="18"/>
          <w:szCs w:val="18"/>
        </w:rPr>
      </w:pPr>
      <w:r w:rsidRPr="000E513A">
        <w:rPr>
          <w:rFonts w:ascii="Arial" w:hAnsi="Arial" w:cs="Arial"/>
          <w:sz w:val="18"/>
          <w:szCs w:val="18"/>
        </w:rPr>
        <w:t>Inhabilitación por autoridad competente,</w:t>
      </w:r>
      <w:r w:rsidRPr="000E513A">
        <w:rPr>
          <w:rFonts w:ascii="Arial" w:hAnsi="Arial" w:cs="Arial"/>
          <w:spacing w:val="-2"/>
          <w:sz w:val="18"/>
          <w:szCs w:val="18"/>
        </w:rPr>
        <w:t xml:space="preserve"> </w:t>
      </w:r>
      <w:r w:rsidRPr="000E513A">
        <w:rPr>
          <w:rFonts w:ascii="Arial" w:hAnsi="Arial" w:cs="Arial"/>
          <w:sz w:val="18"/>
          <w:szCs w:val="18"/>
        </w:rPr>
        <w:t>y</w:t>
      </w:r>
    </w:p>
    <w:p w14:paraId="455CE3C7" w14:textId="77777777" w:rsidR="008A70CC" w:rsidRPr="000E513A" w:rsidRDefault="008A70CC" w:rsidP="008A70CC">
      <w:pPr>
        <w:rPr>
          <w:rFonts w:ascii="Arial" w:eastAsia="Arial" w:hAnsi="Arial" w:cs="Arial"/>
          <w:sz w:val="18"/>
          <w:szCs w:val="18"/>
        </w:rPr>
      </w:pPr>
    </w:p>
    <w:p w14:paraId="179B2EAC" w14:textId="77777777" w:rsidR="008A70CC" w:rsidRPr="000E513A" w:rsidRDefault="008A70CC" w:rsidP="008479EA">
      <w:pPr>
        <w:pStyle w:val="Prrafodelista"/>
        <w:numPr>
          <w:ilvl w:val="1"/>
          <w:numId w:val="91"/>
        </w:numPr>
        <w:tabs>
          <w:tab w:val="left" w:pos="1235"/>
        </w:tabs>
        <w:ind w:hanging="566"/>
        <w:contextualSpacing w:val="0"/>
        <w:rPr>
          <w:rFonts w:ascii="Arial" w:eastAsia="Arial" w:hAnsi="Arial" w:cs="Arial"/>
          <w:sz w:val="18"/>
          <w:szCs w:val="18"/>
        </w:rPr>
      </w:pPr>
      <w:r w:rsidRPr="000E513A">
        <w:rPr>
          <w:rFonts w:ascii="Arial" w:hAnsi="Arial" w:cs="Arial"/>
          <w:sz w:val="18"/>
          <w:szCs w:val="18"/>
        </w:rPr>
        <w:t>Rescisión administrativa.</w:t>
      </w:r>
    </w:p>
    <w:p w14:paraId="375A4D1C" w14:textId="77777777" w:rsidR="008A70CC" w:rsidRPr="000E513A" w:rsidRDefault="008A70CC" w:rsidP="008A70CC">
      <w:pPr>
        <w:spacing w:before="1"/>
        <w:rPr>
          <w:rFonts w:ascii="Arial" w:eastAsia="Arial" w:hAnsi="Arial" w:cs="Arial"/>
          <w:sz w:val="18"/>
          <w:szCs w:val="18"/>
        </w:rPr>
      </w:pPr>
    </w:p>
    <w:p w14:paraId="1E4CEFBC" w14:textId="77777777" w:rsidR="008A70CC" w:rsidRPr="000E513A" w:rsidRDefault="008A70CC" w:rsidP="008A70CC">
      <w:pPr>
        <w:pStyle w:val="Textoindependiente"/>
        <w:ind w:right="120"/>
        <w:rPr>
          <w:rFonts w:cs="Arial"/>
          <w:sz w:val="18"/>
          <w:szCs w:val="18"/>
        </w:rPr>
      </w:pPr>
      <w:r w:rsidRPr="000E513A">
        <w:rPr>
          <w:rFonts w:cs="Arial"/>
          <w:sz w:val="18"/>
          <w:szCs w:val="18"/>
        </w:rPr>
        <w:t>El grado de cumplimiento de un proveedor o contratista se determinará conforme</w:t>
      </w:r>
      <w:r w:rsidRPr="000E513A">
        <w:rPr>
          <w:rFonts w:cs="Arial"/>
          <w:spacing w:val="-22"/>
          <w:sz w:val="18"/>
          <w:szCs w:val="18"/>
        </w:rPr>
        <w:t xml:space="preserve"> </w:t>
      </w:r>
      <w:r w:rsidRPr="000E513A">
        <w:rPr>
          <w:rFonts w:cs="Arial"/>
          <w:sz w:val="18"/>
          <w:szCs w:val="18"/>
        </w:rPr>
        <w:t>a los aspectos y calificaciones obtenidas, con base en la información</w:t>
      </w:r>
      <w:r w:rsidRPr="000E513A">
        <w:rPr>
          <w:rFonts w:cs="Arial"/>
          <w:spacing w:val="20"/>
          <w:sz w:val="18"/>
          <w:szCs w:val="18"/>
        </w:rPr>
        <w:t xml:space="preserve"> </w:t>
      </w:r>
      <w:r w:rsidRPr="000E513A">
        <w:rPr>
          <w:rFonts w:cs="Arial"/>
          <w:sz w:val="18"/>
          <w:szCs w:val="18"/>
        </w:rPr>
        <w:t>que proporcione el Administrador del Contrato respectivo, de cada uno de los</w:t>
      </w:r>
      <w:r w:rsidRPr="000E513A">
        <w:rPr>
          <w:rFonts w:cs="Arial"/>
          <w:spacing w:val="-5"/>
          <w:sz w:val="18"/>
          <w:szCs w:val="18"/>
        </w:rPr>
        <w:t xml:space="preserve"> </w:t>
      </w:r>
      <w:r w:rsidRPr="000E513A">
        <w:rPr>
          <w:rFonts w:cs="Arial"/>
          <w:sz w:val="18"/>
          <w:szCs w:val="18"/>
        </w:rPr>
        <w:t>contratos que tenga registrados en</w:t>
      </w:r>
      <w:r w:rsidRPr="000E513A">
        <w:rPr>
          <w:rFonts w:cs="Arial"/>
          <w:spacing w:val="-10"/>
          <w:sz w:val="18"/>
          <w:szCs w:val="18"/>
        </w:rPr>
        <w:t xml:space="preserve"> </w:t>
      </w:r>
      <w:r w:rsidRPr="000E513A">
        <w:rPr>
          <w:rFonts w:cs="Arial"/>
          <w:sz w:val="18"/>
          <w:szCs w:val="18"/>
        </w:rPr>
        <w:t>CompraINE.</w:t>
      </w:r>
    </w:p>
    <w:p w14:paraId="0895BA7E" w14:textId="77777777" w:rsidR="008A70CC" w:rsidRPr="000E513A" w:rsidRDefault="008A70CC" w:rsidP="008A70CC">
      <w:pPr>
        <w:rPr>
          <w:rFonts w:ascii="Arial" w:eastAsia="Arial" w:hAnsi="Arial" w:cs="Arial"/>
          <w:sz w:val="18"/>
          <w:szCs w:val="18"/>
        </w:rPr>
      </w:pPr>
    </w:p>
    <w:p w14:paraId="73203A47" w14:textId="77777777" w:rsidR="008A70CC" w:rsidRPr="000E513A" w:rsidRDefault="008A70CC" w:rsidP="008A70CC">
      <w:pPr>
        <w:pStyle w:val="Textoindependiente"/>
        <w:ind w:right="124"/>
        <w:rPr>
          <w:rFonts w:cs="Arial"/>
          <w:sz w:val="18"/>
          <w:szCs w:val="18"/>
        </w:rPr>
      </w:pPr>
      <w:r w:rsidRPr="000E513A">
        <w:rPr>
          <w:rFonts w:cs="Arial"/>
          <w:sz w:val="18"/>
          <w:szCs w:val="18"/>
        </w:rPr>
        <w:t>Cualquier Operador tendrá acceso a la información relativa al historial</w:t>
      </w:r>
      <w:r w:rsidRPr="000E513A">
        <w:rPr>
          <w:rFonts w:cs="Arial"/>
          <w:spacing w:val="45"/>
          <w:sz w:val="18"/>
          <w:szCs w:val="18"/>
        </w:rPr>
        <w:t xml:space="preserve"> </w:t>
      </w:r>
      <w:r w:rsidRPr="000E513A">
        <w:rPr>
          <w:rFonts w:cs="Arial"/>
          <w:sz w:val="18"/>
          <w:szCs w:val="18"/>
        </w:rPr>
        <w:t>de cumplimiento de los proveedores y contratistas, con base en la cual podrán</w:t>
      </w:r>
      <w:r w:rsidRPr="000E513A">
        <w:rPr>
          <w:rFonts w:cs="Arial"/>
          <w:spacing w:val="-10"/>
          <w:sz w:val="18"/>
          <w:szCs w:val="18"/>
        </w:rPr>
        <w:t xml:space="preserve"> </w:t>
      </w:r>
      <w:r w:rsidRPr="000E513A">
        <w:rPr>
          <w:rFonts w:cs="Arial"/>
          <w:sz w:val="18"/>
          <w:szCs w:val="18"/>
        </w:rPr>
        <w:t>reducir los montos de garantía de</w:t>
      </w:r>
      <w:r w:rsidRPr="000E513A">
        <w:rPr>
          <w:rFonts w:cs="Arial"/>
          <w:spacing w:val="-11"/>
          <w:sz w:val="18"/>
          <w:szCs w:val="18"/>
        </w:rPr>
        <w:t xml:space="preserve"> </w:t>
      </w:r>
      <w:r w:rsidRPr="000E513A">
        <w:rPr>
          <w:rFonts w:cs="Arial"/>
          <w:sz w:val="18"/>
          <w:szCs w:val="18"/>
        </w:rPr>
        <w:t>cumplimiento.</w:t>
      </w:r>
    </w:p>
    <w:p w14:paraId="3668B313" w14:textId="77777777" w:rsidR="008A70CC" w:rsidRPr="000E513A" w:rsidRDefault="008A70CC" w:rsidP="008A70CC">
      <w:pPr>
        <w:rPr>
          <w:rFonts w:ascii="Arial" w:eastAsia="Arial" w:hAnsi="Arial" w:cs="Arial"/>
          <w:sz w:val="18"/>
          <w:szCs w:val="18"/>
        </w:rPr>
      </w:pPr>
    </w:p>
    <w:p w14:paraId="69AAAE5A" w14:textId="77777777" w:rsidR="008A70CC" w:rsidRPr="000E513A" w:rsidRDefault="008A70CC" w:rsidP="008A70CC">
      <w:pPr>
        <w:pStyle w:val="Textoindependiente"/>
        <w:ind w:right="120"/>
        <w:rPr>
          <w:rFonts w:cs="Arial"/>
          <w:sz w:val="18"/>
          <w:szCs w:val="18"/>
        </w:rPr>
      </w:pPr>
      <w:r w:rsidRPr="000E513A">
        <w:rPr>
          <w:rFonts w:cs="Arial"/>
          <w:sz w:val="18"/>
          <w:szCs w:val="18"/>
        </w:rPr>
        <w:t>CompraINE sólo considerará totalmente integrado un expediente (carpeta</w:t>
      </w:r>
      <w:r w:rsidRPr="000E513A">
        <w:rPr>
          <w:rFonts w:cs="Arial"/>
          <w:spacing w:val="35"/>
          <w:sz w:val="18"/>
          <w:szCs w:val="18"/>
        </w:rPr>
        <w:t xml:space="preserve"> </w:t>
      </w:r>
      <w:r w:rsidRPr="000E513A">
        <w:rPr>
          <w:rFonts w:cs="Arial"/>
          <w:sz w:val="18"/>
          <w:szCs w:val="18"/>
        </w:rPr>
        <w:t>virtual), una</w:t>
      </w:r>
      <w:r w:rsidRPr="000E513A">
        <w:rPr>
          <w:rFonts w:cs="Arial"/>
          <w:spacing w:val="53"/>
          <w:sz w:val="18"/>
          <w:szCs w:val="18"/>
        </w:rPr>
        <w:t xml:space="preserve"> </w:t>
      </w:r>
      <w:r w:rsidRPr="000E513A">
        <w:rPr>
          <w:rFonts w:cs="Arial"/>
          <w:sz w:val="18"/>
          <w:szCs w:val="18"/>
        </w:rPr>
        <w:t>vez</w:t>
      </w:r>
      <w:r w:rsidRPr="000E513A">
        <w:rPr>
          <w:rFonts w:cs="Arial"/>
          <w:spacing w:val="50"/>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Operador</w:t>
      </w:r>
      <w:r w:rsidRPr="000E513A">
        <w:rPr>
          <w:rFonts w:cs="Arial"/>
          <w:spacing w:val="52"/>
          <w:sz w:val="18"/>
          <w:szCs w:val="18"/>
        </w:rPr>
        <w:t xml:space="preserve"> </w:t>
      </w:r>
      <w:r w:rsidRPr="000E513A">
        <w:rPr>
          <w:rFonts w:cs="Arial"/>
          <w:sz w:val="18"/>
          <w:szCs w:val="18"/>
        </w:rPr>
        <w:t>incorpore</w:t>
      </w:r>
      <w:r w:rsidRPr="000E513A">
        <w:rPr>
          <w:rFonts w:cs="Arial"/>
          <w:spacing w:val="50"/>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dicho</w:t>
      </w:r>
      <w:r w:rsidRPr="000E513A">
        <w:rPr>
          <w:rFonts w:cs="Arial"/>
          <w:spacing w:val="53"/>
          <w:sz w:val="18"/>
          <w:szCs w:val="18"/>
        </w:rPr>
        <w:t xml:space="preserve"> </w:t>
      </w:r>
      <w:r w:rsidRPr="000E513A">
        <w:rPr>
          <w:rFonts w:cs="Arial"/>
          <w:sz w:val="18"/>
          <w:szCs w:val="18"/>
        </w:rPr>
        <w:t>sistema</w:t>
      </w:r>
      <w:r w:rsidRPr="000E513A">
        <w:rPr>
          <w:rFonts w:cs="Arial"/>
          <w:spacing w:val="53"/>
          <w:sz w:val="18"/>
          <w:szCs w:val="18"/>
        </w:rPr>
        <w:t xml:space="preserve"> </w:t>
      </w:r>
      <w:r w:rsidRPr="000E513A">
        <w:rPr>
          <w:rFonts w:cs="Arial"/>
          <w:sz w:val="18"/>
          <w:szCs w:val="18"/>
        </w:rPr>
        <w:t>la</w:t>
      </w:r>
      <w:r w:rsidRPr="000E513A">
        <w:rPr>
          <w:rFonts w:cs="Arial"/>
          <w:spacing w:val="53"/>
          <w:sz w:val="18"/>
          <w:szCs w:val="18"/>
        </w:rPr>
        <w:t xml:space="preserve"> </w:t>
      </w:r>
      <w:r w:rsidRPr="000E513A">
        <w:rPr>
          <w:rFonts w:cs="Arial"/>
          <w:sz w:val="18"/>
          <w:szCs w:val="18"/>
        </w:rPr>
        <w:t>información</w:t>
      </w:r>
      <w:r w:rsidRPr="000E513A">
        <w:rPr>
          <w:rFonts w:cs="Arial"/>
          <w:spacing w:val="53"/>
          <w:sz w:val="18"/>
          <w:szCs w:val="18"/>
        </w:rPr>
        <w:t xml:space="preserve"> </w:t>
      </w:r>
      <w:r w:rsidRPr="000E513A">
        <w:rPr>
          <w:rFonts w:cs="Arial"/>
          <w:sz w:val="18"/>
          <w:szCs w:val="18"/>
        </w:rPr>
        <w:t>a</w:t>
      </w:r>
      <w:r w:rsidRPr="000E513A">
        <w:rPr>
          <w:rFonts w:cs="Arial"/>
          <w:spacing w:val="51"/>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se refiere el primer párrafo de este numeral respecto del o los contratos derivados</w:t>
      </w:r>
      <w:r w:rsidRPr="000E513A">
        <w:rPr>
          <w:rFonts w:cs="Arial"/>
          <w:spacing w:val="61"/>
          <w:sz w:val="18"/>
          <w:szCs w:val="18"/>
        </w:rPr>
        <w:t xml:space="preserve"> </w:t>
      </w:r>
      <w:r w:rsidRPr="000E513A">
        <w:rPr>
          <w:rFonts w:cs="Arial"/>
          <w:sz w:val="18"/>
          <w:szCs w:val="18"/>
        </w:rPr>
        <w:t>de un procedimiento de</w:t>
      </w:r>
      <w:r w:rsidRPr="000E513A">
        <w:rPr>
          <w:rFonts w:cs="Arial"/>
          <w:spacing w:val="-9"/>
          <w:sz w:val="18"/>
          <w:szCs w:val="18"/>
        </w:rPr>
        <w:t xml:space="preserve"> </w:t>
      </w:r>
      <w:r w:rsidRPr="000E513A">
        <w:rPr>
          <w:rFonts w:cs="Arial"/>
          <w:sz w:val="18"/>
          <w:szCs w:val="18"/>
        </w:rPr>
        <w:t>contratación.</w:t>
      </w:r>
    </w:p>
    <w:p w14:paraId="53EF935A" w14:textId="77777777" w:rsidR="008A70CC" w:rsidRPr="000E513A" w:rsidRDefault="008A70CC" w:rsidP="008A70CC">
      <w:pPr>
        <w:rPr>
          <w:rFonts w:ascii="Arial" w:eastAsia="Arial" w:hAnsi="Arial" w:cs="Arial"/>
          <w:sz w:val="18"/>
          <w:szCs w:val="18"/>
        </w:rPr>
      </w:pPr>
    </w:p>
    <w:p w14:paraId="28F4C9AD" w14:textId="77777777" w:rsidR="008A70CC" w:rsidRPr="000E513A" w:rsidRDefault="008A70CC" w:rsidP="008A70CC">
      <w:pPr>
        <w:pStyle w:val="Ttulo1"/>
        <w:ind w:left="2891"/>
        <w:jc w:val="left"/>
        <w:rPr>
          <w:rFonts w:cs="Arial"/>
          <w:b w:val="0"/>
          <w:bCs/>
          <w:sz w:val="18"/>
          <w:szCs w:val="18"/>
        </w:rPr>
      </w:pPr>
      <w:bookmarkStart w:id="1336" w:name="_Toc494211645"/>
      <w:bookmarkStart w:id="1337" w:name="_Toc505757206"/>
      <w:bookmarkStart w:id="1338" w:name="_Toc505869803"/>
      <w:bookmarkStart w:id="1339" w:name="_Toc3539049"/>
      <w:bookmarkStart w:id="1340" w:name="_Toc19704322"/>
      <w:bookmarkStart w:id="1341" w:name="_Toc23410301"/>
      <w:bookmarkStart w:id="1342" w:name="_Toc23958067"/>
      <w:bookmarkStart w:id="1343" w:name="_Toc56110989"/>
      <w:r w:rsidRPr="000E513A">
        <w:rPr>
          <w:rFonts w:cs="Arial"/>
          <w:sz w:val="18"/>
          <w:szCs w:val="18"/>
        </w:rPr>
        <w:t>De la Operación de</w:t>
      </w:r>
      <w:r w:rsidRPr="000E513A">
        <w:rPr>
          <w:rFonts w:cs="Arial"/>
          <w:spacing w:val="-4"/>
          <w:sz w:val="18"/>
          <w:szCs w:val="18"/>
        </w:rPr>
        <w:t xml:space="preserve"> </w:t>
      </w:r>
      <w:r w:rsidRPr="000E513A">
        <w:rPr>
          <w:rFonts w:cs="Arial"/>
          <w:sz w:val="18"/>
          <w:szCs w:val="18"/>
        </w:rPr>
        <w:t>CompraINE</w:t>
      </w:r>
      <w:bookmarkEnd w:id="1336"/>
      <w:bookmarkEnd w:id="1337"/>
      <w:bookmarkEnd w:id="1338"/>
      <w:bookmarkEnd w:id="1339"/>
      <w:bookmarkEnd w:id="1340"/>
      <w:bookmarkEnd w:id="1341"/>
      <w:bookmarkEnd w:id="1342"/>
      <w:bookmarkEnd w:id="1343"/>
    </w:p>
    <w:p w14:paraId="51E9AD7D" w14:textId="77777777" w:rsidR="008A70CC" w:rsidRPr="000E513A" w:rsidRDefault="008A70CC" w:rsidP="008A70CC">
      <w:pPr>
        <w:rPr>
          <w:rFonts w:ascii="Arial" w:eastAsia="Arial" w:hAnsi="Arial" w:cs="Arial"/>
          <w:b/>
          <w:bCs/>
          <w:sz w:val="18"/>
          <w:szCs w:val="18"/>
        </w:rPr>
      </w:pPr>
    </w:p>
    <w:p w14:paraId="0CB184BB" w14:textId="77777777" w:rsidR="008A70CC" w:rsidRPr="000E513A" w:rsidRDefault="008A70CC" w:rsidP="008479EA">
      <w:pPr>
        <w:pStyle w:val="Prrafodelista"/>
        <w:numPr>
          <w:ilvl w:val="0"/>
          <w:numId w:val="91"/>
        </w:numPr>
        <w:tabs>
          <w:tab w:val="left" w:pos="868"/>
        </w:tabs>
        <w:ind w:right="121" w:firstLine="288"/>
        <w:contextualSpacing w:val="0"/>
        <w:jc w:val="both"/>
        <w:rPr>
          <w:rFonts w:ascii="Arial" w:eastAsia="Arial" w:hAnsi="Arial" w:cs="Arial"/>
          <w:sz w:val="18"/>
          <w:szCs w:val="18"/>
        </w:rPr>
      </w:pPr>
      <w:r w:rsidRPr="000E513A">
        <w:rPr>
          <w:rFonts w:ascii="Arial" w:hAnsi="Arial" w:cs="Arial"/>
          <w:sz w:val="18"/>
          <w:szCs w:val="18"/>
        </w:rPr>
        <w:t>Para dar inicio a un procedimiento de contratación en CompraINE</w:t>
      </w:r>
      <w:r w:rsidRPr="000E513A">
        <w:rPr>
          <w:rFonts w:ascii="Arial" w:hAnsi="Arial" w:cs="Arial"/>
          <w:spacing w:val="58"/>
          <w:sz w:val="18"/>
          <w:szCs w:val="18"/>
        </w:rPr>
        <w:t xml:space="preserve"> </w:t>
      </w:r>
      <w:r w:rsidRPr="000E513A">
        <w:rPr>
          <w:rFonts w:ascii="Arial" w:hAnsi="Arial" w:cs="Arial"/>
          <w:sz w:val="18"/>
          <w:szCs w:val="18"/>
        </w:rPr>
        <w:t>se requiere la creación previa de un expediente (carpeta virtual) el cual</w:t>
      </w:r>
      <w:r w:rsidRPr="000E513A">
        <w:rPr>
          <w:rFonts w:ascii="Arial" w:hAnsi="Arial" w:cs="Arial"/>
          <w:spacing w:val="-23"/>
          <w:sz w:val="18"/>
          <w:szCs w:val="18"/>
        </w:rPr>
        <w:t xml:space="preserve"> </w:t>
      </w:r>
      <w:r w:rsidRPr="000E513A">
        <w:rPr>
          <w:rFonts w:ascii="Arial" w:hAnsi="Arial" w:cs="Arial"/>
          <w:sz w:val="18"/>
          <w:szCs w:val="18"/>
        </w:rPr>
        <w:t>contendrá toda la información que derive de dicho procedimiento. Para la creación</w:t>
      </w:r>
      <w:r w:rsidRPr="000E513A">
        <w:rPr>
          <w:rFonts w:ascii="Arial" w:hAnsi="Arial" w:cs="Arial"/>
          <w:spacing w:val="58"/>
          <w:sz w:val="18"/>
          <w:szCs w:val="18"/>
        </w:rPr>
        <w:t xml:space="preserve"> </w:t>
      </w:r>
      <w:r w:rsidRPr="000E513A">
        <w:rPr>
          <w:rFonts w:ascii="Arial" w:hAnsi="Arial" w:cs="Arial"/>
          <w:sz w:val="18"/>
          <w:szCs w:val="18"/>
        </w:rPr>
        <w:t>del expediente, CompraINE cuenta con plantillas configuradas que consideran</w:t>
      </w:r>
      <w:r w:rsidRPr="000E513A">
        <w:rPr>
          <w:rFonts w:ascii="Arial" w:hAnsi="Arial" w:cs="Arial"/>
          <w:spacing w:val="19"/>
          <w:sz w:val="18"/>
          <w:szCs w:val="18"/>
        </w:rPr>
        <w:t xml:space="preserve"> </w:t>
      </w:r>
      <w:r w:rsidRPr="000E513A">
        <w:rPr>
          <w:rFonts w:ascii="Arial" w:hAnsi="Arial" w:cs="Arial"/>
          <w:sz w:val="18"/>
          <w:szCs w:val="18"/>
        </w:rPr>
        <w:t>los diferentes</w:t>
      </w:r>
      <w:r w:rsidRPr="000E513A">
        <w:rPr>
          <w:rFonts w:ascii="Arial" w:hAnsi="Arial" w:cs="Arial"/>
          <w:spacing w:val="26"/>
          <w:sz w:val="18"/>
          <w:szCs w:val="18"/>
        </w:rPr>
        <w:t xml:space="preserve"> </w:t>
      </w:r>
      <w:r w:rsidRPr="000E513A">
        <w:rPr>
          <w:rFonts w:ascii="Arial" w:hAnsi="Arial" w:cs="Arial"/>
          <w:sz w:val="18"/>
          <w:szCs w:val="18"/>
        </w:rPr>
        <w:t>requerimientos</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según</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tipo</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procedimiento</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se pretenda llevar a</w:t>
      </w:r>
      <w:r w:rsidRPr="000E513A">
        <w:rPr>
          <w:rFonts w:ascii="Arial" w:hAnsi="Arial" w:cs="Arial"/>
          <w:spacing w:val="-1"/>
          <w:sz w:val="18"/>
          <w:szCs w:val="18"/>
        </w:rPr>
        <w:t xml:space="preserve"> </w:t>
      </w:r>
      <w:r w:rsidRPr="000E513A">
        <w:rPr>
          <w:rFonts w:ascii="Arial" w:hAnsi="Arial" w:cs="Arial"/>
          <w:sz w:val="18"/>
          <w:szCs w:val="18"/>
        </w:rPr>
        <w:t>cabo.</w:t>
      </w:r>
    </w:p>
    <w:p w14:paraId="113DB821" w14:textId="77777777" w:rsidR="008A70CC" w:rsidRPr="000E513A" w:rsidRDefault="008A70CC" w:rsidP="008A70CC">
      <w:pPr>
        <w:rPr>
          <w:rFonts w:ascii="Arial" w:eastAsia="Arial" w:hAnsi="Arial" w:cs="Arial"/>
          <w:sz w:val="18"/>
          <w:szCs w:val="18"/>
        </w:rPr>
      </w:pPr>
    </w:p>
    <w:p w14:paraId="07CD7454" w14:textId="77777777" w:rsidR="008A70CC" w:rsidRPr="000E513A" w:rsidRDefault="008A70CC" w:rsidP="008A70CC">
      <w:pPr>
        <w:pStyle w:val="Textoindependiente"/>
        <w:ind w:right="116"/>
        <w:rPr>
          <w:rFonts w:cs="Arial"/>
          <w:sz w:val="18"/>
          <w:szCs w:val="18"/>
        </w:rPr>
      </w:pPr>
      <w:r w:rsidRPr="000E513A">
        <w:rPr>
          <w:rFonts w:cs="Arial"/>
          <w:sz w:val="18"/>
          <w:szCs w:val="18"/>
        </w:rPr>
        <w:t>Una</w:t>
      </w:r>
      <w:r w:rsidRPr="000E513A">
        <w:rPr>
          <w:rFonts w:cs="Arial"/>
          <w:spacing w:val="36"/>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5"/>
          <w:sz w:val="18"/>
          <w:szCs w:val="18"/>
        </w:rPr>
        <w:t xml:space="preserve"> </w:t>
      </w:r>
      <w:r w:rsidRPr="000E513A">
        <w:rPr>
          <w:rFonts w:cs="Arial"/>
          <w:sz w:val="18"/>
          <w:szCs w:val="18"/>
        </w:rPr>
        <w:t>sea</w:t>
      </w:r>
      <w:r w:rsidRPr="000E513A">
        <w:rPr>
          <w:rFonts w:cs="Arial"/>
          <w:spacing w:val="35"/>
          <w:sz w:val="18"/>
          <w:szCs w:val="18"/>
        </w:rPr>
        <w:t xml:space="preserve"> </w:t>
      </w:r>
      <w:r w:rsidRPr="000E513A">
        <w:rPr>
          <w:rFonts w:cs="Arial"/>
          <w:sz w:val="18"/>
          <w:szCs w:val="18"/>
        </w:rPr>
        <w:t>proporcionada</w:t>
      </w:r>
      <w:r w:rsidRPr="000E513A">
        <w:rPr>
          <w:rFonts w:cs="Arial"/>
          <w:spacing w:val="33"/>
          <w:sz w:val="18"/>
          <w:szCs w:val="18"/>
        </w:rPr>
        <w:t xml:space="preserve"> </w:t>
      </w:r>
      <w:r w:rsidRPr="000E513A">
        <w:rPr>
          <w:rFonts w:cs="Arial"/>
          <w:sz w:val="18"/>
          <w:szCs w:val="18"/>
        </w:rPr>
        <w:t>toda</w:t>
      </w:r>
      <w:r w:rsidRPr="000E513A">
        <w:rPr>
          <w:rFonts w:cs="Arial"/>
          <w:spacing w:val="35"/>
          <w:sz w:val="18"/>
          <w:szCs w:val="18"/>
        </w:rPr>
        <w:t xml:space="preserve"> </w:t>
      </w:r>
      <w:r w:rsidRPr="000E513A">
        <w:rPr>
          <w:rFonts w:cs="Arial"/>
          <w:sz w:val="18"/>
          <w:szCs w:val="18"/>
        </w:rPr>
        <w:t>la</w:t>
      </w:r>
      <w:r w:rsidRPr="000E513A">
        <w:rPr>
          <w:rFonts w:cs="Arial"/>
          <w:spacing w:val="33"/>
          <w:sz w:val="18"/>
          <w:szCs w:val="18"/>
        </w:rPr>
        <w:t xml:space="preserve"> </w:t>
      </w:r>
      <w:r w:rsidRPr="000E513A">
        <w:rPr>
          <w:rFonts w:cs="Arial"/>
          <w:sz w:val="18"/>
          <w:szCs w:val="18"/>
        </w:rPr>
        <w:t>información</w:t>
      </w:r>
      <w:r w:rsidRPr="000E513A">
        <w:rPr>
          <w:rFonts w:cs="Arial"/>
          <w:spacing w:val="35"/>
          <w:sz w:val="18"/>
          <w:szCs w:val="18"/>
        </w:rPr>
        <w:t xml:space="preserve"> </w:t>
      </w:r>
      <w:r w:rsidRPr="000E513A">
        <w:rPr>
          <w:rFonts w:cs="Arial"/>
          <w:sz w:val="18"/>
          <w:szCs w:val="18"/>
        </w:rPr>
        <w:t>y</w:t>
      </w:r>
      <w:r w:rsidRPr="000E513A">
        <w:rPr>
          <w:rFonts w:cs="Arial"/>
          <w:spacing w:val="32"/>
          <w:sz w:val="18"/>
          <w:szCs w:val="18"/>
        </w:rPr>
        <w:t xml:space="preserve"> </w:t>
      </w:r>
      <w:r w:rsidRPr="000E513A">
        <w:rPr>
          <w:rFonts w:cs="Arial"/>
          <w:sz w:val="18"/>
          <w:szCs w:val="18"/>
        </w:rPr>
        <w:t>documentación</w:t>
      </w:r>
      <w:r w:rsidRPr="000E513A">
        <w:rPr>
          <w:rFonts w:cs="Arial"/>
          <w:spacing w:val="43"/>
          <w:sz w:val="18"/>
          <w:szCs w:val="18"/>
        </w:rPr>
        <w:t xml:space="preserve"> </w:t>
      </w:r>
      <w:r w:rsidRPr="000E513A">
        <w:rPr>
          <w:rFonts w:cs="Arial"/>
          <w:sz w:val="18"/>
          <w:szCs w:val="18"/>
        </w:rPr>
        <w:t>requerida para integrar la propuesta, la misma podrá ser presentada a efecto de</w:t>
      </w:r>
      <w:r w:rsidRPr="000E513A">
        <w:rPr>
          <w:rFonts w:cs="Arial"/>
          <w:spacing w:val="34"/>
          <w:sz w:val="18"/>
          <w:szCs w:val="18"/>
        </w:rPr>
        <w:t xml:space="preserve"> </w:t>
      </w:r>
      <w:r w:rsidRPr="000E513A">
        <w:rPr>
          <w:rFonts w:cs="Arial"/>
          <w:sz w:val="18"/>
          <w:szCs w:val="18"/>
        </w:rPr>
        <w:t>ser considerada</w:t>
      </w:r>
      <w:r w:rsidRPr="000E513A">
        <w:rPr>
          <w:rFonts w:cs="Arial"/>
          <w:spacing w:val="26"/>
          <w:sz w:val="18"/>
          <w:szCs w:val="18"/>
        </w:rPr>
        <w:t xml:space="preserve"> </w:t>
      </w:r>
      <w:r w:rsidRPr="000E513A">
        <w:rPr>
          <w:rFonts w:cs="Arial"/>
          <w:sz w:val="18"/>
          <w:szCs w:val="18"/>
        </w:rPr>
        <w:t>dentro</w:t>
      </w:r>
      <w:r w:rsidRPr="000E513A">
        <w:rPr>
          <w:rFonts w:cs="Arial"/>
          <w:spacing w:val="25"/>
          <w:sz w:val="18"/>
          <w:szCs w:val="18"/>
        </w:rPr>
        <w:t xml:space="preserve"> </w:t>
      </w:r>
      <w:r w:rsidRPr="000E513A">
        <w:rPr>
          <w:rFonts w:cs="Arial"/>
          <w:sz w:val="18"/>
          <w:szCs w:val="18"/>
        </w:rPr>
        <w:t>del</w:t>
      </w:r>
      <w:r w:rsidRPr="000E513A">
        <w:rPr>
          <w:rFonts w:cs="Arial"/>
          <w:spacing w:val="26"/>
          <w:sz w:val="18"/>
          <w:szCs w:val="18"/>
        </w:rPr>
        <w:t xml:space="preserve"> </w:t>
      </w:r>
      <w:r w:rsidRPr="000E513A">
        <w:rPr>
          <w:rFonts w:cs="Arial"/>
          <w:sz w:val="18"/>
          <w:szCs w:val="18"/>
        </w:rPr>
        <w:t>procedimiento</w:t>
      </w:r>
      <w:r w:rsidRPr="000E513A">
        <w:rPr>
          <w:rFonts w:cs="Arial"/>
          <w:spacing w:val="25"/>
          <w:sz w:val="18"/>
          <w:szCs w:val="18"/>
        </w:rPr>
        <w:t xml:space="preserve"> </w:t>
      </w:r>
      <w:r w:rsidRPr="000E513A">
        <w:rPr>
          <w:rFonts w:cs="Arial"/>
          <w:sz w:val="18"/>
          <w:szCs w:val="18"/>
        </w:rPr>
        <w:t>de</w:t>
      </w:r>
      <w:r w:rsidRPr="000E513A">
        <w:rPr>
          <w:rFonts w:cs="Arial"/>
          <w:spacing w:val="27"/>
          <w:sz w:val="18"/>
          <w:szCs w:val="18"/>
        </w:rPr>
        <w:t xml:space="preserve"> </w:t>
      </w:r>
      <w:r w:rsidRPr="000E513A">
        <w:rPr>
          <w:rFonts w:cs="Arial"/>
          <w:sz w:val="18"/>
          <w:szCs w:val="18"/>
        </w:rPr>
        <w:t>contratación.</w:t>
      </w:r>
      <w:r w:rsidRPr="000E513A">
        <w:rPr>
          <w:rFonts w:cs="Arial"/>
          <w:spacing w:val="25"/>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4"/>
          <w:sz w:val="18"/>
          <w:szCs w:val="18"/>
        </w:rPr>
        <w:t xml:space="preserve"> </w:t>
      </w:r>
      <w:r w:rsidRPr="000E513A">
        <w:rPr>
          <w:rFonts w:cs="Arial"/>
          <w:sz w:val="18"/>
          <w:szCs w:val="18"/>
        </w:rPr>
        <w:t>momento</w:t>
      </w:r>
      <w:r w:rsidRPr="000E513A">
        <w:rPr>
          <w:rFonts w:cs="Arial"/>
          <w:spacing w:val="26"/>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6"/>
          <w:sz w:val="18"/>
          <w:szCs w:val="18"/>
        </w:rPr>
        <w:t xml:space="preserve"> </w:t>
      </w:r>
      <w:r w:rsidRPr="000E513A">
        <w:rPr>
          <w:rFonts w:cs="Arial"/>
          <w:sz w:val="18"/>
          <w:szCs w:val="18"/>
        </w:rPr>
        <w:t>que se guarde la propuesta en el sistema de forma interna, se generará el Sello</w:t>
      </w:r>
      <w:r w:rsidRPr="000E513A">
        <w:rPr>
          <w:rFonts w:cs="Arial"/>
          <w:spacing w:val="59"/>
          <w:sz w:val="18"/>
          <w:szCs w:val="18"/>
        </w:rPr>
        <w:t xml:space="preserve"> </w:t>
      </w:r>
      <w:r w:rsidRPr="000E513A">
        <w:rPr>
          <w:rFonts w:cs="Arial"/>
          <w:sz w:val="18"/>
          <w:szCs w:val="18"/>
        </w:rPr>
        <w:t>de</w:t>
      </w:r>
      <w:r w:rsidRPr="000E513A">
        <w:rPr>
          <w:rFonts w:cs="Arial"/>
          <w:spacing w:val="-2"/>
          <w:sz w:val="18"/>
          <w:szCs w:val="18"/>
        </w:rPr>
        <w:t xml:space="preserve"> </w:t>
      </w:r>
      <w:r w:rsidRPr="000E513A">
        <w:rPr>
          <w:rFonts w:cs="Arial"/>
          <w:sz w:val="18"/>
          <w:szCs w:val="18"/>
        </w:rPr>
        <w:t>Tiempo</w:t>
      </w:r>
      <w:r w:rsidRPr="000E513A">
        <w:rPr>
          <w:rFonts w:cs="Arial"/>
          <w:spacing w:val="-6"/>
          <w:sz w:val="18"/>
          <w:szCs w:val="18"/>
        </w:rPr>
        <w:t xml:space="preserve"> </w:t>
      </w:r>
      <w:r w:rsidRPr="000E513A">
        <w:rPr>
          <w:rFonts w:cs="Arial"/>
          <w:sz w:val="18"/>
          <w:szCs w:val="18"/>
        </w:rPr>
        <w:t>correspondiente.</w:t>
      </w:r>
    </w:p>
    <w:p w14:paraId="6FF45FAD" w14:textId="77777777" w:rsidR="008A70CC" w:rsidRPr="007B7A19" w:rsidRDefault="008A70CC" w:rsidP="008A70CC">
      <w:pPr>
        <w:rPr>
          <w:rFonts w:ascii="Arial" w:eastAsia="Arial" w:hAnsi="Arial" w:cs="Arial"/>
          <w:sz w:val="14"/>
          <w:szCs w:val="14"/>
        </w:rPr>
      </w:pPr>
    </w:p>
    <w:p w14:paraId="0D0773A6" w14:textId="77777777" w:rsidR="008A70CC" w:rsidRPr="000E513A" w:rsidRDefault="008A70CC" w:rsidP="008479EA">
      <w:pPr>
        <w:pStyle w:val="Prrafodelista"/>
        <w:numPr>
          <w:ilvl w:val="0"/>
          <w:numId w:val="91"/>
        </w:numPr>
        <w:tabs>
          <w:tab w:val="left" w:pos="834"/>
        </w:tabs>
        <w:ind w:left="0" w:right="117" w:firstLine="288"/>
        <w:contextualSpacing w:val="0"/>
        <w:jc w:val="both"/>
        <w:rPr>
          <w:rFonts w:ascii="Arial" w:hAnsi="Arial" w:cs="Arial"/>
          <w:sz w:val="18"/>
          <w:szCs w:val="18"/>
        </w:rPr>
      </w:pPr>
      <w:r w:rsidRPr="000E513A">
        <w:rPr>
          <w:rFonts w:ascii="Arial" w:hAnsi="Arial" w:cs="Arial"/>
          <w:sz w:val="18"/>
          <w:szCs w:val="18"/>
        </w:rPr>
        <w:t>Los</w:t>
      </w:r>
      <w:r w:rsidRPr="000E513A">
        <w:rPr>
          <w:rFonts w:ascii="Arial" w:hAnsi="Arial" w:cs="Arial"/>
          <w:spacing w:val="39"/>
          <w:sz w:val="18"/>
          <w:szCs w:val="18"/>
        </w:rPr>
        <w:t xml:space="preserve"> </w:t>
      </w:r>
      <w:r w:rsidRPr="000E513A">
        <w:rPr>
          <w:rFonts w:ascii="Arial" w:hAnsi="Arial" w:cs="Arial"/>
          <w:sz w:val="18"/>
          <w:szCs w:val="18"/>
        </w:rPr>
        <w:t>contratos</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deriven</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r w:rsidRPr="000E513A">
        <w:rPr>
          <w:rFonts w:ascii="Arial" w:hAnsi="Arial" w:cs="Arial"/>
          <w:sz w:val="18"/>
          <w:szCs w:val="18"/>
        </w:rPr>
        <w:t>un</w:t>
      </w:r>
      <w:r w:rsidRPr="000E513A">
        <w:rPr>
          <w:rFonts w:ascii="Arial" w:hAnsi="Arial" w:cs="Arial"/>
          <w:spacing w:val="40"/>
          <w:sz w:val="18"/>
          <w:szCs w:val="18"/>
        </w:rPr>
        <w:t xml:space="preserve"> </w:t>
      </w:r>
      <w:r w:rsidRPr="000E513A">
        <w:rPr>
          <w:rFonts w:ascii="Arial" w:hAnsi="Arial" w:cs="Arial"/>
          <w:sz w:val="18"/>
          <w:szCs w:val="18"/>
        </w:rPr>
        <w:t>procedimiento</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r w:rsidRPr="000E513A">
        <w:rPr>
          <w:rFonts w:ascii="Arial" w:hAnsi="Arial" w:cs="Arial"/>
          <w:sz w:val="18"/>
          <w:szCs w:val="18"/>
        </w:rPr>
        <w:t>contratación,</w:t>
      </w:r>
      <w:r w:rsidRPr="000E513A">
        <w:rPr>
          <w:rFonts w:ascii="Arial" w:hAnsi="Arial" w:cs="Arial"/>
          <w:spacing w:val="39"/>
          <w:sz w:val="18"/>
          <w:szCs w:val="18"/>
        </w:rPr>
        <w:t xml:space="preserve"> </w:t>
      </w:r>
      <w:r w:rsidRPr="000E513A">
        <w:rPr>
          <w:rFonts w:ascii="Arial" w:hAnsi="Arial" w:cs="Arial"/>
          <w:sz w:val="18"/>
          <w:szCs w:val="18"/>
        </w:rPr>
        <w:t>deberán reportarse</w:t>
      </w:r>
      <w:r w:rsidRPr="000E513A">
        <w:rPr>
          <w:rFonts w:ascii="Arial" w:hAnsi="Arial" w:cs="Arial"/>
          <w:spacing w:val="23"/>
          <w:sz w:val="18"/>
          <w:szCs w:val="18"/>
        </w:rPr>
        <w:t xml:space="preserve"> </w:t>
      </w:r>
      <w:r w:rsidRPr="000E513A">
        <w:rPr>
          <w:rFonts w:ascii="Arial" w:hAnsi="Arial" w:cs="Arial"/>
          <w:sz w:val="18"/>
          <w:szCs w:val="18"/>
        </w:rPr>
        <w:t>a</w:t>
      </w:r>
      <w:r w:rsidRPr="000E513A">
        <w:rPr>
          <w:rFonts w:ascii="Arial" w:hAnsi="Arial" w:cs="Arial"/>
          <w:spacing w:val="20"/>
          <w:sz w:val="18"/>
          <w:szCs w:val="18"/>
        </w:rPr>
        <w:t xml:space="preserve"> </w:t>
      </w:r>
      <w:r w:rsidRPr="000E513A">
        <w:rPr>
          <w:rFonts w:ascii="Arial" w:hAnsi="Arial" w:cs="Arial"/>
          <w:sz w:val="18"/>
          <w:szCs w:val="18"/>
        </w:rPr>
        <w:t>más</w:t>
      </w:r>
      <w:r w:rsidRPr="000E513A">
        <w:rPr>
          <w:rFonts w:ascii="Arial" w:hAnsi="Arial" w:cs="Arial"/>
          <w:spacing w:val="22"/>
          <w:sz w:val="18"/>
          <w:szCs w:val="18"/>
        </w:rPr>
        <w:t xml:space="preserve"> </w:t>
      </w:r>
      <w:r w:rsidRPr="000E513A">
        <w:rPr>
          <w:rFonts w:ascii="Arial" w:hAnsi="Arial" w:cs="Arial"/>
          <w:sz w:val="18"/>
          <w:szCs w:val="18"/>
        </w:rPr>
        <w:t>tardar</w:t>
      </w:r>
      <w:r w:rsidRPr="000E513A">
        <w:rPr>
          <w:rFonts w:ascii="Arial" w:hAnsi="Arial" w:cs="Arial"/>
          <w:spacing w:val="21"/>
          <w:sz w:val="18"/>
          <w:szCs w:val="18"/>
        </w:rPr>
        <w:t xml:space="preserve"> </w:t>
      </w:r>
      <w:r w:rsidRPr="000E513A">
        <w:rPr>
          <w:rFonts w:ascii="Arial" w:hAnsi="Arial" w:cs="Arial"/>
          <w:sz w:val="18"/>
          <w:szCs w:val="18"/>
        </w:rPr>
        <w:t>dentro</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2"/>
          <w:sz w:val="18"/>
          <w:szCs w:val="18"/>
        </w:rPr>
        <w:t xml:space="preserve"> </w:t>
      </w:r>
      <w:r w:rsidRPr="000E513A">
        <w:rPr>
          <w:rFonts w:ascii="Arial" w:hAnsi="Arial" w:cs="Arial"/>
          <w:sz w:val="18"/>
          <w:szCs w:val="18"/>
        </w:rPr>
        <w:t>los</w:t>
      </w:r>
      <w:r w:rsidRPr="000E513A">
        <w:rPr>
          <w:rFonts w:ascii="Arial" w:hAnsi="Arial" w:cs="Arial"/>
          <w:spacing w:val="22"/>
          <w:sz w:val="18"/>
          <w:szCs w:val="18"/>
        </w:rPr>
        <w:t xml:space="preserve"> </w:t>
      </w:r>
      <w:r w:rsidRPr="000E513A">
        <w:rPr>
          <w:rFonts w:ascii="Arial" w:hAnsi="Arial" w:cs="Arial"/>
          <w:sz w:val="18"/>
          <w:szCs w:val="18"/>
        </w:rPr>
        <w:t>15</w:t>
      </w:r>
      <w:r w:rsidRPr="000E513A">
        <w:rPr>
          <w:rFonts w:ascii="Arial" w:hAnsi="Arial" w:cs="Arial"/>
          <w:spacing w:val="28"/>
          <w:sz w:val="18"/>
          <w:szCs w:val="18"/>
        </w:rPr>
        <w:t xml:space="preserve"> </w:t>
      </w:r>
      <w:r w:rsidRPr="000E513A">
        <w:rPr>
          <w:rFonts w:ascii="Arial" w:hAnsi="Arial" w:cs="Arial"/>
          <w:sz w:val="18"/>
          <w:szCs w:val="18"/>
        </w:rPr>
        <w:t>(quince)</w:t>
      </w:r>
      <w:r w:rsidRPr="000E513A">
        <w:rPr>
          <w:rFonts w:ascii="Arial" w:hAnsi="Arial" w:cs="Arial"/>
          <w:spacing w:val="22"/>
          <w:sz w:val="18"/>
          <w:szCs w:val="18"/>
        </w:rPr>
        <w:t xml:space="preserve"> </w:t>
      </w:r>
      <w:r w:rsidRPr="000E513A">
        <w:rPr>
          <w:rFonts w:ascii="Arial" w:hAnsi="Arial" w:cs="Arial"/>
          <w:sz w:val="18"/>
          <w:szCs w:val="18"/>
        </w:rPr>
        <w:t>días</w:t>
      </w:r>
      <w:r w:rsidRPr="000E513A">
        <w:rPr>
          <w:rFonts w:ascii="Arial" w:hAnsi="Arial" w:cs="Arial"/>
          <w:spacing w:val="22"/>
          <w:sz w:val="18"/>
          <w:szCs w:val="18"/>
        </w:rPr>
        <w:t xml:space="preserve"> </w:t>
      </w:r>
      <w:r w:rsidRPr="000E513A">
        <w:rPr>
          <w:rFonts w:ascii="Arial" w:hAnsi="Arial" w:cs="Arial"/>
          <w:sz w:val="18"/>
          <w:szCs w:val="18"/>
        </w:rPr>
        <w:t>naturales</w:t>
      </w:r>
      <w:r w:rsidRPr="000E513A">
        <w:rPr>
          <w:rFonts w:ascii="Arial" w:hAnsi="Arial" w:cs="Arial"/>
          <w:spacing w:val="22"/>
          <w:sz w:val="18"/>
          <w:szCs w:val="18"/>
        </w:rPr>
        <w:t xml:space="preserve"> </w:t>
      </w:r>
      <w:r w:rsidRPr="000E513A">
        <w:rPr>
          <w:rFonts w:ascii="Arial" w:hAnsi="Arial" w:cs="Arial"/>
          <w:sz w:val="18"/>
          <w:szCs w:val="18"/>
        </w:rPr>
        <w:t>posteriores</w:t>
      </w:r>
      <w:r w:rsidRPr="000E513A">
        <w:rPr>
          <w:rFonts w:ascii="Arial" w:hAnsi="Arial" w:cs="Arial"/>
          <w:spacing w:val="22"/>
          <w:sz w:val="18"/>
          <w:szCs w:val="18"/>
        </w:rPr>
        <w:t xml:space="preserve"> </w:t>
      </w:r>
      <w:r w:rsidRPr="000E513A">
        <w:rPr>
          <w:rFonts w:ascii="Arial" w:hAnsi="Arial" w:cs="Arial"/>
          <w:sz w:val="18"/>
          <w:szCs w:val="18"/>
        </w:rPr>
        <w:t>a</w:t>
      </w:r>
      <w:r w:rsidRPr="000E513A">
        <w:rPr>
          <w:rFonts w:ascii="Arial" w:hAnsi="Arial" w:cs="Arial"/>
          <w:spacing w:val="22"/>
          <w:sz w:val="18"/>
          <w:szCs w:val="18"/>
        </w:rPr>
        <w:t xml:space="preserve"> </w:t>
      </w:r>
      <w:r w:rsidRPr="000E513A">
        <w:rPr>
          <w:rFonts w:ascii="Arial" w:hAnsi="Arial" w:cs="Arial"/>
          <w:sz w:val="18"/>
          <w:szCs w:val="18"/>
        </w:rPr>
        <w:t>la formalización</w:t>
      </w:r>
      <w:r w:rsidRPr="000E513A">
        <w:rPr>
          <w:rFonts w:ascii="Arial" w:hAnsi="Arial" w:cs="Arial"/>
          <w:spacing w:val="29"/>
          <w:sz w:val="18"/>
          <w:szCs w:val="18"/>
        </w:rPr>
        <w:t xml:space="preserve"> </w:t>
      </w:r>
      <w:r w:rsidRPr="000E513A">
        <w:rPr>
          <w:rFonts w:ascii="Arial" w:hAnsi="Arial" w:cs="Arial"/>
          <w:sz w:val="18"/>
          <w:szCs w:val="18"/>
        </w:rPr>
        <w:t>del</w:t>
      </w:r>
      <w:r w:rsidRPr="000E513A">
        <w:rPr>
          <w:rFonts w:ascii="Arial" w:hAnsi="Arial" w:cs="Arial"/>
          <w:spacing w:val="27"/>
          <w:sz w:val="18"/>
          <w:szCs w:val="18"/>
        </w:rPr>
        <w:t xml:space="preserve"> </w:t>
      </w:r>
      <w:r w:rsidRPr="000E513A">
        <w:rPr>
          <w:rFonts w:ascii="Arial" w:hAnsi="Arial" w:cs="Arial"/>
          <w:sz w:val="18"/>
          <w:szCs w:val="18"/>
        </w:rPr>
        <w:t>contrato</w:t>
      </w:r>
      <w:r w:rsidRPr="000E513A">
        <w:rPr>
          <w:rFonts w:ascii="Arial" w:hAnsi="Arial" w:cs="Arial"/>
          <w:spacing w:val="29"/>
          <w:sz w:val="18"/>
          <w:szCs w:val="18"/>
        </w:rPr>
        <w:t xml:space="preserve"> </w:t>
      </w:r>
      <w:r w:rsidRPr="000E513A">
        <w:rPr>
          <w:rFonts w:ascii="Arial" w:hAnsi="Arial" w:cs="Arial"/>
          <w:sz w:val="18"/>
          <w:szCs w:val="18"/>
        </w:rPr>
        <w:t>respectivo,</w:t>
      </w:r>
      <w:r w:rsidRPr="000E513A">
        <w:rPr>
          <w:rFonts w:ascii="Arial" w:hAnsi="Arial" w:cs="Arial"/>
          <w:spacing w:val="28"/>
          <w:sz w:val="18"/>
          <w:szCs w:val="18"/>
        </w:rPr>
        <w:t xml:space="preserve"> </w:t>
      </w:r>
      <w:r w:rsidRPr="000E513A">
        <w:rPr>
          <w:rFonts w:ascii="Arial" w:hAnsi="Arial" w:cs="Arial"/>
          <w:sz w:val="18"/>
          <w:szCs w:val="18"/>
        </w:rPr>
        <w:t>utilizando</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formulario</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para</w:t>
      </w:r>
      <w:r w:rsidRPr="000E513A">
        <w:rPr>
          <w:rFonts w:ascii="Arial" w:hAnsi="Arial" w:cs="Arial"/>
          <w:spacing w:val="28"/>
          <w:sz w:val="18"/>
          <w:szCs w:val="18"/>
        </w:rPr>
        <w:t xml:space="preserve"> </w:t>
      </w:r>
      <w:r w:rsidRPr="000E513A">
        <w:rPr>
          <w:rFonts w:ascii="Arial" w:hAnsi="Arial" w:cs="Arial"/>
          <w:sz w:val="18"/>
          <w:szCs w:val="18"/>
        </w:rPr>
        <w:t>el</w:t>
      </w:r>
      <w:r w:rsidRPr="000E513A">
        <w:rPr>
          <w:rFonts w:ascii="Arial" w:hAnsi="Arial" w:cs="Arial"/>
          <w:spacing w:val="27"/>
          <w:sz w:val="18"/>
          <w:szCs w:val="18"/>
        </w:rPr>
        <w:t xml:space="preserve"> </w:t>
      </w:r>
      <w:r w:rsidRPr="000E513A">
        <w:rPr>
          <w:rFonts w:ascii="Arial" w:hAnsi="Arial" w:cs="Arial"/>
          <w:sz w:val="18"/>
          <w:szCs w:val="18"/>
        </w:rPr>
        <w:t>reporte de información relevante del contrato se encuentra disponible en CompraINE.</w:t>
      </w:r>
    </w:p>
    <w:p w14:paraId="71EC6E42" w14:textId="77777777" w:rsidR="008A70CC" w:rsidRPr="000E513A" w:rsidRDefault="008A70CC" w:rsidP="008A70CC">
      <w:pPr>
        <w:pStyle w:val="Textoindependiente"/>
        <w:spacing w:before="69"/>
        <w:ind w:right="115"/>
        <w:rPr>
          <w:rFonts w:cs="Arial"/>
          <w:snapToGrid w:val="0"/>
          <w:sz w:val="18"/>
          <w:szCs w:val="18"/>
          <w:lang w:val="es-ES_tradnl"/>
        </w:rPr>
      </w:pPr>
      <w:r w:rsidRPr="000E513A">
        <w:rPr>
          <w:rFonts w:cs="Arial"/>
          <w:snapToGrid w:val="0"/>
          <w:sz w:val="18"/>
          <w:szCs w:val="18"/>
          <w:lang w:val="es-ES_tradnl"/>
        </w:rPr>
        <w:t>Cualquier modificación al contrato deberá reportarse dentro de los 15 (quince) días naturales siguientes a la fecha en que ésta ocurra.</w:t>
      </w:r>
    </w:p>
    <w:p w14:paraId="164EDAB5" w14:textId="77777777" w:rsidR="008A70CC" w:rsidRPr="007B7A19" w:rsidRDefault="008A70CC" w:rsidP="008A70CC">
      <w:pPr>
        <w:rPr>
          <w:rFonts w:ascii="Arial" w:eastAsia="Arial" w:hAnsi="Arial" w:cs="Arial"/>
          <w:sz w:val="14"/>
          <w:szCs w:val="14"/>
        </w:rPr>
      </w:pPr>
    </w:p>
    <w:p w14:paraId="6A2907A0" w14:textId="77777777" w:rsidR="008A70CC" w:rsidRPr="000E513A" w:rsidRDefault="008A70CC" w:rsidP="008479EA">
      <w:pPr>
        <w:pStyle w:val="Prrafodelista"/>
        <w:numPr>
          <w:ilvl w:val="0"/>
          <w:numId w:val="91"/>
        </w:numPr>
        <w:tabs>
          <w:tab w:val="left" w:pos="837"/>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actas</w:t>
      </w:r>
      <w:r w:rsidRPr="000E513A">
        <w:rPr>
          <w:rFonts w:ascii="Arial" w:hAnsi="Arial" w:cs="Arial"/>
          <w:spacing w:val="41"/>
          <w:sz w:val="18"/>
          <w:szCs w:val="18"/>
        </w:rPr>
        <w:t xml:space="preserve"> </w:t>
      </w:r>
      <w:r w:rsidRPr="000E513A">
        <w:rPr>
          <w:rFonts w:ascii="Arial" w:hAnsi="Arial" w:cs="Arial"/>
          <w:sz w:val="18"/>
          <w:szCs w:val="18"/>
        </w:rPr>
        <w:t>relativas</w:t>
      </w:r>
      <w:r w:rsidRPr="000E513A">
        <w:rPr>
          <w:rFonts w:ascii="Arial" w:hAnsi="Arial" w:cs="Arial"/>
          <w:spacing w:val="41"/>
          <w:sz w:val="18"/>
          <w:szCs w:val="18"/>
        </w:rPr>
        <w:t xml:space="preserve"> </w:t>
      </w:r>
      <w:r w:rsidRPr="000E513A">
        <w:rPr>
          <w:rFonts w:ascii="Arial" w:hAnsi="Arial" w:cs="Arial"/>
          <w:sz w:val="18"/>
          <w:szCs w:val="18"/>
        </w:rPr>
        <w:t>a</w:t>
      </w:r>
      <w:r w:rsidRPr="000E513A">
        <w:rPr>
          <w:rFonts w:ascii="Arial" w:hAnsi="Arial" w:cs="Arial"/>
          <w:spacing w:val="42"/>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junta</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2"/>
          <w:sz w:val="18"/>
          <w:szCs w:val="18"/>
        </w:rPr>
        <w:t xml:space="preserve"> </w:t>
      </w:r>
      <w:r w:rsidRPr="000E513A">
        <w:rPr>
          <w:rFonts w:ascii="Arial" w:hAnsi="Arial" w:cs="Arial"/>
          <w:sz w:val="18"/>
          <w:szCs w:val="18"/>
        </w:rPr>
        <w:t>aclaraciones,</w:t>
      </w:r>
      <w:r w:rsidRPr="000E513A">
        <w:rPr>
          <w:rFonts w:ascii="Arial" w:hAnsi="Arial" w:cs="Arial"/>
          <w:spacing w:val="42"/>
          <w:sz w:val="18"/>
          <w:szCs w:val="18"/>
        </w:rPr>
        <w:t xml:space="preserve"> </w:t>
      </w:r>
      <w:r w:rsidRPr="000E513A">
        <w:rPr>
          <w:rFonts w:ascii="Arial" w:hAnsi="Arial" w:cs="Arial"/>
          <w:sz w:val="18"/>
          <w:szCs w:val="18"/>
        </w:rPr>
        <w:t>al</w:t>
      </w:r>
      <w:r w:rsidRPr="000E513A">
        <w:rPr>
          <w:rFonts w:ascii="Arial" w:hAnsi="Arial" w:cs="Arial"/>
          <w:spacing w:val="41"/>
          <w:sz w:val="18"/>
          <w:szCs w:val="18"/>
        </w:rPr>
        <w:t xml:space="preserve"> </w:t>
      </w:r>
      <w:r w:rsidRPr="000E513A">
        <w:rPr>
          <w:rFonts w:ascii="Arial" w:hAnsi="Arial" w:cs="Arial"/>
          <w:sz w:val="18"/>
          <w:szCs w:val="18"/>
        </w:rPr>
        <w:t>acto</w:t>
      </w:r>
      <w:r w:rsidRPr="000E513A">
        <w:rPr>
          <w:rFonts w:ascii="Arial" w:hAnsi="Arial" w:cs="Arial"/>
          <w:spacing w:val="42"/>
          <w:sz w:val="18"/>
          <w:szCs w:val="18"/>
        </w:rPr>
        <w:t xml:space="preserve"> </w:t>
      </w:r>
      <w:r w:rsidRPr="000E513A">
        <w:rPr>
          <w:rFonts w:ascii="Arial" w:hAnsi="Arial" w:cs="Arial"/>
          <w:sz w:val="18"/>
          <w:szCs w:val="18"/>
        </w:rPr>
        <w:t>de</w:t>
      </w:r>
      <w:r w:rsidRPr="000E513A">
        <w:rPr>
          <w:rFonts w:ascii="Arial" w:hAnsi="Arial" w:cs="Arial"/>
          <w:spacing w:val="42"/>
          <w:sz w:val="18"/>
          <w:szCs w:val="18"/>
        </w:rPr>
        <w:t xml:space="preserve"> </w:t>
      </w:r>
      <w:r w:rsidRPr="000E513A">
        <w:rPr>
          <w:rFonts w:ascii="Arial" w:hAnsi="Arial" w:cs="Arial"/>
          <w:sz w:val="18"/>
          <w:szCs w:val="18"/>
        </w:rPr>
        <w:t>presentación</w:t>
      </w:r>
      <w:r w:rsidRPr="000E513A">
        <w:rPr>
          <w:rFonts w:ascii="Arial" w:hAnsi="Arial" w:cs="Arial"/>
          <w:spacing w:val="42"/>
          <w:sz w:val="18"/>
          <w:szCs w:val="18"/>
        </w:rPr>
        <w:t xml:space="preserve"> </w:t>
      </w:r>
      <w:r w:rsidRPr="000E513A">
        <w:rPr>
          <w:rFonts w:ascii="Arial" w:hAnsi="Arial" w:cs="Arial"/>
          <w:sz w:val="18"/>
          <w:szCs w:val="18"/>
        </w:rPr>
        <w:t>y apertura de proposiciones, y en la junta pública en la que se dé a conocer el</w:t>
      </w:r>
      <w:r w:rsidRPr="000E513A">
        <w:rPr>
          <w:rFonts w:ascii="Arial" w:hAnsi="Arial" w:cs="Arial"/>
          <w:spacing w:val="46"/>
          <w:sz w:val="18"/>
          <w:szCs w:val="18"/>
        </w:rPr>
        <w:t xml:space="preserve"> </w:t>
      </w:r>
      <w:r w:rsidRPr="000E513A">
        <w:rPr>
          <w:rFonts w:ascii="Arial" w:hAnsi="Arial" w:cs="Arial"/>
          <w:sz w:val="18"/>
          <w:szCs w:val="18"/>
        </w:rPr>
        <w:t>fallo, se</w:t>
      </w:r>
      <w:r w:rsidRPr="000E513A">
        <w:rPr>
          <w:rFonts w:ascii="Arial" w:hAnsi="Arial" w:cs="Arial"/>
          <w:spacing w:val="33"/>
          <w:sz w:val="18"/>
          <w:szCs w:val="18"/>
        </w:rPr>
        <w:t xml:space="preserve"> </w:t>
      </w:r>
      <w:r w:rsidRPr="000E513A">
        <w:rPr>
          <w:rFonts w:ascii="Arial" w:hAnsi="Arial" w:cs="Arial"/>
          <w:sz w:val="18"/>
          <w:szCs w:val="18"/>
        </w:rPr>
        <w:t>deberán</w:t>
      </w:r>
      <w:r w:rsidRPr="000E513A">
        <w:rPr>
          <w:rFonts w:ascii="Arial" w:hAnsi="Arial" w:cs="Arial"/>
          <w:spacing w:val="34"/>
          <w:sz w:val="18"/>
          <w:szCs w:val="18"/>
        </w:rPr>
        <w:t xml:space="preserve"> </w:t>
      </w:r>
      <w:r w:rsidRPr="000E513A">
        <w:rPr>
          <w:rFonts w:ascii="Arial" w:hAnsi="Arial" w:cs="Arial"/>
          <w:sz w:val="18"/>
          <w:szCs w:val="18"/>
        </w:rPr>
        <w:t>incorporar</w:t>
      </w:r>
      <w:r w:rsidRPr="000E513A">
        <w:rPr>
          <w:rFonts w:ascii="Arial" w:hAnsi="Arial" w:cs="Arial"/>
          <w:spacing w:val="32"/>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CompraINE</w:t>
      </w:r>
      <w:r w:rsidRPr="000E513A">
        <w:rPr>
          <w:rFonts w:ascii="Arial" w:hAnsi="Arial" w:cs="Arial"/>
          <w:spacing w:val="33"/>
          <w:sz w:val="18"/>
          <w:szCs w:val="18"/>
        </w:rPr>
        <w:t xml:space="preserve"> </w:t>
      </w:r>
      <w:r w:rsidRPr="000E513A">
        <w:rPr>
          <w:rFonts w:ascii="Arial" w:hAnsi="Arial" w:cs="Arial"/>
          <w:sz w:val="18"/>
          <w:szCs w:val="18"/>
        </w:rPr>
        <w:t>al</w:t>
      </w:r>
      <w:r w:rsidRPr="000E513A">
        <w:rPr>
          <w:rFonts w:ascii="Arial" w:hAnsi="Arial" w:cs="Arial"/>
          <w:spacing w:val="32"/>
          <w:sz w:val="18"/>
          <w:szCs w:val="18"/>
        </w:rPr>
        <w:t xml:space="preserve"> </w:t>
      </w:r>
      <w:r w:rsidRPr="000E513A">
        <w:rPr>
          <w:rFonts w:ascii="Arial" w:hAnsi="Arial" w:cs="Arial"/>
          <w:sz w:val="18"/>
          <w:szCs w:val="18"/>
        </w:rPr>
        <w:t>concluir</w:t>
      </w:r>
      <w:r w:rsidRPr="000E513A">
        <w:rPr>
          <w:rFonts w:ascii="Arial" w:hAnsi="Arial" w:cs="Arial"/>
          <w:spacing w:val="32"/>
          <w:sz w:val="18"/>
          <w:szCs w:val="18"/>
        </w:rPr>
        <w:t xml:space="preserve"> </w:t>
      </w:r>
      <w:r w:rsidRPr="000E513A">
        <w:rPr>
          <w:rFonts w:ascii="Arial" w:hAnsi="Arial" w:cs="Arial"/>
          <w:sz w:val="18"/>
          <w:szCs w:val="18"/>
        </w:rPr>
        <w:t>dichos</w:t>
      </w:r>
      <w:r w:rsidRPr="000E513A">
        <w:rPr>
          <w:rFonts w:ascii="Arial" w:hAnsi="Arial" w:cs="Arial"/>
          <w:spacing w:val="33"/>
          <w:sz w:val="18"/>
          <w:szCs w:val="18"/>
        </w:rPr>
        <w:t xml:space="preserve"> </w:t>
      </w:r>
      <w:r w:rsidRPr="000E513A">
        <w:rPr>
          <w:rFonts w:ascii="Arial" w:hAnsi="Arial" w:cs="Arial"/>
          <w:sz w:val="18"/>
          <w:szCs w:val="18"/>
        </w:rPr>
        <w:t>actos,</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3"/>
          <w:sz w:val="18"/>
          <w:szCs w:val="18"/>
        </w:rPr>
        <w:t xml:space="preserve"> </w:t>
      </w:r>
      <w:r w:rsidRPr="000E513A">
        <w:rPr>
          <w:rFonts w:ascii="Arial" w:hAnsi="Arial" w:cs="Arial"/>
          <w:sz w:val="18"/>
          <w:szCs w:val="18"/>
        </w:rPr>
        <w:t>sección</w:t>
      </w:r>
      <w:r w:rsidRPr="000E513A">
        <w:rPr>
          <w:rFonts w:ascii="Arial" w:hAnsi="Arial" w:cs="Arial"/>
          <w:spacing w:val="31"/>
          <w:sz w:val="18"/>
          <w:szCs w:val="18"/>
        </w:rPr>
        <w:t xml:space="preserve"> </w:t>
      </w:r>
      <w:r w:rsidRPr="000E513A">
        <w:rPr>
          <w:rFonts w:ascii="Arial" w:hAnsi="Arial" w:cs="Arial"/>
          <w:sz w:val="18"/>
          <w:szCs w:val="18"/>
        </w:rPr>
        <w:t>de difusión al público en</w:t>
      </w:r>
      <w:r w:rsidRPr="000E513A">
        <w:rPr>
          <w:rFonts w:ascii="Arial" w:hAnsi="Arial" w:cs="Arial"/>
          <w:spacing w:val="-4"/>
          <w:sz w:val="18"/>
          <w:szCs w:val="18"/>
        </w:rPr>
        <w:t xml:space="preserve"> </w:t>
      </w:r>
      <w:r w:rsidRPr="000E513A">
        <w:rPr>
          <w:rFonts w:ascii="Arial" w:hAnsi="Arial" w:cs="Arial"/>
          <w:sz w:val="18"/>
          <w:szCs w:val="18"/>
        </w:rPr>
        <w:t>general.</w:t>
      </w:r>
    </w:p>
    <w:p w14:paraId="431675F8" w14:textId="77777777" w:rsidR="008A70CC" w:rsidRPr="007B7A19" w:rsidRDefault="008A70CC" w:rsidP="008A70CC">
      <w:pPr>
        <w:spacing w:before="1"/>
        <w:rPr>
          <w:rFonts w:ascii="Arial" w:eastAsia="Arial" w:hAnsi="Arial" w:cs="Arial"/>
          <w:sz w:val="14"/>
          <w:szCs w:val="14"/>
        </w:rPr>
      </w:pPr>
    </w:p>
    <w:p w14:paraId="4FB873B3" w14:textId="77777777" w:rsidR="008A70CC" w:rsidRPr="000E513A" w:rsidRDefault="008A70CC" w:rsidP="008479EA">
      <w:pPr>
        <w:pStyle w:val="Prrafodelista"/>
        <w:numPr>
          <w:ilvl w:val="0"/>
          <w:numId w:val="91"/>
        </w:numPr>
        <w:tabs>
          <w:tab w:val="left" w:pos="918"/>
        </w:tabs>
        <w:ind w:right="116" w:firstLine="288"/>
        <w:contextualSpacing w:val="0"/>
        <w:jc w:val="both"/>
        <w:rPr>
          <w:rFonts w:ascii="Arial" w:eastAsia="Arial" w:hAnsi="Arial" w:cs="Arial"/>
          <w:sz w:val="18"/>
          <w:szCs w:val="18"/>
        </w:rPr>
      </w:pPr>
      <w:r w:rsidRPr="000E513A">
        <w:rPr>
          <w:rFonts w:ascii="Arial" w:hAnsi="Arial" w:cs="Arial"/>
          <w:sz w:val="18"/>
          <w:szCs w:val="18"/>
        </w:rPr>
        <w:t>El Operador que permita la recepción de proposiciones en</w:t>
      </w:r>
      <w:r w:rsidRPr="000E513A">
        <w:rPr>
          <w:rFonts w:ascii="Arial" w:hAnsi="Arial" w:cs="Arial"/>
          <w:spacing w:val="50"/>
          <w:sz w:val="18"/>
          <w:szCs w:val="18"/>
        </w:rPr>
        <w:t xml:space="preserve"> </w:t>
      </w:r>
      <w:r w:rsidRPr="000E513A">
        <w:rPr>
          <w:rFonts w:ascii="Arial" w:hAnsi="Arial" w:cs="Arial"/>
          <w:sz w:val="18"/>
          <w:szCs w:val="18"/>
        </w:rPr>
        <w:t>forma documental y por escrito durante un procedimiento de contratación mixto,</w:t>
      </w:r>
      <w:r w:rsidRPr="000E513A">
        <w:rPr>
          <w:rFonts w:ascii="Arial" w:hAnsi="Arial" w:cs="Arial"/>
          <w:spacing w:val="39"/>
          <w:sz w:val="18"/>
          <w:szCs w:val="18"/>
        </w:rPr>
        <w:t xml:space="preserve"> </w:t>
      </w:r>
      <w:r w:rsidRPr="000E513A">
        <w:rPr>
          <w:rFonts w:ascii="Arial" w:hAnsi="Arial" w:cs="Arial"/>
          <w:sz w:val="18"/>
          <w:szCs w:val="18"/>
        </w:rPr>
        <w:t>deberá incorporar</w:t>
      </w:r>
      <w:r w:rsidRPr="000E513A">
        <w:rPr>
          <w:rFonts w:ascii="Arial" w:hAnsi="Arial" w:cs="Arial"/>
          <w:spacing w:val="50"/>
          <w:sz w:val="18"/>
          <w:szCs w:val="18"/>
        </w:rPr>
        <w:t xml:space="preserve"> </w:t>
      </w:r>
      <w:r w:rsidRPr="000E513A">
        <w:rPr>
          <w:rFonts w:ascii="Arial" w:hAnsi="Arial" w:cs="Arial"/>
          <w:sz w:val="18"/>
          <w:szCs w:val="18"/>
        </w:rPr>
        <w:t>dicha</w:t>
      </w:r>
      <w:r w:rsidRPr="000E513A">
        <w:rPr>
          <w:rFonts w:ascii="Arial" w:hAnsi="Arial" w:cs="Arial"/>
          <w:spacing w:val="52"/>
          <w:sz w:val="18"/>
          <w:szCs w:val="18"/>
        </w:rPr>
        <w:t xml:space="preserve"> </w:t>
      </w:r>
      <w:r w:rsidRPr="000E513A">
        <w:rPr>
          <w:rFonts w:ascii="Arial" w:hAnsi="Arial" w:cs="Arial"/>
          <w:sz w:val="18"/>
          <w:szCs w:val="18"/>
        </w:rPr>
        <w:t>información</w:t>
      </w:r>
      <w:r w:rsidRPr="000E513A">
        <w:rPr>
          <w:rFonts w:ascii="Arial" w:hAnsi="Arial" w:cs="Arial"/>
          <w:spacing w:val="52"/>
          <w:sz w:val="18"/>
          <w:szCs w:val="18"/>
        </w:rPr>
        <w:t xml:space="preserve"> </w:t>
      </w:r>
      <w:r w:rsidRPr="000E513A">
        <w:rPr>
          <w:rFonts w:ascii="Arial" w:hAnsi="Arial" w:cs="Arial"/>
          <w:sz w:val="18"/>
          <w:szCs w:val="18"/>
        </w:rPr>
        <w:t>a</w:t>
      </w:r>
      <w:r w:rsidRPr="000E513A">
        <w:rPr>
          <w:rFonts w:ascii="Arial" w:hAnsi="Arial" w:cs="Arial"/>
          <w:spacing w:val="52"/>
          <w:sz w:val="18"/>
          <w:szCs w:val="18"/>
        </w:rPr>
        <w:t xml:space="preserve"> </w:t>
      </w:r>
      <w:r w:rsidRPr="000E513A">
        <w:rPr>
          <w:rFonts w:ascii="Arial" w:hAnsi="Arial" w:cs="Arial"/>
          <w:sz w:val="18"/>
          <w:szCs w:val="18"/>
        </w:rPr>
        <w:t>CompraINE,</w:t>
      </w:r>
      <w:r w:rsidRPr="000E513A">
        <w:rPr>
          <w:rFonts w:ascii="Arial" w:hAnsi="Arial" w:cs="Arial"/>
          <w:spacing w:val="52"/>
          <w:sz w:val="18"/>
          <w:szCs w:val="18"/>
        </w:rPr>
        <w:t xml:space="preserve"> </w:t>
      </w:r>
      <w:r w:rsidRPr="000E513A">
        <w:rPr>
          <w:rFonts w:ascii="Arial" w:hAnsi="Arial" w:cs="Arial"/>
          <w:sz w:val="18"/>
          <w:szCs w:val="18"/>
        </w:rPr>
        <w:t>utilizando</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50"/>
          <w:sz w:val="18"/>
          <w:szCs w:val="18"/>
        </w:rPr>
        <w:t xml:space="preserve"> </w:t>
      </w:r>
      <w:r w:rsidRPr="000E513A">
        <w:rPr>
          <w:rFonts w:ascii="Arial" w:hAnsi="Arial" w:cs="Arial"/>
          <w:sz w:val="18"/>
          <w:szCs w:val="18"/>
        </w:rPr>
        <w:t>efecto</w:t>
      </w:r>
      <w:r w:rsidRPr="000E513A">
        <w:rPr>
          <w:rFonts w:ascii="Arial" w:hAnsi="Arial" w:cs="Arial"/>
          <w:spacing w:val="52"/>
          <w:sz w:val="18"/>
          <w:szCs w:val="18"/>
        </w:rPr>
        <w:t xml:space="preserve"> </w:t>
      </w:r>
      <w:r w:rsidRPr="000E513A">
        <w:rPr>
          <w:rFonts w:ascii="Arial" w:hAnsi="Arial" w:cs="Arial"/>
          <w:sz w:val="18"/>
          <w:szCs w:val="18"/>
        </w:rPr>
        <w:t>la</w:t>
      </w:r>
      <w:r w:rsidRPr="000E513A">
        <w:rPr>
          <w:rFonts w:ascii="Arial" w:hAnsi="Arial" w:cs="Arial"/>
          <w:spacing w:val="51"/>
          <w:sz w:val="18"/>
          <w:szCs w:val="18"/>
        </w:rPr>
        <w:t xml:space="preserve"> </w:t>
      </w:r>
      <w:r w:rsidRPr="000E513A">
        <w:rPr>
          <w:rFonts w:ascii="Arial" w:hAnsi="Arial" w:cs="Arial"/>
          <w:sz w:val="18"/>
          <w:szCs w:val="18"/>
        </w:rPr>
        <w:t>guía</w:t>
      </w:r>
      <w:r w:rsidRPr="000E513A">
        <w:rPr>
          <w:rFonts w:ascii="Arial" w:hAnsi="Arial" w:cs="Arial"/>
          <w:spacing w:val="54"/>
          <w:sz w:val="18"/>
          <w:szCs w:val="18"/>
        </w:rPr>
        <w:t xml:space="preserve"> </w:t>
      </w:r>
      <w:r w:rsidRPr="000E513A">
        <w:rPr>
          <w:rFonts w:ascii="Arial" w:hAnsi="Arial" w:cs="Arial"/>
          <w:sz w:val="18"/>
          <w:szCs w:val="18"/>
        </w:rPr>
        <w:t>que</w:t>
      </w:r>
      <w:r w:rsidRPr="000E513A">
        <w:rPr>
          <w:rFonts w:ascii="Arial" w:hAnsi="Arial" w:cs="Arial"/>
          <w:spacing w:val="52"/>
          <w:sz w:val="18"/>
          <w:szCs w:val="18"/>
        </w:rPr>
        <w:t xml:space="preserve"> </w:t>
      </w:r>
      <w:r w:rsidRPr="000E513A">
        <w:rPr>
          <w:rFonts w:ascii="Arial" w:hAnsi="Arial" w:cs="Arial"/>
          <w:sz w:val="18"/>
          <w:szCs w:val="18"/>
        </w:rPr>
        <w:t>se encuentra disponible en el propio sistema, con objeto de analizar</w:t>
      </w:r>
      <w:r w:rsidRPr="000E513A">
        <w:rPr>
          <w:rFonts w:ascii="Arial" w:hAnsi="Arial" w:cs="Arial"/>
          <w:spacing w:val="43"/>
          <w:sz w:val="18"/>
          <w:szCs w:val="18"/>
        </w:rPr>
        <w:t xml:space="preserve"> </w:t>
      </w:r>
      <w:r w:rsidRPr="000E513A">
        <w:rPr>
          <w:rFonts w:ascii="Arial" w:hAnsi="Arial" w:cs="Arial"/>
          <w:sz w:val="18"/>
          <w:szCs w:val="18"/>
        </w:rPr>
        <w:t>el comportamiento de las contrataciones</w:t>
      </w:r>
      <w:r w:rsidRPr="000E513A">
        <w:rPr>
          <w:rFonts w:ascii="Arial" w:hAnsi="Arial" w:cs="Arial"/>
          <w:spacing w:val="-5"/>
          <w:sz w:val="18"/>
          <w:szCs w:val="18"/>
        </w:rPr>
        <w:t xml:space="preserve"> </w:t>
      </w:r>
      <w:r w:rsidRPr="000E513A">
        <w:rPr>
          <w:rFonts w:ascii="Arial" w:hAnsi="Arial" w:cs="Arial"/>
          <w:sz w:val="18"/>
          <w:szCs w:val="18"/>
        </w:rPr>
        <w:t>públicas.</w:t>
      </w:r>
    </w:p>
    <w:p w14:paraId="723B743D" w14:textId="77777777" w:rsidR="008A70CC" w:rsidRPr="007B7A19" w:rsidRDefault="008A70CC" w:rsidP="008A70CC">
      <w:pPr>
        <w:rPr>
          <w:rFonts w:ascii="Arial" w:eastAsia="Arial" w:hAnsi="Arial" w:cs="Arial"/>
          <w:sz w:val="14"/>
          <w:szCs w:val="14"/>
        </w:rPr>
      </w:pPr>
    </w:p>
    <w:p w14:paraId="6DE73CAC" w14:textId="77777777" w:rsidR="008A70CC" w:rsidRPr="000E513A" w:rsidRDefault="008A70CC" w:rsidP="008A70CC">
      <w:pPr>
        <w:pStyle w:val="Textoindependiente"/>
        <w:ind w:right="125"/>
        <w:rPr>
          <w:rFonts w:cs="Arial"/>
          <w:sz w:val="18"/>
          <w:szCs w:val="18"/>
        </w:rPr>
      </w:pPr>
      <w:r w:rsidRPr="000E513A">
        <w:rPr>
          <w:rFonts w:cs="Arial"/>
          <w:sz w:val="18"/>
          <w:szCs w:val="18"/>
        </w:rPr>
        <w:t>La información generada por cualquier Operador en CompraINE, será</w:t>
      </w:r>
      <w:r w:rsidRPr="000E513A">
        <w:rPr>
          <w:rFonts w:cs="Arial"/>
          <w:spacing w:val="-12"/>
          <w:sz w:val="18"/>
          <w:szCs w:val="18"/>
        </w:rPr>
        <w:t xml:space="preserve"> </w:t>
      </w:r>
      <w:r w:rsidRPr="000E513A">
        <w:rPr>
          <w:rFonts w:cs="Arial"/>
          <w:sz w:val="18"/>
          <w:szCs w:val="18"/>
        </w:rPr>
        <w:t>considerada documento público en términos del Código Federal de Procedimientos Civiles,</w:t>
      </w:r>
      <w:r w:rsidRPr="000E513A">
        <w:rPr>
          <w:rFonts w:cs="Arial"/>
          <w:spacing w:val="1"/>
          <w:sz w:val="18"/>
          <w:szCs w:val="18"/>
        </w:rPr>
        <w:t xml:space="preserve"> </w:t>
      </w:r>
      <w:r w:rsidRPr="000E513A">
        <w:rPr>
          <w:rFonts w:cs="Arial"/>
          <w:sz w:val="18"/>
          <w:szCs w:val="18"/>
        </w:rPr>
        <w:t>por lo que su reproducción a través de dicho sistema tendrá pleno valor</w:t>
      </w:r>
      <w:r w:rsidRPr="000E513A">
        <w:rPr>
          <w:rFonts w:cs="Arial"/>
          <w:spacing w:val="-16"/>
          <w:sz w:val="18"/>
          <w:szCs w:val="18"/>
        </w:rPr>
        <w:t xml:space="preserve"> </w:t>
      </w:r>
      <w:r w:rsidRPr="000E513A">
        <w:rPr>
          <w:rFonts w:cs="Arial"/>
          <w:sz w:val="18"/>
          <w:szCs w:val="18"/>
        </w:rPr>
        <w:t>probatorio.</w:t>
      </w:r>
    </w:p>
    <w:p w14:paraId="5B0F7DB5" w14:textId="77777777" w:rsidR="008A70CC" w:rsidRPr="007B7A19" w:rsidRDefault="008A70CC" w:rsidP="008A70CC">
      <w:pPr>
        <w:rPr>
          <w:rFonts w:ascii="Arial" w:eastAsia="Arial" w:hAnsi="Arial" w:cs="Arial"/>
          <w:sz w:val="14"/>
          <w:szCs w:val="14"/>
        </w:rPr>
      </w:pPr>
    </w:p>
    <w:p w14:paraId="7C565FE4" w14:textId="77777777" w:rsidR="008A70CC" w:rsidRPr="000E513A" w:rsidRDefault="008A70CC" w:rsidP="008479EA">
      <w:pPr>
        <w:pStyle w:val="Prrafodelista"/>
        <w:numPr>
          <w:ilvl w:val="0"/>
          <w:numId w:val="91"/>
        </w:numPr>
        <w:tabs>
          <w:tab w:val="left" w:pos="964"/>
        </w:tabs>
        <w:ind w:right="117" w:firstLine="288"/>
        <w:contextualSpacing w:val="0"/>
        <w:jc w:val="both"/>
        <w:rPr>
          <w:rFonts w:ascii="Arial" w:eastAsia="Arial" w:hAnsi="Arial" w:cs="Arial"/>
          <w:sz w:val="18"/>
          <w:szCs w:val="18"/>
        </w:rPr>
      </w:pPr>
      <w:r w:rsidRPr="000E513A">
        <w:rPr>
          <w:rFonts w:ascii="Arial" w:hAnsi="Arial" w:cs="Arial"/>
          <w:sz w:val="18"/>
          <w:szCs w:val="18"/>
        </w:rPr>
        <w:t>CompraINE cuenta con el CUC, el cual permitirá, entre</w:t>
      </w:r>
      <w:r w:rsidRPr="000E513A">
        <w:rPr>
          <w:rFonts w:ascii="Arial" w:hAnsi="Arial" w:cs="Arial"/>
          <w:spacing w:val="44"/>
          <w:sz w:val="18"/>
          <w:szCs w:val="18"/>
        </w:rPr>
        <w:t xml:space="preserve"> </w:t>
      </w:r>
      <w:r w:rsidRPr="000E513A">
        <w:rPr>
          <w:rFonts w:ascii="Arial" w:hAnsi="Arial" w:cs="Arial"/>
          <w:sz w:val="18"/>
          <w:szCs w:val="18"/>
        </w:rPr>
        <w:t>otras funcionalidades, optimizar el análisis de la información relativa a los</w:t>
      </w:r>
      <w:r w:rsidRPr="000E513A">
        <w:rPr>
          <w:rFonts w:ascii="Arial" w:hAnsi="Arial" w:cs="Arial"/>
          <w:spacing w:val="31"/>
          <w:sz w:val="18"/>
          <w:szCs w:val="18"/>
        </w:rPr>
        <w:t xml:space="preserve"> </w:t>
      </w:r>
      <w:r w:rsidRPr="000E513A">
        <w:rPr>
          <w:rFonts w:ascii="Arial" w:hAnsi="Arial" w:cs="Arial"/>
          <w:sz w:val="18"/>
          <w:szCs w:val="18"/>
        </w:rPr>
        <w:t>bienes, servicios, obras públicas y servicios relacionados con las mismas que</w:t>
      </w:r>
      <w:r w:rsidRPr="000E513A">
        <w:rPr>
          <w:rFonts w:ascii="Arial" w:hAnsi="Arial" w:cs="Arial"/>
          <w:spacing w:val="61"/>
          <w:sz w:val="18"/>
          <w:szCs w:val="18"/>
        </w:rPr>
        <w:t xml:space="preserve"> </w:t>
      </w:r>
      <w:r w:rsidRPr="000E513A">
        <w:rPr>
          <w:rFonts w:ascii="Arial" w:hAnsi="Arial" w:cs="Arial"/>
          <w:sz w:val="18"/>
          <w:szCs w:val="18"/>
        </w:rPr>
        <w:t>contratan las áreas compradoras en Oficinas Centrales, Órganos Delegacionales</w:t>
      </w:r>
      <w:r w:rsidRPr="000E513A">
        <w:rPr>
          <w:rFonts w:ascii="Arial" w:hAnsi="Arial" w:cs="Arial"/>
          <w:spacing w:val="6"/>
          <w:sz w:val="18"/>
          <w:szCs w:val="18"/>
        </w:rPr>
        <w:t xml:space="preserve"> </w:t>
      </w:r>
      <w:r w:rsidRPr="000E513A">
        <w:rPr>
          <w:rFonts w:ascii="Arial" w:hAnsi="Arial" w:cs="Arial"/>
          <w:sz w:val="18"/>
          <w:szCs w:val="18"/>
        </w:rPr>
        <w:t>y Subdelegacionales. El CUC será utilizado</w:t>
      </w:r>
      <w:r w:rsidRPr="000E513A">
        <w:rPr>
          <w:rFonts w:ascii="Arial" w:hAnsi="Arial" w:cs="Arial"/>
          <w:spacing w:val="-6"/>
          <w:sz w:val="18"/>
          <w:szCs w:val="18"/>
        </w:rPr>
        <w:t xml:space="preserve"> </w:t>
      </w:r>
      <w:r w:rsidRPr="000E513A">
        <w:rPr>
          <w:rFonts w:ascii="Arial" w:hAnsi="Arial" w:cs="Arial"/>
          <w:sz w:val="18"/>
          <w:szCs w:val="18"/>
        </w:rPr>
        <w:t>por:</w:t>
      </w:r>
    </w:p>
    <w:p w14:paraId="18A9B78D" w14:textId="77777777" w:rsidR="008A70CC" w:rsidRPr="007B7A19" w:rsidRDefault="008A70CC" w:rsidP="008A70CC">
      <w:pPr>
        <w:rPr>
          <w:rFonts w:ascii="Arial" w:eastAsia="Arial" w:hAnsi="Arial" w:cs="Arial"/>
          <w:sz w:val="14"/>
          <w:szCs w:val="14"/>
        </w:rPr>
      </w:pPr>
    </w:p>
    <w:p w14:paraId="41F34A4E" w14:textId="77777777" w:rsidR="008A70CC" w:rsidRPr="000E513A" w:rsidRDefault="008A70CC" w:rsidP="008479EA">
      <w:pPr>
        <w:pStyle w:val="Prrafodelista"/>
        <w:numPr>
          <w:ilvl w:val="1"/>
          <w:numId w:val="91"/>
        </w:numPr>
        <w:tabs>
          <w:tab w:val="left" w:pos="1235"/>
        </w:tabs>
        <w:ind w:right="121" w:hanging="566"/>
        <w:contextualSpacing w:val="0"/>
        <w:jc w:val="both"/>
        <w:rPr>
          <w:rFonts w:ascii="Arial" w:eastAsia="Arial" w:hAnsi="Arial" w:cs="Arial"/>
          <w:sz w:val="18"/>
          <w:szCs w:val="18"/>
        </w:rPr>
      </w:pPr>
      <w:r w:rsidRPr="000E513A">
        <w:rPr>
          <w:rFonts w:ascii="Arial" w:hAnsi="Arial" w:cs="Arial"/>
          <w:sz w:val="18"/>
          <w:szCs w:val="18"/>
        </w:rPr>
        <w:t>Los potenciales licitantes, al momento en que se registren en</w:t>
      </w:r>
      <w:r w:rsidRPr="000E513A">
        <w:rPr>
          <w:rFonts w:ascii="Arial" w:hAnsi="Arial" w:cs="Arial"/>
          <w:spacing w:val="51"/>
          <w:sz w:val="18"/>
          <w:szCs w:val="18"/>
        </w:rPr>
        <w:t xml:space="preserve"> </w:t>
      </w:r>
      <w:r w:rsidRPr="000E513A">
        <w:rPr>
          <w:rFonts w:ascii="Arial" w:hAnsi="Arial" w:cs="Arial"/>
          <w:sz w:val="18"/>
          <w:szCs w:val="18"/>
        </w:rPr>
        <w:t>la plataforma para clasificar los bienes, obras o servicios de</w:t>
      </w:r>
      <w:r w:rsidRPr="000E513A">
        <w:rPr>
          <w:rFonts w:ascii="Arial" w:hAnsi="Arial" w:cs="Arial"/>
          <w:spacing w:val="2"/>
          <w:sz w:val="18"/>
          <w:szCs w:val="18"/>
        </w:rPr>
        <w:t xml:space="preserve"> </w:t>
      </w:r>
      <w:r w:rsidRPr="000E513A">
        <w:rPr>
          <w:rFonts w:ascii="Arial" w:hAnsi="Arial" w:cs="Arial"/>
          <w:sz w:val="18"/>
          <w:szCs w:val="18"/>
        </w:rPr>
        <w:t>su especialidad,</w:t>
      </w:r>
      <w:r w:rsidRPr="000E513A">
        <w:rPr>
          <w:rFonts w:ascii="Arial" w:hAnsi="Arial" w:cs="Arial"/>
          <w:spacing w:val="-1"/>
          <w:sz w:val="18"/>
          <w:szCs w:val="18"/>
        </w:rPr>
        <w:t xml:space="preserve"> </w:t>
      </w:r>
      <w:r w:rsidRPr="000E513A">
        <w:rPr>
          <w:rFonts w:ascii="Arial" w:hAnsi="Arial" w:cs="Arial"/>
          <w:sz w:val="18"/>
          <w:szCs w:val="18"/>
        </w:rPr>
        <w:t>y</w:t>
      </w:r>
    </w:p>
    <w:p w14:paraId="2D766103" w14:textId="77777777" w:rsidR="008A70CC" w:rsidRPr="000E513A" w:rsidRDefault="008A70CC" w:rsidP="008A70CC">
      <w:pPr>
        <w:rPr>
          <w:rFonts w:ascii="Arial" w:eastAsia="Arial" w:hAnsi="Arial" w:cs="Arial"/>
          <w:sz w:val="18"/>
          <w:szCs w:val="18"/>
        </w:rPr>
      </w:pPr>
    </w:p>
    <w:p w14:paraId="31747F4A" w14:textId="77777777" w:rsidR="008A70CC" w:rsidRPr="000E513A" w:rsidRDefault="008A70CC" w:rsidP="008479EA">
      <w:pPr>
        <w:pStyle w:val="Prrafodelista"/>
        <w:numPr>
          <w:ilvl w:val="1"/>
          <w:numId w:val="91"/>
        </w:numPr>
        <w:tabs>
          <w:tab w:val="left" w:pos="1235"/>
        </w:tabs>
        <w:ind w:right="123" w:hanging="566"/>
        <w:contextualSpacing w:val="0"/>
        <w:jc w:val="both"/>
        <w:rPr>
          <w:rFonts w:ascii="Arial" w:eastAsia="Arial" w:hAnsi="Arial" w:cs="Arial"/>
          <w:sz w:val="18"/>
          <w:szCs w:val="18"/>
        </w:rPr>
      </w:pPr>
      <w:r w:rsidRPr="000E513A">
        <w:rPr>
          <w:rFonts w:ascii="Arial" w:hAnsi="Arial" w:cs="Arial"/>
          <w:sz w:val="18"/>
          <w:szCs w:val="18"/>
        </w:rPr>
        <w:t>Las áreas compradoras, al configurar cada expediente de contratación</w:t>
      </w:r>
      <w:r w:rsidRPr="000E513A">
        <w:rPr>
          <w:rFonts w:ascii="Arial" w:hAnsi="Arial" w:cs="Arial"/>
          <w:spacing w:val="-18"/>
          <w:sz w:val="18"/>
          <w:szCs w:val="18"/>
        </w:rPr>
        <w:t xml:space="preserve"> </w:t>
      </w:r>
      <w:r w:rsidRPr="000E513A">
        <w:rPr>
          <w:rFonts w:ascii="Arial" w:hAnsi="Arial" w:cs="Arial"/>
          <w:sz w:val="18"/>
          <w:szCs w:val="18"/>
        </w:rPr>
        <w:t>y durante la captura de los datos relevantes del</w:t>
      </w:r>
      <w:r w:rsidRPr="000E513A">
        <w:rPr>
          <w:rFonts w:ascii="Arial" w:hAnsi="Arial" w:cs="Arial"/>
          <w:spacing w:val="-5"/>
          <w:sz w:val="18"/>
          <w:szCs w:val="18"/>
        </w:rPr>
        <w:t xml:space="preserve"> </w:t>
      </w:r>
      <w:r w:rsidRPr="000E513A">
        <w:rPr>
          <w:rFonts w:ascii="Arial" w:hAnsi="Arial" w:cs="Arial"/>
          <w:sz w:val="18"/>
          <w:szCs w:val="18"/>
        </w:rPr>
        <w:t>contrato.</w:t>
      </w:r>
    </w:p>
    <w:p w14:paraId="5D44137F" w14:textId="77777777" w:rsidR="008A70CC" w:rsidRPr="007B7A19" w:rsidRDefault="008A70CC" w:rsidP="008A70CC">
      <w:pPr>
        <w:spacing w:before="1"/>
        <w:rPr>
          <w:rFonts w:ascii="Arial" w:eastAsia="Arial" w:hAnsi="Arial" w:cs="Arial"/>
          <w:sz w:val="14"/>
          <w:szCs w:val="14"/>
        </w:rPr>
      </w:pPr>
    </w:p>
    <w:p w14:paraId="17ACD245" w14:textId="77777777" w:rsidR="008A70CC" w:rsidRPr="000E513A" w:rsidRDefault="008A70CC" w:rsidP="008A70CC">
      <w:pPr>
        <w:pStyle w:val="Textoindependiente"/>
        <w:ind w:right="116" w:firstLine="288"/>
        <w:rPr>
          <w:rFonts w:cs="Arial"/>
          <w:sz w:val="18"/>
          <w:szCs w:val="18"/>
        </w:rPr>
      </w:pPr>
      <w:r w:rsidRPr="000E513A">
        <w:rPr>
          <w:rFonts w:cs="Arial"/>
          <w:b/>
          <w:sz w:val="18"/>
          <w:szCs w:val="18"/>
        </w:rPr>
        <w:t xml:space="preserve">28.- </w:t>
      </w:r>
      <w:r w:rsidRPr="000E513A">
        <w:rPr>
          <w:rFonts w:cs="Arial"/>
          <w:sz w:val="18"/>
          <w:szCs w:val="18"/>
        </w:rPr>
        <w:t>Los Operadores recabarán de los licitantes su aceptación de que</w:t>
      </w:r>
      <w:r w:rsidRPr="000E513A">
        <w:rPr>
          <w:rFonts w:cs="Arial"/>
          <w:spacing w:val="61"/>
          <w:sz w:val="18"/>
          <w:szCs w:val="18"/>
        </w:rPr>
        <w:t xml:space="preserve"> </w:t>
      </w:r>
      <w:r w:rsidRPr="000E513A">
        <w:rPr>
          <w:rFonts w:cs="Arial"/>
          <w:sz w:val="18"/>
          <w:szCs w:val="18"/>
        </w:rPr>
        <w:t>se tendrán como no presentadas sus proposiciones y, en su caso, la</w:t>
      </w:r>
      <w:r w:rsidRPr="000E513A">
        <w:rPr>
          <w:rFonts w:cs="Arial"/>
          <w:spacing w:val="9"/>
          <w:sz w:val="18"/>
          <w:szCs w:val="18"/>
        </w:rPr>
        <w:t xml:space="preserve"> </w:t>
      </w:r>
      <w:r w:rsidRPr="000E513A">
        <w:rPr>
          <w:rFonts w:cs="Arial"/>
          <w:sz w:val="18"/>
          <w:szCs w:val="18"/>
        </w:rPr>
        <w:t>documentación requerida</w:t>
      </w:r>
      <w:r w:rsidRPr="000E513A">
        <w:rPr>
          <w:rFonts w:cs="Arial"/>
          <w:spacing w:val="58"/>
          <w:sz w:val="18"/>
          <w:szCs w:val="18"/>
        </w:rPr>
        <w:t xml:space="preserve"> </w:t>
      </w:r>
      <w:r w:rsidRPr="000E513A">
        <w:rPr>
          <w:rFonts w:cs="Arial"/>
          <w:sz w:val="18"/>
          <w:szCs w:val="18"/>
        </w:rPr>
        <w:t>por</w:t>
      </w:r>
      <w:r w:rsidRPr="000E513A">
        <w:rPr>
          <w:rFonts w:cs="Arial"/>
          <w:spacing w:val="56"/>
          <w:sz w:val="18"/>
          <w:szCs w:val="18"/>
        </w:rPr>
        <w:t xml:space="preserve"> </w:t>
      </w:r>
      <w:r w:rsidRPr="000E513A">
        <w:rPr>
          <w:rFonts w:cs="Arial"/>
          <w:sz w:val="18"/>
          <w:szCs w:val="18"/>
        </w:rPr>
        <w:t>el</w:t>
      </w:r>
      <w:r w:rsidRPr="000E513A">
        <w:rPr>
          <w:rFonts w:cs="Arial"/>
          <w:spacing w:val="54"/>
          <w:sz w:val="18"/>
          <w:szCs w:val="18"/>
        </w:rPr>
        <w:t xml:space="preserve"> </w:t>
      </w:r>
      <w:r w:rsidRPr="000E513A">
        <w:rPr>
          <w:rFonts w:cs="Arial"/>
          <w:sz w:val="18"/>
          <w:szCs w:val="18"/>
        </w:rPr>
        <w:t>área</w:t>
      </w:r>
      <w:r w:rsidRPr="000E513A">
        <w:rPr>
          <w:rFonts w:cs="Arial"/>
          <w:spacing w:val="56"/>
          <w:sz w:val="18"/>
          <w:szCs w:val="18"/>
        </w:rPr>
        <w:t xml:space="preserve"> </w:t>
      </w:r>
      <w:r w:rsidRPr="000E513A">
        <w:rPr>
          <w:rFonts w:cs="Arial"/>
          <w:sz w:val="18"/>
          <w:szCs w:val="18"/>
        </w:rPr>
        <w:t>compradora</w:t>
      </w:r>
      <w:r w:rsidRPr="000E513A">
        <w:rPr>
          <w:rFonts w:cs="Arial"/>
          <w:spacing w:val="61"/>
          <w:sz w:val="18"/>
          <w:szCs w:val="18"/>
        </w:rPr>
        <w:t xml:space="preserve"> </w:t>
      </w:r>
      <w:r w:rsidRPr="000E513A">
        <w:rPr>
          <w:rFonts w:cs="Arial"/>
          <w:sz w:val="18"/>
          <w:szCs w:val="18"/>
        </w:rPr>
        <w:t>cuando</w:t>
      </w:r>
      <w:r w:rsidRPr="000E513A">
        <w:rPr>
          <w:rFonts w:cs="Arial"/>
          <w:spacing w:val="53"/>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archivo</w:t>
      </w:r>
      <w:r w:rsidRPr="000E513A">
        <w:rPr>
          <w:rFonts w:cs="Arial"/>
          <w:spacing w:val="58"/>
          <w:sz w:val="18"/>
          <w:szCs w:val="18"/>
        </w:rPr>
        <w:t xml:space="preserve"> </w:t>
      </w:r>
      <w:r w:rsidRPr="000E513A">
        <w:rPr>
          <w:rFonts w:cs="Arial"/>
          <w:sz w:val="18"/>
          <w:szCs w:val="18"/>
        </w:rPr>
        <w:t>electrónico</w:t>
      </w:r>
      <w:r w:rsidRPr="000E513A">
        <w:rPr>
          <w:rFonts w:cs="Arial"/>
          <w:spacing w:val="55"/>
          <w:sz w:val="18"/>
          <w:szCs w:val="18"/>
        </w:rPr>
        <w:t xml:space="preserve"> </w:t>
      </w:r>
      <w:r w:rsidRPr="000E513A">
        <w:rPr>
          <w:rFonts w:cs="Arial"/>
          <w:sz w:val="18"/>
          <w:szCs w:val="18"/>
        </w:rPr>
        <w:t>en</w:t>
      </w:r>
      <w:r w:rsidRPr="000E513A">
        <w:rPr>
          <w:rFonts w:cs="Arial"/>
          <w:spacing w:val="56"/>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que</w:t>
      </w:r>
      <w:r w:rsidRPr="000E513A">
        <w:rPr>
          <w:rFonts w:cs="Arial"/>
          <w:spacing w:val="56"/>
          <w:sz w:val="18"/>
          <w:szCs w:val="18"/>
        </w:rPr>
        <w:t xml:space="preserve"> </w:t>
      </w:r>
      <w:r w:rsidRPr="000E513A">
        <w:rPr>
          <w:rFonts w:cs="Arial"/>
          <w:sz w:val="18"/>
          <w:szCs w:val="18"/>
        </w:rPr>
        <w:t>se contengan las proposiciones y/o demás documentación no pueda abrirse por</w:t>
      </w:r>
      <w:r w:rsidRPr="000E513A">
        <w:rPr>
          <w:rFonts w:cs="Arial"/>
          <w:spacing w:val="4"/>
          <w:sz w:val="18"/>
          <w:szCs w:val="18"/>
        </w:rPr>
        <w:t xml:space="preserve"> </w:t>
      </w:r>
      <w:r w:rsidRPr="000E513A">
        <w:rPr>
          <w:rFonts w:cs="Arial"/>
          <w:sz w:val="18"/>
          <w:szCs w:val="18"/>
        </w:rPr>
        <w:t>tener algún software malicioso o por cualquier otra causa ajena al</w:t>
      </w:r>
      <w:r w:rsidRPr="000E513A">
        <w:rPr>
          <w:rFonts w:cs="Arial"/>
          <w:spacing w:val="-19"/>
          <w:sz w:val="18"/>
          <w:szCs w:val="18"/>
        </w:rPr>
        <w:t xml:space="preserve"> </w:t>
      </w:r>
      <w:r w:rsidRPr="000E513A">
        <w:rPr>
          <w:rFonts w:cs="Arial"/>
          <w:sz w:val="18"/>
          <w:szCs w:val="18"/>
        </w:rPr>
        <w:t>INE.</w:t>
      </w:r>
    </w:p>
    <w:p w14:paraId="5C0B6074" w14:textId="77777777" w:rsidR="008A70CC" w:rsidRPr="007B7A19" w:rsidRDefault="008A70CC" w:rsidP="008A70CC">
      <w:pPr>
        <w:pStyle w:val="Textoindependiente"/>
        <w:spacing w:before="69"/>
        <w:ind w:right="118" w:firstLine="288"/>
        <w:rPr>
          <w:rFonts w:cs="Arial"/>
          <w:b/>
          <w:sz w:val="14"/>
          <w:szCs w:val="14"/>
        </w:rPr>
      </w:pPr>
    </w:p>
    <w:p w14:paraId="3B80359B" w14:textId="77777777" w:rsidR="008A70CC" w:rsidRPr="000E513A" w:rsidRDefault="008A70CC" w:rsidP="008A70CC">
      <w:pPr>
        <w:pStyle w:val="Textoindependiente"/>
        <w:spacing w:before="69"/>
        <w:ind w:right="118" w:firstLine="288"/>
        <w:rPr>
          <w:rFonts w:cs="Arial"/>
          <w:sz w:val="18"/>
          <w:szCs w:val="18"/>
        </w:rPr>
      </w:pPr>
      <w:r w:rsidRPr="000E513A">
        <w:rPr>
          <w:rFonts w:cs="Arial"/>
          <w:b/>
          <w:sz w:val="18"/>
          <w:szCs w:val="18"/>
        </w:rPr>
        <w:t>29.-</w:t>
      </w:r>
      <w:r w:rsidRPr="000E513A">
        <w:rPr>
          <w:rFonts w:cs="Arial"/>
          <w:b/>
          <w:spacing w:val="43"/>
          <w:sz w:val="18"/>
          <w:szCs w:val="18"/>
        </w:rPr>
        <w:t xml:space="preserve"> </w:t>
      </w:r>
      <w:r w:rsidRPr="000E513A">
        <w:rPr>
          <w:rFonts w:cs="Arial"/>
          <w:sz w:val="18"/>
          <w:szCs w:val="18"/>
        </w:rPr>
        <w:t>Cuando</w:t>
      </w:r>
      <w:r w:rsidRPr="000E513A">
        <w:rPr>
          <w:rFonts w:cs="Arial"/>
          <w:spacing w:val="44"/>
          <w:sz w:val="18"/>
          <w:szCs w:val="18"/>
        </w:rPr>
        <w:t xml:space="preserve"> </w:t>
      </w:r>
      <w:r w:rsidRPr="000E513A">
        <w:rPr>
          <w:rFonts w:cs="Arial"/>
          <w:sz w:val="18"/>
          <w:szCs w:val="18"/>
        </w:rPr>
        <w:t>por</w:t>
      </w:r>
      <w:r w:rsidRPr="000E513A">
        <w:rPr>
          <w:rFonts w:cs="Arial"/>
          <w:spacing w:val="43"/>
          <w:sz w:val="18"/>
          <w:szCs w:val="18"/>
        </w:rPr>
        <w:t xml:space="preserve"> </w:t>
      </w:r>
      <w:r w:rsidRPr="000E513A">
        <w:rPr>
          <w:rFonts w:cs="Arial"/>
          <w:sz w:val="18"/>
          <w:szCs w:val="18"/>
        </w:rPr>
        <w:t>causas</w:t>
      </w:r>
      <w:r w:rsidRPr="000E513A">
        <w:rPr>
          <w:rFonts w:cs="Arial"/>
          <w:spacing w:val="44"/>
          <w:sz w:val="18"/>
          <w:szCs w:val="18"/>
        </w:rPr>
        <w:t xml:space="preserve"> </w:t>
      </w:r>
      <w:r w:rsidRPr="000E513A">
        <w:rPr>
          <w:rFonts w:cs="Arial"/>
          <w:sz w:val="18"/>
          <w:szCs w:val="18"/>
        </w:rPr>
        <w:t>ajenas</w:t>
      </w:r>
      <w:r w:rsidRPr="000E513A">
        <w:rPr>
          <w:rFonts w:cs="Arial"/>
          <w:spacing w:val="45"/>
          <w:sz w:val="18"/>
          <w:szCs w:val="18"/>
        </w:rPr>
        <w:t xml:space="preserve"> </w:t>
      </w:r>
      <w:r w:rsidRPr="000E513A">
        <w:rPr>
          <w:rFonts w:cs="Arial"/>
          <w:sz w:val="18"/>
          <w:szCs w:val="18"/>
        </w:rPr>
        <w:t>a</w:t>
      </w:r>
      <w:r w:rsidRPr="000E513A">
        <w:rPr>
          <w:rFonts w:cs="Arial"/>
          <w:spacing w:val="44"/>
          <w:sz w:val="18"/>
          <w:szCs w:val="18"/>
        </w:rPr>
        <w:t xml:space="preserve"> </w:t>
      </w:r>
      <w:r w:rsidRPr="000E513A">
        <w:rPr>
          <w:rFonts w:cs="Arial"/>
          <w:sz w:val="18"/>
          <w:szCs w:val="18"/>
        </w:rPr>
        <w:t>CompraINE</w:t>
      </w:r>
      <w:r w:rsidRPr="000E513A">
        <w:rPr>
          <w:rFonts w:cs="Arial"/>
          <w:spacing w:val="44"/>
          <w:sz w:val="18"/>
          <w:szCs w:val="18"/>
        </w:rPr>
        <w:t xml:space="preserve"> </w:t>
      </w:r>
      <w:r w:rsidRPr="000E513A">
        <w:rPr>
          <w:rFonts w:cs="Arial"/>
          <w:sz w:val="18"/>
          <w:szCs w:val="18"/>
        </w:rPr>
        <w:t>o</w:t>
      </w:r>
      <w:r w:rsidRPr="000E513A">
        <w:rPr>
          <w:rFonts w:cs="Arial"/>
          <w:spacing w:val="44"/>
          <w:sz w:val="18"/>
          <w:szCs w:val="18"/>
        </w:rPr>
        <w:t xml:space="preserve"> </w:t>
      </w:r>
      <w:r w:rsidRPr="000E513A">
        <w:rPr>
          <w:rFonts w:cs="Arial"/>
          <w:sz w:val="18"/>
          <w:szCs w:val="18"/>
        </w:rPr>
        <w:t>al</w:t>
      </w:r>
      <w:r w:rsidRPr="000E513A">
        <w:rPr>
          <w:rFonts w:cs="Arial"/>
          <w:spacing w:val="41"/>
          <w:sz w:val="18"/>
          <w:szCs w:val="18"/>
        </w:rPr>
        <w:t xml:space="preserve"> </w:t>
      </w:r>
      <w:r w:rsidRPr="000E513A">
        <w:rPr>
          <w:rFonts w:cs="Arial"/>
          <w:sz w:val="18"/>
          <w:szCs w:val="18"/>
        </w:rPr>
        <w:t>Operador</w:t>
      </w:r>
      <w:r w:rsidRPr="000E513A">
        <w:rPr>
          <w:rFonts w:cs="Arial"/>
          <w:spacing w:val="41"/>
          <w:sz w:val="18"/>
          <w:szCs w:val="18"/>
        </w:rPr>
        <w:t xml:space="preserve"> </w:t>
      </w:r>
      <w:r w:rsidRPr="000E513A">
        <w:rPr>
          <w:rFonts w:cs="Arial"/>
          <w:sz w:val="18"/>
          <w:szCs w:val="18"/>
        </w:rPr>
        <w:t>no</w:t>
      </w:r>
      <w:r w:rsidRPr="000E513A">
        <w:rPr>
          <w:rFonts w:cs="Arial"/>
          <w:spacing w:val="42"/>
          <w:sz w:val="18"/>
          <w:szCs w:val="18"/>
        </w:rPr>
        <w:t xml:space="preserve"> </w:t>
      </w:r>
      <w:r w:rsidRPr="000E513A">
        <w:rPr>
          <w:rFonts w:cs="Arial"/>
          <w:sz w:val="18"/>
          <w:szCs w:val="18"/>
        </w:rPr>
        <w:t>sea</w:t>
      </w:r>
      <w:r w:rsidRPr="000E513A">
        <w:rPr>
          <w:rFonts w:cs="Arial"/>
          <w:spacing w:val="42"/>
          <w:sz w:val="18"/>
          <w:szCs w:val="18"/>
        </w:rPr>
        <w:t xml:space="preserve"> </w:t>
      </w:r>
      <w:r w:rsidRPr="000E513A">
        <w:rPr>
          <w:rFonts w:cs="Arial"/>
          <w:sz w:val="18"/>
          <w:szCs w:val="18"/>
        </w:rPr>
        <w:t>posible iniciar o continuar con el acto de presentación o apertura de proposiciones,</w:t>
      </w:r>
      <w:r w:rsidRPr="000E513A">
        <w:rPr>
          <w:rFonts w:cs="Arial"/>
          <w:spacing w:val="27"/>
          <w:sz w:val="18"/>
          <w:szCs w:val="18"/>
        </w:rPr>
        <w:t xml:space="preserve"> </w:t>
      </w:r>
      <w:r w:rsidRPr="000E513A">
        <w:rPr>
          <w:rFonts w:cs="Arial"/>
          <w:sz w:val="18"/>
          <w:szCs w:val="18"/>
        </w:rPr>
        <w:t>el mismo se podrá suspender de manera fundada y motivada, hasta en tanto</w:t>
      </w:r>
      <w:r w:rsidRPr="000E513A">
        <w:rPr>
          <w:rFonts w:cs="Arial"/>
          <w:spacing w:val="23"/>
          <w:sz w:val="18"/>
          <w:szCs w:val="18"/>
        </w:rPr>
        <w:t xml:space="preserve"> </w:t>
      </w:r>
      <w:r w:rsidRPr="000E513A">
        <w:rPr>
          <w:rFonts w:cs="Arial"/>
          <w:sz w:val="18"/>
          <w:szCs w:val="18"/>
        </w:rPr>
        <w:t>se restablezcan las condiciones para su inicio o reanudación. Para tal efecto,</w:t>
      </w:r>
      <w:r w:rsidRPr="000E513A">
        <w:rPr>
          <w:rFonts w:cs="Arial"/>
          <w:spacing w:val="14"/>
          <w:sz w:val="18"/>
          <w:szCs w:val="18"/>
        </w:rPr>
        <w:t xml:space="preserve"> </w:t>
      </w:r>
      <w:r w:rsidRPr="000E513A">
        <w:rPr>
          <w:rFonts w:cs="Arial"/>
          <w:sz w:val="18"/>
          <w:szCs w:val="18"/>
        </w:rPr>
        <w:t>el Operador difundirá en CompraINE la fecha y hora en la que iniciará o se reanudará el</w:t>
      </w:r>
      <w:r w:rsidRPr="000E513A">
        <w:rPr>
          <w:rFonts w:cs="Arial"/>
          <w:spacing w:val="-6"/>
          <w:sz w:val="18"/>
          <w:szCs w:val="18"/>
        </w:rPr>
        <w:t xml:space="preserve"> </w:t>
      </w:r>
      <w:r w:rsidRPr="000E513A">
        <w:rPr>
          <w:rFonts w:cs="Arial"/>
          <w:sz w:val="18"/>
          <w:szCs w:val="18"/>
        </w:rPr>
        <w:t>acto.</w:t>
      </w:r>
    </w:p>
    <w:p w14:paraId="409551A0" w14:textId="77777777" w:rsidR="008A70CC" w:rsidRPr="007B7A19" w:rsidRDefault="008A70CC" w:rsidP="008A70CC">
      <w:pPr>
        <w:spacing w:before="1"/>
        <w:rPr>
          <w:rFonts w:ascii="Arial" w:eastAsia="Arial" w:hAnsi="Arial" w:cs="Arial"/>
          <w:sz w:val="14"/>
          <w:szCs w:val="14"/>
        </w:rPr>
      </w:pPr>
    </w:p>
    <w:p w14:paraId="3B694A8E" w14:textId="77777777" w:rsidR="008A70CC" w:rsidRPr="000E513A" w:rsidRDefault="008A70CC" w:rsidP="008479EA">
      <w:pPr>
        <w:pStyle w:val="Prrafodelista"/>
        <w:numPr>
          <w:ilvl w:val="0"/>
          <w:numId w:val="87"/>
        </w:numPr>
        <w:tabs>
          <w:tab w:val="left" w:pos="798"/>
        </w:tabs>
        <w:ind w:right="118" w:firstLine="288"/>
        <w:contextualSpacing w:val="0"/>
        <w:jc w:val="both"/>
        <w:rPr>
          <w:rFonts w:ascii="Arial" w:eastAsia="Arial" w:hAnsi="Arial" w:cs="Arial"/>
          <w:sz w:val="18"/>
          <w:szCs w:val="18"/>
        </w:rPr>
      </w:pPr>
      <w:r w:rsidRPr="000E513A">
        <w:rPr>
          <w:rFonts w:ascii="Arial" w:hAnsi="Arial" w:cs="Arial"/>
          <w:sz w:val="18"/>
          <w:szCs w:val="18"/>
        </w:rPr>
        <w:t>La Firma Electrónica Avanzada sustituirá la firma autógrafa de los</w:t>
      </w:r>
      <w:r w:rsidRPr="000E513A">
        <w:rPr>
          <w:rFonts w:ascii="Arial" w:hAnsi="Arial" w:cs="Arial"/>
          <w:spacing w:val="43"/>
          <w:sz w:val="18"/>
          <w:szCs w:val="18"/>
        </w:rPr>
        <w:t xml:space="preserve"> </w:t>
      </w:r>
      <w:r w:rsidRPr="000E513A">
        <w:rPr>
          <w:rFonts w:ascii="Arial" w:hAnsi="Arial" w:cs="Arial"/>
          <w:sz w:val="18"/>
          <w:szCs w:val="18"/>
        </w:rPr>
        <w:t xml:space="preserve">licitantes, proveedores, contratistas, y producirá los mismos efectos que </w:t>
      </w:r>
      <w:r w:rsidRPr="000E513A">
        <w:rPr>
          <w:rFonts w:ascii="Arial" w:hAnsi="Arial" w:cs="Arial"/>
          <w:spacing w:val="2"/>
          <w:sz w:val="18"/>
          <w:szCs w:val="18"/>
        </w:rPr>
        <w:t xml:space="preserve">las </w:t>
      </w:r>
      <w:r w:rsidRPr="000E513A">
        <w:rPr>
          <w:rFonts w:ascii="Arial" w:hAnsi="Arial" w:cs="Arial"/>
          <w:sz w:val="18"/>
          <w:szCs w:val="18"/>
        </w:rPr>
        <w:t>leyes otorgan</w:t>
      </w:r>
      <w:r w:rsidRPr="000E513A">
        <w:rPr>
          <w:rFonts w:ascii="Arial" w:hAnsi="Arial" w:cs="Arial"/>
          <w:spacing w:val="1"/>
          <w:sz w:val="18"/>
          <w:szCs w:val="18"/>
        </w:rPr>
        <w:t xml:space="preserve"> </w:t>
      </w:r>
      <w:r w:rsidRPr="000E513A">
        <w:rPr>
          <w:rFonts w:ascii="Arial" w:hAnsi="Arial" w:cs="Arial"/>
          <w:sz w:val="18"/>
          <w:szCs w:val="18"/>
        </w:rPr>
        <w:t>a los</w:t>
      </w:r>
      <w:r w:rsidRPr="000E513A">
        <w:rPr>
          <w:rFonts w:ascii="Arial" w:hAnsi="Arial" w:cs="Arial"/>
          <w:spacing w:val="33"/>
          <w:sz w:val="18"/>
          <w:szCs w:val="18"/>
        </w:rPr>
        <w:t xml:space="preserve"> </w:t>
      </w:r>
      <w:r w:rsidRPr="000E513A">
        <w:rPr>
          <w:rFonts w:ascii="Arial" w:hAnsi="Arial" w:cs="Arial"/>
          <w:sz w:val="18"/>
          <w:szCs w:val="18"/>
        </w:rPr>
        <w:t>documentos</w:t>
      </w:r>
      <w:r w:rsidRPr="000E513A">
        <w:rPr>
          <w:rFonts w:ascii="Arial" w:hAnsi="Arial" w:cs="Arial"/>
          <w:spacing w:val="28"/>
          <w:sz w:val="18"/>
          <w:szCs w:val="18"/>
        </w:rPr>
        <w:t xml:space="preserve"> </w:t>
      </w:r>
      <w:r w:rsidRPr="000E513A">
        <w:rPr>
          <w:rFonts w:ascii="Arial" w:hAnsi="Arial" w:cs="Arial"/>
          <w:sz w:val="18"/>
          <w:szCs w:val="18"/>
        </w:rPr>
        <w:t>firmados</w:t>
      </w:r>
      <w:r w:rsidRPr="000E513A">
        <w:rPr>
          <w:rFonts w:ascii="Arial" w:hAnsi="Arial" w:cs="Arial"/>
          <w:spacing w:val="32"/>
          <w:sz w:val="18"/>
          <w:szCs w:val="18"/>
        </w:rPr>
        <w:t xml:space="preserve"> </w:t>
      </w:r>
      <w:r w:rsidRPr="000E513A">
        <w:rPr>
          <w:rFonts w:ascii="Arial" w:hAnsi="Arial" w:cs="Arial"/>
          <w:sz w:val="18"/>
          <w:szCs w:val="18"/>
        </w:rPr>
        <w:t>autógrafamente</w:t>
      </w:r>
      <w:r w:rsidRPr="000E513A">
        <w:rPr>
          <w:rFonts w:ascii="Arial" w:hAnsi="Arial" w:cs="Arial"/>
          <w:spacing w:val="33"/>
          <w:sz w:val="18"/>
          <w:szCs w:val="18"/>
        </w:rPr>
        <w:t xml:space="preserve"> </w:t>
      </w:r>
      <w:r w:rsidRPr="000E513A">
        <w:rPr>
          <w:rFonts w:ascii="Arial" w:hAnsi="Arial" w:cs="Arial"/>
          <w:sz w:val="18"/>
          <w:szCs w:val="18"/>
        </w:rPr>
        <w:t>y,</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consecuencia,</w:t>
      </w:r>
      <w:r w:rsidRPr="000E513A">
        <w:rPr>
          <w:rFonts w:ascii="Arial" w:hAnsi="Arial" w:cs="Arial"/>
          <w:spacing w:val="33"/>
          <w:sz w:val="18"/>
          <w:szCs w:val="18"/>
        </w:rPr>
        <w:t xml:space="preserve"> </w:t>
      </w:r>
      <w:r w:rsidRPr="000E513A">
        <w:rPr>
          <w:rFonts w:ascii="Arial" w:hAnsi="Arial" w:cs="Arial"/>
          <w:sz w:val="18"/>
          <w:szCs w:val="18"/>
        </w:rPr>
        <w:t>tendrán</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2"/>
          <w:sz w:val="18"/>
          <w:szCs w:val="18"/>
        </w:rPr>
        <w:t xml:space="preserve"> </w:t>
      </w:r>
      <w:r w:rsidRPr="000E513A">
        <w:rPr>
          <w:rFonts w:ascii="Arial" w:hAnsi="Arial" w:cs="Arial"/>
          <w:sz w:val="18"/>
          <w:szCs w:val="18"/>
        </w:rPr>
        <w:t>mismo valor</w:t>
      </w:r>
      <w:r w:rsidRPr="000E513A">
        <w:rPr>
          <w:rFonts w:ascii="Arial" w:hAnsi="Arial" w:cs="Arial"/>
          <w:spacing w:val="-1"/>
          <w:sz w:val="18"/>
          <w:szCs w:val="18"/>
        </w:rPr>
        <w:t xml:space="preserve"> </w:t>
      </w:r>
      <w:r w:rsidRPr="000E513A">
        <w:rPr>
          <w:rFonts w:ascii="Arial" w:hAnsi="Arial" w:cs="Arial"/>
          <w:sz w:val="18"/>
          <w:szCs w:val="18"/>
        </w:rPr>
        <w:t>probatorio.</w:t>
      </w:r>
    </w:p>
    <w:p w14:paraId="515E04D9" w14:textId="77777777" w:rsidR="008A70CC" w:rsidRPr="007B7A19" w:rsidRDefault="008A70CC" w:rsidP="008A70CC">
      <w:pPr>
        <w:rPr>
          <w:rFonts w:ascii="Arial" w:eastAsia="Arial" w:hAnsi="Arial" w:cs="Arial"/>
          <w:sz w:val="14"/>
          <w:szCs w:val="14"/>
        </w:rPr>
      </w:pPr>
    </w:p>
    <w:p w14:paraId="1EECDBD1" w14:textId="77777777" w:rsidR="008A70CC" w:rsidRPr="000E513A" w:rsidRDefault="008A70CC" w:rsidP="008A70CC">
      <w:pPr>
        <w:pStyle w:val="Textoindependiente"/>
        <w:ind w:right="118"/>
        <w:rPr>
          <w:rFonts w:cs="Arial"/>
          <w:sz w:val="18"/>
          <w:szCs w:val="18"/>
        </w:rPr>
      </w:pPr>
      <w:r w:rsidRPr="000E513A">
        <w:rPr>
          <w:rFonts w:cs="Arial"/>
          <w:sz w:val="18"/>
          <w:szCs w:val="18"/>
        </w:rPr>
        <w:t>Para</w:t>
      </w:r>
      <w:r w:rsidRPr="000E513A">
        <w:rPr>
          <w:rFonts w:cs="Arial"/>
          <w:spacing w:val="16"/>
          <w:sz w:val="18"/>
          <w:szCs w:val="18"/>
        </w:rPr>
        <w:t xml:space="preserve"> </w:t>
      </w:r>
      <w:r w:rsidRPr="000E513A">
        <w:rPr>
          <w:rFonts w:cs="Arial"/>
          <w:sz w:val="18"/>
          <w:szCs w:val="18"/>
        </w:rPr>
        <w:t>efecto</w:t>
      </w:r>
      <w:r w:rsidRPr="000E513A">
        <w:rPr>
          <w:rFonts w:cs="Arial"/>
          <w:spacing w:val="15"/>
          <w:sz w:val="18"/>
          <w:szCs w:val="18"/>
        </w:rPr>
        <w:t xml:space="preserve"> </w:t>
      </w:r>
      <w:r w:rsidRPr="000E513A">
        <w:rPr>
          <w:rFonts w:cs="Arial"/>
          <w:sz w:val="18"/>
          <w:szCs w:val="18"/>
        </w:rPr>
        <w:t>del</w:t>
      </w:r>
      <w:r w:rsidRPr="000E513A">
        <w:rPr>
          <w:rFonts w:cs="Arial"/>
          <w:spacing w:val="15"/>
          <w:sz w:val="18"/>
          <w:szCs w:val="18"/>
        </w:rPr>
        <w:t xml:space="preserve"> </w:t>
      </w:r>
      <w:r w:rsidRPr="000E513A">
        <w:rPr>
          <w:rFonts w:cs="Arial"/>
          <w:sz w:val="18"/>
          <w:szCs w:val="18"/>
        </w:rPr>
        <w:t>párrafo</w:t>
      </w:r>
      <w:r w:rsidRPr="000E513A">
        <w:rPr>
          <w:rFonts w:cs="Arial"/>
          <w:spacing w:val="17"/>
          <w:sz w:val="18"/>
          <w:szCs w:val="18"/>
        </w:rPr>
        <w:t xml:space="preserve"> </w:t>
      </w:r>
      <w:r w:rsidRPr="000E513A">
        <w:rPr>
          <w:rFonts w:cs="Arial"/>
          <w:sz w:val="18"/>
          <w:szCs w:val="18"/>
        </w:rPr>
        <w:t>anterior,</w:t>
      </w:r>
      <w:r w:rsidRPr="000E513A">
        <w:rPr>
          <w:rFonts w:cs="Arial"/>
          <w:spacing w:val="16"/>
          <w:sz w:val="18"/>
          <w:szCs w:val="18"/>
        </w:rPr>
        <w:t xml:space="preserve"> </w:t>
      </w:r>
      <w:r w:rsidRPr="000E513A">
        <w:rPr>
          <w:rFonts w:cs="Arial"/>
          <w:sz w:val="18"/>
          <w:szCs w:val="18"/>
        </w:rPr>
        <w:t>en</w:t>
      </w:r>
      <w:r w:rsidRPr="000E513A">
        <w:rPr>
          <w:rFonts w:cs="Arial"/>
          <w:spacing w:val="17"/>
          <w:sz w:val="18"/>
          <w:szCs w:val="18"/>
        </w:rPr>
        <w:t xml:space="preserve"> </w:t>
      </w:r>
      <w:r w:rsidRPr="000E513A">
        <w:rPr>
          <w:rFonts w:cs="Arial"/>
          <w:sz w:val="18"/>
          <w:szCs w:val="18"/>
        </w:rPr>
        <w:t>caso</w:t>
      </w:r>
      <w:r w:rsidRPr="000E513A">
        <w:rPr>
          <w:rFonts w:cs="Arial"/>
          <w:spacing w:val="17"/>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que</w:t>
      </w:r>
      <w:r w:rsidRPr="000E513A">
        <w:rPr>
          <w:rFonts w:cs="Arial"/>
          <w:spacing w:val="17"/>
          <w:sz w:val="18"/>
          <w:szCs w:val="18"/>
        </w:rPr>
        <w:t xml:space="preserve"> </w:t>
      </w:r>
      <w:r w:rsidRPr="000E513A">
        <w:rPr>
          <w:rFonts w:cs="Arial"/>
          <w:sz w:val="18"/>
          <w:szCs w:val="18"/>
        </w:rPr>
        <w:t>un</w:t>
      </w:r>
      <w:r w:rsidRPr="000E513A">
        <w:rPr>
          <w:rFonts w:cs="Arial"/>
          <w:spacing w:val="17"/>
          <w:sz w:val="18"/>
          <w:szCs w:val="18"/>
        </w:rPr>
        <w:t xml:space="preserve"> </w:t>
      </w:r>
      <w:r w:rsidRPr="000E513A">
        <w:rPr>
          <w:rFonts w:cs="Arial"/>
          <w:sz w:val="18"/>
          <w:szCs w:val="18"/>
        </w:rPr>
        <w:t>licitante</w:t>
      </w:r>
      <w:r w:rsidRPr="000E513A">
        <w:rPr>
          <w:rFonts w:cs="Arial"/>
          <w:spacing w:val="17"/>
          <w:sz w:val="18"/>
          <w:szCs w:val="18"/>
        </w:rPr>
        <w:t xml:space="preserve"> </w:t>
      </w:r>
      <w:r w:rsidRPr="000E513A">
        <w:rPr>
          <w:rFonts w:cs="Arial"/>
          <w:sz w:val="18"/>
          <w:szCs w:val="18"/>
        </w:rPr>
        <w:t>envíe</w:t>
      </w:r>
      <w:r w:rsidRPr="000E513A">
        <w:rPr>
          <w:rFonts w:cs="Arial"/>
          <w:spacing w:val="17"/>
          <w:sz w:val="18"/>
          <w:szCs w:val="18"/>
        </w:rPr>
        <w:t xml:space="preserve"> </w:t>
      </w:r>
      <w:r w:rsidRPr="000E513A">
        <w:rPr>
          <w:rFonts w:cs="Arial"/>
          <w:sz w:val="18"/>
          <w:szCs w:val="18"/>
        </w:rPr>
        <w:t>su</w:t>
      </w:r>
      <w:r w:rsidRPr="000E513A">
        <w:rPr>
          <w:rFonts w:cs="Arial"/>
          <w:spacing w:val="17"/>
          <w:sz w:val="18"/>
          <w:szCs w:val="18"/>
        </w:rPr>
        <w:t xml:space="preserve"> </w:t>
      </w:r>
      <w:r w:rsidRPr="000E513A">
        <w:rPr>
          <w:rFonts w:cs="Arial"/>
          <w:sz w:val="18"/>
          <w:szCs w:val="18"/>
        </w:rPr>
        <w:t>proposición sin haber firmado los documentos que identifiquen su oferta técnica o</w:t>
      </w:r>
      <w:r w:rsidRPr="000E513A">
        <w:rPr>
          <w:rFonts w:cs="Arial"/>
          <w:spacing w:val="62"/>
          <w:sz w:val="18"/>
          <w:szCs w:val="18"/>
        </w:rPr>
        <w:t xml:space="preserve"> </w:t>
      </w:r>
      <w:r w:rsidRPr="000E513A">
        <w:rPr>
          <w:rFonts w:cs="Arial"/>
          <w:sz w:val="18"/>
          <w:szCs w:val="18"/>
        </w:rPr>
        <w:t>económica con una Firma Electrónica Avanzada, dicha proposición será desechada</w:t>
      </w:r>
      <w:r w:rsidRPr="000E513A">
        <w:rPr>
          <w:rFonts w:cs="Arial"/>
          <w:spacing w:val="43"/>
          <w:sz w:val="18"/>
          <w:szCs w:val="18"/>
        </w:rPr>
        <w:t xml:space="preserve"> </w:t>
      </w:r>
      <w:r w:rsidRPr="000E513A">
        <w:rPr>
          <w:rFonts w:cs="Arial"/>
          <w:sz w:val="18"/>
          <w:szCs w:val="18"/>
        </w:rPr>
        <w:t>de conformidad con la normativa en la</w:t>
      </w:r>
      <w:r w:rsidRPr="000E513A">
        <w:rPr>
          <w:rFonts w:cs="Arial"/>
          <w:spacing w:val="-19"/>
          <w:sz w:val="18"/>
          <w:szCs w:val="18"/>
        </w:rPr>
        <w:t xml:space="preserve"> </w:t>
      </w:r>
      <w:r w:rsidRPr="000E513A">
        <w:rPr>
          <w:rFonts w:cs="Arial"/>
          <w:sz w:val="18"/>
          <w:szCs w:val="18"/>
        </w:rPr>
        <w:t>materia.</w:t>
      </w:r>
    </w:p>
    <w:p w14:paraId="7FB99260" w14:textId="77777777" w:rsidR="008A70CC" w:rsidRPr="007B7A19" w:rsidRDefault="008A70CC" w:rsidP="008A70CC">
      <w:pPr>
        <w:rPr>
          <w:rFonts w:ascii="Arial" w:eastAsia="Arial" w:hAnsi="Arial" w:cs="Arial"/>
          <w:sz w:val="14"/>
          <w:szCs w:val="14"/>
        </w:rPr>
      </w:pPr>
    </w:p>
    <w:p w14:paraId="0D316896" w14:textId="77777777" w:rsidR="008A70CC" w:rsidRPr="000E513A" w:rsidRDefault="008A70CC" w:rsidP="008479EA">
      <w:pPr>
        <w:pStyle w:val="Prrafodelista"/>
        <w:numPr>
          <w:ilvl w:val="0"/>
          <w:numId w:val="87"/>
        </w:numPr>
        <w:tabs>
          <w:tab w:val="left" w:pos="930"/>
        </w:tabs>
        <w:ind w:left="0" w:right="119" w:firstLine="390"/>
        <w:contextualSpacing w:val="0"/>
        <w:jc w:val="both"/>
        <w:rPr>
          <w:rFonts w:ascii="Arial" w:eastAsia="Arial" w:hAnsi="Arial" w:cs="Arial"/>
          <w:sz w:val="18"/>
          <w:szCs w:val="18"/>
        </w:rPr>
      </w:pPr>
      <w:r w:rsidRPr="000E513A">
        <w:rPr>
          <w:rFonts w:ascii="Arial" w:hAnsi="Arial" w:cs="Arial"/>
          <w:sz w:val="18"/>
          <w:szCs w:val="18"/>
        </w:rPr>
        <w:t>Los licitantes nacionales que participen en los procedimientos</w:t>
      </w:r>
      <w:r w:rsidRPr="000E513A">
        <w:rPr>
          <w:rFonts w:ascii="Arial" w:hAnsi="Arial" w:cs="Arial"/>
          <w:spacing w:val="9"/>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2"/>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w:t>
      </w:r>
      <w:r w:rsidRPr="000E513A">
        <w:rPr>
          <w:rFonts w:ascii="Arial" w:hAnsi="Arial" w:cs="Arial"/>
          <w:spacing w:val="57"/>
          <w:sz w:val="18"/>
          <w:szCs w:val="18"/>
        </w:rPr>
        <w:t xml:space="preserve"> </w:t>
      </w:r>
      <w:r w:rsidRPr="000E513A">
        <w:rPr>
          <w:rFonts w:ascii="Arial" w:hAnsi="Arial" w:cs="Arial"/>
          <w:sz w:val="18"/>
          <w:szCs w:val="18"/>
        </w:rPr>
        <w:t>su</w:t>
      </w:r>
      <w:r w:rsidRPr="000E513A">
        <w:rPr>
          <w:rFonts w:ascii="Arial" w:hAnsi="Arial" w:cs="Arial"/>
          <w:spacing w:val="55"/>
          <w:sz w:val="18"/>
          <w:szCs w:val="18"/>
        </w:rPr>
        <w:t xml:space="preserve"> </w:t>
      </w:r>
      <w:r w:rsidRPr="000E513A">
        <w:rPr>
          <w:rFonts w:ascii="Arial" w:hAnsi="Arial" w:cs="Arial"/>
          <w:sz w:val="18"/>
          <w:szCs w:val="18"/>
        </w:rPr>
        <w:t>proposición,</w:t>
      </w:r>
      <w:r w:rsidRPr="000E513A">
        <w:rPr>
          <w:rFonts w:ascii="Arial" w:hAnsi="Arial" w:cs="Arial"/>
          <w:spacing w:val="55"/>
          <w:sz w:val="18"/>
          <w:szCs w:val="18"/>
        </w:rPr>
        <w:t xml:space="preserve"> </w:t>
      </w:r>
      <w:r w:rsidRPr="000E513A">
        <w:rPr>
          <w:rFonts w:ascii="Arial" w:hAnsi="Arial" w:cs="Arial"/>
          <w:sz w:val="18"/>
          <w:szCs w:val="18"/>
        </w:rPr>
        <w:t>haciendo</w:t>
      </w:r>
      <w:r w:rsidRPr="000E513A">
        <w:rPr>
          <w:rFonts w:ascii="Arial" w:hAnsi="Arial" w:cs="Arial"/>
          <w:spacing w:val="56"/>
          <w:sz w:val="18"/>
          <w:szCs w:val="18"/>
        </w:rPr>
        <w:t xml:space="preserve"> </w:t>
      </w:r>
      <w:r w:rsidRPr="000E513A">
        <w:rPr>
          <w:rFonts w:ascii="Arial" w:hAnsi="Arial" w:cs="Arial"/>
          <w:sz w:val="18"/>
          <w:szCs w:val="18"/>
        </w:rPr>
        <w:t>uso</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la</w:t>
      </w:r>
      <w:r w:rsidRPr="000E513A">
        <w:rPr>
          <w:rFonts w:ascii="Arial" w:hAnsi="Arial" w:cs="Arial"/>
          <w:spacing w:val="58"/>
          <w:sz w:val="18"/>
          <w:szCs w:val="18"/>
        </w:rPr>
        <w:t xml:space="preserve"> </w:t>
      </w:r>
      <w:r w:rsidRPr="000E513A">
        <w:rPr>
          <w:rFonts w:ascii="Arial" w:hAnsi="Arial" w:cs="Arial"/>
          <w:sz w:val="18"/>
          <w:szCs w:val="18"/>
        </w:rPr>
        <w:t>Firma</w:t>
      </w:r>
      <w:r w:rsidRPr="000E513A">
        <w:rPr>
          <w:rFonts w:ascii="Arial" w:hAnsi="Arial" w:cs="Arial"/>
          <w:spacing w:val="58"/>
          <w:sz w:val="18"/>
          <w:szCs w:val="18"/>
        </w:rPr>
        <w:t xml:space="preserve"> </w:t>
      </w:r>
      <w:r w:rsidRPr="000E513A">
        <w:rPr>
          <w:rFonts w:ascii="Arial" w:hAnsi="Arial" w:cs="Arial"/>
          <w:sz w:val="18"/>
          <w:szCs w:val="18"/>
        </w:rPr>
        <w:t>Electrónica</w:t>
      </w:r>
      <w:r w:rsidRPr="000E513A">
        <w:rPr>
          <w:rFonts w:ascii="Arial" w:hAnsi="Arial" w:cs="Arial"/>
          <w:spacing w:val="55"/>
          <w:sz w:val="18"/>
          <w:szCs w:val="18"/>
        </w:rPr>
        <w:t xml:space="preserve"> </w:t>
      </w:r>
      <w:r w:rsidRPr="000E513A">
        <w:rPr>
          <w:rFonts w:ascii="Arial" w:hAnsi="Arial" w:cs="Arial"/>
          <w:sz w:val="18"/>
          <w:szCs w:val="18"/>
        </w:rPr>
        <w:t>Avanzada</w:t>
      </w:r>
      <w:r w:rsidRPr="000E513A">
        <w:rPr>
          <w:rFonts w:ascii="Arial" w:hAnsi="Arial" w:cs="Arial"/>
          <w:spacing w:val="55"/>
          <w:sz w:val="18"/>
          <w:szCs w:val="18"/>
        </w:rPr>
        <w:t xml:space="preserve"> </w:t>
      </w:r>
      <w:r w:rsidRPr="000E513A">
        <w:rPr>
          <w:rFonts w:ascii="Arial" w:hAnsi="Arial" w:cs="Arial"/>
          <w:sz w:val="18"/>
          <w:szCs w:val="18"/>
        </w:rPr>
        <w:t>del Servicio de Administración Tributaria o en su caso la emitida por el</w:t>
      </w:r>
      <w:r w:rsidRPr="000E513A">
        <w:rPr>
          <w:rFonts w:ascii="Arial" w:hAnsi="Arial" w:cs="Arial"/>
          <w:spacing w:val="-12"/>
          <w:sz w:val="18"/>
          <w:szCs w:val="18"/>
        </w:rPr>
        <w:t xml:space="preserve"> </w:t>
      </w:r>
      <w:r w:rsidRPr="000E513A">
        <w:rPr>
          <w:rFonts w:ascii="Arial" w:hAnsi="Arial" w:cs="Arial"/>
          <w:sz w:val="18"/>
          <w:szCs w:val="18"/>
        </w:rPr>
        <w:t>INE.</w:t>
      </w:r>
    </w:p>
    <w:p w14:paraId="3B85F1C6" w14:textId="77777777" w:rsidR="008A70CC" w:rsidRPr="007B7A19" w:rsidRDefault="008A70CC" w:rsidP="008A70CC">
      <w:pPr>
        <w:ind w:firstLine="390"/>
        <w:rPr>
          <w:rFonts w:ascii="Arial" w:eastAsia="Arial" w:hAnsi="Arial" w:cs="Arial"/>
          <w:sz w:val="14"/>
          <w:szCs w:val="14"/>
        </w:rPr>
      </w:pPr>
    </w:p>
    <w:p w14:paraId="1C990403" w14:textId="77777777" w:rsidR="008A70CC" w:rsidRPr="000E513A" w:rsidRDefault="008A70CC" w:rsidP="008479EA">
      <w:pPr>
        <w:pStyle w:val="Prrafodelista"/>
        <w:numPr>
          <w:ilvl w:val="0"/>
          <w:numId w:val="87"/>
        </w:numPr>
        <w:tabs>
          <w:tab w:val="left" w:pos="926"/>
        </w:tabs>
        <w:ind w:left="0" w:right="117" w:firstLine="390"/>
        <w:contextualSpacing w:val="0"/>
        <w:jc w:val="both"/>
        <w:rPr>
          <w:rFonts w:ascii="Arial" w:eastAsia="Arial" w:hAnsi="Arial" w:cs="Arial"/>
          <w:sz w:val="18"/>
          <w:szCs w:val="18"/>
        </w:rPr>
      </w:pPr>
      <w:r w:rsidRPr="000E513A">
        <w:rPr>
          <w:rFonts w:ascii="Arial" w:hAnsi="Arial" w:cs="Arial"/>
          <w:sz w:val="18"/>
          <w:szCs w:val="18"/>
        </w:rPr>
        <w:t>Los licitantes extranjeros que participen en los procedimientos</w:t>
      </w:r>
      <w:r w:rsidRPr="000E513A">
        <w:rPr>
          <w:rFonts w:ascii="Arial" w:hAnsi="Arial" w:cs="Arial"/>
          <w:spacing w:val="38"/>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4"/>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 su proposición haciendo uso de la firma electrónica del INE en</w:t>
      </w:r>
      <w:r w:rsidRPr="000E513A">
        <w:rPr>
          <w:rFonts w:ascii="Arial" w:hAnsi="Arial" w:cs="Arial"/>
          <w:spacing w:val="22"/>
          <w:sz w:val="18"/>
          <w:szCs w:val="18"/>
        </w:rPr>
        <w:t xml:space="preserve"> </w:t>
      </w:r>
      <w:r w:rsidRPr="000E513A">
        <w:rPr>
          <w:rFonts w:ascii="Arial" w:hAnsi="Arial" w:cs="Arial"/>
          <w:sz w:val="18"/>
          <w:szCs w:val="18"/>
        </w:rPr>
        <w:t>términos de su</w:t>
      </w:r>
      <w:r w:rsidRPr="000E513A">
        <w:rPr>
          <w:rFonts w:ascii="Arial" w:hAnsi="Arial" w:cs="Arial"/>
          <w:spacing w:val="-1"/>
          <w:sz w:val="18"/>
          <w:szCs w:val="18"/>
        </w:rPr>
        <w:t xml:space="preserve"> </w:t>
      </w:r>
      <w:r w:rsidRPr="000E513A">
        <w:rPr>
          <w:rFonts w:ascii="Arial" w:hAnsi="Arial" w:cs="Arial"/>
          <w:sz w:val="18"/>
          <w:szCs w:val="18"/>
        </w:rPr>
        <w:t>normativa.</w:t>
      </w:r>
    </w:p>
    <w:p w14:paraId="353B9AB7" w14:textId="77777777" w:rsidR="008A70CC" w:rsidRPr="007B7A19" w:rsidRDefault="008A70CC" w:rsidP="008A70CC">
      <w:pPr>
        <w:ind w:firstLine="390"/>
        <w:rPr>
          <w:rFonts w:ascii="Arial" w:eastAsia="Arial" w:hAnsi="Arial" w:cs="Arial"/>
          <w:sz w:val="14"/>
          <w:szCs w:val="14"/>
        </w:rPr>
      </w:pPr>
    </w:p>
    <w:p w14:paraId="4AAB3E17" w14:textId="77777777" w:rsidR="008A70CC" w:rsidRPr="000E513A" w:rsidRDefault="008A70CC" w:rsidP="008479EA">
      <w:pPr>
        <w:pStyle w:val="Prrafodelista"/>
        <w:numPr>
          <w:ilvl w:val="0"/>
          <w:numId w:val="87"/>
        </w:numPr>
        <w:tabs>
          <w:tab w:val="left" w:pos="839"/>
        </w:tabs>
        <w:ind w:left="0" w:right="117" w:firstLine="390"/>
        <w:contextualSpacing w:val="0"/>
        <w:jc w:val="both"/>
        <w:rPr>
          <w:rFonts w:ascii="Arial" w:eastAsia="Arial" w:hAnsi="Arial" w:cs="Arial"/>
          <w:sz w:val="18"/>
          <w:szCs w:val="18"/>
        </w:rPr>
      </w:pP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CompraINE</w:t>
      </w:r>
      <w:r w:rsidRPr="000E513A">
        <w:rPr>
          <w:rFonts w:ascii="Arial" w:hAnsi="Arial" w:cs="Arial"/>
          <w:spacing w:val="44"/>
          <w:sz w:val="18"/>
          <w:szCs w:val="18"/>
        </w:rPr>
        <w:t xml:space="preserve"> </w:t>
      </w:r>
      <w:r w:rsidRPr="000E513A">
        <w:rPr>
          <w:rFonts w:ascii="Arial" w:hAnsi="Arial" w:cs="Arial"/>
          <w:sz w:val="18"/>
          <w:szCs w:val="18"/>
        </w:rPr>
        <w:t>verificará</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estado</w:t>
      </w:r>
      <w:r w:rsidRPr="000E513A">
        <w:rPr>
          <w:rFonts w:ascii="Arial" w:hAnsi="Arial" w:cs="Arial"/>
          <w:spacing w:val="42"/>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encuentre</w:t>
      </w:r>
      <w:r w:rsidRPr="000E513A">
        <w:rPr>
          <w:rFonts w:ascii="Arial" w:hAnsi="Arial" w:cs="Arial"/>
          <w:spacing w:val="51"/>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Certificado Digital que se vaya a utilizar por el licitante.</w:t>
      </w:r>
    </w:p>
    <w:p w14:paraId="2679C981" w14:textId="77777777" w:rsidR="008A70CC" w:rsidRPr="007B7A19" w:rsidRDefault="008A70CC" w:rsidP="008A70CC">
      <w:pPr>
        <w:spacing w:before="1"/>
        <w:rPr>
          <w:rFonts w:ascii="Arial" w:eastAsia="Arial" w:hAnsi="Arial" w:cs="Arial"/>
          <w:sz w:val="14"/>
          <w:szCs w:val="14"/>
        </w:rPr>
      </w:pPr>
    </w:p>
    <w:p w14:paraId="293428D7" w14:textId="77777777" w:rsidR="008A70CC" w:rsidRPr="000E513A" w:rsidRDefault="008A70CC" w:rsidP="008A70CC">
      <w:pPr>
        <w:pStyle w:val="Textoindependiente"/>
        <w:ind w:right="118"/>
        <w:rPr>
          <w:rFonts w:cs="Arial"/>
          <w:sz w:val="18"/>
          <w:szCs w:val="18"/>
        </w:rPr>
      </w:pPr>
      <w:r w:rsidRPr="000E513A">
        <w:rPr>
          <w:rFonts w:cs="Arial"/>
          <w:sz w:val="18"/>
          <w:szCs w:val="18"/>
        </w:rPr>
        <w:t>El</w:t>
      </w:r>
      <w:r w:rsidRPr="000E513A">
        <w:rPr>
          <w:rFonts w:cs="Arial"/>
          <w:spacing w:val="21"/>
          <w:sz w:val="18"/>
          <w:szCs w:val="18"/>
        </w:rPr>
        <w:t xml:space="preserve"> </w:t>
      </w:r>
      <w:r w:rsidRPr="000E513A">
        <w:rPr>
          <w:rFonts w:cs="Arial"/>
          <w:sz w:val="18"/>
          <w:szCs w:val="18"/>
        </w:rPr>
        <w:t>resumen</w:t>
      </w:r>
      <w:r w:rsidRPr="000E513A">
        <w:rPr>
          <w:rFonts w:cs="Arial"/>
          <w:spacing w:val="20"/>
          <w:sz w:val="18"/>
          <w:szCs w:val="18"/>
        </w:rPr>
        <w:t xml:space="preserve"> </w:t>
      </w:r>
      <w:r w:rsidRPr="000E513A">
        <w:rPr>
          <w:rFonts w:cs="Arial"/>
          <w:sz w:val="18"/>
          <w:szCs w:val="18"/>
        </w:rPr>
        <w:t>que</w:t>
      </w:r>
      <w:r w:rsidRPr="000E513A">
        <w:rPr>
          <w:rFonts w:cs="Arial"/>
          <w:spacing w:val="21"/>
          <w:sz w:val="18"/>
          <w:szCs w:val="18"/>
        </w:rPr>
        <w:t xml:space="preserve"> </w:t>
      </w:r>
      <w:r w:rsidRPr="000E513A">
        <w:rPr>
          <w:rFonts w:cs="Arial"/>
          <w:sz w:val="18"/>
          <w:szCs w:val="18"/>
        </w:rPr>
        <w:t>genere</w:t>
      </w:r>
      <w:r w:rsidRPr="000E513A">
        <w:rPr>
          <w:rFonts w:cs="Arial"/>
          <w:spacing w:val="21"/>
          <w:sz w:val="18"/>
          <w:szCs w:val="18"/>
        </w:rPr>
        <w:t xml:space="preserve"> </w:t>
      </w:r>
      <w:r w:rsidRPr="000E513A">
        <w:rPr>
          <w:rFonts w:cs="Arial"/>
          <w:sz w:val="18"/>
          <w:szCs w:val="18"/>
        </w:rPr>
        <w:t>el</w:t>
      </w:r>
      <w:r w:rsidRPr="000E513A">
        <w:rPr>
          <w:rFonts w:cs="Arial"/>
          <w:spacing w:val="21"/>
          <w:sz w:val="18"/>
          <w:szCs w:val="18"/>
        </w:rPr>
        <w:t xml:space="preserve"> </w:t>
      </w:r>
      <w:r w:rsidRPr="000E513A">
        <w:rPr>
          <w:rFonts w:cs="Arial"/>
          <w:sz w:val="18"/>
          <w:szCs w:val="18"/>
        </w:rPr>
        <w:t>sistema</w:t>
      </w:r>
      <w:r w:rsidRPr="000E513A">
        <w:rPr>
          <w:rFonts w:cs="Arial"/>
          <w:spacing w:val="21"/>
          <w:sz w:val="18"/>
          <w:szCs w:val="18"/>
        </w:rPr>
        <w:t xml:space="preserve"> </w:t>
      </w:r>
      <w:r w:rsidRPr="000E513A">
        <w:rPr>
          <w:rFonts w:cs="Arial"/>
          <w:sz w:val="18"/>
          <w:szCs w:val="18"/>
        </w:rPr>
        <w:t>consistirá</w:t>
      </w:r>
      <w:r w:rsidRPr="000E513A">
        <w:rPr>
          <w:rFonts w:cs="Arial"/>
          <w:spacing w:val="21"/>
          <w:sz w:val="18"/>
          <w:szCs w:val="18"/>
        </w:rPr>
        <w:t xml:space="preserve"> </w:t>
      </w:r>
      <w:r w:rsidRPr="000E513A">
        <w:rPr>
          <w:rFonts w:cs="Arial"/>
          <w:sz w:val="18"/>
          <w:szCs w:val="18"/>
        </w:rPr>
        <w:t>en</w:t>
      </w:r>
      <w:r w:rsidRPr="000E513A">
        <w:rPr>
          <w:rFonts w:cs="Arial"/>
          <w:spacing w:val="21"/>
          <w:sz w:val="18"/>
          <w:szCs w:val="18"/>
        </w:rPr>
        <w:t xml:space="preserve"> </w:t>
      </w:r>
      <w:r w:rsidRPr="000E513A">
        <w:rPr>
          <w:rFonts w:cs="Arial"/>
          <w:sz w:val="18"/>
          <w:szCs w:val="18"/>
        </w:rPr>
        <w:t>señalar</w:t>
      </w:r>
      <w:r w:rsidRPr="000E513A">
        <w:rPr>
          <w:rFonts w:cs="Arial"/>
          <w:spacing w:val="24"/>
          <w:sz w:val="18"/>
          <w:szCs w:val="18"/>
        </w:rPr>
        <w:t xml:space="preserve"> </w:t>
      </w:r>
      <w:r w:rsidRPr="000E513A">
        <w:rPr>
          <w:rFonts w:cs="Arial"/>
          <w:sz w:val="18"/>
          <w:szCs w:val="18"/>
        </w:rPr>
        <w:t>alguna</w:t>
      </w:r>
      <w:r w:rsidRPr="000E513A">
        <w:rPr>
          <w:rFonts w:cs="Arial"/>
          <w:spacing w:val="21"/>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las</w:t>
      </w:r>
      <w:r w:rsidRPr="000E513A">
        <w:rPr>
          <w:rFonts w:cs="Arial"/>
          <w:spacing w:val="21"/>
          <w:sz w:val="18"/>
          <w:szCs w:val="18"/>
        </w:rPr>
        <w:t xml:space="preserve"> </w:t>
      </w:r>
      <w:r w:rsidRPr="000E513A">
        <w:rPr>
          <w:rFonts w:cs="Arial"/>
          <w:sz w:val="18"/>
          <w:szCs w:val="18"/>
        </w:rPr>
        <w:t>siguientes situaciones:</w:t>
      </w:r>
    </w:p>
    <w:p w14:paraId="510F84D0" w14:textId="77777777" w:rsidR="008A70CC" w:rsidRPr="007B7A19" w:rsidRDefault="008A70CC" w:rsidP="008A70CC">
      <w:pPr>
        <w:rPr>
          <w:rFonts w:ascii="Arial" w:eastAsia="Arial" w:hAnsi="Arial" w:cs="Arial"/>
          <w:sz w:val="14"/>
          <w:szCs w:val="14"/>
        </w:rPr>
      </w:pPr>
    </w:p>
    <w:p w14:paraId="5B670F0E" w14:textId="77777777" w:rsidR="008A70CC" w:rsidRPr="000E513A" w:rsidRDefault="008A70CC" w:rsidP="008479EA">
      <w:pPr>
        <w:pStyle w:val="Prrafodelista"/>
        <w:numPr>
          <w:ilvl w:val="1"/>
          <w:numId w:val="87"/>
        </w:numPr>
        <w:tabs>
          <w:tab w:val="left" w:pos="1235"/>
        </w:tabs>
        <w:ind w:left="1236" w:right="126"/>
        <w:contextualSpacing w:val="0"/>
        <w:jc w:val="both"/>
        <w:rPr>
          <w:rFonts w:ascii="Arial" w:eastAsia="Arial" w:hAnsi="Arial" w:cs="Arial"/>
          <w:sz w:val="18"/>
          <w:szCs w:val="18"/>
        </w:rPr>
      </w:pPr>
      <w:r w:rsidRPr="000E513A">
        <w:rPr>
          <w:rFonts w:ascii="Arial" w:hAnsi="Arial" w:cs="Arial"/>
          <w:sz w:val="18"/>
          <w:szCs w:val="18"/>
        </w:rPr>
        <w:t>Si</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documento</w:t>
      </w:r>
      <w:r w:rsidRPr="000E513A">
        <w:rPr>
          <w:rFonts w:ascii="Arial" w:hAnsi="Arial" w:cs="Arial"/>
          <w:spacing w:val="52"/>
          <w:sz w:val="18"/>
          <w:szCs w:val="18"/>
        </w:rPr>
        <w:t xml:space="preserve"> </w:t>
      </w:r>
      <w:r w:rsidRPr="000E513A">
        <w:rPr>
          <w:rFonts w:ascii="Arial" w:hAnsi="Arial" w:cs="Arial"/>
          <w:sz w:val="18"/>
          <w:szCs w:val="18"/>
        </w:rPr>
        <w:t>para</w:t>
      </w:r>
      <w:r w:rsidRPr="000E513A">
        <w:rPr>
          <w:rFonts w:ascii="Arial" w:hAnsi="Arial" w:cs="Arial"/>
          <w:spacing w:val="49"/>
          <w:sz w:val="18"/>
          <w:szCs w:val="18"/>
        </w:rPr>
        <w:t xml:space="preserve"> </w:t>
      </w:r>
      <w:r w:rsidRPr="000E513A">
        <w:rPr>
          <w:rFonts w:ascii="Arial" w:hAnsi="Arial" w:cs="Arial"/>
          <w:sz w:val="18"/>
          <w:szCs w:val="18"/>
        </w:rPr>
        <w:t>firma</w:t>
      </w:r>
      <w:r w:rsidRPr="000E513A">
        <w:rPr>
          <w:rFonts w:ascii="Arial" w:hAnsi="Arial" w:cs="Arial"/>
          <w:spacing w:val="52"/>
          <w:sz w:val="18"/>
          <w:szCs w:val="18"/>
        </w:rPr>
        <w:t xml:space="preserve"> </w:t>
      </w:r>
      <w:r w:rsidRPr="000E513A">
        <w:rPr>
          <w:rFonts w:ascii="Arial" w:hAnsi="Arial" w:cs="Arial"/>
          <w:sz w:val="18"/>
          <w:szCs w:val="18"/>
        </w:rPr>
        <w:t>corresponde</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48"/>
          <w:sz w:val="18"/>
          <w:szCs w:val="18"/>
        </w:rPr>
        <w:t xml:space="preserve"> </w:t>
      </w:r>
      <w:r w:rsidRPr="000E513A">
        <w:rPr>
          <w:rFonts w:ascii="Arial" w:hAnsi="Arial" w:cs="Arial"/>
          <w:sz w:val="18"/>
          <w:szCs w:val="18"/>
        </w:rPr>
        <w:t>generado</w:t>
      </w:r>
      <w:r w:rsidRPr="000E513A">
        <w:rPr>
          <w:rFonts w:ascii="Arial" w:hAnsi="Arial" w:cs="Arial"/>
          <w:spacing w:val="52"/>
          <w:sz w:val="18"/>
          <w:szCs w:val="18"/>
        </w:rPr>
        <w:t xml:space="preserve"> </w:t>
      </w:r>
      <w:r w:rsidRPr="000E513A">
        <w:rPr>
          <w:rFonts w:ascii="Arial" w:hAnsi="Arial" w:cs="Arial"/>
          <w:sz w:val="18"/>
          <w:szCs w:val="18"/>
        </w:rPr>
        <w:t>por</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sistema para</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4"/>
          <w:sz w:val="18"/>
          <w:szCs w:val="18"/>
        </w:rPr>
        <w:t xml:space="preserve"> </w:t>
      </w:r>
      <w:r w:rsidRPr="000E513A">
        <w:rPr>
          <w:rFonts w:ascii="Arial" w:hAnsi="Arial" w:cs="Arial"/>
          <w:sz w:val="18"/>
          <w:szCs w:val="18"/>
        </w:rPr>
        <w:t>proposición</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4"/>
          <w:sz w:val="18"/>
          <w:szCs w:val="18"/>
        </w:rPr>
        <w:t xml:space="preserve"> </w:t>
      </w:r>
      <w:r w:rsidRPr="000E513A">
        <w:rPr>
          <w:rFonts w:ascii="Arial" w:hAnsi="Arial" w:cs="Arial"/>
          <w:sz w:val="18"/>
          <w:szCs w:val="18"/>
        </w:rPr>
        <w:t>se</w:t>
      </w:r>
      <w:r w:rsidRPr="000E513A">
        <w:rPr>
          <w:rFonts w:ascii="Arial" w:hAnsi="Arial" w:cs="Arial"/>
          <w:spacing w:val="34"/>
          <w:sz w:val="18"/>
          <w:szCs w:val="18"/>
        </w:rPr>
        <w:t xml:space="preserve"> </w:t>
      </w:r>
      <w:r w:rsidRPr="000E513A">
        <w:rPr>
          <w:rFonts w:ascii="Arial" w:hAnsi="Arial" w:cs="Arial"/>
          <w:sz w:val="18"/>
          <w:szCs w:val="18"/>
        </w:rPr>
        <w:t>pretende</w:t>
      </w:r>
      <w:r w:rsidRPr="000E513A">
        <w:rPr>
          <w:rFonts w:ascii="Arial" w:hAnsi="Arial" w:cs="Arial"/>
          <w:spacing w:val="31"/>
          <w:sz w:val="18"/>
          <w:szCs w:val="18"/>
        </w:rPr>
        <w:t xml:space="preserve"> </w:t>
      </w:r>
      <w:r w:rsidRPr="000E513A">
        <w:rPr>
          <w:rFonts w:ascii="Arial" w:hAnsi="Arial" w:cs="Arial"/>
          <w:sz w:val="18"/>
          <w:szCs w:val="18"/>
        </w:rPr>
        <w:t>enviar</w:t>
      </w:r>
      <w:r w:rsidRPr="000E513A">
        <w:rPr>
          <w:rFonts w:ascii="Arial" w:hAnsi="Arial" w:cs="Arial"/>
          <w:spacing w:val="33"/>
          <w:sz w:val="18"/>
          <w:szCs w:val="18"/>
        </w:rPr>
        <w:t xml:space="preserve"> </w:t>
      </w:r>
      <w:r w:rsidRPr="000E513A">
        <w:rPr>
          <w:rFonts w:ascii="Arial" w:hAnsi="Arial" w:cs="Arial"/>
          <w:sz w:val="18"/>
          <w:szCs w:val="18"/>
        </w:rPr>
        <w:t>para</w:t>
      </w:r>
      <w:r w:rsidRPr="000E513A">
        <w:rPr>
          <w:rFonts w:ascii="Arial" w:hAnsi="Arial" w:cs="Arial"/>
          <w:spacing w:val="33"/>
          <w:sz w:val="18"/>
          <w:szCs w:val="18"/>
        </w:rPr>
        <w:t xml:space="preserve"> </w:t>
      </w:r>
      <w:r w:rsidRPr="000E513A">
        <w:rPr>
          <w:rFonts w:ascii="Arial" w:hAnsi="Arial" w:cs="Arial"/>
          <w:sz w:val="18"/>
          <w:szCs w:val="18"/>
        </w:rPr>
        <w:t>un</w:t>
      </w:r>
      <w:r w:rsidRPr="000E513A">
        <w:rPr>
          <w:rFonts w:ascii="Arial" w:hAnsi="Arial" w:cs="Arial"/>
          <w:spacing w:val="34"/>
          <w:sz w:val="18"/>
          <w:szCs w:val="18"/>
        </w:rPr>
        <w:t xml:space="preserve"> </w:t>
      </w:r>
      <w:r w:rsidRPr="000E513A">
        <w:rPr>
          <w:rFonts w:ascii="Arial" w:hAnsi="Arial" w:cs="Arial"/>
          <w:sz w:val="18"/>
          <w:szCs w:val="18"/>
        </w:rPr>
        <w:t>procedimiento</w:t>
      </w:r>
      <w:r w:rsidRPr="000E513A">
        <w:rPr>
          <w:rFonts w:ascii="Arial" w:hAnsi="Arial" w:cs="Arial"/>
          <w:spacing w:val="34"/>
          <w:sz w:val="18"/>
          <w:szCs w:val="18"/>
        </w:rPr>
        <w:t xml:space="preserve"> </w:t>
      </w:r>
      <w:r w:rsidRPr="000E513A">
        <w:rPr>
          <w:rFonts w:ascii="Arial" w:hAnsi="Arial" w:cs="Arial"/>
          <w:sz w:val="18"/>
          <w:szCs w:val="18"/>
        </w:rPr>
        <w:t>de contratación</w:t>
      </w:r>
      <w:r w:rsidRPr="000E513A">
        <w:rPr>
          <w:rFonts w:ascii="Arial" w:hAnsi="Arial" w:cs="Arial"/>
          <w:spacing w:val="-2"/>
          <w:sz w:val="18"/>
          <w:szCs w:val="18"/>
        </w:rPr>
        <w:t xml:space="preserve"> </w:t>
      </w:r>
      <w:r w:rsidRPr="000E513A">
        <w:rPr>
          <w:rFonts w:ascii="Arial" w:hAnsi="Arial" w:cs="Arial"/>
          <w:sz w:val="18"/>
          <w:szCs w:val="18"/>
        </w:rPr>
        <w:t>específico;</w:t>
      </w:r>
    </w:p>
    <w:p w14:paraId="1BB970B8" w14:textId="77777777" w:rsidR="008A70CC" w:rsidRPr="000E513A" w:rsidRDefault="008A70CC" w:rsidP="008479EA">
      <w:pPr>
        <w:pStyle w:val="Prrafodelista"/>
        <w:numPr>
          <w:ilvl w:val="1"/>
          <w:numId w:val="87"/>
        </w:numPr>
        <w:tabs>
          <w:tab w:val="left" w:pos="1235"/>
        </w:tabs>
        <w:spacing w:before="69"/>
        <w:ind w:left="1236" w:right="117"/>
        <w:contextualSpacing w:val="0"/>
        <w:rPr>
          <w:rFonts w:ascii="Arial" w:eastAsia="Arial" w:hAnsi="Arial" w:cs="Arial"/>
          <w:sz w:val="18"/>
          <w:szCs w:val="18"/>
        </w:rPr>
      </w:pPr>
      <w:r w:rsidRPr="000E513A">
        <w:rPr>
          <w:rFonts w:ascii="Arial" w:hAnsi="Arial" w:cs="Arial"/>
          <w:sz w:val="18"/>
          <w:szCs w:val="18"/>
        </w:rPr>
        <w:t>Si el Certificado Digital de la Firma Electrónica Avanzada corresponde</w:t>
      </w:r>
      <w:r w:rsidRPr="000E513A">
        <w:rPr>
          <w:rFonts w:ascii="Arial" w:hAnsi="Arial" w:cs="Arial"/>
          <w:spacing w:val="17"/>
          <w:sz w:val="18"/>
          <w:szCs w:val="18"/>
        </w:rPr>
        <w:t xml:space="preserve"> </w:t>
      </w:r>
      <w:r w:rsidRPr="000E513A">
        <w:rPr>
          <w:rFonts w:ascii="Arial" w:hAnsi="Arial" w:cs="Arial"/>
          <w:sz w:val="18"/>
          <w:szCs w:val="18"/>
        </w:rPr>
        <w:t>a la autoridad de certificación que lo</w:t>
      </w:r>
      <w:r w:rsidRPr="000E513A">
        <w:rPr>
          <w:rFonts w:ascii="Arial" w:hAnsi="Arial" w:cs="Arial"/>
          <w:spacing w:val="-5"/>
          <w:sz w:val="18"/>
          <w:szCs w:val="18"/>
        </w:rPr>
        <w:t xml:space="preserve"> </w:t>
      </w:r>
      <w:r w:rsidRPr="000E513A">
        <w:rPr>
          <w:rFonts w:ascii="Arial" w:hAnsi="Arial" w:cs="Arial"/>
          <w:sz w:val="18"/>
          <w:szCs w:val="18"/>
        </w:rPr>
        <w:t>emitió;</w:t>
      </w:r>
    </w:p>
    <w:p w14:paraId="3425F426" w14:textId="77777777" w:rsidR="008A70CC" w:rsidRPr="000E513A" w:rsidRDefault="008A70CC" w:rsidP="008479EA">
      <w:pPr>
        <w:pStyle w:val="Prrafodelista"/>
        <w:numPr>
          <w:ilvl w:val="1"/>
          <w:numId w:val="87"/>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caducado su vigencia,</w:t>
      </w:r>
      <w:r w:rsidRPr="000E513A">
        <w:rPr>
          <w:rFonts w:ascii="Arial" w:hAnsi="Arial" w:cs="Arial"/>
          <w:spacing w:val="-6"/>
          <w:sz w:val="18"/>
          <w:szCs w:val="18"/>
        </w:rPr>
        <w:t xml:space="preserve"> </w:t>
      </w:r>
      <w:r w:rsidRPr="000E513A">
        <w:rPr>
          <w:rFonts w:ascii="Arial" w:hAnsi="Arial" w:cs="Arial"/>
          <w:sz w:val="18"/>
          <w:szCs w:val="18"/>
        </w:rPr>
        <w:t>y</w:t>
      </w:r>
    </w:p>
    <w:p w14:paraId="2F141D36" w14:textId="77777777" w:rsidR="008A70CC" w:rsidRPr="000E513A" w:rsidRDefault="008A70CC" w:rsidP="008479EA">
      <w:pPr>
        <w:pStyle w:val="Prrafodelista"/>
        <w:numPr>
          <w:ilvl w:val="1"/>
          <w:numId w:val="87"/>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sido suspendido o</w:t>
      </w:r>
      <w:r w:rsidRPr="000E513A">
        <w:rPr>
          <w:rFonts w:ascii="Arial" w:hAnsi="Arial" w:cs="Arial"/>
          <w:spacing w:val="-6"/>
          <w:sz w:val="18"/>
          <w:szCs w:val="18"/>
        </w:rPr>
        <w:t xml:space="preserve"> </w:t>
      </w:r>
      <w:r w:rsidRPr="000E513A">
        <w:rPr>
          <w:rFonts w:ascii="Arial" w:hAnsi="Arial" w:cs="Arial"/>
          <w:sz w:val="18"/>
          <w:szCs w:val="18"/>
        </w:rPr>
        <w:t>revocado.</w:t>
      </w:r>
    </w:p>
    <w:p w14:paraId="31B17E6E" w14:textId="77777777" w:rsidR="008A70CC" w:rsidRPr="007B7A19" w:rsidRDefault="008A70CC" w:rsidP="008A70CC">
      <w:pPr>
        <w:spacing w:before="1"/>
        <w:rPr>
          <w:rFonts w:ascii="Arial" w:eastAsia="Arial" w:hAnsi="Arial" w:cs="Arial"/>
          <w:sz w:val="14"/>
          <w:szCs w:val="14"/>
        </w:rPr>
      </w:pPr>
    </w:p>
    <w:p w14:paraId="014C0553" w14:textId="77777777" w:rsidR="008A70CC" w:rsidRPr="000E513A" w:rsidRDefault="008A70CC" w:rsidP="008A70CC">
      <w:pPr>
        <w:pStyle w:val="Textoindependiente"/>
        <w:ind w:right="118"/>
        <w:rPr>
          <w:rFonts w:cs="Arial"/>
          <w:sz w:val="18"/>
          <w:szCs w:val="18"/>
        </w:rPr>
      </w:pPr>
      <w:r w:rsidRPr="000E513A">
        <w:rPr>
          <w:rFonts w:cs="Arial"/>
          <w:sz w:val="18"/>
          <w:szCs w:val="18"/>
        </w:rPr>
        <w:t>El uso de la Firma Electrónica Avanzada por los usuarios externos</w:t>
      </w:r>
      <w:r w:rsidRPr="000E513A">
        <w:rPr>
          <w:rFonts w:cs="Arial"/>
          <w:spacing w:val="18"/>
          <w:sz w:val="18"/>
          <w:szCs w:val="18"/>
        </w:rPr>
        <w:t xml:space="preserve"> </w:t>
      </w:r>
      <w:r w:rsidRPr="000E513A">
        <w:rPr>
          <w:rFonts w:cs="Arial"/>
          <w:sz w:val="18"/>
          <w:szCs w:val="18"/>
        </w:rPr>
        <w:t>del CompraINE,</w:t>
      </w:r>
      <w:r w:rsidRPr="000E513A">
        <w:rPr>
          <w:rFonts w:cs="Arial"/>
          <w:spacing w:val="27"/>
          <w:sz w:val="18"/>
          <w:szCs w:val="18"/>
        </w:rPr>
        <w:t xml:space="preserve"> </w:t>
      </w:r>
      <w:r w:rsidRPr="000E513A">
        <w:rPr>
          <w:rFonts w:cs="Arial"/>
          <w:sz w:val="18"/>
          <w:szCs w:val="18"/>
        </w:rPr>
        <w:t>estará</w:t>
      </w:r>
      <w:r w:rsidRPr="000E513A">
        <w:rPr>
          <w:rFonts w:cs="Arial"/>
          <w:spacing w:val="27"/>
          <w:sz w:val="18"/>
          <w:szCs w:val="18"/>
        </w:rPr>
        <w:t xml:space="preserve"> </w:t>
      </w:r>
      <w:r w:rsidRPr="000E513A">
        <w:rPr>
          <w:rFonts w:cs="Arial"/>
          <w:sz w:val="18"/>
          <w:szCs w:val="18"/>
        </w:rPr>
        <w:t>sujeto</w:t>
      </w:r>
      <w:r w:rsidRPr="000E513A">
        <w:rPr>
          <w:rFonts w:cs="Arial"/>
          <w:spacing w:val="27"/>
          <w:sz w:val="18"/>
          <w:szCs w:val="18"/>
        </w:rPr>
        <w:t xml:space="preserve"> </w:t>
      </w:r>
      <w:r w:rsidRPr="000E513A">
        <w:rPr>
          <w:rFonts w:cs="Arial"/>
          <w:sz w:val="18"/>
          <w:szCs w:val="18"/>
        </w:rPr>
        <w:t>a</w:t>
      </w:r>
      <w:r w:rsidRPr="000E513A">
        <w:rPr>
          <w:rFonts w:cs="Arial"/>
          <w:spacing w:val="27"/>
          <w:sz w:val="18"/>
          <w:szCs w:val="18"/>
        </w:rPr>
        <w:t xml:space="preserve"> </w:t>
      </w:r>
      <w:r w:rsidRPr="000E513A">
        <w:rPr>
          <w:rFonts w:cs="Arial"/>
          <w:sz w:val="18"/>
          <w:szCs w:val="18"/>
        </w:rPr>
        <w:t>lo</w:t>
      </w:r>
      <w:r w:rsidRPr="000E513A">
        <w:rPr>
          <w:rFonts w:cs="Arial"/>
          <w:spacing w:val="27"/>
          <w:sz w:val="18"/>
          <w:szCs w:val="18"/>
        </w:rPr>
        <w:t xml:space="preserve"> </w:t>
      </w:r>
      <w:r w:rsidRPr="000E513A">
        <w:rPr>
          <w:rFonts w:cs="Arial"/>
          <w:sz w:val="18"/>
          <w:szCs w:val="18"/>
        </w:rPr>
        <w:t>señalado</w:t>
      </w:r>
      <w:r w:rsidRPr="000E513A">
        <w:rPr>
          <w:rFonts w:cs="Arial"/>
          <w:spacing w:val="27"/>
          <w:sz w:val="18"/>
          <w:szCs w:val="18"/>
        </w:rPr>
        <w:t xml:space="preserve"> </w:t>
      </w:r>
      <w:r w:rsidRPr="000E513A">
        <w:rPr>
          <w:rFonts w:cs="Arial"/>
          <w:sz w:val="18"/>
          <w:szCs w:val="18"/>
        </w:rPr>
        <w:t>en</w:t>
      </w:r>
      <w:r w:rsidRPr="000E513A">
        <w:rPr>
          <w:rFonts w:cs="Arial"/>
          <w:spacing w:val="29"/>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normativa</w:t>
      </w:r>
      <w:r w:rsidRPr="000E513A">
        <w:rPr>
          <w:rFonts w:cs="Arial"/>
          <w:spacing w:val="29"/>
          <w:sz w:val="18"/>
          <w:szCs w:val="18"/>
        </w:rPr>
        <w:t xml:space="preserve"> </w:t>
      </w:r>
      <w:r w:rsidRPr="000E513A">
        <w:rPr>
          <w:rFonts w:cs="Arial"/>
          <w:sz w:val="18"/>
          <w:szCs w:val="18"/>
        </w:rPr>
        <w:t>para</w:t>
      </w:r>
      <w:r w:rsidRPr="000E513A">
        <w:rPr>
          <w:rFonts w:cs="Arial"/>
          <w:spacing w:val="27"/>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implementación de dicha</w:t>
      </w:r>
      <w:r w:rsidRPr="000E513A">
        <w:rPr>
          <w:rFonts w:cs="Arial"/>
          <w:spacing w:val="-4"/>
          <w:sz w:val="18"/>
          <w:szCs w:val="18"/>
        </w:rPr>
        <w:t xml:space="preserve"> </w:t>
      </w:r>
      <w:r w:rsidRPr="000E513A">
        <w:rPr>
          <w:rFonts w:cs="Arial"/>
          <w:sz w:val="18"/>
          <w:szCs w:val="18"/>
        </w:rPr>
        <w:t>firma.</w:t>
      </w:r>
    </w:p>
    <w:p w14:paraId="5C74FFF1" w14:textId="77777777" w:rsidR="008A70CC" w:rsidRPr="007B7A19" w:rsidRDefault="008A70CC" w:rsidP="008A70CC">
      <w:pPr>
        <w:rPr>
          <w:rFonts w:ascii="Arial" w:eastAsia="Arial" w:hAnsi="Arial" w:cs="Arial"/>
          <w:sz w:val="14"/>
          <w:szCs w:val="14"/>
        </w:rPr>
      </w:pPr>
    </w:p>
    <w:p w14:paraId="0F8BA2A3" w14:textId="77777777" w:rsidR="008A70CC" w:rsidRPr="000E513A" w:rsidRDefault="008A70CC" w:rsidP="008479EA">
      <w:pPr>
        <w:pStyle w:val="Prrafodelista"/>
        <w:numPr>
          <w:ilvl w:val="0"/>
          <w:numId w:val="87"/>
        </w:numPr>
        <w:tabs>
          <w:tab w:val="left" w:pos="837"/>
        </w:tabs>
        <w:ind w:right="125"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40"/>
          <w:sz w:val="18"/>
          <w:szCs w:val="18"/>
        </w:rPr>
        <w:t xml:space="preserve"> </w:t>
      </w:r>
      <w:r w:rsidRPr="000E513A">
        <w:rPr>
          <w:rFonts w:ascii="Arial" w:hAnsi="Arial" w:cs="Arial"/>
          <w:sz w:val="18"/>
          <w:szCs w:val="18"/>
        </w:rPr>
        <w:t>utilizar</w:t>
      </w:r>
      <w:r w:rsidRPr="000E513A">
        <w:rPr>
          <w:rFonts w:ascii="Arial" w:hAnsi="Arial" w:cs="Arial"/>
          <w:spacing w:val="40"/>
          <w:sz w:val="18"/>
          <w:szCs w:val="18"/>
        </w:rPr>
        <w:t xml:space="preserve"> </w:t>
      </w:r>
      <w:r w:rsidRPr="000E513A">
        <w:rPr>
          <w:rFonts w:ascii="Arial" w:hAnsi="Arial" w:cs="Arial"/>
          <w:sz w:val="18"/>
          <w:szCs w:val="18"/>
        </w:rPr>
        <w:t>la</w:t>
      </w:r>
      <w:r w:rsidRPr="000E513A">
        <w:rPr>
          <w:rFonts w:ascii="Arial" w:hAnsi="Arial" w:cs="Arial"/>
          <w:spacing w:val="41"/>
          <w:sz w:val="18"/>
          <w:szCs w:val="18"/>
        </w:rPr>
        <w:t xml:space="preserve"> </w:t>
      </w:r>
      <w:r w:rsidRPr="000E513A">
        <w:rPr>
          <w:rFonts w:ascii="Arial" w:hAnsi="Arial" w:cs="Arial"/>
          <w:sz w:val="18"/>
          <w:szCs w:val="18"/>
        </w:rPr>
        <w:t>modalidad</w:t>
      </w:r>
      <w:r w:rsidRPr="000E513A">
        <w:rPr>
          <w:rFonts w:ascii="Arial" w:hAnsi="Arial" w:cs="Arial"/>
          <w:spacing w:val="41"/>
          <w:sz w:val="18"/>
          <w:szCs w:val="18"/>
        </w:rPr>
        <w:t xml:space="preserve"> </w:t>
      </w:r>
      <w:r w:rsidRPr="000E513A">
        <w:rPr>
          <w:rFonts w:ascii="Arial" w:hAnsi="Arial" w:cs="Arial"/>
          <w:sz w:val="18"/>
          <w:szCs w:val="18"/>
        </w:rPr>
        <w:t>OSD</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41"/>
          <w:sz w:val="18"/>
          <w:szCs w:val="18"/>
        </w:rPr>
        <w:t xml:space="preserve"> </w:t>
      </w:r>
      <w:r w:rsidRPr="000E513A">
        <w:rPr>
          <w:rFonts w:ascii="Arial" w:hAnsi="Arial" w:cs="Arial"/>
          <w:sz w:val="18"/>
          <w:szCs w:val="18"/>
        </w:rPr>
        <w:t>un</w:t>
      </w:r>
      <w:r w:rsidRPr="000E513A">
        <w:rPr>
          <w:rFonts w:ascii="Arial" w:hAnsi="Arial" w:cs="Arial"/>
          <w:spacing w:val="39"/>
          <w:sz w:val="18"/>
          <w:szCs w:val="18"/>
        </w:rPr>
        <w:t xml:space="preserve"> </w:t>
      </w:r>
      <w:r w:rsidRPr="000E513A">
        <w:rPr>
          <w:rFonts w:ascii="Arial" w:hAnsi="Arial" w:cs="Arial"/>
          <w:sz w:val="18"/>
          <w:szCs w:val="18"/>
        </w:rPr>
        <w:t>procedimiento</w:t>
      </w:r>
      <w:r w:rsidRPr="000E513A">
        <w:rPr>
          <w:rFonts w:ascii="Arial" w:hAnsi="Arial" w:cs="Arial"/>
          <w:spacing w:val="41"/>
          <w:sz w:val="18"/>
          <w:szCs w:val="18"/>
        </w:rPr>
        <w:t xml:space="preserve"> </w:t>
      </w:r>
      <w:r w:rsidRPr="000E513A">
        <w:rPr>
          <w:rFonts w:ascii="Arial" w:hAnsi="Arial" w:cs="Arial"/>
          <w:sz w:val="18"/>
          <w:szCs w:val="18"/>
        </w:rPr>
        <w:t>de</w:t>
      </w:r>
      <w:r w:rsidRPr="000E513A">
        <w:rPr>
          <w:rFonts w:ascii="Arial" w:hAnsi="Arial" w:cs="Arial"/>
          <w:spacing w:val="41"/>
          <w:sz w:val="18"/>
          <w:szCs w:val="18"/>
        </w:rPr>
        <w:t xml:space="preserve"> </w:t>
      </w:r>
      <w:r w:rsidRPr="000E513A">
        <w:rPr>
          <w:rFonts w:ascii="Arial" w:hAnsi="Arial" w:cs="Arial"/>
          <w:sz w:val="18"/>
          <w:szCs w:val="18"/>
        </w:rPr>
        <w:t>licitación</w:t>
      </w:r>
      <w:r w:rsidRPr="000E513A">
        <w:rPr>
          <w:rFonts w:ascii="Arial" w:hAnsi="Arial" w:cs="Arial"/>
          <w:spacing w:val="41"/>
          <w:sz w:val="18"/>
          <w:szCs w:val="18"/>
        </w:rPr>
        <w:t xml:space="preserve"> </w:t>
      </w:r>
      <w:r w:rsidRPr="000E513A">
        <w:rPr>
          <w:rFonts w:ascii="Arial" w:hAnsi="Arial" w:cs="Arial"/>
          <w:sz w:val="18"/>
          <w:szCs w:val="18"/>
        </w:rPr>
        <w:t>pública electrónica o mixta, el Operador tendrá que seleccionar la plantilla</w:t>
      </w:r>
      <w:r w:rsidRPr="000E513A">
        <w:rPr>
          <w:rFonts w:ascii="Arial" w:hAnsi="Arial" w:cs="Arial"/>
          <w:spacing w:val="-12"/>
          <w:sz w:val="18"/>
          <w:szCs w:val="18"/>
        </w:rPr>
        <w:t xml:space="preserve"> </w:t>
      </w:r>
      <w:r w:rsidRPr="000E513A">
        <w:rPr>
          <w:rFonts w:ascii="Arial" w:hAnsi="Arial" w:cs="Arial"/>
          <w:sz w:val="18"/>
          <w:szCs w:val="18"/>
        </w:rPr>
        <w:t>correspondiente a esta modalidad al momento de crear el</w:t>
      </w:r>
      <w:r w:rsidRPr="000E513A">
        <w:rPr>
          <w:rFonts w:ascii="Arial" w:hAnsi="Arial" w:cs="Arial"/>
          <w:spacing w:val="-12"/>
          <w:sz w:val="18"/>
          <w:szCs w:val="18"/>
        </w:rPr>
        <w:t xml:space="preserve"> </w:t>
      </w:r>
      <w:r w:rsidRPr="000E513A">
        <w:rPr>
          <w:rFonts w:ascii="Arial" w:hAnsi="Arial" w:cs="Arial"/>
          <w:sz w:val="18"/>
          <w:szCs w:val="18"/>
        </w:rPr>
        <w:t>expediente.</w:t>
      </w:r>
    </w:p>
    <w:p w14:paraId="7AEAFD3C" w14:textId="77777777" w:rsidR="008A70CC" w:rsidRPr="007B7A19" w:rsidRDefault="008A70CC" w:rsidP="008A70CC">
      <w:pPr>
        <w:rPr>
          <w:rFonts w:ascii="Arial" w:eastAsia="Arial" w:hAnsi="Arial" w:cs="Arial"/>
          <w:sz w:val="14"/>
          <w:szCs w:val="14"/>
        </w:rPr>
      </w:pPr>
    </w:p>
    <w:p w14:paraId="2401E594" w14:textId="77777777" w:rsidR="008A70CC" w:rsidRPr="000E513A" w:rsidRDefault="008A70CC" w:rsidP="008479EA">
      <w:pPr>
        <w:pStyle w:val="Prrafodelista"/>
        <w:numPr>
          <w:ilvl w:val="0"/>
          <w:numId w:val="87"/>
        </w:numPr>
        <w:tabs>
          <w:tab w:val="left" w:pos="858"/>
        </w:tabs>
        <w:ind w:right="118" w:firstLine="288"/>
        <w:contextualSpacing w:val="0"/>
        <w:jc w:val="both"/>
        <w:rPr>
          <w:rFonts w:ascii="Arial" w:eastAsia="Arial" w:hAnsi="Arial" w:cs="Arial"/>
          <w:sz w:val="18"/>
          <w:szCs w:val="18"/>
        </w:rPr>
      </w:pPr>
      <w:r w:rsidRPr="000E513A">
        <w:rPr>
          <w:rFonts w:ascii="Arial" w:hAnsi="Arial" w:cs="Arial"/>
          <w:sz w:val="18"/>
          <w:szCs w:val="18"/>
        </w:rPr>
        <w:t>La participación en un procedimiento de licitación pública electrónica</w:t>
      </w:r>
      <w:r w:rsidRPr="000E513A">
        <w:rPr>
          <w:rFonts w:ascii="Arial" w:hAnsi="Arial" w:cs="Arial"/>
          <w:spacing w:val="29"/>
          <w:sz w:val="18"/>
          <w:szCs w:val="18"/>
        </w:rPr>
        <w:t xml:space="preserve"> </w:t>
      </w:r>
      <w:r w:rsidRPr="000E513A">
        <w:rPr>
          <w:rFonts w:ascii="Arial" w:hAnsi="Arial" w:cs="Arial"/>
          <w:sz w:val="18"/>
          <w:szCs w:val="18"/>
        </w:rPr>
        <w:t>o mixta,</w:t>
      </w:r>
      <w:r w:rsidRPr="000E513A">
        <w:rPr>
          <w:rFonts w:ascii="Arial" w:hAnsi="Arial" w:cs="Arial"/>
          <w:spacing w:val="37"/>
          <w:sz w:val="18"/>
          <w:szCs w:val="18"/>
        </w:rPr>
        <w:t xml:space="preserve"> </w:t>
      </w:r>
      <w:r w:rsidRPr="000E513A">
        <w:rPr>
          <w:rFonts w:ascii="Arial" w:hAnsi="Arial" w:cs="Arial"/>
          <w:sz w:val="18"/>
          <w:szCs w:val="18"/>
        </w:rPr>
        <w:t>bajo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modalidad</w:t>
      </w:r>
      <w:r w:rsidRPr="000E513A">
        <w:rPr>
          <w:rFonts w:ascii="Arial" w:hAnsi="Arial" w:cs="Arial"/>
          <w:spacing w:val="37"/>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implica</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previa</w:t>
      </w:r>
      <w:r w:rsidRPr="000E513A">
        <w:rPr>
          <w:rFonts w:ascii="Arial" w:hAnsi="Arial" w:cs="Arial"/>
          <w:spacing w:val="37"/>
          <w:sz w:val="18"/>
          <w:szCs w:val="18"/>
        </w:rPr>
        <w:t xml:space="preserve"> </w:t>
      </w:r>
      <w:r w:rsidRPr="000E513A">
        <w:rPr>
          <w:rFonts w:ascii="Arial" w:hAnsi="Arial" w:cs="Arial"/>
          <w:sz w:val="18"/>
          <w:szCs w:val="18"/>
        </w:rPr>
        <w:t>acreditación</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los</w:t>
      </w:r>
      <w:r w:rsidRPr="000E513A">
        <w:rPr>
          <w:rFonts w:ascii="Arial" w:hAnsi="Arial" w:cs="Arial"/>
          <w:spacing w:val="37"/>
          <w:sz w:val="18"/>
          <w:szCs w:val="18"/>
        </w:rPr>
        <w:t xml:space="preserve"> </w:t>
      </w:r>
      <w:r w:rsidRPr="000E513A">
        <w:rPr>
          <w:rFonts w:ascii="Arial" w:hAnsi="Arial" w:cs="Arial"/>
          <w:sz w:val="18"/>
          <w:szCs w:val="18"/>
        </w:rPr>
        <w:t>interesados licitantes</w:t>
      </w:r>
      <w:r w:rsidRPr="000E513A">
        <w:rPr>
          <w:rFonts w:ascii="Arial" w:hAnsi="Arial" w:cs="Arial"/>
          <w:spacing w:val="36"/>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el</w:t>
      </w:r>
      <w:r w:rsidRPr="000E513A">
        <w:rPr>
          <w:rFonts w:ascii="Arial" w:hAnsi="Arial" w:cs="Arial"/>
          <w:spacing w:val="36"/>
          <w:sz w:val="18"/>
          <w:szCs w:val="18"/>
        </w:rPr>
        <w:t xml:space="preserve"> </w:t>
      </w:r>
      <w:r w:rsidRPr="000E513A">
        <w:rPr>
          <w:rFonts w:ascii="Arial" w:hAnsi="Arial" w:cs="Arial"/>
          <w:sz w:val="18"/>
          <w:szCs w:val="18"/>
        </w:rPr>
        <w:t>uso</w:t>
      </w:r>
      <w:r w:rsidRPr="000E513A">
        <w:rPr>
          <w:rFonts w:ascii="Arial" w:hAnsi="Arial" w:cs="Arial"/>
          <w:spacing w:val="37"/>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herramienta</w:t>
      </w:r>
      <w:r w:rsidRPr="000E513A">
        <w:rPr>
          <w:rFonts w:ascii="Arial" w:hAnsi="Arial" w:cs="Arial"/>
          <w:spacing w:val="38"/>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a</w:t>
      </w:r>
      <w:r w:rsidRPr="000E513A">
        <w:rPr>
          <w:rFonts w:ascii="Arial" w:hAnsi="Arial" w:cs="Arial"/>
          <w:spacing w:val="37"/>
          <w:sz w:val="18"/>
          <w:szCs w:val="18"/>
        </w:rPr>
        <w:t xml:space="preserve"> </w:t>
      </w:r>
      <w:r w:rsidRPr="000E513A">
        <w:rPr>
          <w:rFonts w:ascii="Arial" w:hAnsi="Arial" w:cs="Arial"/>
          <w:sz w:val="18"/>
          <w:szCs w:val="18"/>
        </w:rPr>
        <w:t>tal</w:t>
      </w:r>
      <w:r w:rsidRPr="000E513A">
        <w:rPr>
          <w:rFonts w:ascii="Arial" w:hAnsi="Arial" w:cs="Arial"/>
          <w:spacing w:val="36"/>
          <w:sz w:val="18"/>
          <w:szCs w:val="18"/>
        </w:rPr>
        <w:t xml:space="preserve"> </w:t>
      </w:r>
      <w:r w:rsidRPr="000E513A">
        <w:rPr>
          <w:rFonts w:ascii="Arial" w:hAnsi="Arial" w:cs="Arial"/>
          <w:sz w:val="18"/>
          <w:szCs w:val="18"/>
        </w:rPr>
        <w:t>efecto,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46"/>
          <w:sz w:val="18"/>
          <w:szCs w:val="18"/>
        </w:rPr>
        <w:t xml:space="preserve"> </w:t>
      </w:r>
      <w:r w:rsidRPr="000E513A">
        <w:rPr>
          <w:rFonts w:ascii="Arial" w:hAnsi="Arial" w:cs="Arial"/>
          <w:sz w:val="18"/>
          <w:szCs w:val="18"/>
        </w:rPr>
        <w:t>CTIA</w:t>
      </w:r>
      <w:r w:rsidRPr="000E513A">
        <w:rPr>
          <w:rFonts w:ascii="Arial" w:hAnsi="Arial" w:cs="Arial"/>
          <w:spacing w:val="35"/>
          <w:sz w:val="18"/>
          <w:szCs w:val="18"/>
        </w:rPr>
        <w:t xml:space="preserve"> </w:t>
      </w:r>
      <w:r w:rsidRPr="000E513A">
        <w:rPr>
          <w:rFonts w:ascii="Arial" w:hAnsi="Arial" w:cs="Arial"/>
          <w:sz w:val="18"/>
          <w:szCs w:val="18"/>
        </w:rPr>
        <w:t>mantendrá</w:t>
      </w:r>
      <w:r w:rsidRPr="000E513A">
        <w:rPr>
          <w:rFonts w:ascii="Arial" w:hAnsi="Arial" w:cs="Arial"/>
          <w:spacing w:val="37"/>
          <w:sz w:val="18"/>
          <w:szCs w:val="18"/>
        </w:rPr>
        <w:t xml:space="preserve"> </w:t>
      </w:r>
      <w:r w:rsidRPr="000E513A">
        <w:rPr>
          <w:rFonts w:ascii="Arial" w:hAnsi="Arial" w:cs="Arial"/>
          <w:sz w:val="18"/>
          <w:szCs w:val="18"/>
        </w:rPr>
        <w:t>en CompraINE</w:t>
      </w:r>
      <w:r w:rsidRPr="000E513A">
        <w:rPr>
          <w:rFonts w:ascii="Arial" w:hAnsi="Arial" w:cs="Arial"/>
          <w:spacing w:val="28"/>
          <w:sz w:val="18"/>
          <w:szCs w:val="18"/>
        </w:rPr>
        <w:t xml:space="preserve"> </w:t>
      </w:r>
      <w:r w:rsidRPr="000E513A">
        <w:rPr>
          <w:rFonts w:ascii="Arial" w:hAnsi="Arial" w:cs="Arial"/>
          <w:sz w:val="18"/>
          <w:szCs w:val="18"/>
        </w:rPr>
        <w:t>a</w:t>
      </w:r>
      <w:r w:rsidRPr="000E513A">
        <w:rPr>
          <w:rFonts w:ascii="Arial" w:hAnsi="Arial" w:cs="Arial"/>
          <w:spacing w:val="29"/>
          <w:sz w:val="18"/>
          <w:szCs w:val="18"/>
        </w:rPr>
        <w:t xml:space="preserve"> </w:t>
      </w:r>
      <w:r w:rsidRPr="000E513A">
        <w:rPr>
          <w:rFonts w:ascii="Arial" w:hAnsi="Arial" w:cs="Arial"/>
          <w:sz w:val="18"/>
          <w:szCs w:val="18"/>
        </w:rPr>
        <w:t>disposición</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cualquier</w:t>
      </w:r>
      <w:r w:rsidRPr="000E513A">
        <w:rPr>
          <w:rFonts w:ascii="Arial" w:hAnsi="Arial" w:cs="Arial"/>
          <w:spacing w:val="28"/>
          <w:sz w:val="18"/>
          <w:szCs w:val="18"/>
        </w:rPr>
        <w:t xml:space="preserve"> </w:t>
      </w:r>
      <w:r w:rsidRPr="000E513A">
        <w:rPr>
          <w:rFonts w:ascii="Arial" w:hAnsi="Arial" w:cs="Arial"/>
          <w:sz w:val="18"/>
          <w:szCs w:val="18"/>
        </w:rPr>
        <w:t>interesado,</w:t>
      </w:r>
      <w:r w:rsidRPr="000E513A">
        <w:rPr>
          <w:rFonts w:ascii="Arial" w:hAnsi="Arial" w:cs="Arial"/>
          <w:spacing w:val="28"/>
          <w:sz w:val="18"/>
          <w:szCs w:val="18"/>
        </w:rPr>
        <w:t xml:space="preserve"> </w:t>
      </w:r>
      <w:r w:rsidRPr="000E513A">
        <w:rPr>
          <w:rFonts w:ascii="Arial" w:hAnsi="Arial" w:cs="Arial"/>
          <w:sz w:val="18"/>
          <w:szCs w:val="18"/>
        </w:rPr>
        <w:t>la</w:t>
      </w:r>
      <w:r w:rsidRPr="000E513A">
        <w:rPr>
          <w:rFonts w:ascii="Arial" w:hAnsi="Arial" w:cs="Arial"/>
          <w:spacing w:val="28"/>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necesaria</w:t>
      </w:r>
      <w:r w:rsidRPr="000E513A">
        <w:rPr>
          <w:rFonts w:ascii="Arial" w:hAnsi="Arial" w:cs="Arial"/>
          <w:spacing w:val="29"/>
          <w:sz w:val="18"/>
          <w:szCs w:val="18"/>
        </w:rPr>
        <w:t xml:space="preserve"> </w:t>
      </w:r>
      <w:r w:rsidRPr="000E513A">
        <w:rPr>
          <w:rFonts w:ascii="Arial" w:hAnsi="Arial" w:cs="Arial"/>
          <w:sz w:val="18"/>
          <w:szCs w:val="18"/>
        </w:rPr>
        <w:t>para su capacitación o acreditación en el uso de dicha</w:t>
      </w:r>
      <w:r w:rsidRPr="000E513A">
        <w:rPr>
          <w:rFonts w:ascii="Arial" w:hAnsi="Arial" w:cs="Arial"/>
          <w:spacing w:val="-8"/>
          <w:sz w:val="18"/>
          <w:szCs w:val="18"/>
        </w:rPr>
        <w:t xml:space="preserve"> </w:t>
      </w:r>
      <w:r w:rsidRPr="000E513A">
        <w:rPr>
          <w:rFonts w:ascii="Arial" w:hAnsi="Arial" w:cs="Arial"/>
          <w:sz w:val="18"/>
          <w:szCs w:val="18"/>
        </w:rPr>
        <w:t>herramienta.</w:t>
      </w:r>
    </w:p>
    <w:p w14:paraId="77D11F20" w14:textId="77777777" w:rsidR="008A70CC" w:rsidRPr="007B7A19" w:rsidRDefault="008A70CC" w:rsidP="008A70CC">
      <w:pPr>
        <w:rPr>
          <w:rFonts w:ascii="Arial" w:eastAsia="Arial" w:hAnsi="Arial" w:cs="Arial"/>
          <w:sz w:val="14"/>
          <w:szCs w:val="14"/>
        </w:rPr>
      </w:pPr>
    </w:p>
    <w:p w14:paraId="2CA40FF4" w14:textId="77777777" w:rsidR="008A70CC" w:rsidRPr="000E513A" w:rsidRDefault="008A70CC" w:rsidP="008479EA">
      <w:pPr>
        <w:pStyle w:val="Prrafodelista"/>
        <w:numPr>
          <w:ilvl w:val="0"/>
          <w:numId w:val="87"/>
        </w:numPr>
        <w:tabs>
          <w:tab w:val="left" w:pos="820"/>
        </w:tabs>
        <w:ind w:right="115"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clave</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acceso</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certificado</w:t>
      </w:r>
      <w:r w:rsidRPr="000E513A">
        <w:rPr>
          <w:rFonts w:ascii="Arial" w:hAnsi="Arial" w:cs="Arial"/>
          <w:spacing w:val="24"/>
          <w:sz w:val="18"/>
          <w:szCs w:val="18"/>
        </w:rPr>
        <w:t xml:space="preserve"> </w:t>
      </w:r>
      <w:r w:rsidRPr="000E513A">
        <w:rPr>
          <w:rFonts w:ascii="Arial" w:hAnsi="Arial" w:cs="Arial"/>
          <w:sz w:val="18"/>
          <w:szCs w:val="18"/>
        </w:rPr>
        <w:t>digital</w:t>
      </w:r>
      <w:r w:rsidRPr="000E513A">
        <w:rPr>
          <w:rFonts w:ascii="Arial" w:hAnsi="Arial" w:cs="Arial"/>
          <w:spacing w:val="23"/>
          <w:sz w:val="18"/>
          <w:szCs w:val="18"/>
        </w:rPr>
        <w:t xml:space="preserve"> </w:t>
      </w:r>
      <w:r w:rsidRPr="000E513A">
        <w:rPr>
          <w:rFonts w:ascii="Arial" w:hAnsi="Arial" w:cs="Arial"/>
          <w:sz w:val="18"/>
          <w:szCs w:val="18"/>
        </w:rPr>
        <w:t>para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los</w:t>
      </w:r>
      <w:r w:rsidRPr="000E513A">
        <w:rPr>
          <w:rFonts w:ascii="Arial" w:hAnsi="Arial" w:cs="Arial"/>
          <w:spacing w:val="26"/>
          <w:sz w:val="18"/>
          <w:szCs w:val="18"/>
        </w:rPr>
        <w:t xml:space="preserve"> </w:t>
      </w:r>
      <w:r w:rsidRPr="000E513A">
        <w:rPr>
          <w:rFonts w:ascii="Arial" w:hAnsi="Arial" w:cs="Arial"/>
          <w:sz w:val="18"/>
          <w:szCs w:val="18"/>
        </w:rPr>
        <w:t>interesados</w:t>
      </w:r>
      <w:r w:rsidRPr="000E513A">
        <w:rPr>
          <w:rFonts w:ascii="Arial" w:hAnsi="Arial" w:cs="Arial"/>
          <w:spacing w:val="26"/>
          <w:sz w:val="18"/>
          <w:szCs w:val="18"/>
        </w:rPr>
        <w:t xml:space="preserve"> </w:t>
      </w:r>
      <w:r w:rsidRPr="000E513A">
        <w:rPr>
          <w:rFonts w:ascii="Arial" w:hAnsi="Arial" w:cs="Arial"/>
          <w:sz w:val="18"/>
          <w:szCs w:val="18"/>
        </w:rPr>
        <w:t>licitantes participen en procedimientos de contratación bajo la modalidad de OSD, serán</w:t>
      </w:r>
      <w:r w:rsidRPr="000E513A">
        <w:rPr>
          <w:rFonts w:ascii="Arial" w:hAnsi="Arial" w:cs="Arial"/>
          <w:spacing w:val="66"/>
          <w:sz w:val="18"/>
          <w:szCs w:val="18"/>
        </w:rPr>
        <w:t xml:space="preserve"> </w:t>
      </w:r>
      <w:r w:rsidRPr="000E513A">
        <w:rPr>
          <w:rFonts w:ascii="Arial" w:hAnsi="Arial" w:cs="Arial"/>
          <w:sz w:val="18"/>
          <w:szCs w:val="18"/>
        </w:rPr>
        <w:t>los mismos que recibieron al inscribirse al CompraINE, de conformidad con</w:t>
      </w:r>
      <w:r w:rsidRPr="000E513A">
        <w:rPr>
          <w:rFonts w:ascii="Arial" w:hAnsi="Arial" w:cs="Arial"/>
          <w:spacing w:val="10"/>
          <w:sz w:val="18"/>
          <w:szCs w:val="18"/>
        </w:rPr>
        <w:t xml:space="preserve"> </w:t>
      </w:r>
      <w:r w:rsidRPr="000E513A">
        <w:rPr>
          <w:rFonts w:ascii="Arial" w:hAnsi="Arial" w:cs="Arial"/>
          <w:sz w:val="18"/>
          <w:szCs w:val="18"/>
        </w:rPr>
        <w:t>los numerales 13 y 14 de las presentes</w:t>
      </w:r>
      <w:r w:rsidRPr="000E513A">
        <w:rPr>
          <w:rFonts w:ascii="Arial" w:hAnsi="Arial" w:cs="Arial"/>
          <w:spacing w:val="-10"/>
          <w:sz w:val="18"/>
          <w:szCs w:val="18"/>
        </w:rPr>
        <w:t xml:space="preserve"> </w:t>
      </w:r>
      <w:r w:rsidRPr="000E513A">
        <w:rPr>
          <w:rFonts w:ascii="Arial" w:hAnsi="Arial" w:cs="Arial"/>
          <w:sz w:val="18"/>
          <w:szCs w:val="18"/>
        </w:rPr>
        <w:t>disposiciones.</w:t>
      </w:r>
    </w:p>
    <w:p w14:paraId="2D04CAE6" w14:textId="77777777" w:rsidR="008A70CC" w:rsidRPr="007B7A19" w:rsidRDefault="008A70CC" w:rsidP="008A70CC">
      <w:pPr>
        <w:rPr>
          <w:rFonts w:ascii="Arial" w:eastAsia="Arial" w:hAnsi="Arial" w:cs="Arial"/>
          <w:sz w:val="14"/>
          <w:szCs w:val="14"/>
        </w:rPr>
      </w:pPr>
    </w:p>
    <w:p w14:paraId="2BE8A96E" w14:textId="77777777" w:rsidR="008A70CC" w:rsidRPr="000E513A" w:rsidRDefault="008A70CC" w:rsidP="008A70CC">
      <w:pPr>
        <w:pStyle w:val="Ttulo1"/>
        <w:ind w:left="595" w:right="614"/>
        <w:rPr>
          <w:rFonts w:cs="Arial"/>
          <w:b w:val="0"/>
          <w:bCs/>
          <w:sz w:val="18"/>
          <w:szCs w:val="18"/>
        </w:rPr>
      </w:pPr>
      <w:bookmarkStart w:id="1344" w:name="_Toc494211646"/>
      <w:bookmarkStart w:id="1345" w:name="_Toc505757207"/>
      <w:bookmarkStart w:id="1346" w:name="_Toc505869804"/>
      <w:bookmarkStart w:id="1347" w:name="_Toc3539050"/>
      <w:bookmarkStart w:id="1348" w:name="_Toc19704323"/>
      <w:bookmarkStart w:id="1349" w:name="_Toc23410302"/>
      <w:bookmarkStart w:id="1350" w:name="_Toc23958068"/>
      <w:bookmarkStart w:id="1351" w:name="_Toc56110990"/>
      <w:r w:rsidRPr="000E513A">
        <w:rPr>
          <w:rFonts w:cs="Arial"/>
          <w:sz w:val="18"/>
          <w:szCs w:val="18"/>
        </w:rPr>
        <w:t>TRANSITORIO</w:t>
      </w:r>
      <w:bookmarkEnd w:id="1344"/>
      <w:bookmarkEnd w:id="1345"/>
      <w:bookmarkEnd w:id="1346"/>
      <w:bookmarkEnd w:id="1347"/>
      <w:bookmarkEnd w:id="1348"/>
      <w:bookmarkEnd w:id="1349"/>
      <w:bookmarkEnd w:id="1350"/>
      <w:bookmarkEnd w:id="1351"/>
    </w:p>
    <w:p w14:paraId="17B8AC91" w14:textId="77777777" w:rsidR="008A70CC" w:rsidRPr="007B7A19" w:rsidRDefault="008A70CC" w:rsidP="008A70CC">
      <w:pPr>
        <w:rPr>
          <w:rFonts w:ascii="Arial" w:eastAsia="Arial" w:hAnsi="Arial" w:cs="Arial"/>
          <w:b/>
          <w:bCs/>
          <w:sz w:val="14"/>
          <w:szCs w:val="14"/>
        </w:rPr>
      </w:pPr>
    </w:p>
    <w:p w14:paraId="22C0F4B8" w14:textId="77777777" w:rsidR="008A70CC" w:rsidRPr="000E513A" w:rsidRDefault="001325EA" w:rsidP="008A70CC">
      <w:pPr>
        <w:rPr>
          <w:rFonts w:ascii="Arial" w:hAnsi="Arial" w:cs="Arial"/>
          <w:b/>
          <w:sz w:val="18"/>
          <w:szCs w:val="18"/>
          <w:lang w:val="es-ES"/>
        </w:rPr>
      </w:pPr>
      <w:r w:rsidRPr="000E513A">
        <w:rPr>
          <w:rFonts w:ascii="Arial" w:hAnsi="Arial" w:cs="Arial"/>
          <w:b/>
          <w:sz w:val="18"/>
          <w:szCs w:val="18"/>
        </w:rPr>
        <w:t>ÚNICO. -</w:t>
      </w:r>
      <w:r w:rsidR="008A70CC" w:rsidRPr="000E513A">
        <w:rPr>
          <w:rFonts w:ascii="Arial" w:hAnsi="Arial" w:cs="Arial"/>
          <w:b/>
          <w:sz w:val="18"/>
          <w:szCs w:val="18"/>
        </w:rPr>
        <w:t xml:space="preserve"> </w:t>
      </w:r>
      <w:r w:rsidR="008A70CC" w:rsidRPr="000E513A">
        <w:rPr>
          <w:rFonts w:ascii="Arial" w:hAnsi="Arial" w:cs="Arial"/>
          <w:snapToGrid w:val="0"/>
          <w:sz w:val="18"/>
          <w:szCs w:val="18"/>
          <w:lang w:val="es-ES_tradnl"/>
        </w:rPr>
        <w:t>Las disposiciones contenidas en los presentes lineamientos entrarán en vigor para Oficinas Centrales a más tardar el 5 de septiembre de 2017 y para el caso de los Órganos Delegacionales y Subdelegacionales el 27 de octubre de 2017.</w:t>
      </w:r>
    </w:p>
    <w:p w14:paraId="5F78F99A" w14:textId="77777777" w:rsidR="008A70CC" w:rsidRDefault="008A70CC" w:rsidP="00D84140">
      <w:pPr>
        <w:ind w:left="851"/>
        <w:jc w:val="both"/>
        <w:rPr>
          <w:rFonts w:ascii="Arial" w:hAnsi="Arial" w:cs="Arial"/>
          <w:sz w:val="18"/>
          <w:szCs w:val="22"/>
        </w:rPr>
      </w:pPr>
    </w:p>
    <w:p w14:paraId="3F0C8314" w14:textId="77777777" w:rsidR="00A245D5" w:rsidRDefault="00A245D5" w:rsidP="00D84140">
      <w:pPr>
        <w:ind w:left="851"/>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1E2E25">
      <w:pgSz w:w="12242" w:h="15842" w:code="1"/>
      <w:pgMar w:top="1701" w:right="1304" w:bottom="567"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C3EE4" w14:textId="77777777" w:rsidR="00674E0E" w:rsidRDefault="00674E0E">
      <w:r>
        <w:separator/>
      </w:r>
    </w:p>
  </w:endnote>
  <w:endnote w:type="continuationSeparator" w:id="0">
    <w:p w14:paraId="2CAFC7D3" w14:textId="77777777" w:rsidR="00674E0E" w:rsidRDefault="00674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charset w:val="00"/>
    <w:family w:val="auto"/>
    <w:pitch w:val="variable"/>
    <w:sig w:usb0="E0000AFF" w:usb1="00007843" w:usb2="00000001" w:usb3="00000000" w:csb0="000001BF" w:csb1="00000000"/>
  </w:font>
  <w:font w:name="ヒラギノ角ゴ Pro W3">
    <w:charset w:val="80"/>
    <w:family w:val="auto"/>
    <w:pitch w:val="variable"/>
    <w:sig w:usb0="E00002FF" w:usb1="7AC7FFFF" w:usb2="00000012" w:usb3="00000000" w:csb0="0002000D" w:csb1="00000000"/>
  </w:font>
  <w:font w:name="DIN-Regular">
    <w:altName w:val="DIN-Regular"/>
    <w:panose1 w:val="00000000000000000000"/>
    <w:charset w:val="00"/>
    <w:family w:val="swiss"/>
    <w:notTrueType/>
    <w:pitch w:val="default"/>
    <w:sig w:usb0="00000003" w:usb1="00000000" w:usb2="00000000" w:usb3="00000000" w:csb0="00000001" w:csb1="00000000"/>
  </w:font>
  <w:font w:name="Liberation Serif">
    <w:altName w:val="Times New Roman"/>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charset w:val="4D"/>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993524719"/>
      <w:docPartObj>
        <w:docPartGallery w:val="Page Numbers (Bottom of Page)"/>
        <w:docPartUnique/>
      </w:docPartObj>
    </w:sdtPr>
    <w:sdtEndPr/>
    <w:sdtContent>
      <w:sdt>
        <w:sdtPr>
          <w:rPr>
            <w:sz w:val="18"/>
            <w:szCs w:val="18"/>
          </w:rPr>
          <w:id w:val="1677838403"/>
          <w:docPartObj>
            <w:docPartGallery w:val="Page Numbers (Top of Page)"/>
            <w:docPartUnique/>
          </w:docPartObj>
        </w:sdtPr>
        <w:sdtEndPr/>
        <w:sdtContent>
          <w:p w14:paraId="55745495" w14:textId="7AB3084A" w:rsidR="00426E70" w:rsidRDefault="00426E70" w:rsidP="00243728">
            <w:pPr>
              <w:pStyle w:val="Piedepgina"/>
              <w:jc w:val="right"/>
              <w:rPr>
                <w:bCs/>
                <w:sz w:val="18"/>
                <w:szCs w:val="18"/>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cs="Arial"/>
                <w:b/>
                <w:sz w:val="24"/>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Pr>
                <w:rFonts w:ascii="Arial" w:hAnsi="Arial" w:cs="Arial"/>
                <w:b/>
              </w:rPr>
              <w:t>1</w:t>
            </w:r>
            <w:r w:rsidR="00CD5386">
              <w:rPr>
                <w:rFonts w:ascii="Arial" w:hAnsi="Arial" w:cs="Arial"/>
                <w:b/>
              </w:rPr>
              <w:t>70</w:t>
            </w:r>
          </w:p>
          <w:p w14:paraId="6ADDB75C" w14:textId="77777777" w:rsidR="00426E70" w:rsidRPr="002F0566" w:rsidRDefault="00674E0E">
            <w:pPr>
              <w:pStyle w:val="Piedepgina"/>
              <w:jc w:val="right"/>
              <w:rPr>
                <w:sz w:val="18"/>
                <w:szCs w:val="18"/>
              </w:rPr>
            </w:pPr>
          </w:p>
        </w:sdtContent>
      </w:sdt>
    </w:sdtContent>
  </w:sdt>
  <w:p w14:paraId="56D03F74" w14:textId="77777777" w:rsidR="00426E70" w:rsidRPr="002F0566" w:rsidRDefault="00426E70" w:rsidP="002437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2124138886"/>
      <w:docPartObj>
        <w:docPartGallery w:val="Page Numbers (Top of Page)"/>
        <w:docPartUnique/>
      </w:docPartObj>
    </w:sdtPr>
    <w:sdtEndPr/>
    <w:sdtContent>
      <w:p w14:paraId="451B7294" w14:textId="77777777" w:rsidR="00426E70" w:rsidRDefault="00426E70" w:rsidP="00243728">
        <w:pPr>
          <w:pStyle w:val="Piedepgina"/>
          <w:rPr>
            <w:bCs/>
            <w:sz w:val="18"/>
            <w:szCs w:val="18"/>
          </w:rPr>
        </w:pPr>
        <w:r>
          <w:t>EDST-F04-AneTecContServsInf</w:t>
        </w:r>
        <w:r>
          <w:rPr>
            <w:sz w:val="18"/>
            <w:szCs w:val="18"/>
          </w:rPr>
          <w:t xml:space="preserve">                        Versión: v 2.6                                                    </w:t>
        </w:r>
        <w:r w:rsidRPr="002F0566">
          <w:rPr>
            <w:sz w:val="18"/>
            <w:szCs w:val="18"/>
          </w:rPr>
          <w:t xml:space="preserve">Página </w:t>
        </w:r>
        <w:r w:rsidRPr="002F0566">
          <w:rPr>
            <w:bCs/>
            <w:sz w:val="18"/>
            <w:szCs w:val="18"/>
          </w:rPr>
          <w:fldChar w:fldCharType="begin"/>
        </w:r>
        <w:r w:rsidRPr="002F0566">
          <w:rPr>
            <w:bCs/>
            <w:sz w:val="18"/>
            <w:szCs w:val="18"/>
          </w:rPr>
          <w:instrText>PAGE</w:instrText>
        </w:r>
        <w:r w:rsidRPr="002F0566">
          <w:rPr>
            <w:bCs/>
            <w:sz w:val="18"/>
            <w:szCs w:val="18"/>
          </w:rPr>
          <w:fldChar w:fldCharType="separate"/>
        </w:r>
        <w:r>
          <w:rPr>
            <w:bCs/>
            <w:noProof/>
            <w:sz w:val="18"/>
            <w:szCs w:val="18"/>
          </w:rPr>
          <w:t>80</w:t>
        </w:r>
        <w:r w:rsidRPr="002F0566">
          <w:rPr>
            <w:bCs/>
            <w:sz w:val="18"/>
            <w:szCs w:val="18"/>
          </w:rPr>
          <w:fldChar w:fldCharType="end"/>
        </w:r>
        <w:r w:rsidRPr="002F0566">
          <w:rPr>
            <w:sz w:val="18"/>
            <w:szCs w:val="18"/>
          </w:rPr>
          <w:t xml:space="preserve"> de </w:t>
        </w:r>
        <w:r w:rsidRPr="002F0566">
          <w:rPr>
            <w:bCs/>
            <w:sz w:val="18"/>
            <w:szCs w:val="18"/>
          </w:rPr>
          <w:fldChar w:fldCharType="begin"/>
        </w:r>
        <w:r w:rsidRPr="002F0566">
          <w:rPr>
            <w:bCs/>
            <w:sz w:val="18"/>
            <w:szCs w:val="18"/>
          </w:rPr>
          <w:instrText>NUMPAGES</w:instrText>
        </w:r>
        <w:r w:rsidRPr="002F0566">
          <w:rPr>
            <w:bCs/>
            <w:sz w:val="18"/>
            <w:szCs w:val="18"/>
          </w:rPr>
          <w:fldChar w:fldCharType="separate"/>
        </w:r>
        <w:r>
          <w:rPr>
            <w:bCs/>
            <w:noProof/>
            <w:sz w:val="18"/>
            <w:szCs w:val="18"/>
          </w:rPr>
          <w:t>94</w:t>
        </w:r>
        <w:r w:rsidRPr="002F0566">
          <w:rPr>
            <w:bCs/>
            <w:sz w:val="18"/>
            <w:szCs w:val="18"/>
          </w:rPr>
          <w:fldChar w:fldCharType="end"/>
        </w:r>
      </w:p>
      <w:p w14:paraId="49077A4C" w14:textId="77777777" w:rsidR="00426E70" w:rsidRDefault="00674E0E" w:rsidP="00243728">
        <w:pPr>
          <w:pStyle w:val="Piedepgina"/>
          <w:jc w:val="right"/>
          <w:rPr>
            <w:sz w:val="18"/>
            <w:szCs w:val="18"/>
          </w:rPr>
        </w:pPr>
      </w:p>
    </w:sdtContent>
  </w:sdt>
  <w:p w14:paraId="3EEB89FB" w14:textId="77777777" w:rsidR="00426E70" w:rsidRDefault="00426E7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51DBE" w14:textId="69B6DD25" w:rsidR="00426E70" w:rsidRPr="008912C2" w:rsidRDefault="00426E70" w:rsidP="008912C2">
    <w:pPr>
      <w:pStyle w:val="Piedepgina"/>
      <w:jc w:val="right"/>
      <w:rPr>
        <w:sz w:val="18"/>
        <w:szCs w:val="18"/>
      </w:rPr>
    </w:pPr>
    <w:r w:rsidRPr="009F25D8">
      <w:rPr>
        <w:rFonts w:ascii="Arial" w:hAnsi="Arial" w:cs="Arial"/>
        <w:b/>
        <w:i/>
        <w:sz w:val="18"/>
        <w:szCs w:val="18"/>
      </w:rPr>
      <w:tab/>
    </w:r>
    <w:r w:rsidRPr="009F25D8">
      <w:rPr>
        <w:rFonts w:ascii="Arial" w:hAnsi="Arial" w:cs="Arial"/>
        <w:b/>
        <w:i/>
        <w:sz w:val="18"/>
        <w:szCs w:val="18"/>
      </w:rPr>
      <w:tab/>
    </w: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70</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Pr>
        <w:rFonts w:ascii="Arial" w:hAnsi="Arial" w:cs="Arial"/>
        <w:b/>
      </w:rPr>
      <w:t>1</w:t>
    </w:r>
    <w:r w:rsidR="00CD5386">
      <w:rPr>
        <w:rFonts w:ascii="Arial" w:hAnsi="Arial" w:cs="Arial"/>
        <w:b/>
      </w:rPr>
      <w:t>70</w:t>
    </w:r>
  </w:p>
  <w:p w14:paraId="474229B9" w14:textId="6DE54997" w:rsidR="00426E70" w:rsidRDefault="00426E70" w:rsidP="007046F9">
    <w:pPr>
      <w:pStyle w:val="Piedepgina"/>
      <w:tabs>
        <w:tab w:val="clear" w:pos="8504"/>
        <w:tab w:val="right" w:pos="9214"/>
      </w:tabs>
      <w:jc w:val="right"/>
    </w:pPr>
  </w:p>
  <w:p w14:paraId="504773ED" w14:textId="77777777" w:rsidR="00426E70" w:rsidRPr="009F25D8" w:rsidRDefault="00426E70" w:rsidP="00F02B79">
    <w:pPr>
      <w:pStyle w:val="Piedepgina"/>
      <w:tabs>
        <w:tab w:val="clear" w:pos="4252"/>
        <w:tab w:val="clear" w:pos="8504"/>
        <w:tab w:val="left" w:pos="6090"/>
      </w:tabs>
      <w:rPr>
        <w:rFonts w:ascii="Arial" w:hAnsi="Arial" w:cs="Arial"/>
      </w:rPr>
    </w:pPr>
    <w:r>
      <w:rPr>
        <w:rFonts w:ascii="Arial" w:hAnsi="Arial" w:cs="Arial"/>
      </w:rPr>
      <w:tab/>
    </w:r>
  </w:p>
  <w:p w14:paraId="60371D24" w14:textId="77777777" w:rsidR="00426E70" w:rsidRPr="007B7A63" w:rsidRDefault="00426E70" w:rsidP="007B7A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EFC76" w14:textId="77777777" w:rsidR="00674E0E" w:rsidRDefault="00674E0E">
      <w:r>
        <w:separator/>
      </w:r>
    </w:p>
  </w:footnote>
  <w:footnote w:type="continuationSeparator" w:id="0">
    <w:p w14:paraId="0AA6660E" w14:textId="77777777" w:rsidR="00674E0E" w:rsidRDefault="00674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C68E3" w14:textId="77777777" w:rsidR="00426E70" w:rsidRPr="00424AED" w:rsidRDefault="00426E70" w:rsidP="00243728">
    <w:pPr>
      <w:pStyle w:val="Encabezado"/>
      <w:jc w:val="right"/>
      <w:rPr>
        <w:rFonts w:ascii="Arial" w:hAnsi="Arial" w:cs="Arial"/>
        <w:color w:val="808080"/>
        <w:szCs w:val="22"/>
      </w:rPr>
    </w:pPr>
    <w:r>
      <w:rPr>
        <w:noProof/>
        <w:lang w:val="en-US" w:eastAsia="en-US"/>
      </w:rPr>
      <w:drawing>
        <wp:anchor distT="0" distB="0" distL="114300" distR="114300" simplePos="0" relativeHeight="251659264" behindDoc="0" locked="0" layoutInCell="1" allowOverlap="1" wp14:anchorId="1F2338E0" wp14:editId="2549BF2B">
          <wp:simplePos x="0" y="0"/>
          <wp:positionH relativeFrom="column">
            <wp:posOffset>-289560</wp:posOffset>
          </wp:positionH>
          <wp:positionV relativeFrom="paragraph">
            <wp:posOffset>50165</wp:posOffset>
          </wp:positionV>
          <wp:extent cx="2095500" cy="638175"/>
          <wp:effectExtent l="0" t="0" r="12700" b="0"/>
          <wp:wrapNone/>
          <wp:docPr id="28"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4509F90" w14:textId="77777777" w:rsidR="00426E70" w:rsidRDefault="00426E70" w:rsidP="00243728">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44061BA6" w14:textId="71D7FDA9" w:rsidR="00426E70" w:rsidRDefault="00426E70" w:rsidP="00243728">
    <w:pPr>
      <w:pStyle w:val="Encabezado"/>
      <w:jc w:val="right"/>
      <w:rPr>
        <w:rFonts w:ascii="Arial" w:hAnsi="Arial" w:cs="Arial"/>
        <w:color w:val="808080"/>
        <w:szCs w:val="22"/>
      </w:rPr>
    </w:pPr>
    <w:r>
      <w:rPr>
        <w:rFonts w:ascii="Arial" w:hAnsi="Arial" w:cs="Arial"/>
        <w:color w:val="808080"/>
        <w:szCs w:val="22"/>
      </w:rPr>
      <w:t>Licitación Pública Internacional Abierta Electrónica</w:t>
    </w:r>
  </w:p>
  <w:p w14:paraId="395F7BF5" w14:textId="45088E6B" w:rsidR="00426E70" w:rsidRDefault="00426E70" w:rsidP="00243728">
    <w:pPr>
      <w:pStyle w:val="Encabezado"/>
      <w:jc w:val="right"/>
      <w:rPr>
        <w:rFonts w:ascii="Arial" w:hAnsi="Arial" w:cs="Arial"/>
        <w:color w:val="808080"/>
        <w:szCs w:val="22"/>
      </w:rPr>
    </w:pPr>
    <w:r>
      <w:rPr>
        <w:rFonts w:ascii="Arial" w:hAnsi="Arial" w:cs="Arial"/>
        <w:color w:val="808080"/>
        <w:szCs w:val="22"/>
      </w:rPr>
      <w:t>No. LP-INE-045/2020</w:t>
    </w:r>
  </w:p>
  <w:p w14:paraId="21E522EF" w14:textId="77777777" w:rsidR="00426E70" w:rsidRDefault="00426E70" w:rsidP="00243728">
    <w:pPr>
      <w:pStyle w:val="Encabezado"/>
      <w:tabs>
        <w:tab w:val="clear" w:pos="8504"/>
        <w:tab w:val="right" w:pos="9072"/>
      </w:tabs>
      <w:ind w:righ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page" w:horzAnchor="page" w:tblpX="1330" w:tblpY="637"/>
      <w:tblW w:w="5049" w:type="pct"/>
      <w:tblCellMar>
        <w:left w:w="70" w:type="dxa"/>
        <w:right w:w="70" w:type="dxa"/>
      </w:tblCellMar>
      <w:tblLook w:val="04A0" w:firstRow="1" w:lastRow="0" w:firstColumn="1" w:lastColumn="0" w:noHBand="0" w:noVBand="1"/>
    </w:tblPr>
    <w:tblGrid>
      <w:gridCol w:w="2130"/>
      <w:gridCol w:w="1007"/>
      <w:gridCol w:w="974"/>
      <w:gridCol w:w="2160"/>
      <w:gridCol w:w="3227"/>
    </w:tblGrid>
    <w:tr w:rsidR="00426E70" w14:paraId="7D02A352" w14:textId="77777777" w:rsidTr="00243728">
      <w:trPr>
        <w:trHeight w:val="284"/>
      </w:trPr>
      <w:tc>
        <w:tcPr>
          <w:tcW w:w="1121" w:type="pct"/>
          <w:vMerge w:val="restart"/>
          <w:tcBorders>
            <w:top w:val="nil"/>
            <w:left w:val="nil"/>
          </w:tcBorders>
        </w:tcPr>
        <w:p w14:paraId="5C6FC3C8" w14:textId="77777777" w:rsidR="00426E70" w:rsidRPr="007E14DE" w:rsidRDefault="00426E70" w:rsidP="00243728">
          <w:pPr>
            <w:pStyle w:val="Encabezado"/>
            <w:tabs>
              <w:tab w:val="right" w:pos="9923"/>
            </w:tabs>
            <w:rPr>
              <w:rFonts w:asciiTheme="minorHAnsi" w:hAnsiTheme="minorHAnsi" w:cs="Arial"/>
              <w:b/>
              <w:smallCaps/>
              <w:lang w:val="es-ES_tradnl"/>
            </w:rPr>
          </w:pPr>
          <w:r>
            <w:rPr>
              <w:noProof/>
              <w:lang w:eastAsia="es-MX"/>
            </w:rPr>
            <w:drawing>
              <wp:inline distT="0" distB="0" distL="0" distR="0" wp14:anchorId="515E46B9" wp14:editId="28CC022C">
                <wp:extent cx="1219200" cy="426720"/>
                <wp:effectExtent l="0" t="0" r="0" b="0"/>
                <wp:docPr id="27" name="Picture 2" descr="ine_400x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19200" cy="426720"/>
                        </a:xfrm>
                        <a:prstGeom prst="rect">
                          <a:avLst/>
                        </a:prstGeom>
                      </pic:spPr>
                    </pic:pic>
                  </a:graphicData>
                </a:graphic>
              </wp:inline>
            </w:drawing>
          </w:r>
        </w:p>
      </w:tc>
      <w:tc>
        <w:tcPr>
          <w:tcW w:w="1043" w:type="pct"/>
          <w:gridSpan w:val="2"/>
          <w:tcBorders>
            <w:top w:val="nil"/>
          </w:tcBorders>
        </w:tcPr>
        <w:p w14:paraId="46B6C884" w14:textId="77777777" w:rsidR="00426E70" w:rsidRPr="007E14DE" w:rsidRDefault="00426E70" w:rsidP="00243728">
          <w:pPr>
            <w:pStyle w:val="Encabezado"/>
            <w:tabs>
              <w:tab w:val="right" w:pos="9923"/>
            </w:tabs>
            <w:jc w:val="right"/>
            <w:rPr>
              <w:rFonts w:asciiTheme="minorHAnsi" w:hAnsiTheme="minorHAnsi"/>
            </w:rPr>
          </w:pPr>
          <w:r w:rsidRPr="007E14DE">
            <w:rPr>
              <w:rFonts w:asciiTheme="minorHAnsi" w:hAnsiTheme="minorHAnsi" w:cs="Arial"/>
              <w:b/>
              <w:smallCaps/>
              <w:lang w:val="es-ES_tradnl"/>
            </w:rPr>
            <w:t xml:space="preserve">Sección </w:t>
          </w:r>
          <w:r w:rsidRPr="007E14DE">
            <w:rPr>
              <w:rFonts w:asciiTheme="minorHAnsi" w:hAnsiTheme="minorHAnsi" w:cs="Arial"/>
              <w:smallCaps/>
              <w:lang w:val="es-ES_tradnl"/>
            </w:rPr>
            <w:t xml:space="preserve"> </w:t>
          </w:r>
        </w:p>
      </w:tc>
      <w:tc>
        <w:tcPr>
          <w:tcW w:w="2836" w:type="pct"/>
          <w:gridSpan w:val="2"/>
        </w:tcPr>
        <w:p w14:paraId="6D374944" w14:textId="77777777" w:rsidR="00426E70" w:rsidRPr="007E14DE" w:rsidRDefault="00426E70" w:rsidP="00243728">
          <w:pPr>
            <w:pStyle w:val="Encabezado"/>
            <w:jc w:val="right"/>
            <w:rPr>
              <w:rFonts w:ascii="Calibri" w:hAnsi="Calibri" w:cs="Tahoma"/>
              <w:smallCaps/>
              <w:szCs w:val="22"/>
              <w:lang w:val="pt-BR"/>
            </w:rPr>
          </w:pPr>
          <w:r w:rsidRPr="007E14DE">
            <w:rPr>
              <w:rFonts w:ascii="Calibri" w:hAnsi="Calibri" w:cs="Arial"/>
              <w:smallCaps/>
              <w:szCs w:val="22"/>
              <w:lang w:val="es-ES_tradnl"/>
            </w:rPr>
            <w:t>TIC</w:t>
          </w:r>
        </w:p>
      </w:tc>
    </w:tr>
    <w:tr w:rsidR="00426E70" w14:paraId="3D7D3FB0" w14:textId="77777777" w:rsidTr="00243728">
      <w:trPr>
        <w:trHeight w:val="284"/>
      </w:trPr>
      <w:tc>
        <w:tcPr>
          <w:tcW w:w="1121" w:type="pct"/>
          <w:vMerge/>
        </w:tcPr>
        <w:p w14:paraId="69407719" w14:textId="77777777" w:rsidR="00426E70" w:rsidRDefault="00426E70" w:rsidP="00243728">
          <w:pPr>
            <w:pStyle w:val="Encabezado"/>
            <w:jc w:val="right"/>
            <w:rPr>
              <w:rFonts w:asciiTheme="minorHAnsi" w:hAnsiTheme="minorHAnsi" w:cs="Arial"/>
              <w:b/>
              <w:smallCaps/>
              <w:lang w:val="es-ES_tradnl"/>
            </w:rPr>
          </w:pPr>
        </w:p>
      </w:tc>
      <w:tc>
        <w:tcPr>
          <w:tcW w:w="1043" w:type="pct"/>
          <w:gridSpan w:val="2"/>
          <w:tcBorders>
            <w:top w:val="nil"/>
            <w:bottom w:val="nil"/>
          </w:tcBorders>
          <w:hideMark/>
        </w:tcPr>
        <w:p w14:paraId="6925F317" w14:textId="77777777" w:rsidR="00426E70" w:rsidRPr="007E14DE" w:rsidRDefault="00426E70" w:rsidP="00243728">
          <w:pPr>
            <w:pStyle w:val="Encabezado"/>
            <w:jc w:val="right"/>
            <w:rPr>
              <w:rFonts w:asciiTheme="minorHAnsi" w:hAnsiTheme="minorHAnsi" w:cs="Arial"/>
              <w:b/>
              <w:smallCaps/>
              <w:lang w:val="es-ES_tradnl"/>
            </w:rPr>
          </w:pPr>
          <w:r>
            <w:rPr>
              <w:rFonts w:asciiTheme="minorHAnsi" w:hAnsiTheme="minorHAnsi" w:cs="Arial"/>
              <w:b/>
              <w:smallCaps/>
              <w:lang w:val="es-ES_tradnl"/>
            </w:rPr>
            <w:t>Grupo</w:t>
          </w:r>
        </w:p>
      </w:tc>
      <w:tc>
        <w:tcPr>
          <w:tcW w:w="2836" w:type="pct"/>
          <w:gridSpan w:val="2"/>
          <w:hideMark/>
        </w:tcPr>
        <w:p w14:paraId="6FEBA09B" w14:textId="77777777" w:rsidR="00426E70" w:rsidRPr="007E14DE" w:rsidRDefault="00426E70" w:rsidP="00243728">
          <w:pPr>
            <w:pStyle w:val="Encabezado"/>
            <w:tabs>
              <w:tab w:val="center" w:pos="2197"/>
              <w:tab w:val="right" w:pos="4394"/>
            </w:tabs>
            <w:jc w:val="right"/>
            <w:rPr>
              <w:rFonts w:ascii="Calibri" w:hAnsi="Calibri" w:cs="Arial"/>
              <w:smallCaps/>
              <w:szCs w:val="22"/>
              <w:lang w:val="es-ES_tradnl"/>
            </w:rPr>
          </w:pPr>
          <w:r>
            <w:rPr>
              <w:rFonts w:ascii="Calibri" w:hAnsi="Calibri" w:cs="Arial"/>
              <w:smallCaps/>
              <w:szCs w:val="22"/>
              <w:lang w:val="es-ES_tradnl"/>
            </w:rPr>
            <w:tab/>
          </w:r>
          <w:r w:rsidRPr="00EE6A7C">
            <w:rPr>
              <w:rFonts w:ascii="Calibri" w:hAnsi="Calibri" w:cs="Arial"/>
              <w:smallCaps/>
              <w:szCs w:val="22"/>
              <w:lang w:val="es-ES_tradnl"/>
            </w:rPr>
            <w:t xml:space="preserve">Procedimientos </w:t>
          </w:r>
          <w:r>
            <w:rPr>
              <w:rFonts w:ascii="Calibri" w:hAnsi="Calibri" w:cs="Arial"/>
              <w:smallCaps/>
              <w:szCs w:val="22"/>
              <w:lang w:val="es-ES_tradnl"/>
            </w:rPr>
            <w:t>d</w:t>
          </w:r>
          <w:r w:rsidRPr="00EE6A7C">
            <w:rPr>
              <w:rFonts w:ascii="Calibri" w:hAnsi="Calibri" w:cs="Arial"/>
              <w:smallCaps/>
              <w:szCs w:val="22"/>
              <w:lang w:val="es-ES_tradnl"/>
            </w:rPr>
            <w:t xml:space="preserve">e Desarrollo </w:t>
          </w:r>
          <w:r>
            <w:rPr>
              <w:rFonts w:ascii="Calibri" w:hAnsi="Calibri" w:cs="Arial"/>
              <w:smallCaps/>
              <w:szCs w:val="22"/>
              <w:lang w:val="es-ES_tradnl"/>
            </w:rPr>
            <w:t>y</w:t>
          </w:r>
          <w:r w:rsidRPr="00EE6A7C">
            <w:rPr>
              <w:rFonts w:ascii="Calibri" w:hAnsi="Calibri" w:cs="Arial"/>
              <w:smallCaps/>
              <w:szCs w:val="22"/>
              <w:lang w:val="es-ES_tradnl"/>
            </w:rPr>
            <w:t xml:space="preserve"> Entrega </w:t>
          </w:r>
          <w:r>
            <w:rPr>
              <w:rFonts w:ascii="Calibri" w:hAnsi="Calibri" w:cs="Arial"/>
              <w:smallCaps/>
              <w:szCs w:val="22"/>
              <w:lang w:val="es-ES_tradnl"/>
            </w:rPr>
            <w:t>d</w:t>
          </w:r>
          <w:r w:rsidRPr="00EE6A7C">
            <w:rPr>
              <w:rFonts w:ascii="Calibri" w:hAnsi="Calibri" w:cs="Arial"/>
              <w:smallCaps/>
              <w:szCs w:val="22"/>
              <w:lang w:val="es-ES_tradnl"/>
            </w:rPr>
            <w:t>e TIC (DET)</w:t>
          </w:r>
        </w:p>
      </w:tc>
    </w:tr>
    <w:tr w:rsidR="00426E70" w14:paraId="5B550ABF" w14:textId="77777777" w:rsidTr="00243728">
      <w:trPr>
        <w:trHeight w:val="284"/>
      </w:trPr>
      <w:tc>
        <w:tcPr>
          <w:tcW w:w="1121" w:type="pct"/>
          <w:vMerge/>
        </w:tcPr>
        <w:p w14:paraId="090113A4" w14:textId="77777777" w:rsidR="00426E70" w:rsidRPr="007E14DE" w:rsidRDefault="00426E70" w:rsidP="00243728">
          <w:pPr>
            <w:pStyle w:val="Encabezado"/>
            <w:jc w:val="right"/>
            <w:rPr>
              <w:rFonts w:asciiTheme="minorHAnsi" w:hAnsiTheme="minorHAnsi" w:cs="Arial"/>
              <w:b/>
              <w:smallCaps/>
              <w:lang w:val="es-ES_tradnl"/>
            </w:rPr>
          </w:pPr>
        </w:p>
      </w:tc>
      <w:tc>
        <w:tcPr>
          <w:tcW w:w="1043" w:type="pct"/>
          <w:gridSpan w:val="2"/>
          <w:tcBorders>
            <w:top w:val="nil"/>
            <w:bottom w:val="nil"/>
          </w:tcBorders>
          <w:hideMark/>
        </w:tcPr>
        <w:p w14:paraId="095B1FBF" w14:textId="77777777" w:rsidR="00426E70" w:rsidRPr="007E14DE" w:rsidRDefault="00426E70" w:rsidP="00243728">
          <w:pPr>
            <w:pStyle w:val="Encabezado"/>
            <w:jc w:val="right"/>
            <w:rPr>
              <w:rFonts w:asciiTheme="minorHAnsi" w:hAnsiTheme="minorHAnsi" w:cs="Arial"/>
              <w:b/>
              <w:smallCaps/>
              <w:lang w:val="es-ES_tradnl"/>
            </w:rPr>
          </w:pPr>
          <w:r w:rsidRPr="007E14DE">
            <w:rPr>
              <w:rFonts w:asciiTheme="minorHAnsi" w:hAnsiTheme="minorHAnsi" w:cs="Arial"/>
              <w:b/>
              <w:smallCaps/>
              <w:lang w:val="es-ES_tradnl"/>
            </w:rPr>
            <w:t>Título</w:t>
          </w:r>
        </w:p>
      </w:tc>
      <w:tc>
        <w:tcPr>
          <w:tcW w:w="2836" w:type="pct"/>
          <w:gridSpan w:val="2"/>
          <w:tcBorders>
            <w:top w:val="nil"/>
            <w:bottom w:val="nil"/>
            <w:right w:val="nil"/>
          </w:tcBorders>
          <w:hideMark/>
        </w:tcPr>
        <w:p w14:paraId="07DD9976" w14:textId="77777777" w:rsidR="00426E70" w:rsidRPr="007E14DE" w:rsidRDefault="00426E70" w:rsidP="00243728">
          <w:pPr>
            <w:pStyle w:val="Encabezado"/>
            <w:jc w:val="right"/>
            <w:rPr>
              <w:rFonts w:ascii="Calibri" w:hAnsi="Calibri" w:cs="Arial"/>
              <w:smallCaps/>
              <w:szCs w:val="22"/>
              <w:lang w:val="es-ES_tradnl"/>
            </w:rPr>
          </w:pPr>
          <w:r w:rsidRPr="007E14DE">
            <w:rPr>
              <w:rFonts w:ascii="Calibri" w:hAnsi="Calibri" w:cs="Arial"/>
              <w:smallCaps/>
              <w:szCs w:val="22"/>
              <w:lang w:val="es-ES_tradnl"/>
            </w:rPr>
            <w:t>Anexo Técnico</w:t>
          </w:r>
          <w:r>
            <w:rPr>
              <w:rFonts w:ascii="Calibri" w:hAnsi="Calibri" w:cs="Arial"/>
              <w:smallCaps/>
              <w:szCs w:val="22"/>
              <w:lang w:val="es-ES_tradnl"/>
            </w:rPr>
            <w:t xml:space="preserve"> para la Contratación de Servicios Informáticos</w:t>
          </w:r>
        </w:p>
      </w:tc>
    </w:tr>
    <w:tr w:rsidR="00426E70" w:rsidRPr="00734651" w14:paraId="6BF08A1C" w14:textId="77777777" w:rsidTr="00243728">
      <w:trPr>
        <w:trHeight w:val="57"/>
      </w:trPr>
      <w:tc>
        <w:tcPr>
          <w:tcW w:w="1651" w:type="pct"/>
          <w:gridSpan w:val="2"/>
          <w:tcBorders>
            <w:top w:val="nil"/>
            <w:left w:val="nil"/>
            <w:bottom w:val="threeDEngrave" w:sz="24" w:space="0" w:color="auto"/>
            <w:right w:val="nil"/>
          </w:tcBorders>
        </w:tcPr>
        <w:p w14:paraId="688A3B25" w14:textId="77777777" w:rsidR="00426E70" w:rsidRPr="00C85964" w:rsidRDefault="00426E70" w:rsidP="00243728">
          <w:pPr>
            <w:pStyle w:val="Encabezado"/>
            <w:jc w:val="right"/>
            <w:rPr>
              <w:rFonts w:asciiTheme="minorHAnsi" w:hAnsiTheme="minorHAnsi" w:cs="Arial"/>
              <w:b/>
              <w:smallCaps/>
              <w:sz w:val="2"/>
              <w:lang w:val="es-ES_tradnl"/>
            </w:rPr>
          </w:pPr>
        </w:p>
      </w:tc>
      <w:tc>
        <w:tcPr>
          <w:tcW w:w="1650" w:type="pct"/>
          <w:gridSpan w:val="2"/>
          <w:tcBorders>
            <w:top w:val="nil"/>
            <w:left w:val="nil"/>
            <w:bottom w:val="threeDEngrave" w:sz="24" w:space="0" w:color="auto"/>
            <w:right w:val="nil"/>
          </w:tcBorders>
        </w:tcPr>
        <w:p w14:paraId="1A0BDAA7" w14:textId="77777777" w:rsidR="00426E70" w:rsidRPr="00C85964" w:rsidRDefault="00426E70" w:rsidP="00243728">
          <w:pPr>
            <w:pStyle w:val="Encabezado"/>
            <w:jc w:val="right"/>
            <w:rPr>
              <w:rFonts w:asciiTheme="minorHAnsi" w:hAnsiTheme="minorHAnsi" w:cs="Arial"/>
              <w:b/>
              <w:smallCaps/>
              <w:sz w:val="2"/>
              <w:lang w:val="es-ES_tradnl"/>
            </w:rPr>
          </w:pPr>
        </w:p>
      </w:tc>
      <w:tc>
        <w:tcPr>
          <w:tcW w:w="1698" w:type="pct"/>
          <w:tcBorders>
            <w:top w:val="nil"/>
            <w:left w:val="nil"/>
            <w:bottom w:val="threeDEngrave" w:sz="24" w:space="0" w:color="auto"/>
            <w:right w:val="nil"/>
          </w:tcBorders>
        </w:tcPr>
        <w:p w14:paraId="53CFF4D6" w14:textId="77777777" w:rsidR="00426E70" w:rsidRPr="00C85964" w:rsidRDefault="00426E70" w:rsidP="00243728">
          <w:pPr>
            <w:pStyle w:val="Encabezado"/>
            <w:jc w:val="right"/>
            <w:rPr>
              <w:rFonts w:ascii="Calibri" w:hAnsi="Calibri" w:cs="Arial"/>
              <w:smallCaps/>
              <w:sz w:val="2"/>
              <w:szCs w:val="22"/>
              <w:lang w:val="es-ES_tradnl"/>
            </w:rPr>
          </w:pPr>
        </w:p>
      </w:tc>
    </w:tr>
  </w:tbl>
  <w:p w14:paraId="05EF423F" w14:textId="77777777" w:rsidR="00426E70" w:rsidRDefault="00426E7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FC891" w14:textId="77777777" w:rsidR="00426E70" w:rsidRPr="00424AED" w:rsidRDefault="00426E70" w:rsidP="00D4289C">
    <w:pPr>
      <w:pStyle w:val="Encabezado"/>
      <w:jc w:val="right"/>
      <w:rPr>
        <w:rFonts w:ascii="Arial" w:hAnsi="Arial" w:cs="Arial"/>
        <w:color w:val="808080"/>
        <w:szCs w:val="22"/>
      </w:rPr>
    </w:pPr>
    <w:r>
      <w:rPr>
        <w:noProof/>
        <w:lang w:val="en-US" w:eastAsia="en-US"/>
      </w:rPr>
      <w:drawing>
        <wp:anchor distT="0" distB="0" distL="114300" distR="114300" simplePos="0" relativeHeight="25165670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7"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426E70" w:rsidRDefault="00426E70"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098CFBF" w:rsidR="00426E70" w:rsidRDefault="00426E70" w:rsidP="00D4289C">
    <w:pPr>
      <w:pStyle w:val="Encabezado"/>
      <w:jc w:val="right"/>
      <w:rPr>
        <w:rFonts w:ascii="Arial" w:hAnsi="Arial" w:cs="Arial"/>
        <w:color w:val="808080"/>
        <w:szCs w:val="22"/>
      </w:rPr>
    </w:pPr>
    <w:r>
      <w:rPr>
        <w:rFonts w:ascii="Arial" w:hAnsi="Arial" w:cs="Arial"/>
        <w:color w:val="808080"/>
        <w:szCs w:val="22"/>
      </w:rPr>
      <w:t>Licitación Pública Internacional Abierta Electrónica</w:t>
    </w:r>
  </w:p>
  <w:p w14:paraId="6627A9C3" w14:textId="31ED1110" w:rsidR="00426E70" w:rsidRDefault="00426E70" w:rsidP="00D4289C">
    <w:pPr>
      <w:pStyle w:val="Encabezado"/>
      <w:jc w:val="right"/>
      <w:rPr>
        <w:rFonts w:ascii="Arial" w:hAnsi="Arial" w:cs="Arial"/>
        <w:color w:val="808080"/>
        <w:szCs w:val="22"/>
      </w:rPr>
    </w:pPr>
    <w:r>
      <w:rPr>
        <w:rFonts w:ascii="Arial" w:hAnsi="Arial" w:cs="Arial"/>
        <w:color w:val="808080"/>
        <w:szCs w:val="22"/>
      </w:rPr>
      <w:t>No. LP-INE</w:t>
    </w:r>
    <w:r w:rsidR="00526DCD">
      <w:rPr>
        <w:rFonts w:ascii="Arial" w:hAnsi="Arial" w:cs="Arial"/>
        <w:color w:val="808080"/>
        <w:szCs w:val="22"/>
      </w:rPr>
      <w:t>-045/</w:t>
    </w:r>
    <w:r>
      <w:rPr>
        <w:rFonts w:ascii="Arial" w:hAnsi="Arial" w:cs="Arial"/>
        <w:color w:val="808080"/>
        <w:szCs w:val="22"/>
      </w:rPr>
      <w:t>2020</w:t>
    </w:r>
  </w:p>
  <w:p w14:paraId="1AA88073" w14:textId="77777777" w:rsidR="00426E70" w:rsidRDefault="00426E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28E48BE"/>
    <w:lvl w:ilvl="0">
      <w:start w:val="1"/>
      <w:numFmt w:val="decimal"/>
      <w:pStyle w:val="Listaconnme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0834A47"/>
    <w:multiLevelType w:val="multilevel"/>
    <w:tmpl w:val="C1160078"/>
    <w:lvl w:ilvl="0">
      <w:start w:val="1"/>
      <w:numFmt w:val="decimal"/>
      <w:pStyle w:val="ATtitulo1"/>
      <w:lvlText w:val="%1."/>
      <w:lvlJc w:val="left"/>
      <w:pPr>
        <w:ind w:left="360" w:hanging="360"/>
      </w:pPr>
    </w:lvl>
    <w:lvl w:ilvl="1">
      <w:start w:val="1"/>
      <w:numFmt w:val="decimal"/>
      <w:pStyle w:val="ATTitulo2"/>
      <w:lvlText w:val="%1.%2."/>
      <w:lvlJc w:val="left"/>
      <w:pPr>
        <w:ind w:left="792" w:hanging="432"/>
      </w:pPr>
    </w:lvl>
    <w:lvl w:ilvl="2">
      <w:start w:val="1"/>
      <w:numFmt w:val="decimal"/>
      <w:pStyle w:val="ATTitulo3"/>
      <w:lvlText w:val="%1.%2.%3."/>
      <w:lvlJc w:val="left"/>
      <w:pPr>
        <w:ind w:left="1224" w:hanging="504"/>
      </w:pPr>
    </w:lvl>
    <w:lvl w:ilvl="3">
      <w:start w:val="1"/>
      <w:numFmt w:val="decimal"/>
      <w:pStyle w:val="ATTi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1276ADA"/>
    <w:multiLevelType w:val="hybridMultilevel"/>
    <w:tmpl w:val="2506D0A8"/>
    <w:lvl w:ilvl="0" w:tplc="09741138">
      <w:start w:val="3"/>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5" w15:restartNumberingAfterBreak="0">
    <w:nsid w:val="01751D94"/>
    <w:multiLevelType w:val="hybridMultilevel"/>
    <w:tmpl w:val="C46C04D2"/>
    <w:lvl w:ilvl="0" w:tplc="080A0011">
      <w:start w:val="1"/>
      <w:numFmt w:val="decimal"/>
      <w:lvlText w:val="%1)"/>
      <w:lvlJc w:val="left"/>
      <w:pPr>
        <w:ind w:left="1416"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7" w15:restartNumberingAfterBreak="0">
    <w:nsid w:val="026C1973"/>
    <w:multiLevelType w:val="hybridMultilevel"/>
    <w:tmpl w:val="8F261186"/>
    <w:lvl w:ilvl="0" w:tplc="2D2A18E6">
      <w:start w:val="1"/>
      <w:numFmt w:val="decimal"/>
      <w:lvlText w:val="%1."/>
      <w:lvlJc w:val="left"/>
      <w:pPr>
        <w:ind w:left="720" w:hanging="360"/>
      </w:pPr>
      <w:rPr>
        <w:rFonts w:hint="default"/>
        <w:b w:val="0"/>
        <w:i w:val="0"/>
        <w:sz w:val="16"/>
        <w:szCs w:val="16"/>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4200076"/>
    <w:multiLevelType w:val="hybridMultilevel"/>
    <w:tmpl w:val="AB6AB68C"/>
    <w:lvl w:ilvl="0" w:tplc="FFFFFFFF">
      <w:start w:val="1"/>
      <w:numFmt w:val="bullet"/>
      <w:lvlText w:val="•"/>
      <w:lvlJc w:val="left"/>
      <w:pPr>
        <w:ind w:left="360" w:hanging="360"/>
      </w:pPr>
      <w:rPr>
        <w:rFonts w:ascii="Arial" w:hAnsi="Aria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9" w15:restartNumberingAfterBreak="0">
    <w:nsid w:val="04F56B1C"/>
    <w:multiLevelType w:val="hybridMultilevel"/>
    <w:tmpl w:val="B0F42FF8"/>
    <w:lvl w:ilvl="0" w:tplc="080A0003">
      <w:start w:val="1"/>
      <w:numFmt w:val="bullet"/>
      <w:lvlText w:val="o"/>
      <w:lvlJc w:val="left"/>
      <w:pPr>
        <w:ind w:left="1068" w:hanging="360"/>
      </w:pPr>
      <w:rPr>
        <w:rFonts w:ascii="Courier New" w:hAnsi="Courier New" w:cs="Courier New"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056475D4"/>
    <w:multiLevelType w:val="hybridMultilevel"/>
    <w:tmpl w:val="71F40792"/>
    <w:lvl w:ilvl="0" w:tplc="150A7A32">
      <w:start w:val="10"/>
      <w:numFmt w:val="decimal"/>
      <w:lvlText w:val="%1."/>
      <w:lvlJc w:val="left"/>
      <w:pPr>
        <w:ind w:left="102" w:hanging="411"/>
      </w:pPr>
      <w:rPr>
        <w:rFonts w:ascii="Arial" w:eastAsia="Arial" w:hAnsi="Arial" w:hint="default"/>
        <w:b/>
        <w:bCs/>
        <w:w w:val="100"/>
        <w:sz w:val="20"/>
        <w:szCs w:val="24"/>
      </w:rPr>
    </w:lvl>
    <w:lvl w:ilvl="1" w:tplc="EAAA2346">
      <w:start w:val="1"/>
      <w:numFmt w:val="upperRoman"/>
      <w:lvlText w:val="%2."/>
      <w:lvlJc w:val="left"/>
      <w:pPr>
        <w:ind w:left="1234" w:hanging="567"/>
      </w:pPr>
      <w:rPr>
        <w:rFonts w:ascii="Arial" w:eastAsia="Arial" w:hAnsi="Arial" w:hint="default"/>
        <w:b/>
        <w:bCs/>
        <w:w w:val="100"/>
        <w:sz w:val="20"/>
        <w:szCs w:val="24"/>
      </w:rPr>
    </w:lvl>
    <w:lvl w:ilvl="2" w:tplc="BEF08190">
      <w:start w:val="1"/>
      <w:numFmt w:val="bullet"/>
      <w:lvlText w:val="•"/>
      <w:lvlJc w:val="left"/>
      <w:pPr>
        <w:ind w:left="2108" w:hanging="567"/>
      </w:pPr>
      <w:rPr>
        <w:rFonts w:hint="default"/>
      </w:rPr>
    </w:lvl>
    <w:lvl w:ilvl="3" w:tplc="FFAE396C">
      <w:start w:val="1"/>
      <w:numFmt w:val="bullet"/>
      <w:lvlText w:val="•"/>
      <w:lvlJc w:val="left"/>
      <w:pPr>
        <w:ind w:left="2977" w:hanging="567"/>
      </w:pPr>
      <w:rPr>
        <w:rFonts w:hint="default"/>
      </w:rPr>
    </w:lvl>
    <w:lvl w:ilvl="4" w:tplc="5A40A3E2">
      <w:start w:val="1"/>
      <w:numFmt w:val="bullet"/>
      <w:lvlText w:val="•"/>
      <w:lvlJc w:val="left"/>
      <w:pPr>
        <w:ind w:left="3846" w:hanging="567"/>
      </w:pPr>
      <w:rPr>
        <w:rFonts w:hint="default"/>
      </w:rPr>
    </w:lvl>
    <w:lvl w:ilvl="5" w:tplc="B8645940">
      <w:start w:val="1"/>
      <w:numFmt w:val="bullet"/>
      <w:lvlText w:val="•"/>
      <w:lvlJc w:val="left"/>
      <w:pPr>
        <w:ind w:left="4715" w:hanging="567"/>
      </w:pPr>
      <w:rPr>
        <w:rFonts w:hint="default"/>
      </w:rPr>
    </w:lvl>
    <w:lvl w:ilvl="6" w:tplc="7524470A">
      <w:start w:val="1"/>
      <w:numFmt w:val="bullet"/>
      <w:lvlText w:val="•"/>
      <w:lvlJc w:val="left"/>
      <w:pPr>
        <w:ind w:left="5584" w:hanging="567"/>
      </w:pPr>
      <w:rPr>
        <w:rFonts w:hint="default"/>
      </w:rPr>
    </w:lvl>
    <w:lvl w:ilvl="7" w:tplc="BC48C612">
      <w:start w:val="1"/>
      <w:numFmt w:val="bullet"/>
      <w:lvlText w:val="•"/>
      <w:lvlJc w:val="left"/>
      <w:pPr>
        <w:ind w:left="6453" w:hanging="567"/>
      </w:pPr>
      <w:rPr>
        <w:rFonts w:hint="default"/>
      </w:rPr>
    </w:lvl>
    <w:lvl w:ilvl="8" w:tplc="50542BBE">
      <w:start w:val="1"/>
      <w:numFmt w:val="bullet"/>
      <w:lvlText w:val="•"/>
      <w:lvlJc w:val="left"/>
      <w:pPr>
        <w:ind w:left="7322" w:hanging="567"/>
      </w:pPr>
      <w:rPr>
        <w:rFonts w:hint="default"/>
      </w:rPr>
    </w:lvl>
  </w:abstractNum>
  <w:abstractNum w:abstractNumId="21" w15:restartNumberingAfterBreak="0">
    <w:nsid w:val="06202E96"/>
    <w:multiLevelType w:val="hybridMultilevel"/>
    <w:tmpl w:val="95BE458A"/>
    <w:lvl w:ilvl="0" w:tplc="080A0017">
      <w:start w:val="1"/>
      <w:numFmt w:val="lowerLetter"/>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2"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23" w15:restartNumberingAfterBreak="0">
    <w:nsid w:val="08A96E1F"/>
    <w:multiLevelType w:val="hybridMultilevel"/>
    <w:tmpl w:val="FE606456"/>
    <w:lvl w:ilvl="0" w:tplc="AC40C2CE">
      <w:start w:val="30"/>
      <w:numFmt w:val="decimal"/>
      <w:lvlText w:val="%1."/>
      <w:lvlJc w:val="left"/>
      <w:pPr>
        <w:ind w:left="102" w:hanging="408"/>
      </w:pPr>
      <w:rPr>
        <w:rFonts w:ascii="Arial" w:eastAsia="Arial" w:hAnsi="Arial" w:hint="default"/>
        <w:b/>
        <w:bCs/>
        <w:w w:val="100"/>
        <w:sz w:val="20"/>
        <w:szCs w:val="24"/>
      </w:rPr>
    </w:lvl>
    <w:lvl w:ilvl="1" w:tplc="4D8E923A">
      <w:start w:val="1"/>
      <w:numFmt w:val="upperRoman"/>
      <w:lvlText w:val="%2."/>
      <w:lvlJc w:val="left"/>
      <w:pPr>
        <w:ind w:left="1234" w:hanging="567"/>
      </w:pPr>
      <w:rPr>
        <w:rFonts w:ascii="Arial" w:eastAsia="Arial" w:hAnsi="Arial" w:hint="default"/>
        <w:b/>
        <w:bCs/>
        <w:spacing w:val="1"/>
        <w:w w:val="100"/>
        <w:sz w:val="22"/>
        <w:szCs w:val="22"/>
      </w:rPr>
    </w:lvl>
    <w:lvl w:ilvl="2" w:tplc="2FD46030">
      <w:start w:val="1"/>
      <w:numFmt w:val="bullet"/>
      <w:lvlText w:val="•"/>
      <w:lvlJc w:val="left"/>
      <w:pPr>
        <w:ind w:left="2108" w:hanging="567"/>
      </w:pPr>
      <w:rPr>
        <w:rFonts w:hint="default"/>
      </w:rPr>
    </w:lvl>
    <w:lvl w:ilvl="3" w:tplc="8D489652">
      <w:start w:val="1"/>
      <w:numFmt w:val="bullet"/>
      <w:lvlText w:val="•"/>
      <w:lvlJc w:val="left"/>
      <w:pPr>
        <w:ind w:left="2977" w:hanging="567"/>
      </w:pPr>
      <w:rPr>
        <w:rFonts w:hint="default"/>
      </w:rPr>
    </w:lvl>
    <w:lvl w:ilvl="4" w:tplc="458EB0C8">
      <w:start w:val="1"/>
      <w:numFmt w:val="bullet"/>
      <w:lvlText w:val="•"/>
      <w:lvlJc w:val="left"/>
      <w:pPr>
        <w:ind w:left="3846" w:hanging="567"/>
      </w:pPr>
      <w:rPr>
        <w:rFonts w:hint="default"/>
      </w:rPr>
    </w:lvl>
    <w:lvl w:ilvl="5" w:tplc="8B5E2578">
      <w:start w:val="1"/>
      <w:numFmt w:val="bullet"/>
      <w:lvlText w:val="•"/>
      <w:lvlJc w:val="left"/>
      <w:pPr>
        <w:ind w:left="4715" w:hanging="567"/>
      </w:pPr>
      <w:rPr>
        <w:rFonts w:hint="default"/>
      </w:rPr>
    </w:lvl>
    <w:lvl w:ilvl="6" w:tplc="D632F1A2">
      <w:start w:val="1"/>
      <w:numFmt w:val="bullet"/>
      <w:lvlText w:val="•"/>
      <w:lvlJc w:val="left"/>
      <w:pPr>
        <w:ind w:left="5584" w:hanging="567"/>
      </w:pPr>
      <w:rPr>
        <w:rFonts w:hint="default"/>
      </w:rPr>
    </w:lvl>
    <w:lvl w:ilvl="7" w:tplc="8594E910">
      <w:start w:val="1"/>
      <w:numFmt w:val="bullet"/>
      <w:lvlText w:val="•"/>
      <w:lvlJc w:val="left"/>
      <w:pPr>
        <w:ind w:left="6453" w:hanging="567"/>
      </w:pPr>
      <w:rPr>
        <w:rFonts w:hint="default"/>
      </w:rPr>
    </w:lvl>
    <w:lvl w:ilvl="8" w:tplc="B6FA3120">
      <w:start w:val="1"/>
      <w:numFmt w:val="bullet"/>
      <w:lvlText w:val="•"/>
      <w:lvlJc w:val="left"/>
      <w:pPr>
        <w:ind w:left="7322" w:hanging="567"/>
      </w:pPr>
      <w:rPr>
        <w:rFonts w:hint="default"/>
      </w:rPr>
    </w:lvl>
  </w:abstractNum>
  <w:abstractNum w:abstractNumId="24" w15:restartNumberingAfterBreak="0">
    <w:nsid w:val="08D924A9"/>
    <w:multiLevelType w:val="hybridMultilevel"/>
    <w:tmpl w:val="D1A89C70"/>
    <w:lvl w:ilvl="0" w:tplc="3AD2D8B4">
      <w:start w:val="2004"/>
      <w:numFmt w:val="bullet"/>
      <w:lvlText w:val="-"/>
      <w:lvlJc w:val="left"/>
      <w:pPr>
        <w:ind w:left="1428" w:hanging="360"/>
      </w:pPr>
      <w:rPr>
        <w:rFonts w:ascii="Times New Roman" w:eastAsia="Times New Roman"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0CA0760D"/>
    <w:multiLevelType w:val="hybridMultilevel"/>
    <w:tmpl w:val="3E3A8AC4"/>
    <w:lvl w:ilvl="0" w:tplc="09741138">
      <w:start w:val="3"/>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0E465048"/>
    <w:multiLevelType w:val="hybridMultilevel"/>
    <w:tmpl w:val="95BE458A"/>
    <w:lvl w:ilvl="0" w:tplc="080A0017">
      <w:start w:val="1"/>
      <w:numFmt w:val="lowerLetter"/>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8"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E7A7DE1"/>
    <w:multiLevelType w:val="hybridMultilevel"/>
    <w:tmpl w:val="C8F8839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10AE2773"/>
    <w:multiLevelType w:val="hybridMultilevel"/>
    <w:tmpl w:val="D4C63E4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3" w15:restartNumberingAfterBreak="0">
    <w:nsid w:val="11EC3731"/>
    <w:multiLevelType w:val="hybridMultilevel"/>
    <w:tmpl w:val="EC901744"/>
    <w:lvl w:ilvl="0" w:tplc="8264B15E">
      <w:start w:val="1"/>
      <w:numFmt w:val="lowerLetter"/>
      <w:lvlText w:val="%1)"/>
      <w:lvlJc w:val="left"/>
      <w:pPr>
        <w:ind w:left="1506" w:hanging="360"/>
      </w:pPr>
      <w:rPr>
        <w:rFonts w:ascii="Arial" w:hAnsi="Arial" w:cs="Arial" w:hint="default"/>
        <w:b/>
        <w:sz w:val="18"/>
        <w:szCs w:val="22"/>
      </w:rPr>
    </w:lvl>
    <w:lvl w:ilvl="1" w:tplc="1070EEA0">
      <w:start w:val="1"/>
      <w:numFmt w:val="decimal"/>
      <w:lvlText w:val="%2."/>
      <w:lvlJc w:val="left"/>
      <w:pPr>
        <w:ind w:left="2226" w:hanging="360"/>
      </w:pPr>
      <w:rPr>
        <w:rFonts w:hint="default"/>
      </w:r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34"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5" w15:restartNumberingAfterBreak="0">
    <w:nsid w:val="14106A81"/>
    <w:multiLevelType w:val="hybridMultilevel"/>
    <w:tmpl w:val="31A63D44"/>
    <w:lvl w:ilvl="0" w:tplc="09741138">
      <w:start w:val="3"/>
      <w:numFmt w:val="bullet"/>
      <w:lvlText w:val="•"/>
      <w:lvlJc w:val="left"/>
      <w:pPr>
        <w:ind w:left="1866" w:hanging="360"/>
      </w:pPr>
      <w:rPr>
        <w:rFonts w:ascii="Arial" w:eastAsia="Times New Roman" w:hAnsi="Arial" w:cs="Arial"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36"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7" w15:restartNumberingAfterBreak="0">
    <w:nsid w:val="14D854D9"/>
    <w:multiLevelType w:val="hybridMultilevel"/>
    <w:tmpl w:val="B7DE6E5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8" w15:restartNumberingAfterBreak="0">
    <w:nsid w:val="14E536A2"/>
    <w:multiLevelType w:val="hybridMultilevel"/>
    <w:tmpl w:val="663C8B2E"/>
    <w:lvl w:ilvl="0" w:tplc="E1E6CCDC">
      <w:start w:val="1"/>
      <w:numFmt w:val="lowerLetter"/>
      <w:lvlText w:val="%1)"/>
      <w:lvlJc w:val="left"/>
      <w:pPr>
        <w:ind w:left="196" w:hanging="324"/>
      </w:pPr>
      <w:rPr>
        <w:rFonts w:ascii="Arial" w:eastAsia="Arial" w:hAnsi="Arial" w:hint="default"/>
        <w:b/>
        <w:bCs/>
        <w:w w:val="100"/>
        <w:sz w:val="24"/>
        <w:szCs w:val="24"/>
      </w:rPr>
    </w:lvl>
    <w:lvl w:ilvl="1" w:tplc="8EACED4A">
      <w:start w:val="1"/>
      <w:numFmt w:val="bullet"/>
      <w:lvlText w:val="•"/>
      <w:lvlJc w:val="left"/>
      <w:pPr>
        <w:ind w:left="624" w:hanging="324"/>
      </w:pPr>
      <w:rPr>
        <w:rFonts w:hint="default"/>
      </w:rPr>
    </w:lvl>
    <w:lvl w:ilvl="2" w:tplc="C5FE38FE">
      <w:start w:val="1"/>
      <w:numFmt w:val="bullet"/>
      <w:lvlText w:val="•"/>
      <w:lvlJc w:val="left"/>
      <w:pPr>
        <w:ind w:left="1049" w:hanging="324"/>
      </w:pPr>
      <w:rPr>
        <w:rFonts w:hint="default"/>
      </w:rPr>
    </w:lvl>
    <w:lvl w:ilvl="3" w:tplc="BDE2FDD6">
      <w:start w:val="1"/>
      <w:numFmt w:val="bullet"/>
      <w:lvlText w:val="•"/>
      <w:lvlJc w:val="left"/>
      <w:pPr>
        <w:ind w:left="1474" w:hanging="324"/>
      </w:pPr>
      <w:rPr>
        <w:rFonts w:hint="default"/>
      </w:rPr>
    </w:lvl>
    <w:lvl w:ilvl="4" w:tplc="84D41A68">
      <w:start w:val="1"/>
      <w:numFmt w:val="bullet"/>
      <w:lvlText w:val="•"/>
      <w:lvlJc w:val="left"/>
      <w:pPr>
        <w:ind w:left="1899" w:hanging="324"/>
      </w:pPr>
      <w:rPr>
        <w:rFonts w:hint="default"/>
      </w:rPr>
    </w:lvl>
    <w:lvl w:ilvl="5" w:tplc="7C66D54A">
      <w:start w:val="1"/>
      <w:numFmt w:val="bullet"/>
      <w:lvlText w:val="•"/>
      <w:lvlJc w:val="left"/>
      <w:pPr>
        <w:ind w:left="2323" w:hanging="324"/>
      </w:pPr>
      <w:rPr>
        <w:rFonts w:hint="default"/>
      </w:rPr>
    </w:lvl>
    <w:lvl w:ilvl="6" w:tplc="2CFE91DC">
      <w:start w:val="1"/>
      <w:numFmt w:val="bullet"/>
      <w:lvlText w:val="•"/>
      <w:lvlJc w:val="left"/>
      <w:pPr>
        <w:ind w:left="2748" w:hanging="324"/>
      </w:pPr>
      <w:rPr>
        <w:rFonts w:hint="default"/>
      </w:rPr>
    </w:lvl>
    <w:lvl w:ilvl="7" w:tplc="369E96AC">
      <w:start w:val="1"/>
      <w:numFmt w:val="bullet"/>
      <w:lvlText w:val="•"/>
      <w:lvlJc w:val="left"/>
      <w:pPr>
        <w:ind w:left="3173" w:hanging="324"/>
      </w:pPr>
      <w:rPr>
        <w:rFonts w:hint="default"/>
      </w:rPr>
    </w:lvl>
    <w:lvl w:ilvl="8" w:tplc="D6109BB6">
      <w:start w:val="1"/>
      <w:numFmt w:val="bullet"/>
      <w:lvlText w:val="•"/>
      <w:lvlJc w:val="left"/>
      <w:pPr>
        <w:ind w:left="3598" w:hanging="324"/>
      </w:pPr>
      <w:rPr>
        <w:rFonts w:hint="default"/>
      </w:rPr>
    </w:lvl>
  </w:abstractNum>
  <w:abstractNum w:abstractNumId="39"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40" w15:restartNumberingAfterBreak="0">
    <w:nsid w:val="15AF21CC"/>
    <w:multiLevelType w:val="hybridMultilevel"/>
    <w:tmpl w:val="99C0CA1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2"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43"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8413C5A"/>
    <w:multiLevelType w:val="hybridMultilevel"/>
    <w:tmpl w:val="16A2B8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19813050"/>
    <w:multiLevelType w:val="hybridMultilevel"/>
    <w:tmpl w:val="4AE6B4DC"/>
    <w:lvl w:ilvl="0" w:tplc="EC3E945A">
      <w:start w:val="1"/>
      <w:numFmt w:val="lowerRoman"/>
      <w:lvlText w:val="%1."/>
      <w:lvlJc w:val="left"/>
      <w:pPr>
        <w:ind w:left="621" w:hanging="425"/>
      </w:pPr>
      <w:rPr>
        <w:rFonts w:ascii="Arial" w:eastAsia="Arial" w:hAnsi="Arial" w:hint="default"/>
        <w:b/>
        <w:bCs/>
        <w:w w:val="100"/>
        <w:sz w:val="24"/>
        <w:szCs w:val="24"/>
      </w:rPr>
    </w:lvl>
    <w:lvl w:ilvl="1" w:tplc="D46AA722">
      <w:start w:val="1"/>
      <w:numFmt w:val="bullet"/>
      <w:lvlText w:val="•"/>
      <w:lvlJc w:val="left"/>
      <w:pPr>
        <w:ind w:left="1002" w:hanging="425"/>
      </w:pPr>
      <w:rPr>
        <w:rFonts w:hint="default"/>
      </w:rPr>
    </w:lvl>
    <w:lvl w:ilvl="2" w:tplc="3E18A6F6">
      <w:start w:val="1"/>
      <w:numFmt w:val="bullet"/>
      <w:lvlText w:val="•"/>
      <w:lvlJc w:val="left"/>
      <w:pPr>
        <w:ind w:left="1385" w:hanging="425"/>
      </w:pPr>
      <w:rPr>
        <w:rFonts w:hint="default"/>
      </w:rPr>
    </w:lvl>
    <w:lvl w:ilvl="3" w:tplc="A80EB9C6">
      <w:start w:val="1"/>
      <w:numFmt w:val="bullet"/>
      <w:lvlText w:val="•"/>
      <w:lvlJc w:val="left"/>
      <w:pPr>
        <w:ind w:left="1768" w:hanging="425"/>
      </w:pPr>
      <w:rPr>
        <w:rFonts w:hint="default"/>
      </w:rPr>
    </w:lvl>
    <w:lvl w:ilvl="4" w:tplc="8C3417D6">
      <w:start w:val="1"/>
      <w:numFmt w:val="bullet"/>
      <w:lvlText w:val="•"/>
      <w:lvlJc w:val="left"/>
      <w:pPr>
        <w:ind w:left="2151" w:hanging="425"/>
      </w:pPr>
      <w:rPr>
        <w:rFonts w:hint="default"/>
      </w:rPr>
    </w:lvl>
    <w:lvl w:ilvl="5" w:tplc="F4422E0E">
      <w:start w:val="1"/>
      <w:numFmt w:val="bullet"/>
      <w:lvlText w:val="•"/>
      <w:lvlJc w:val="left"/>
      <w:pPr>
        <w:ind w:left="2533" w:hanging="425"/>
      </w:pPr>
      <w:rPr>
        <w:rFonts w:hint="default"/>
      </w:rPr>
    </w:lvl>
    <w:lvl w:ilvl="6" w:tplc="2B4A20F4">
      <w:start w:val="1"/>
      <w:numFmt w:val="bullet"/>
      <w:lvlText w:val="•"/>
      <w:lvlJc w:val="left"/>
      <w:pPr>
        <w:ind w:left="2916" w:hanging="425"/>
      </w:pPr>
      <w:rPr>
        <w:rFonts w:hint="default"/>
      </w:rPr>
    </w:lvl>
    <w:lvl w:ilvl="7" w:tplc="79507A62">
      <w:start w:val="1"/>
      <w:numFmt w:val="bullet"/>
      <w:lvlText w:val="•"/>
      <w:lvlJc w:val="left"/>
      <w:pPr>
        <w:ind w:left="3299" w:hanging="425"/>
      </w:pPr>
      <w:rPr>
        <w:rFonts w:hint="default"/>
      </w:rPr>
    </w:lvl>
    <w:lvl w:ilvl="8" w:tplc="9D2630A8">
      <w:start w:val="1"/>
      <w:numFmt w:val="bullet"/>
      <w:lvlText w:val="•"/>
      <w:lvlJc w:val="left"/>
      <w:pPr>
        <w:ind w:left="3682" w:hanging="425"/>
      </w:pPr>
      <w:rPr>
        <w:rFonts w:hint="default"/>
      </w:rPr>
    </w:lvl>
  </w:abstractNum>
  <w:abstractNum w:abstractNumId="46" w15:restartNumberingAfterBreak="0">
    <w:nsid w:val="1B1645BB"/>
    <w:multiLevelType w:val="hybridMultilevel"/>
    <w:tmpl w:val="B734B6EC"/>
    <w:lvl w:ilvl="0" w:tplc="09741138">
      <w:start w:val="3"/>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7"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15:restartNumberingAfterBreak="0">
    <w:nsid w:val="1D5E592A"/>
    <w:multiLevelType w:val="hybridMultilevel"/>
    <w:tmpl w:val="504617A6"/>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49"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50" w15:restartNumberingAfterBreak="0">
    <w:nsid w:val="21654CD6"/>
    <w:multiLevelType w:val="hybridMultilevel"/>
    <w:tmpl w:val="5308E568"/>
    <w:lvl w:ilvl="0" w:tplc="B764FF00">
      <w:start w:val="1"/>
      <w:numFmt w:val="lowerLetter"/>
      <w:lvlText w:val="%1)"/>
      <w:lvlJc w:val="left"/>
      <w:pPr>
        <w:ind w:left="1065" w:hanging="360"/>
      </w:pPr>
      <w:rPr>
        <w:rFonts w:hint="default"/>
        <w:b/>
        <w:i w:val="0"/>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1"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52"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53" w15:restartNumberingAfterBreak="0">
    <w:nsid w:val="22C17A3C"/>
    <w:multiLevelType w:val="hybridMultilevel"/>
    <w:tmpl w:val="2A7055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4"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55" w15:restartNumberingAfterBreak="0">
    <w:nsid w:val="25031949"/>
    <w:multiLevelType w:val="hybridMultilevel"/>
    <w:tmpl w:val="C45C7BE0"/>
    <w:lvl w:ilvl="0" w:tplc="080A0017">
      <w:start w:val="1"/>
      <w:numFmt w:val="lowerLetter"/>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6"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57" w15:restartNumberingAfterBreak="0">
    <w:nsid w:val="2598643F"/>
    <w:multiLevelType w:val="hybridMultilevel"/>
    <w:tmpl w:val="6BB20BB6"/>
    <w:lvl w:ilvl="0" w:tplc="173C9B8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9" w15:restartNumberingAfterBreak="0">
    <w:nsid w:val="27C14AEB"/>
    <w:multiLevelType w:val="hybridMultilevel"/>
    <w:tmpl w:val="B59A44E0"/>
    <w:lvl w:ilvl="0" w:tplc="09741138">
      <w:start w:val="3"/>
      <w:numFmt w:val="bullet"/>
      <w:lvlText w:val="•"/>
      <w:lvlJc w:val="left"/>
      <w:pPr>
        <w:ind w:left="1429" w:hanging="360"/>
      </w:pPr>
      <w:rPr>
        <w:rFonts w:ascii="Arial" w:eastAsia="Times New Roman" w:hAnsi="Arial" w:cs="Aria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0" w15:restartNumberingAfterBreak="0">
    <w:nsid w:val="280A4449"/>
    <w:multiLevelType w:val="hybridMultilevel"/>
    <w:tmpl w:val="95BE458A"/>
    <w:lvl w:ilvl="0" w:tplc="080A0017">
      <w:start w:val="1"/>
      <w:numFmt w:val="lowerLetter"/>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1" w15:restartNumberingAfterBreak="0">
    <w:nsid w:val="2B7B4A21"/>
    <w:multiLevelType w:val="multilevel"/>
    <w:tmpl w:val="AA286FC4"/>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2D4914A9"/>
    <w:multiLevelType w:val="hybridMultilevel"/>
    <w:tmpl w:val="DC788E48"/>
    <w:lvl w:ilvl="0" w:tplc="5EFA1B12">
      <w:start w:val="1"/>
      <w:numFmt w:val="lowerLetter"/>
      <w:lvlText w:val="%1."/>
      <w:lvlJc w:val="left"/>
      <w:pPr>
        <w:ind w:left="634" w:hanging="360"/>
      </w:pPr>
      <w:rPr>
        <w:b/>
      </w:rPr>
    </w:lvl>
    <w:lvl w:ilvl="1" w:tplc="080A0019">
      <w:start w:val="1"/>
      <w:numFmt w:val="lowerLetter"/>
      <w:lvlText w:val="%2."/>
      <w:lvlJc w:val="left"/>
      <w:pPr>
        <w:ind w:left="1354" w:hanging="360"/>
      </w:pPr>
    </w:lvl>
    <w:lvl w:ilvl="2" w:tplc="080A001B">
      <w:start w:val="1"/>
      <w:numFmt w:val="lowerRoman"/>
      <w:lvlText w:val="%3."/>
      <w:lvlJc w:val="right"/>
      <w:pPr>
        <w:ind w:left="2074" w:hanging="180"/>
      </w:pPr>
    </w:lvl>
    <w:lvl w:ilvl="3" w:tplc="080A000F">
      <w:start w:val="1"/>
      <w:numFmt w:val="decimal"/>
      <w:lvlText w:val="%4."/>
      <w:lvlJc w:val="left"/>
      <w:pPr>
        <w:ind w:left="2794" w:hanging="360"/>
      </w:pPr>
    </w:lvl>
    <w:lvl w:ilvl="4" w:tplc="080A0019">
      <w:start w:val="1"/>
      <w:numFmt w:val="lowerLetter"/>
      <w:lvlText w:val="%5."/>
      <w:lvlJc w:val="left"/>
      <w:pPr>
        <w:ind w:left="3514" w:hanging="360"/>
      </w:pPr>
    </w:lvl>
    <w:lvl w:ilvl="5" w:tplc="080A001B">
      <w:start w:val="1"/>
      <w:numFmt w:val="lowerRoman"/>
      <w:lvlText w:val="%6."/>
      <w:lvlJc w:val="right"/>
      <w:pPr>
        <w:ind w:left="4234" w:hanging="180"/>
      </w:pPr>
    </w:lvl>
    <w:lvl w:ilvl="6" w:tplc="080A000F">
      <w:start w:val="1"/>
      <w:numFmt w:val="decimal"/>
      <w:lvlText w:val="%7."/>
      <w:lvlJc w:val="left"/>
      <w:pPr>
        <w:ind w:left="4954" w:hanging="360"/>
      </w:pPr>
    </w:lvl>
    <w:lvl w:ilvl="7" w:tplc="080A0019">
      <w:start w:val="1"/>
      <w:numFmt w:val="lowerLetter"/>
      <w:lvlText w:val="%8."/>
      <w:lvlJc w:val="left"/>
      <w:pPr>
        <w:ind w:left="5674" w:hanging="360"/>
      </w:pPr>
    </w:lvl>
    <w:lvl w:ilvl="8" w:tplc="080A001B">
      <w:start w:val="1"/>
      <w:numFmt w:val="lowerRoman"/>
      <w:lvlText w:val="%9."/>
      <w:lvlJc w:val="right"/>
      <w:pPr>
        <w:ind w:left="6394" w:hanging="180"/>
      </w:pPr>
    </w:lvl>
  </w:abstractNum>
  <w:abstractNum w:abstractNumId="63" w15:restartNumberingAfterBreak="0">
    <w:nsid w:val="2D850016"/>
    <w:multiLevelType w:val="hybridMultilevel"/>
    <w:tmpl w:val="C098348A"/>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4"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5"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F8411F3"/>
    <w:multiLevelType w:val="hybridMultilevel"/>
    <w:tmpl w:val="872E7866"/>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68"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9"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70"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1"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2"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73"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74" w15:restartNumberingAfterBreak="0">
    <w:nsid w:val="38A01FA4"/>
    <w:multiLevelType w:val="hybridMultilevel"/>
    <w:tmpl w:val="0EDC73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5" w15:restartNumberingAfterBreak="0">
    <w:nsid w:val="38D57B8D"/>
    <w:multiLevelType w:val="hybridMultilevel"/>
    <w:tmpl w:val="09D4471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6" w15:restartNumberingAfterBreak="0">
    <w:nsid w:val="39177640"/>
    <w:multiLevelType w:val="hybridMultilevel"/>
    <w:tmpl w:val="9894E8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39AE0DF7"/>
    <w:multiLevelType w:val="hybridMultilevel"/>
    <w:tmpl w:val="E1ACFEFE"/>
    <w:lvl w:ilvl="0" w:tplc="3AD2D8B4">
      <w:start w:val="200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3AC562B5"/>
    <w:multiLevelType w:val="hybridMultilevel"/>
    <w:tmpl w:val="1618D5FC"/>
    <w:lvl w:ilvl="0" w:tplc="09741138">
      <w:start w:val="3"/>
      <w:numFmt w:val="bullet"/>
      <w:lvlText w:val="•"/>
      <w:lvlJc w:val="left"/>
      <w:pPr>
        <w:ind w:left="558" w:hanging="360"/>
      </w:pPr>
      <w:rPr>
        <w:rFonts w:ascii="Arial" w:eastAsia="Times New Roman" w:hAnsi="Arial" w:cs="Arial" w:hint="default"/>
      </w:rPr>
    </w:lvl>
    <w:lvl w:ilvl="1" w:tplc="080A0003">
      <w:start w:val="1"/>
      <w:numFmt w:val="bullet"/>
      <w:lvlText w:val="o"/>
      <w:lvlJc w:val="left"/>
      <w:pPr>
        <w:ind w:left="1278" w:hanging="360"/>
      </w:pPr>
      <w:rPr>
        <w:rFonts w:ascii="Courier New" w:hAnsi="Courier New" w:cs="Courier New" w:hint="default"/>
      </w:rPr>
    </w:lvl>
    <w:lvl w:ilvl="2" w:tplc="080A0005">
      <w:start w:val="1"/>
      <w:numFmt w:val="bullet"/>
      <w:lvlText w:val=""/>
      <w:lvlJc w:val="left"/>
      <w:pPr>
        <w:ind w:left="1998" w:hanging="360"/>
      </w:pPr>
      <w:rPr>
        <w:rFonts w:ascii="Wingdings" w:hAnsi="Wingdings" w:hint="default"/>
      </w:rPr>
    </w:lvl>
    <w:lvl w:ilvl="3" w:tplc="080A0001" w:tentative="1">
      <w:start w:val="1"/>
      <w:numFmt w:val="bullet"/>
      <w:lvlText w:val=""/>
      <w:lvlJc w:val="left"/>
      <w:pPr>
        <w:ind w:left="2718" w:hanging="360"/>
      </w:pPr>
      <w:rPr>
        <w:rFonts w:ascii="Symbol" w:hAnsi="Symbol" w:hint="default"/>
      </w:rPr>
    </w:lvl>
    <w:lvl w:ilvl="4" w:tplc="080A0003" w:tentative="1">
      <w:start w:val="1"/>
      <w:numFmt w:val="bullet"/>
      <w:lvlText w:val="o"/>
      <w:lvlJc w:val="left"/>
      <w:pPr>
        <w:ind w:left="3438" w:hanging="360"/>
      </w:pPr>
      <w:rPr>
        <w:rFonts w:ascii="Courier New" w:hAnsi="Courier New" w:cs="Courier New" w:hint="default"/>
      </w:rPr>
    </w:lvl>
    <w:lvl w:ilvl="5" w:tplc="080A0005" w:tentative="1">
      <w:start w:val="1"/>
      <w:numFmt w:val="bullet"/>
      <w:lvlText w:val=""/>
      <w:lvlJc w:val="left"/>
      <w:pPr>
        <w:ind w:left="4158" w:hanging="360"/>
      </w:pPr>
      <w:rPr>
        <w:rFonts w:ascii="Wingdings" w:hAnsi="Wingdings" w:hint="default"/>
      </w:rPr>
    </w:lvl>
    <w:lvl w:ilvl="6" w:tplc="080A0001" w:tentative="1">
      <w:start w:val="1"/>
      <w:numFmt w:val="bullet"/>
      <w:lvlText w:val=""/>
      <w:lvlJc w:val="left"/>
      <w:pPr>
        <w:ind w:left="4878" w:hanging="360"/>
      </w:pPr>
      <w:rPr>
        <w:rFonts w:ascii="Symbol" w:hAnsi="Symbol" w:hint="default"/>
      </w:rPr>
    </w:lvl>
    <w:lvl w:ilvl="7" w:tplc="080A0003" w:tentative="1">
      <w:start w:val="1"/>
      <w:numFmt w:val="bullet"/>
      <w:lvlText w:val="o"/>
      <w:lvlJc w:val="left"/>
      <w:pPr>
        <w:ind w:left="5598" w:hanging="360"/>
      </w:pPr>
      <w:rPr>
        <w:rFonts w:ascii="Courier New" w:hAnsi="Courier New" w:cs="Courier New" w:hint="default"/>
      </w:rPr>
    </w:lvl>
    <w:lvl w:ilvl="8" w:tplc="080A0005" w:tentative="1">
      <w:start w:val="1"/>
      <w:numFmt w:val="bullet"/>
      <w:lvlText w:val=""/>
      <w:lvlJc w:val="left"/>
      <w:pPr>
        <w:ind w:left="6318" w:hanging="360"/>
      </w:pPr>
      <w:rPr>
        <w:rFonts w:ascii="Wingdings" w:hAnsi="Wingdings" w:hint="default"/>
      </w:rPr>
    </w:lvl>
  </w:abstractNum>
  <w:abstractNum w:abstractNumId="79" w15:restartNumberingAfterBreak="0">
    <w:nsid w:val="3AEA5D61"/>
    <w:multiLevelType w:val="hybridMultilevel"/>
    <w:tmpl w:val="E334C8BE"/>
    <w:lvl w:ilvl="0" w:tplc="09741138">
      <w:start w:val="3"/>
      <w:numFmt w:val="bullet"/>
      <w:lvlText w:val="•"/>
      <w:lvlJc w:val="left"/>
      <w:pPr>
        <w:ind w:left="2865" w:hanging="360"/>
      </w:pPr>
      <w:rPr>
        <w:rFonts w:ascii="Arial" w:eastAsia="Times New Roman" w:hAnsi="Arial" w:cs="Arial" w:hint="default"/>
      </w:rPr>
    </w:lvl>
    <w:lvl w:ilvl="1" w:tplc="080A0003">
      <w:start w:val="1"/>
      <w:numFmt w:val="bullet"/>
      <w:lvlText w:val="o"/>
      <w:lvlJc w:val="left"/>
      <w:pPr>
        <w:ind w:left="3585" w:hanging="360"/>
      </w:pPr>
      <w:rPr>
        <w:rFonts w:ascii="Courier New" w:hAnsi="Courier New" w:cs="Courier New" w:hint="default"/>
      </w:rPr>
    </w:lvl>
    <w:lvl w:ilvl="2" w:tplc="080A0005" w:tentative="1">
      <w:start w:val="1"/>
      <w:numFmt w:val="bullet"/>
      <w:lvlText w:val=""/>
      <w:lvlJc w:val="left"/>
      <w:pPr>
        <w:ind w:left="4305" w:hanging="360"/>
      </w:pPr>
      <w:rPr>
        <w:rFonts w:ascii="Wingdings" w:hAnsi="Wingdings" w:hint="default"/>
      </w:rPr>
    </w:lvl>
    <w:lvl w:ilvl="3" w:tplc="080A0001" w:tentative="1">
      <w:start w:val="1"/>
      <w:numFmt w:val="bullet"/>
      <w:lvlText w:val=""/>
      <w:lvlJc w:val="left"/>
      <w:pPr>
        <w:ind w:left="5025" w:hanging="360"/>
      </w:pPr>
      <w:rPr>
        <w:rFonts w:ascii="Symbol" w:hAnsi="Symbol" w:hint="default"/>
      </w:rPr>
    </w:lvl>
    <w:lvl w:ilvl="4" w:tplc="080A0003" w:tentative="1">
      <w:start w:val="1"/>
      <w:numFmt w:val="bullet"/>
      <w:lvlText w:val="o"/>
      <w:lvlJc w:val="left"/>
      <w:pPr>
        <w:ind w:left="5745" w:hanging="360"/>
      </w:pPr>
      <w:rPr>
        <w:rFonts w:ascii="Courier New" w:hAnsi="Courier New" w:cs="Courier New" w:hint="default"/>
      </w:rPr>
    </w:lvl>
    <w:lvl w:ilvl="5" w:tplc="080A0005" w:tentative="1">
      <w:start w:val="1"/>
      <w:numFmt w:val="bullet"/>
      <w:lvlText w:val=""/>
      <w:lvlJc w:val="left"/>
      <w:pPr>
        <w:ind w:left="6465" w:hanging="360"/>
      </w:pPr>
      <w:rPr>
        <w:rFonts w:ascii="Wingdings" w:hAnsi="Wingdings" w:hint="default"/>
      </w:rPr>
    </w:lvl>
    <w:lvl w:ilvl="6" w:tplc="080A0001" w:tentative="1">
      <w:start w:val="1"/>
      <w:numFmt w:val="bullet"/>
      <w:lvlText w:val=""/>
      <w:lvlJc w:val="left"/>
      <w:pPr>
        <w:ind w:left="7185" w:hanging="360"/>
      </w:pPr>
      <w:rPr>
        <w:rFonts w:ascii="Symbol" w:hAnsi="Symbol" w:hint="default"/>
      </w:rPr>
    </w:lvl>
    <w:lvl w:ilvl="7" w:tplc="080A0003" w:tentative="1">
      <w:start w:val="1"/>
      <w:numFmt w:val="bullet"/>
      <w:lvlText w:val="o"/>
      <w:lvlJc w:val="left"/>
      <w:pPr>
        <w:ind w:left="7905" w:hanging="360"/>
      </w:pPr>
      <w:rPr>
        <w:rFonts w:ascii="Courier New" w:hAnsi="Courier New" w:cs="Courier New" w:hint="default"/>
      </w:rPr>
    </w:lvl>
    <w:lvl w:ilvl="8" w:tplc="080A0005" w:tentative="1">
      <w:start w:val="1"/>
      <w:numFmt w:val="bullet"/>
      <w:lvlText w:val=""/>
      <w:lvlJc w:val="left"/>
      <w:pPr>
        <w:ind w:left="8625" w:hanging="360"/>
      </w:pPr>
      <w:rPr>
        <w:rFonts w:ascii="Wingdings" w:hAnsi="Wingdings" w:hint="default"/>
      </w:rPr>
    </w:lvl>
  </w:abstractNum>
  <w:abstractNum w:abstractNumId="80"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81"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82"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83" w15:restartNumberingAfterBreak="0">
    <w:nsid w:val="3F491AEA"/>
    <w:multiLevelType w:val="hybridMultilevel"/>
    <w:tmpl w:val="F0FA5B68"/>
    <w:lvl w:ilvl="0" w:tplc="080A0017">
      <w:start w:val="1"/>
      <w:numFmt w:val="lowerLetter"/>
      <w:lvlText w:val="%1)"/>
      <w:lvlJc w:val="left"/>
      <w:pPr>
        <w:ind w:left="1494" w:hanging="360"/>
      </w:pPr>
      <w:rPr>
        <w:rFonts w:hint="default"/>
      </w:rPr>
    </w:lvl>
    <w:lvl w:ilvl="1" w:tplc="080A0003">
      <w:start w:val="1"/>
      <w:numFmt w:val="bullet"/>
      <w:lvlText w:val="o"/>
      <w:lvlJc w:val="left"/>
      <w:pPr>
        <w:ind w:left="2214" w:hanging="360"/>
      </w:pPr>
      <w:rPr>
        <w:rFonts w:ascii="Courier New" w:hAnsi="Courier New" w:cs="Courier New" w:hint="default"/>
      </w:rPr>
    </w:lvl>
    <w:lvl w:ilvl="2" w:tplc="080A0005">
      <w:start w:val="1"/>
      <w:numFmt w:val="bullet"/>
      <w:lvlText w:val=""/>
      <w:lvlJc w:val="left"/>
      <w:pPr>
        <w:ind w:left="2934" w:hanging="360"/>
      </w:pPr>
      <w:rPr>
        <w:rFonts w:ascii="Wingdings" w:hAnsi="Wingdings" w:hint="default"/>
      </w:rPr>
    </w:lvl>
    <w:lvl w:ilvl="3" w:tplc="080A0001">
      <w:start w:val="1"/>
      <w:numFmt w:val="bullet"/>
      <w:lvlText w:val=""/>
      <w:lvlJc w:val="left"/>
      <w:pPr>
        <w:ind w:left="3654" w:hanging="360"/>
      </w:pPr>
      <w:rPr>
        <w:rFonts w:ascii="Symbol" w:hAnsi="Symbol" w:hint="default"/>
      </w:rPr>
    </w:lvl>
    <w:lvl w:ilvl="4" w:tplc="080A0003">
      <w:start w:val="1"/>
      <w:numFmt w:val="bullet"/>
      <w:lvlText w:val="o"/>
      <w:lvlJc w:val="left"/>
      <w:pPr>
        <w:ind w:left="4374" w:hanging="360"/>
      </w:pPr>
      <w:rPr>
        <w:rFonts w:ascii="Courier New" w:hAnsi="Courier New" w:cs="Courier New" w:hint="default"/>
      </w:rPr>
    </w:lvl>
    <w:lvl w:ilvl="5" w:tplc="080A0005">
      <w:start w:val="1"/>
      <w:numFmt w:val="bullet"/>
      <w:lvlText w:val=""/>
      <w:lvlJc w:val="left"/>
      <w:pPr>
        <w:ind w:left="5094" w:hanging="360"/>
      </w:pPr>
      <w:rPr>
        <w:rFonts w:ascii="Wingdings" w:hAnsi="Wingdings" w:hint="default"/>
      </w:rPr>
    </w:lvl>
    <w:lvl w:ilvl="6" w:tplc="080A0001">
      <w:start w:val="1"/>
      <w:numFmt w:val="bullet"/>
      <w:lvlText w:val=""/>
      <w:lvlJc w:val="left"/>
      <w:pPr>
        <w:ind w:left="5814" w:hanging="360"/>
      </w:pPr>
      <w:rPr>
        <w:rFonts w:ascii="Symbol" w:hAnsi="Symbol" w:hint="default"/>
      </w:rPr>
    </w:lvl>
    <w:lvl w:ilvl="7" w:tplc="080A0003">
      <w:start w:val="1"/>
      <w:numFmt w:val="bullet"/>
      <w:lvlText w:val="o"/>
      <w:lvlJc w:val="left"/>
      <w:pPr>
        <w:ind w:left="6534" w:hanging="360"/>
      </w:pPr>
      <w:rPr>
        <w:rFonts w:ascii="Courier New" w:hAnsi="Courier New" w:cs="Courier New" w:hint="default"/>
      </w:rPr>
    </w:lvl>
    <w:lvl w:ilvl="8" w:tplc="080A0005">
      <w:start w:val="1"/>
      <w:numFmt w:val="bullet"/>
      <w:lvlText w:val=""/>
      <w:lvlJc w:val="left"/>
      <w:pPr>
        <w:ind w:left="7254" w:hanging="360"/>
      </w:pPr>
      <w:rPr>
        <w:rFonts w:ascii="Wingdings" w:hAnsi="Wingdings" w:hint="default"/>
      </w:rPr>
    </w:lvl>
  </w:abstractNum>
  <w:abstractNum w:abstractNumId="84" w15:restartNumberingAfterBreak="0">
    <w:nsid w:val="411B6599"/>
    <w:multiLevelType w:val="hybridMultilevel"/>
    <w:tmpl w:val="18CEEDE8"/>
    <w:lvl w:ilvl="0" w:tplc="7BB2FDA2">
      <w:start w:val="1"/>
      <w:numFmt w:val="lowerLetter"/>
      <w:lvlText w:val="%1)"/>
      <w:lvlJc w:val="left"/>
      <w:pPr>
        <w:ind w:left="1425" w:hanging="720"/>
      </w:pPr>
      <w:rPr>
        <w:rFonts w:hint="default"/>
        <w:b/>
        <w:strike w:val="0"/>
        <w:sz w:val="18"/>
        <w:szCs w:val="18"/>
        <w:lang w:val="es-MX"/>
      </w:rPr>
    </w:lvl>
    <w:lvl w:ilvl="1" w:tplc="080A0019">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85" w15:restartNumberingAfterBreak="0">
    <w:nsid w:val="419F23F3"/>
    <w:multiLevelType w:val="hybridMultilevel"/>
    <w:tmpl w:val="A5623AF0"/>
    <w:lvl w:ilvl="0" w:tplc="09741138">
      <w:start w:val="3"/>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6"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87"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8" w15:restartNumberingAfterBreak="0">
    <w:nsid w:val="42643153"/>
    <w:multiLevelType w:val="hybridMultilevel"/>
    <w:tmpl w:val="CA9C3EB4"/>
    <w:lvl w:ilvl="0" w:tplc="18283C7A">
      <w:start w:val="1"/>
      <w:numFmt w:val="lowerLetter"/>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30E353F"/>
    <w:multiLevelType w:val="hybridMultilevel"/>
    <w:tmpl w:val="BC5805E0"/>
    <w:lvl w:ilvl="0" w:tplc="A2EEF648">
      <w:start w:val="1"/>
      <w:numFmt w:val="decimal"/>
      <w:lvlText w:val="%1."/>
      <w:lvlJc w:val="left"/>
      <w:pPr>
        <w:ind w:left="102" w:hanging="312"/>
      </w:pPr>
      <w:rPr>
        <w:rFonts w:ascii="Arial" w:eastAsia="Arial" w:hAnsi="Arial" w:hint="default"/>
        <w:b/>
        <w:bCs/>
        <w:w w:val="100"/>
        <w:sz w:val="24"/>
        <w:szCs w:val="24"/>
      </w:rPr>
    </w:lvl>
    <w:lvl w:ilvl="1" w:tplc="BEB4A8A6">
      <w:start w:val="1"/>
      <w:numFmt w:val="upperRoman"/>
      <w:lvlText w:val="%2."/>
      <w:lvlJc w:val="left"/>
      <w:pPr>
        <w:ind w:left="1234" w:hanging="567"/>
        <w:jc w:val="right"/>
      </w:pPr>
      <w:rPr>
        <w:rFonts w:ascii="Arial" w:eastAsia="Arial" w:hAnsi="Arial" w:hint="default"/>
        <w:b/>
        <w:bCs/>
        <w:w w:val="100"/>
        <w:sz w:val="20"/>
        <w:szCs w:val="24"/>
      </w:rPr>
    </w:lvl>
    <w:lvl w:ilvl="2" w:tplc="7444B650">
      <w:start w:val="1"/>
      <w:numFmt w:val="bullet"/>
      <w:lvlText w:val="•"/>
      <w:lvlJc w:val="left"/>
      <w:pPr>
        <w:ind w:left="2108" w:hanging="567"/>
      </w:pPr>
      <w:rPr>
        <w:rFonts w:hint="default"/>
      </w:rPr>
    </w:lvl>
    <w:lvl w:ilvl="3" w:tplc="B3D6BE18">
      <w:start w:val="1"/>
      <w:numFmt w:val="bullet"/>
      <w:lvlText w:val="•"/>
      <w:lvlJc w:val="left"/>
      <w:pPr>
        <w:ind w:left="2977" w:hanging="567"/>
      </w:pPr>
      <w:rPr>
        <w:rFonts w:hint="default"/>
      </w:rPr>
    </w:lvl>
    <w:lvl w:ilvl="4" w:tplc="248EB9A4">
      <w:start w:val="1"/>
      <w:numFmt w:val="bullet"/>
      <w:lvlText w:val="•"/>
      <w:lvlJc w:val="left"/>
      <w:pPr>
        <w:ind w:left="3846" w:hanging="567"/>
      </w:pPr>
      <w:rPr>
        <w:rFonts w:hint="default"/>
      </w:rPr>
    </w:lvl>
    <w:lvl w:ilvl="5" w:tplc="5B309682">
      <w:start w:val="1"/>
      <w:numFmt w:val="bullet"/>
      <w:lvlText w:val="•"/>
      <w:lvlJc w:val="left"/>
      <w:pPr>
        <w:ind w:left="4715" w:hanging="567"/>
      </w:pPr>
      <w:rPr>
        <w:rFonts w:hint="default"/>
      </w:rPr>
    </w:lvl>
    <w:lvl w:ilvl="6" w:tplc="8640DBFA">
      <w:start w:val="1"/>
      <w:numFmt w:val="bullet"/>
      <w:lvlText w:val="•"/>
      <w:lvlJc w:val="left"/>
      <w:pPr>
        <w:ind w:left="5584" w:hanging="567"/>
      </w:pPr>
      <w:rPr>
        <w:rFonts w:hint="default"/>
      </w:rPr>
    </w:lvl>
    <w:lvl w:ilvl="7" w:tplc="B02ABF0E">
      <w:start w:val="1"/>
      <w:numFmt w:val="bullet"/>
      <w:lvlText w:val="•"/>
      <w:lvlJc w:val="left"/>
      <w:pPr>
        <w:ind w:left="6453" w:hanging="567"/>
      </w:pPr>
      <w:rPr>
        <w:rFonts w:hint="default"/>
      </w:rPr>
    </w:lvl>
    <w:lvl w:ilvl="8" w:tplc="0148883A">
      <w:start w:val="1"/>
      <w:numFmt w:val="bullet"/>
      <w:lvlText w:val="•"/>
      <w:lvlJc w:val="left"/>
      <w:pPr>
        <w:ind w:left="7322" w:hanging="567"/>
      </w:pPr>
      <w:rPr>
        <w:rFonts w:hint="default"/>
      </w:rPr>
    </w:lvl>
  </w:abstractNum>
  <w:abstractNum w:abstractNumId="90" w15:restartNumberingAfterBreak="0">
    <w:nsid w:val="43943578"/>
    <w:multiLevelType w:val="hybridMultilevel"/>
    <w:tmpl w:val="95BE458A"/>
    <w:lvl w:ilvl="0" w:tplc="080A0017">
      <w:start w:val="1"/>
      <w:numFmt w:val="lowerLetter"/>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91" w15:restartNumberingAfterBreak="0">
    <w:nsid w:val="440C4BB7"/>
    <w:multiLevelType w:val="hybridMultilevel"/>
    <w:tmpl w:val="DDF6B386"/>
    <w:lvl w:ilvl="0" w:tplc="09741138">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2" w15:restartNumberingAfterBreak="0">
    <w:nsid w:val="441F1543"/>
    <w:multiLevelType w:val="hybridMultilevel"/>
    <w:tmpl w:val="F0FA5B68"/>
    <w:lvl w:ilvl="0" w:tplc="080A0017">
      <w:start w:val="1"/>
      <w:numFmt w:val="lowerLetter"/>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93"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94"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95" w15:restartNumberingAfterBreak="0">
    <w:nsid w:val="46684DA4"/>
    <w:multiLevelType w:val="hybridMultilevel"/>
    <w:tmpl w:val="A874020E"/>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6"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97"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98"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9" w15:restartNumberingAfterBreak="0">
    <w:nsid w:val="4A696D84"/>
    <w:multiLevelType w:val="hybridMultilevel"/>
    <w:tmpl w:val="EC901744"/>
    <w:lvl w:ilvl="0" w:tplc="8264B15E">
      <w:start w:val="1"/>
      <w:numFmt w:val="lowerLetter"/>
      <w:lvlText w:val="%1)"/>
      <w:lvlJc w:val="left"/>
      <w:pPr>
        <w:ind w:left="720" w:hanging="360"/>
      </w:pPr>
      <w:rPr>
        <w:rFonts w:ascii="Arial" w:hAnsi="Arial" w:cs="Arial" w:hint="default"/>
        <w:b/>
        <w:sz w:val="18"/>
        <w:szCs w:val="22"/>
      </w:rPr>
    </w:lvl>
    <w:lvl w:ilvl="1" w:tplc="1070EEA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BD61696"/>
    <w:multiLevelType w:val="hybridMultilevel"/>
    <w:tmpl w:val="3744ABCE"/>
    <w:lvl w:ilvl="0" w:tplc="AE30FC48">
      <w:start w:val="1"/>
      <w:numFmt w:val="upp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01" w15:restartNumberingAfterBreak="0">
    <w:nsid w:val="4BF36E0E"/>
    <w:multiLevelType w:val="hybridMultilevel"/>
    <w:tmpl w:val="A2922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4C6C01D7"/>
    <w:multiLevelType w:val="hybridMultilevel"/>
    <w:tmpl w:val="76F052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3" w15:restartNumberingAfterBreak="0">
    <w:nsid w:val="4CED764F"/>
    <w:multiLevelType w:val="hybridMultilevel"/>
    <w:tmpl w:val="489029F6"/>
    <w:lvl w:ilvl="0" w:tplc="A45CCEA2">
      <w:numFmt w:val="bullet"/>
      <w:lvlText w:val="•"/>
      <w:lvlJc w:val="left"/>
      <w:pPr>
        <w:ind w:left="1758" w:hanging="360"/>
      </w:pPr>
      <w:rPr>
        <w:rFonts w:ascii="Arial" w:eastAsiaTheme="minorHAnsi" w:hAnsi="Arial" w:cs="Arial" w:hint="default"/>
      </w:rPr>
    </w:lvl>
    <w:lvl w:ilvl="1" w:tplc="080A0003">
      <w:start w:val="1"/>
      <w:numFmt w:val="bullet"/>
      <w:lvlText w:val="o"/>
      <w:lvlJc w:val="left"/>
      <w:pPr>
        <w:ind w:left="2478" w:hanging="360"/>
      </w:pPr>
      <w:rPr>
        <w:rFonts w:ascii="Courier New" w:hAnsi="Courier New" w:cs="Courier New" w:hint="default"/>
      </w:rPr>
    </w:lvl>
    <w:lvl w:ilvl="2" w:tplc="080A0005">
      <w:start w:val="1"/>
      <w:numFmt w:val="bullet"/>
      <w:lvlText w:val=""/>
      <w:lvlJc w:val="left"/>
      <w:pPr>
        <w:ind w:left="3198" w:hanging="360"/>
      </w:pPr>
      <w:rPr>
        <w:rFonts w:ascii="Wingdings" w:hAnsi="Wingdings" w:hint="default"/>
      </w:rPr>
    </w:lvl>
    <w:lvl w:ilvl="3" w:tplc="080A0001" w:tentative="1">
      <w:start w:val="1"/>
      <w:numFmt w:val="bullet"/>
      <w:lvlText w:val=""/>
      <w:lvlJc w:val="left"/>
      <w:pPr>
        <w:ind w:left="3918" w:hanging="360"/>
      </w:pPr>
      <w:rPr>
        <w:rFonts w:ascii="Symbol" w:hAnsi="Symbol" w:hint="default"/>
      </w:rPr>
    </w:lvl>
    <w:lvl w:ilvl="4" w:tplc="080A0003" w:tentative="1">
      <w:start w:val="1"/>
      <w:numFmt w:val="bullet"/>
      <w:lvlText w:val="o"/>
      <w:lvlJc w:val="left"/>
      <w:pPr>
        <w:ind w:left="4638" w:hanging="360"/>
      </w:pPr>
      <w:rPr>
        <w:rFonts w:ascii="Courier New" w:hAnsi="Courier New" w:cs="Courier New" w:hint="default"/>
      </w:rPr>
    </w:lvl>
    <w:lvl w:ilvl="5" w:tplc="080A0005" w:tentative="1">
      <w:start w:val="1"/>
      <w:numFmt w:val="bullet"/>
      <w:lvlText w:val=""/>
      <w:lvlJc w:val="left"/>
      <w:pPr>
        <w:ind w:left="5358" w:hanging="360"/>
      </w:pPr>
      <w:rPr>
        <w:rFonts w:ascii="Wingdings" w:hAnsi="Wingdings" w:hint="default"/>
      </w:rPr>
    </w:lvl>
    <w:lvl w:ilvl="6" w:tplc="080A0001" w:tentative="1">
      <w:start w:val="1"/>
      <w:numFmt w:val="bullet"/>
      <w:lvlText w:val=""/>
      <w:lvlJc w:val="left"/>
      <w:pPr>
        <w:ind w:left="6078" w:hanging="360"/>
      </w:pPr>
      <w:rPr>
        <w:rFonts w:ascii="Symbol" w:hAnsi="Symbol" w:hint="default"/>
      </w:rPr>
    </w:lvl>
    <w:lvl w:ilvl="7" w:tplc="080A0003" w:tentative="1">
      <w:start w:val="1"/>
      <w:numFmt w:val="bullet"/>
      <w:lvlText w:val="o"/>
      <w:lvlJc w:val="left"/>
      <w:pPr>
        <w:ind w:left="6798" w:hanging="360"/>
      </w:pPr>
      <w:rPr>
        <w:rFonts w:ascii="Courier New" w:hAnsi="Courier New" w:cs="Courier New" w:hint="default"/>
      </w:rPr>
    </w:lvl>
    <w:lvl w:ilvl="8" w:tplc="080A0005" w:tentative="1">
      <w:start w:val="1"/>
      <w:numFmt w:val="bullet"/>
      <w:lvlText w:val=""/>
      <w:lvlJc w:val="left"/>
      <w:pPr>
        <w:ind w:left="7518" w:hanging="360"/>
      </w:pPr>
      <w:rPr>
        <w:rFonts w:ascii="Wingdings" w:hAnsi="Wingdings" w:hint="default"/>
      </w:rPr>
    </w:lvl>
  </w:abstractNum>
  <w:abstractNum w:abstractNumId="104"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05" w15:restartNumberingAfterBreak="0">
    <w:nsid w:val="4D4E6C59"/>
    <w:multiLevelType w:val="hybridMultilevel"/>
    <w:tmpl w:val="9F1ED9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6" w15:restartNumberingAfterBreak="0">
    <w:nsid w:val="4D766F06"/>
    <w:multiLevelType w:val="hybridMultilevel"/>
    <w:tmpl w:val="95BE458A"/>
    <w:lvl w:ilvl="0" w:tplc="080A0017">
      <w:start w:val="1"/>
      <w:numFmt w:val="lowerLetter"/>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07"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8" w15:restartNumberingAfterBreak="0">
    <w:nsid w:val="4E973E5A"/>
    <w:multiLevelType w:val="hybridMultilevel"/>
    <w:tmpl w:val="EC901744"/>
    <w:lvl w:ilvl="0" w:tplc="8264B15E">
      <w:start w:val="1"/>
      <w:numFmt w:val="lowerLetter"/>
      <w:lvlText w:val="%1)"/>
      <w:lvlJc w:val="left"/>
      <w:pPr>
        <w:ind w:left="1506" w:hanging="360"/>
      </w:pPr>
      <w:rPr>
        <w:rFonts w:ascii="Arial" w:hAnsi="Arial" w:cs="Arial" w:hint="default"/>
        <w:b/>
        <w:sz w:val="18"/>
        <w:szCs w:val="22"/>
      </w:rPr>
    </w:lvl>
    <w:lvl w:ilvl="1" w:tplc="1070EEA0">
      <w:start w:val="1"/>
      <w:numFmt w:val="decimal"/>
      <w:lvlText w:val="%2."/>
      <w:lvlJc w:val="left"/>
      <w:pPr>
        <w:ind w:left="2226" w:hanging="360"/>
      </w:pPr>
      <w:rPr>
        <w:rFonts w:hint="default"/>
      </w:r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09"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0"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11" w15:restartNumberingAfterBreak="0">
    <w:nsid w:val="52375141"/>
    <w:multiLevelType w:val="hybridMultilevel"/>
    <w:tmpl w:val="2084ACB2"/>
    <w:lvl w:ilvl="0" w:tplc="09344966">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12" w15:restartNumberingAfterBreak="0">
    <w:nsid w:val="53CA35B0"/>
    <w:multiLevelType w:val="hybridMultilevel"/>
    <w:tmpl w:val="DD50EB38"/>
    <w:lvl w:ilvl="0" w:tplc="01265E66">
      <w:numFmt w:val="bullet"/>
      <w:lvlText w:val="•"/>
      <w:lvlJc w:val="left"/>
      <w:pPr>
        <w:ind w:left="886" w:hanging="360"/>
      </w:pPr>
      <w:rPr>
        <w:rFonts w:ascii="Arial" w:eastAsia="Times New Roman" w:hAnsi="Arial" w:cs="Arial" w:hint="default"/>
      </w:rPr>
    </w:lvl>
    <w:lvl w:ilvl="1" w:tplc="080A0003" w:tentative="1">
      <w:start w:val="1"/>
      <w:numFmt w:val="bullet"/>
      <w:lvlText w:val="o"/>
      <w:lvlJc w:val="left"/>
      <w:pPr>
        <w:ind w:left="1606" w:hanging="360"/>
      </w:pPr>
      <w:rPr>
        <w:rFonts w:ascii="Courier New" w:hAnsi="Courier New" w:cs="Courier New" w:hint="default"/>
      </w:rPr>
    </w:lvl>
    <w:lvl w:ilvl="2" w:tplc="080A0005" w:tentative="1">
      <w:start w:val="1"/>
      <w:numFmt w:val="bullet"/>
      <w:lvlText w:val=""/>
      <w:lvlJc w:val="left"/>
      <w:pPr>
        <w:ind w:left="2326" w:hanging="360"/>
      </w:pPr>
      <w:rPr>
        <w:rFonts w:ascii="Wingdings" w:hAnsi="Wingdings" w:hint="default"/>
      </w:rPr>
    </w:lvl>
    <w:lvl w:ilvl="3" w:tplc="080A0001" w:tentative="1">
      <w:start w:val="1"/>
      <w:numFmt w:val="bullet"/>
      <w:lvlText w:val=""/>
      <w:lvlJc w:val="left"/>
      <w:pPr>
        <w:ind w:left="3046" w:hanging="360"/>
      </w:pPr>
      <w:rPr>
        <w:rFonts w:ascii="Symbol" w:hAnsi="Symbol" w:hint="default"/>
      </w:rPr>
    </w:lvl>
    <w:lvl w:ilvl="4" w:tplc="080A0003" w:tentative="1">
      <w:start w:val="1"/>
      <w:numFmt w:val="bullet"/>
      <w:lvlText w:val="o"/>
      <w:lvlJc w:val="left"/>
      <w:pPr>
        <w:ind w:left="3766" w:hanging="360"/>
      </w:pPr>
      <w:rPr>
        <w:rFonts w:ascii="Courier New" w:hAnsi="Courier New" w:cs="Courier New" w:hint="default"/>
      </w:rPr>
    </w:lvl>
    <w:lvl w:ilvl="5" w:tplc="080A0005" w:tentative="1">
      <w:start w:val="1"/>
      <w:numFmt w:val="bullet"/>
      <w:lvlText w:val=""/>
      <w:lvlJc w:val="left"/>
      <w:pPr>
        <w:ind w:left="4486" w:hanging="360"/>
      </w:pPr>
      <w:rPr>
        <w:rFonts w:ascii="Wingdings" w:hAnsi="Wingdings" w:hint="default"/>
      </w:rPr>
    </w:lvl>
    <w:lvl w:ilvl="6" w:tplc="080A0001" w:tentative="1">
      <w:start w:val="1"/>
      <w:numFmt w:val="bullet"/>
      <w:lvlText w:val=""/>
      <w:lvlJc w:val="left"/>
      <w:pPr>
        <w:ind w:left="5206" w:hanging="360"/>
      </w:pPr>
      <w:rPr>
        <w:rFonts w:ascii="Symbol" w:hAnsi="Symbol" w:hint="default"/>
      </w:rPr>
    </w:lvl>
    <w:lvl w:ilvl="7" w:tplc="080A0003" w:tentative="1">
      <w:start w:val="1"/>
      <w:numFmt w:val="bullet"/>
      <w:lvlText w:val="o"/>
      <w:lvlJc w:val="left"/>
      <w:pPr>
        <w:ind w:left="5926" w:hanging="360"/>
      </w:pPr>
      <w:rPr>
        <w:rFonts w:ascii="Courier New" w:hAnsi="Courier New" w:cs="Courier New" w:hint="default"/>
      </w:rPr>
    </w:lvl>
    <w:lvl w:ilvl="8" w:tplc="080A0005" w:tentative="1">
      <w:start w:val="1"/>
      <w:numFmt w:val="bullet"/>
      <w:lvlText w:val=""/>
      <w:lvlJc w:val="left"/>
      <w:pPr>
        <w:ind w:left="6646" w:hanging="360"/>
      </w:pPr>
      <w:rPr>
        <w:rFonts w:ascii="Wingdings" w:hAnsi="Wingdings" w:hint="default"/>
      </w:rPr>
    </w:lvl>
  </w:abstractNum>
  <w:abstractNum w:abstractNumId="113" w15:restartNumberingAfterBreak="0">
    <w:nsid w:val="54162198"/>
    <w:multiLevelType w:val="hybridMultilevel"/>
    <w:tmpl w:val="018A8A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4" w15:restartNumberingAfterBreak="0">
    <w:nsid w:val="56791EA0"/>
    <w:multiLevelType w:val="hybridMultilevel"/>
    <w:tmpl w:val="95BE458A"/>
    <w:lvl w:ilvl="0" w:tplc="080A0017">
      <w:start w:val="1"/>
      <w:numFmt w:val="lowerLetter"/>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15"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7230F95"/>
    <w:multiLevelType w:val="hybridMultilevel"/>
    <w:tmpl w:val="043A9BDC"/>
    <w:lvl w:ilvl="0" w:tplc="09741138">
      <w:start w:val="3"/>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7"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118"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20" w15:restartNumberingAfterBreak="0">
    <w:nsid w:val="592809AA"/>
    <w:multiLevelType w:val="hybridMultilevel"/>
    <w:tmpl w:val="DD4C4A40"/>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1"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122"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0048AB"/>
    <w:multiLevelType w:val="hybridMultilevel"/>
    <w:tmpl w:val="02E8E2E0"/>
    <w:lvl w:ilvl="0" w:tplc="01265E6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4" w15:restartNumberingAfterBreak="0">
    <w:nsid w:val="5C381C27"/>
    <w:multiLevelType w:val="multilevel"/>
    <w:tmpl w:val="7C9875BE"/>
    <w:styleLink w:val="Estilo20"/>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5D1B2D5F"/>
    <w:multiLevelType w:val="hybridMultilevel"/>
    <w:tmpl w:val="82C8AA8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6"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27" w15:restartNumberingAfterBreak="0">
    <w:nsid w:val="5EBA53AD"/>
    <w:multiLevelType w:val="hybridMultilevel"/>
    <w:tmpl w:val="CA9C3EB4"/>
    <w:lvl w:ilvl="0" w:tplc="18283C7A">
      <w:start w:val="1"/>
      <w:numFmt w:val="lowerLetter"/>
      <w:lvlText w:val="%1."/>
      <w:lvlJc w:val="left"/>
      <w:pPr>
        <w:ind w:left="142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29" w15:restartNumberingAfterBreak="0">
    <w:nsid w:val="60027B68"/>
    <w:multiLevelType w:val="hybridMultilevel"/>
    <w:tmpl w:val="204088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31"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32"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33" w15:restartNumberingAfterBreak="0">
    <w:nsid w:val="61FD75C8"/>
    <w:multiLevelType w:val="hybridMultilevel"/>
    <w:tmpl w:val="723494EA"/>
    <w:lvl w:ilvl="0" w:tplc="09741138">
      <w:start w:val="3"/>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4" w15:restartNumberingAfterBreak="0">
    <w:nsid w:val="639635A9"/>
    <w:multiLevelType w:val="hybridMultilevel"/>
    <w:tmpl w:val="B1FE05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5" w15:restartNumberingAfterBreak="0">
    <w:nsid w:val="652B6D85"/>
    <w:multiLevelType w:val="hybridMultilevel"/>
    <w:tmpl w:val="C228F1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6"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37" w15:restartNumberingAfterBreak="0">
    <w:nsid w:val="66150521"/>
    <w:multiLevelType w:val="hybridMultilevel"/>
    <w:tmpl w:val="757A4932"/>
    <w:lvl w:ilvl="0" w:tplc="080A0001">
      <w:start w:val="1"/>
      <w:numFmt w:val="bullet"/>
      <w:lvlText w:val=""/>
      <w:lvlJc w:val="left"/>
      <w:pPr>
        <w:tabs>
          <w:tab w:val="num" w:pos="540"/>
        </w:tabs>
        <w:ind w:left="540" w:hanging="180"/>
      </w:pPr>
      <w:rPr>
        <w:rFonts w:ascii="Symbol" w:hAnsi="Symbol" w:hint="default"/>
        <w:b/>
        <w:bCs/>
        <w:i w:val="0"/>
        <w:iCs w:val="0"/>
        <w:sz w:val="16"/>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6F7676DE">
      <w:start w:val="1"/>
      <w:numFmt w:val="lowerLetter"/>
      <w:lvlText w:val="%7)"/>
      <w:lvlJc w:val="left"/>
      <w:pPr>
        <w:ind w:left="5040" w:hanging="360"/>
      </w:pPr>
      <w:rPr>
        <w:rFonts w:hint="default"/>
      </w:r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38"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39" w15:restartNumberingAfterBreak="0">
    <w:nsid w:val="682E012C"/>
    <w:multiLevelType w:val="hybridMultilevel"/>
    <w:tmpl w:val="764CE152"/>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68694B0A"/>
    <w:multiLevelType w:val="hybridMultilevel"/>
    <w:tmpl w:val="95BE458A"/>
    <w:lvl w:ilvl="0" w:tplc="080A0017">
      <w:start w:val="1"/>
      <w:numFmt w:val="lowerLetter"/>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41"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42" w15:restartNumberingAfterBreak="0">
    <w:nsid w:val="68B64A29"/>
    <w:multiLevelType w:val="hybridMultilevel"/>
    <w:tmpl w:val="96B42010"/>
    <w:lvl w:ilvl="0" w:tplc="01265E66">
      <w:numFmt w:val="bullet"/>
      <w:lvlText w:val="•"/>
      <w:lvlJc w:val="left"/>
      <w:pPr>
        <w:ind w:left="754" w:hanging="360"/>
      </w:pPr>
      <w:rPr>
        <w:rFonts w:ascii="Arial" w:eastAsia="Times New Roman" w:hAnsi="Arial" w:cs="Aria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143" w15:restartNumberingAfterBreak="0">
    <w:nsid w:val="6952310D"/>
    <w:multiLevelType w:val="hybridMultilevel"/>
    <w:tmpl w:val="3304A626"/>
    <w:lvl w:ilvl="0" w:tplc="8B4A05AA">
      <w:start w:val="1"/>
      <w:numFmt w:val="upperLetter"/>
      <w:lvlText w:val="%1."/>
      <w:lvlJc w:val="left"/>
      <w:pPr>
        <w:tabs>
          <w:tab w:val="num" w:pos="540"/>
        </w:tabs>
        <w:ind w:left="540" w:hanging="180"/>
      </w:pPr>
      <w:rPr>
        <w:rFonts w:hint="default"/>
        <w:b/>
        <w:bCs/>
        <w:i w:val="0"/>
        <w:iCs w:val="0"/>
        <w:sz w:val="20"/>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44" w15:restartNumberingAfterBreak="0">
    <w:nsid w:val="6A312301"/>
    <w:multiLevelType w:val="hybridMultilevel"/>
    <w:tmpl w:val="27B6B958"/>
    <w:lvl w:ilvl="0" w:tplc="080A0017">
      <w:start w:val="1"/>
      <w:numFmt w:val="lowerLetter"/>
      <w:lvlText w:val="%1)"/>
      <w:lvlJc w:val="left"/>
      <w:pPr>
        <w:ind w:left="1428" w:hanging="360"/>
      </w:pPr>
    </w:lvl>
    <w:lvl w:ilvl="1" w:tplc="FEACCDAC">
      <w:start w:val="1"/>
      <w:numFmt w:val="decimal"/>
      <w:lvlText w:val="%2."/>
      <w:lvlJc w:val="left"/>
      <w:pPr>
        <w:ind w:left="2496" w:hanging="708"/>
      </w:pPr>
      <w:rPr>
        <w:rFonts w:hint="default"/>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5"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46" w15:restartNumberingAfterBreak="0">
    <w:nsid w:val="6B21283A"/>
    <w:multiLevelType w:val="hybridMultilevel"/>
    <w:tmpl w:val="CA4A0B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7" w15:restartNumberingAfterBreak="0">
    <w:nsid w:val="6B8F18B4"/>
    <w:multiLevelType w:val="hybridMultilevel"/>
    <w:tmpl w:val="CC4AC8A6"/>
    <w:lvl w:ilvl="0" w:tplc="080A0001">
      <w:start w:val="1"/>
      <w:numFmt w:val="bullet"/>
      <w:lvlText w:val=""/>
      <w:lvlJc w:val="left"/>
      <w:pPr>
        <w:ind w:left="1416" w:hanging="360"/>
      </w:pPr>
      <w:rPr>
        <w:rFonts w:ascii="Symbol" w:hAnsi="Symbol" w:hint="default"/>
      </w:rPr>
    </w:lvl>
    <w:lvl w:ilvl="1" w:tplc="080A0003" w:tentative="1">
      <w:start w:val="1"/>
      <w:numFmt w:val="bullet"/>
      <w:lvlText w:val="o"/>
      <w:lvlJc w:val="left"/>
      <w:pPr>
        <w:ind w:left="2136" w:hanging="360"/>
      </w:pPr>
      <w:rPr>
        <w:rFonts w:ascii="Courier New" w:hAnsi="Courier New" w:cs="Courier New" w:hint="default"/>
      </w:rPr>
    </w:lvl>
    <w:lvl w:ilvl="2" w:tplc="080A0005" w:tentative="1">
      <w:start w:val="1"/>
      <w:numFmt w:val="bullet"/>
      <w:lvlText w:val=""/>
      <w:lvlJc w:val="left"/>
      <w:pPr>
        <w:ind w:left="2856" w:hanging="360"/>
      </w:pPr>
      <w:rPr>
        <w:rFonts w:ascii="Wingdings" w:hAnsi="Wingdings" w:hint="default"/>
      </w:rPr>
    </w:lvl>
    <w:lvl w:ilvl="3" w:tplc="080A0001" w:tentative="1">
      <w:start w:val="1"/>
      <w:numFmt w:val="bullet"/>
      <w:lvlText w:val=""/>
      <w:lvlJc w:val="left"/>
      <w:pPr>
        <w:ind w:left="3576" w:hanging="360"/>
      </w:pPr>
      <w:rPr>
        <w:rFonts w:ascii="Symbol" w:hAnsi="Symbol" w:hint="default"/>
      </w:rPr>
    </w:lvl>
    <w:lvl w:ilvl="4" w:tplc="080A0003" w:tentative="1">
      <w:start w:val="1"/>
      <w:numFmt w:val="bullet"/>
      <w:lvlText w:val="o"/>
      <w:lvlJc w:val="left"/>
      <w:pPr>
        <w:ind w:left="4296" w:hanging="360"/>
      </w:pPr>
      <w:rPr>
        <w:rFonts w:ascii="Courier New" w:hAnsi="Courier New" w:cs="Courier New" w:hint="default"/>
      </w:rPr>
    </w:lvl>
    <w:lvl w:ilvl="5" w:tplc="080A0005" w:tentative="1">
      <w:start w:val="1"/>
      <w:numFmt w:val="bullet"/>
      <w:lvlText w:val=""/>
      <w:lvlJc w:val="left"/>
      <w:pPr>
        <w:ind w:left="5016" w:hanging="360"/>
      </w:pPr>
      <w:rPr>
        <w:rFonts w:ascii="Wingdings" w:hAnsi="Wingdings" w:hint="default"/>
      </w:rPr>
    </w:lvl>
    <w:lvl w:ilvl="6" w:tplc="080A0001" w:tentative="1">
      <w:start w:val="1"/>
      <w:numFmt w:val="bullet"/>
      <w:lvlText w:val=""/>
      <w:lvlJc w:val="left"/>
      <w:pPr>
        <w:ind w:left="5736" w:hanging="360"/>
      </w:pPr>
      <w:rPr>
        <w:rFonts w:ascii="Symbol" w:hAnsi="Symbol" w:hint="default"/>
      </w:rPr>
    </w:lvl>
    <w:lvl w:ilvl="7" w:tplc="080A0003" w:tentative="1">
      <w:start w:val="1"/>
      <w:numFmt w:val="bullet"/>
      <w:lvlText w:val="o"/>
      <w:lvlJc w:val="left"/>
      <w:pPr>
        <w:ind w:left="6456" w:hanging="360"/>
      </w:pPr>
      <w:rPr>
        <w:rFonts w:ascii="Courier New" w:hAnsi="Courier New" w:cs="Courier New" w:hint="default"/>
      </w:rPr>
    </w:lvl>
    <w:lvl w:ilvl="8" w:tplc="080A0005" w:tentative="1">
      <w:start w:val="1"/>
      <w:numFmt w:val="bullet"/>
      <w:lvlText w:val=""/>
      <w:lvlJc w:val="left"/>
      <w:pPr>
        <w:ind w:left="7176" w:hanging="360"/>
      </w:pPr>
      <w:rPr>
        <w:rFonts w:ascii="Wingdings" w:hAnsi="Wingdings" w:hint="default"/>
      </w:rPr>
    </w:lvl>
  </w:abstractNum>
  <w:abstractNum w:abstractNumId="148"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49"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50" w15:restartNumberingAfterBreak="0">
    <w:nsid w:val="6F462BEC"/>
    <w:multiLevelType w:val="hybridMultilevel"/>
    <w:tmpl w:val="773EEC02"/>
    <w:lvl w:ilvl="0" w:tplc="3AD2D8B4">
      <w:start w:val="2004"/>
      <w:numFmt w:val="bullet"/>
      <w:lvlText w:val="-"/>
      <w:lvlJc w:val="left"/>
      <w:pPr>
        <w:ind w:left="1068" w:hanging="360"/>
      </w:pPr>
      <w:rPr>
        <w:rFonts w:ascii="Times New Roman" w:eastAsia="Times New Roman"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1"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2" w15:restartNumberingAfterBreak="0">
    <w:nsid w:val="703573BE"/>
    <w:multiLevelType w:val="hybridMultilevel"/>
    <w:tmpl w:val="2E585C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15:restartNumberingAfterBreak="0">
    <w:nsid w:val="70A9614E"/>
    <w:multiLevelType w:val="hybridMultilevel"/>
    <w:tmpl w:val="93A0E686"/>
    <w:lvl w:ilvl="0" w:tplc="07664E70">
      <w:start w:val="1"/>
      <w:numFmt w:val="bullet"/>
      <w:lvlText w:val=""/>
      <w:lvlJc w:val="left"/>
      <w:pPr>
        <w:tabs>
          <w:tab w:val="num" w:pos="360"/>
        </w:tabs>
        <w:ind w:left="360" w:hanging="360"/>
      </w:pPr>
      <w:rPr>
        <w:rFonts w:ascii="Symbol" w:hAnsi="Symbol" w:hint="default"/>
      </w:rPr>
    </w:lvl>
    <w:lvl w:ilvl="1" w:tplc="0C0A0019">
      <w:start w:val="1"/>
      <w:numFmt w:val="decimal"/>
      <w:lvlText w:val="%2."/>
      <w:lvlJc w:val="left"/>
      <w:pPr>
        <w:tabs>
          <w:tab w:val="num" w:pos="1080"/>
        </w:tabs>
        <w:ind w:left="1080" w:hanging="360"/>
      </w:pPr>
      <w:rPr>
        <w:rFonts w:cs="Times New Roman"/>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71DB2289"/>
    <w:multiLevelType w:val="hybridMultilevel"/>
    <w:tmpl w:val="20408800"/>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5" w15:restartNumberingAfterBreak="0">
    <w:nsid w:val="73C35442"/>
    <w:multiLevelType w:val="hybridMultilevel"/>
    <w:tmpl w:val="6B9844C8"/>
    <w:lvl w:ilvl="0" w:tplc="09741138">
      <w:start w:val="3"/>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428" w:hanging="360"/>
      </w:pPr>
      <w:rPr>
        <w:rFonts w:ascii="Courier New" w:hAnsi="Courier New" w:cs="Courier New" w:hint="default"/>
      </w:rPr>
    </w:lvl>
    <w:lvl w:ilvl="2" w:tplc="080A0005" w:tentative="1">
      <w:start w:val="1"/>
      <w:numFmt w:val="bullet"/>
      <w:lvlText w:val=""/>
      <w:lvlJc w:val="left"/>
      <w:pPr>
        <w:ind w:left="2148" w:hanging="360"/>
      </w:pPr>
      <w:rPr>
        <w:rFonts w:ascii="Wingdings" w:hAnsi="Wingdings" w:hint="default"/>
      </w:rPr>
    </w:lvl>
    <w:lvl w:ilvl="3" w:tplc="080A0001" w:tentative="1">
      <w:start w:val="1"/>
      <w:numFmt w:val="bullet"/>
      <w:lvlText w:val=""/>
      <w:lvlJc w:val="left"/>
      <w:pPr>
        <w:ind w:left="2868" w:hanging="360"/>
      </w:pPr>
      <w:rPr>
        <w:rFonts w:ascii="Symbol" w:hAnsi="Symbol" w:hint="default"/>
      </w:rPr>
    </w:lvl>
    <w:lvl w:ilvl="4" w:tplc="080A0003" w:tentative="1">
      <w:start w:val="1"/>
      <w:numFmt w:val="bullet"/>
      <w:lvlText w:val="o"/>
      <w:lvlJc w:val="left"/>
      <w:pPr>
        <w:ind w:left="3588" w:hanging="360"/>
      </w:pPr>
      <w:rPr>
        <w:rFonts w:ascii="Courier New" w:hAnsi="Courier New" w:cs="Courier New" w:hint="default"/>
      </w:rPr>
    </w:lvl>
    <w:lvl w:ilvl="5" w:tplc="080A0005" w:tentative="1">
      <w:start w:val="1"/>
      <w:numFmt w:val="bullet"/>
      <w:lvlText w:val=""/>
      <w:lvlJc w:val="left"/>
      <w:pPr>
        <w:ind w:left="4308" w:hanging="360"/>
      </w:pPr>
      <w:rPr>
        <w:rFonts w:ascii="Wingdings" w:hAnsi="Wingdings" w:hint="default"/>
      </w:rPr>
    </w:lvl>
    <w:lvl w:ilvl="6" w:tplc="080A0001" w:tentative="1">
      <w:start w:val="1"/>
      <w:numFmt w:val="bullet"/>
      <w:lvlText w:val=""/>
      <w:lvlJc w:val="left"/>
      <w:pPr>
        <w:ind w:left="5028" w:hanging="360"/>
      </w:pPr>
      <w:rPr>
        <w:rFonts w:ascii="Symbol" w:hAnsi="Symbol" w:hint="default"/>
      </w:rPr>
    </w:lvl>
    <w:lvl w:ilvl="7" w:tplc="080A0003" w:tentative="1">
      <w:start w:val="1"/>
      <w:numFmt w:val="bullet"/>
      <w:lvlText w:val="o"/>
      <w:lvlJc w:val="left"/>
      <w:pPr>
        <w:ind w:left="5748" w:hanging="360"/>
      </w:pPr>
      <w:rPr>
        <w:rFonts w:ascii="Courier New" w:hAnsi="Courier New" w:cs="Courier New" w:hint="default"/>
      </w:rPr>
    </w:lvl>
    <w:lvl w:ilvl="8" w:tplc="080A0005" w:tentative="1">
      <w:start w:val="1"/>
      <w:numFmt w:val="bullet"/>
      <w:lvlText w:val=""/>
      <w:lvlJc w:val="left"/>
      <w:pPr>
        <w:ind w:left="6468" w:hanging="360"/>
      </w:pPr>
      <w:rPr>
        <w:rFonts w:ascii="Wingdings" w:hAnsi="Wingdings" w:hint="default"/>
      </w:rPr>
    </w:lvl>
  </w:abstractNum>
  <w:abstractNum w:abstractNumId="156"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57"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58"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9"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60" w15:restartNumberingAfterBreak="0">
    <w:nsid w:val="78646E2B"/>
    <w:multiLevelType w:val="hybridMultilevel"/>
    <w:tmpl w:val="AAD8D51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1" w15:restartNumberingAfterBreak="0">
    <w:nsid w:val="78860F76"/>
    <w:multiLevelType w:val="hybridMultilevel"/>
    <w:tmpl w:val="8A30D992"/>
    <w:lvl w:ilvl="0" w:tplc="3D044AD4">
      <w:start w:val="1"/>
      <w:numFmt w:val="lowerLetter"/>
      <w:lvlText w:val="%1)"/>
      <w:lvlJc w:val="left"/>
      <w:pPr>
        <w:ind w:left="93" w:hanging="346"/>
      </w:pPr>
      <w:rPr>
        <w:rFonts w:ascii="Arial" w:eastAsia="Arial" w:hAnsi="Arial" w:hint="default"/>
        <w:b/>
        <w:bCs/>
        <w:w w:val="100"/>
        <w:sz w:val="24"/>
        <w:szCs w:val="24"/>
      </w:rPr>
    </w:lvl>
    <w:lvl w:ilvl="1" w:tplc="17546890">
      <w:start w:val="1"/>
      <w:numFmt w:val="bullet"/>
      <w:lvlText w:val="•"/>
      <w:lvlJc w:val="left"/>
      <w:pPr>
        <w:ind w:left="534" w:hanging="346"/>
      </w:pPr>
      <w:rPr>
        <w:rFonts w:hint="default"/>
      </w:rPr>
    </w:lvl>
    <w:lvl w:ilvl="2" w:tplc="FCB69032">
      <w:start w:val="1"/>
      <w:numFmt w:val="bullet"/>
      <w:lvlText w:val="•"/>
      <w:lvlJc w:val="left"/>
      <w:pPr>
        <w:ind w:left="969" w:hanging="346"/>
      </w:pPr>
      <w:rPr>
        <w:rFonts w:hint="default"/>
      </w:rPr>
    </w:lvl>
    <w:lvl w:ilvl="3" w:tplc="53CC0C06">
      <w:start w:val="1"/>
      <w:numFmt w:val="bullet"/>
      <w:lvlText w:val="•"/>
      <w:lvlJc w:val="left"/>
      <w:pPr>
        <w:ind w:left="1404" w:hanging="346"/>
      </w:pPr>
      <w:rPr>
        <w:rFonts w:hint="default"/>
      </w:rPr>
    </w:lvl>
    <w:lvl w:ilvl="4" w:tplc="91C6EA98">
      <w:start w:val="1"/>
      <w:numFmt w:val="bullet"/>
      <w:lvlText w:val="•"/>
      <w:lvlJc w:val="left"/>
      <w:pPr>
        <w:ind w:left="1838" w:hanging="346"/>
      </w:pPr>
      <w:rPr>
        <w:rFonts w:hint="default"/>
      </w:rPr>
    </w:lvl>
    <w:lvl w:ilvl="5" w:tplc="6936BAE0">
      <w:start w:val="1"/>
      <w:numFmt w:val="bullet"/>
      <w:lvlText w:val="•"/>
      <w:lvlJc w:val="left"/>
      <w:pPr>
        <w:ind w:left="2273" w:hanging="346"/>
      </w:pPr>
      <w:rPr>
        <w:rFonts w:hint="default"/>
      </w:rPr>
    </w:lvl>
    <w:lvl w:ilvl="6" w:tplc="C0FE526E">
      <w:start w:val="1"/>
      <w:numFmt w:val="bullet"/>
      <w:lvlText w:val="•"/>
      <w:lvlJc w:val="left"/>
      <w:pPr>
        <w:ind w:left="2708" w:hanging="346"/>
      </w:pPr>
      <w:rPr>
        <w:rFonts w:hint="default"/>
      </w:rPr>
    </w:lvl>
    <w:lvl w:ilvl="7" w:tplc="CF9AC38E">
      <w:start w:val="1"/>
      <w:numFmt w:val="bullet"/>
      <w:lvlText w:val="•"/>
      <w:lvlJc w:val="left"/>
      <w:pPr>
        <w:ind w:left="3142" w:hanging="346"/>
      </w:pPr>
      <w:rPr>
        <w:rFonts w:hint="default"/>
      </w:rPr>
    </w:lvl>
    <w:lvl w:ilvl="8" w:tplc="BB00A7C8">
      <w:start w:val="1"/>
      <w:numFmt w:val="bullet"/>
      <w:lvlText w:val="•"/>
      <w:lvlJc w:val="left"/>
      <w:pPr>
        <w:ind w:left="3577" w:hanging="346"/>
      </w:pPr>
      <w:rPr>
        <w:rFonts w:hint="default"/>
      </w:rPr>
    </w:lvl>
  </w:abstractNum>
  <w:abstractNum w:abstractNumId="162" w15:restartNumberingAfterBreak="0">
    <w:nsid w:val="790D2AF2"/>
    <w:multiLevelType w:val="hybridMultilevel"/>
    <w:tmpl w:val="5C209EAA"/>
    <w:lvl w:ilvl="0" w:tplc="080A0001">
      <w:start w:val="1"/>
      <w:numFmt w:val="bullet"/>
      <w:lvlText w:val=""/>
      <w:lvlJc w:val="left"/>
      <w:pPr>
        <w:ind w:left="360" w:hanging="360"/>
      </w:pPr>
      <w:rPr>
        <w:rFonts w:ascii="Symbol" w:hAnsi="Symbol" w:hint="default"/>
        <w:sz w:val="1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3" w15:restartNumberingAfterBreak="0">
    <w:nsid w:val="7A3A4414"/>
    <w:multiLevelType w:val="hybridMultilevel"/>
    <w:tmpl w:val="95BE458A"/>
    <w:lvl w:ilvl="0" w:tplc="080A0017">
      <w:start w:val="1"/>
      <w:numFmt w:val="lowerLetter"/>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64" w15:restartNumberingAfterBreak="0">
    <w:nsid w:val="7A8C263E"/>
    <w:multiLevelType w:val="hybridMultilevel"/>
    <w:tmpl w:val="970AE378"/>
    <w:lvl w:ilvl="0" w:tplc="09741138">
      <w:start w:val="3"/>
      <w:numFmt w:val="bullet"/>
      <w:lvlText w:val="•"/>
      <w:lvlJc w:val="left"/>
      <w:pPr>
        <w:ind w:left="1776" w:hanging="360"/>
      </w:pPr>
      <w:rPr>
        <w:rFonts w:ascii="Arial" w:eastAsia="Times New Roman" w:hAnsi="Arial" w:cs="Arial"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65" w15:restartNumberingAfterBreak="0">
    <w:nsid w:val="7B0F4A95"/>
    <w:multiLevelType w:val="multilevel"/>
    <w:tmpl w:val="849A9C02"/>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6" w15:restartNumberingAfterBreak="0">
    <w:nsid w:val="7CFC35ED"/>
    <w:multiLevelType w:val="hybridMultilevel"/>
    <w:tmpl w:val="F7F2ACE2"/>
    <w:lvl w:ilvl="0" w:tplc="09741138">
      <w:start w:val="3"/>
      <w:numFmt w:val="bullet"/>
      <w:lvlText w:val="•"/>
      <w:lvlJc w:val="left"/>
      <w:pPr>
        <w:ind w:left="108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15:restartNumberingAfterBreak="0">
    <w:nsid w:val="7D434C9C"/>
    <w:multiLevelType w:val="hybridMultilevel"/>
    <w:tmpl w:val="626097C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69" w15:restartNumberingAfterBreak="0">
    <w:nsid w:val="7D5B5483"/>
    <w:multiLevelType w:val="hybridMultilevel"/>
    <w:tmpl w:val="A6301FE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70" w15:restartNumberingAfterBreak="0">
    <w:nsid w:val="7D7F390D"/>
    <w:multiLevelType w:val="hybridMultilevel"/>
    <w:tmpl w:val="EBD853E6"/>
    <w:lvl w:ilvl="0" w:tplc="09741138">
      <w:start w:val="3"/>
      <w:numFmt w:val="bullet"/>
      <w:lvlText w:val="•"/>
      <w:lvlJc w:val="left"/>
      <w:pPr>
        <w:ind w:left="1776" w:hanging="360"/>
      </w:pPr>
      <w:rPr>
        <w:rFonts w:ascii="Arial" w:eastAsia="Times New Roman" w:hAnsi="Arial" w:cs="Arial" w:hint="default"/>
      </w:rPr>
    </w:lvl>
    <w:lvl w:ilvl="1" w:tplc="080A0003">
      <w:start w:val="1"/>
      <w:numFmt w:val="bullet"/>
      <w:lvlText w:val="o"/>
      <w:lvlJc w:val="left"/>
      <w:pPr>
        <w:ind w:left="1787" w:hanging="360"/>
      </w:pPr>
      <w:rPr>
        <w:rFonts w:ascii="Courier New" w:hAnsi="Courier New" w:cs="Courier New" w:hint="default"/>
      </w:rPr>
    </w:lvl>
    <w:lvl w:ilvl="2" w:tplc="080A0005" w:tentative="1">
      <w:start w:val="1"/>
      <w:numFmt w:val="bullet"/>
      <w:lvlText w:val=""/>
      <w:lvlJc w:val="left"/>
      <w:pPr>
        <w:ind w:left="2507" w:hanging="360"/>
      </w:pPr>
      <w:rPr>
        <w:rFonts w:ascii="Wingdings" w:hAnsi="Wingdings" w:hint="default"/>
      </w:rPr>
    </w:lvl>
    <w:lvl w:ilvl="3" w:tplc="080A0001" w:tentative="1">
      <w:start w:val="1"/>
      <w:numFmt w:val="bullet"/>
      <w:lvlText w:val=""/>
      <w:lvlJc w:val="left"/>
      <w:pPr>
        <w:ind w:left="3227" w:hanging="360"/>
      </w:pPr>
      <w:rPr>
        <w:rFonts w:ascii="Symbol" w:hAnsi="Symbol" w:hint="default"/>
      </w:rPr>
    </w:lvl>
    <w:lvl w:ilvl="4" w:tplc="080A0003" w:tentative="1">
      <w:start w:val="1"/>
      <w:numFmt w:val="bullet"/>
      <w:lvlText w:val="o"/>
      <w:lvlJc w:val="left"/>
      <w:pPr>
        <w:ind w:left="3947" w:hanging="360"/>
      </w:pPr>
      <w:rPr>
        <w:rFonts w:ascii="Courier New" w:hAnsi="Courier New" w:cs="Courier New" w:hint="default"/>
      </w:rPr>
    </w:lvl>
    <w:lvl w:ilvl="5" w:tplc="080A0005" w:tentative="1">
      <w:start w:val="1"/>
      <w:numFmt w:val="bullet"/>
      <w:lvlText w:val=""/>
      <w:lvlJc w:val="left"/>
      <w:pPr>
        <w:ind w:left="4667" w:hanging="360"/>
      </w:pPr>
      <w:rPr>
        <w:rFonts w:ascii="Wingdings" w:hAnsi="Wingdings" w:hint="default"/>
      </w:rPr>
    </w:lvl>
    <w:lvl w:ilvl="6" w:tplc="080A0001" w:tentative="1">
      <w:start w:val="1"/>
      <w:numFmt w:val="bullet"/>
      <w:lvlText w:val=""/>
      <w:lvlJc w:val="left"/>
      <w:pPr>
        <w:ind w:left="5387" w:hanging="360"/>
      </w:pPr>
      <w:rPr>
        <w:rFonts w:ascii="Symbol" w:hAnsi="Symbol" w:hint="default"/>
      </w:rPr>
    </w:lvl>
    <w:lvl w:ilvl="7" w:tplc="080A0003" w:tentative="1">
      <w:start w:val="1"/>
      <w:numFmt w:val="bullet"/>
      <w:lvlText w:val="o"/>
      <w:lvlJc w:val="left"/>
      <w:pPr>
        <w:ind w:left="6107" w:hanging="360"/>
      </w:pPr>
      <w:rPr>
        <w:rFonts w:ascii="Courier New" w:hAnsi="Courier New" w:cs="Courier New" w:hint="default"/>
      </w:rPr>
    </w:lvl>
    <w:lvl w:ilvl="8" w:tplc="080A0005" w:tentative="1">
      <w:start w:val="1"/>
      <w:numFmt w:val="bullet"/>
      <w:lvlText w:val=""/>
      <w:lvlJc w:val="left"/>
      <w:pPr>
        <w:ind w:left="6827" w:hanging="360"/>
      </w:pPr>
      <w:rPr>
        <w:rFonts w:ascii="Wingdings" w:hAnsi="Wingdings" w:hint="default"/>
      </w:rPr>
    </w:lvl>
  </w:abstractNum>
  <w:abstractNum w:abstractNumId="171"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1"/>
  </w:num>
  <w:num w:numId="2">
    <w:abstractNumId w:val="117"/>
  </w:num>
  <w:num w:numId="3">
    <w:abstractNumId w:val="52"/>
  </w:num>
  <w:num w:numId="4">
    <w:abstractNumId w:val="169"/>
  </w:num>
  <w:num w:numId="5">
    <w:abstractNumId w:val="168"/>
  </w:num>
  <w:num w:numId="6">
    <w:abstractNumId w:val="80"/>
  </w:num>
  <w:num w:numId="7">
    <w:abstractNumId w:val="119"/>
  </w:num>
  <w:num w:numId="8">
    <w:abstractNumId w:val="95"/>
  </w:num>
  <w:num w:numId="9">
    <w:abstractNumId w:val="124"/>
  </w:num>
  <w:num w:numId="10">
    <w:abstractNumId w:val="145"/>
  </w:num>
  <w:num w:numId="11">
    <w:abstractNumId w:val="71"/>
  </w:num>
  <w:num w:numId="12">
    <w:abstractNumId w:val="57"/>
  </w:num>
  <w:num w:numId="13">
    <w:abstractNumId w:val="50"/>
  </w:num>
  <w:num w:numId="14">
    <w:abstractNumId w:val="118"/>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6"/>
  </w:num>
  <w:num w:numId="18">
    <w:abstractNumId w:val="42"/>
  </w:num>
  <w:num w:numId="19">
    <w:abstractNumId w:val="41"/>
  </w:num>
  <w:num w:numId="20">
    <w:abstractNumId w:val="8"/>
  </w:num>
  <w:num w:numId="21">
    <w:abstractNumId w:val="100"/>
  </w:num>
  <w:num w:numId="22">
    <w:abstractNumId w:val="138"/>
  </w:num>
  <w:num w:numId="23">
    <w:abstractNumId w:val="107"/>
  </w:num>
  <w:num w:numId="24">
    <w:abstractNumId w:val="115"/>
  </w:num>
  <w:num w:numId="25">
    <w:abstractNumId w:val="25"/>
  </w:num>
  <w:num w:numId="2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3"/>
  </w:num>
  <w:num w:numId="29">
    <w:abstractNumId w:val="171"/>
  </w:num>
  <w:num w:numId="30">
    <w:abstractNumId w:val="7"/>
  </w:num>
  <w:num w:numId="31">
    <w:abstractNumId w:val="3"/>
  </w:num>
  <w:num w:numId="32">
    <w:abstractNumId w:val="2"/>
  </w:num>
  <w:num w:numId="33">
    <w:abstractNumId w:val="1"/>
  </w:num>
  <w:num w:numId="34">
    <w:abstractNumId w:val="0"/>
  </w:num>
  <w:num w:numId="35">
    <w:abstractNumId w:val="5"/>
  </w:num>
  <w:num w:numId="36">
    <w:abstractNumId w:val="4"/>
  </w:num>
  <w:num w:numId="37">
    <w:abstractNumId w:val="67"/>
  </w:num>
  <w:num w:numId="38">
    <w:abstractNumId w:val="104"/>
  </w:num>
  <w:num w:numId="39">
    <w:abstractNumId w:val="130"/>
  </w:num>
  <w:num w:numId="40">
    <w:abstractNumId w:val="141"/>
  </w:num>
  <w:num w:numId="41">
    <w:abstractNumId w:val="109"/>
  </w:num>
  <w:num w:numId="42">
    <w:abstractNumId w:val="131"/>
  </w:num>
  <w:num w:numId="43">
    <w:abstractNumId w:val="157"/>
  </w:num>
  <w:num w:numId="44">
    <w:abstractNumId w:val="14"/>
  </w:num>
  <w:num w:numId="45">
    <w:abstractNumId w:val="97"/>
  </w:num>
  <w:num w:numId="46">
    <w:abstractNumId w:val="132"/>
  </w:num>
  <w:num w:numId="47">
    <w:abstractNumId w:val="110"/>
  </w:num>
  <w:num w:numId="48">
    <w:abstractNumId w:val="73"/>
  </w:num>
  <w:num w:numId="49">
    <w:abstractNumId w:val="94"/>
  </w:num>
  <w:num w:numId="50">
    <w:abstractNumId w:val="82"/>
  </w:num>
  <w:num w:numId="51">
    <w:abstractNumId w:val="39"/>
  </w:num>
  <w:num w:numId="52">
    <w:abstractNumId w:val="31"/>
  </w:num>
  <w:num w:numId="53">
    <w:abstractNumId w:val="126"/>
  </w:num>
  <w:num w:numId="54">
    <w:abstractNumId w:val="81"/>
  </w:num>
  <w:num w:numId="55">
    <w:abstractNumId w:val="49"/>
  </w:num>
  <w:num w:numId="56">
    <w:abstractNumId w:val="22"/>
  </w:num>
  <w:num w:numId="57">
    <w:abstractNumId w:val="34"/>
  </w:num>
  <w:num w:numId="58">
    <w:abstractNumId w:val="121"/>
  </w:num>
  <w:num w:numId="59">
    <w:abstractNumId w:val="86"/>
  </w:num>
  <w:num w:numId="60">
    <w:abstractNumId w:val="54"/>
  </w:num>
  <w:num w:numId="61">
    <w:abstractNumId w:val="149"/>
  </w:num>
  <w:num w:numId="62">
    <w:abstractNumId w:val="156"/>
  </w:num>
  <w:num w:numId="63">
    <w:abstractNumId w:val="56"/>
  </w:num>
  <w:num w:numId="64">
    <w:abstractNumId w:val="65"/>
  </w:num>
  <w:num w:numId="65">
    <w:abstractNumId w:val="136"/>
  </w:num>
  <w:num w:numId="66">
    <w:abstractNumId w:val="36"/>
  </w:num>
  <w:num w:numId="67">
    <w:abstractNumId w:val="64"/>
  </w:num>
  <w:num w:numId="68">
    <w:abstractNumId w:val="148"/>
  </w:num>
  <w:num w:numId="69">
    <w:abstractNumId w:val="16"/>
  </w:num>
  <w:num w:numId="70">
    <w:abstractNumId w:val="70"/>
  </w:num>
  <w:num w:numId="71">
    <w:abstractNumId w:val="87"/>
  </w:num>
  <w:num w:numId="72">
    <w:abstractNumId w:val="68"/>
  </w:num>
  <w:num w:numId="73">
    <w:abstractNumId w:val="69"/>
  </w:num>
  <w:num w:numId="74">
    <w:abstractNumId w:val="47"/>
  </w:num>
  <w:num w:numId="7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9"/>
  </w:num>
  <w:num w:numId="77">
    <w:abstractNumId w:val="137"/>
  </w:num>
  <w:num w:numId="78">
    <w:abstractNumId w:val="43"/>
  </w:num>
  <w:num w:numId="79">
    <w:abstractNumId w:val="28"/>
  </w:num>
  <w:num w:numId="80">
    <w:abstractNumId w:val="143"/>
  </w:num>
  <w:num w:numId="81">
    <w:abstractNumId w:val="62"/>
  </w:num>
  <w:num w:numId="82">
    <w:abstractNumId w:val="111"/>
  </w:num>
  <w:num w:numId="83">
    <w:abstractNumId w:val="158"/>
  </w:num>
  <w:num w:numId="84">
    <w:abstractNumId w:val="96"/>
  </w:num>
  <w:num w:numId="85">
    <w:abstractNumId w:val="165"/>
  </w:num>
  <w:num w:numId="86">
    <w:abstractNumId w:val="122"/>
  </w:num>
  <w:num w:numId="87">
    <w:abstractNumId w:val="23"/>
  </w:num>
  <w:num w:numId="88">
    <w:abstractNumId w:val="161"/>
  </w:num>
  <w:num w:numId="89">
    <w:abstractNumId w:val="45"/>
  </w:num>
  <w:num w:numId="90">
    <w:abstractNumId w:val="38"/>
  </w:num>
  <w:num w:numId="91">
    <w:abstractNumId w:val="20"/>
  </w:num>
  <w:num w:numId="92">
    <w:abstractNumId w:val="89"/>
  </w:num>
  <w:num w:numId="93">
    <w:abstractNumId w:val="98"/>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94">
    <w:abstractNumId w:val="1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1"/>
  </w:num>
  <w:num w:numId="96">
    <w:abstractNumId w:val="135"/>
  </w:num>
  <w:num w:numId="97">
    <w:abstractNumId w:val="153"/>
  </w:num>
  <w:num w:numId="98">
    <w:abstractNumId w:val="84"/>
  </w:num>
  <w:num w:numId="99">
    <w:abstractNumId w:val="113"/>
  </w:num>
  <w:num w:numId="100">
    <w:abstractNumId w:val="66"/>
  </w:num>
  <w:num w:numId="101">
    <w:abstractNumId w:val="112"/>
  </w:num>
  <w:num w:numId="102">
    <w:abstractNumId w:val="123"/>
  </w:num>
  <w:num w:numId="103">
    <w:abstractNumId w:val="134"/>
  </w:num>
  <w:num w:numId="104">
    <w:abstractNumId w:val="17"/>
  </w:num>
  <w:num w:numId="105">
    <w:abstractNumId w:val="162"/>
  </w:num>
  <w:num w:numId="106">
    <w:abstractNumId w:val="160"/>
  </w:num>
  <w:num w:numId="107">
    <w:abstractNumId w:val="12"/>
  </w:num>
  <w:num w:numId="108">
    <w:abstractNumId w:val="79"/>
  </w:num>
  <w:num w:numId="109">
    <w:abstractNumId w:val="108"/>
  </w:num>
  <w:num w:numId="110">
    <w:abstractNumId w:val="48"/>
  </w:num>
  <w:num w:numId="111">
    <w:abstractNumId w:val="75"/>
  </w:num>
  <w:num w:numId="112">
    <w:abstractNumId w:val="85"/>
  </w:num>
  <w:num w:numId="113">
    <w:abstractNumId w:val="133"/>
  </w:num>
  <w:num w:numId="114">
    <w:abstractNumId w:val="46"/>
  </w:num>
  <w:num w:numId="115">
    <w:abstractNumId w:val="116"/>
  </w:num>
  <w:num w:numId="116">
    <w:abstractNumId w:val="24"/>
  </w:num>
  <w:num w:numId="117">
    <w:abstractNumId w:val="150"/>
  </w:num>
  <w:num w:numId="118">
    <w:abstractNumId w:val="155"/>
  </w:num>
  <w:num w:numId="119">
    <w:abstractNumId w:val="13"/>
  </w:num>
  <w:num w:numId="120">
    <w:abstractNumId w:val="77"/>
  </w:num>
  <w:num w:numId="121">
    <w:abstractNumId w:val="166"/>
  </w:num>
  <w:num w:numId="122">
    <w:abstractNumId w:val="91"/>
  </w:num>
  <w:num w:numId="123">
    <w:abstractNumId w:val="18"/>
  </w:num>
  <w:num w:numId="124">
    <w:abstractNumId w:val="144"/>
  </w:num>
  <w:num w:numId="125">
    <w:abstractNumId w:val="154"/>
  </w:num>
  <w:num w:numId="126">
    <w:abstractNumId w:val="78"/>
  </w:num>
  <w:num w:numId="127">
    <w:abstractNumId w:val="129"/>
  </w:num>
  <w:num w:numId="128">
    <w:abstractNumId w:val="26"/>
  </w:num>
  <w:num w:numId="129">
    <w:abstractNumId w:val="59"/>
  </w:num>
  <w:num w:numId="130">
    <w:abstractNumId w:val="44"/>
  </w:num>
  <w:num w:numId="131">
    <w:abstractNumId w:val="103"/>
  </w:num>
  <w:num w:numId="132">
    <w:abstractNumId w:val="125"/>
  </w:num>
  <w:num w:numId="133">
    <w:abstractNumId w:val="147"/>
  </w:num>
  <w:num w:numId="134">
    <w:abstractNumId w:val="102"/>
  </w:num>
  <w:num w:numId="135">
    <w:abstractNumId w:val="40"/>
  </w:num>
  <w:num w:numId="136">
    <w:abstractNumId w:val="146"/>
  </w:num>
  <w:num w:numId="137">
    <w:abstractNumId w:val="53"/>
  </w:num>
  <w:num w:numId="138">
    <w:abstractNumId w:val="30"/>
  </w:num>
  <w:num w:numId="139">
    <w:abstractNumId w:val="170"/>
  </w:num>
  <w:num w:numId="140">
    <w:abstractNumId w:val="15"/>
  </w:num>
  <w:num w:numId="141">
    <w:abstractNumId w:val="114"/>
  </w:num>
  <w:num w:numId="142">
    <w:abstractNumId w:val="163"/>
  </w:num>
  <w:num w:numId="143">
    <w:abstractNumId w:val="27"/>
  </w:num>
  <w:num w:numId="144">
    <w:abstractNumId w:val="60"/>
  </w:num>
  <w:num w:numId="145">
    <w:abstractNumId w:val="90"/>
  </w:num>
  <w:num w:numId="146">
    <w:abstractNumId w:val="140"/>
  </w:num>
  <w:num w:numId="147">
    <w:abstractNumId w:val="92"/>
  </w:num>
  <w:num w:numId="148">
    <w:abstractNumId w:val="21"/>
  </w:num>
  <w:num w:numId="149">
    <w:abstractNumId w:val="55"/>
  </w:num>
  <w:num w:numId="150">
    <w:abstractNumId w:val="76"/>
  </w:num>
  <w:num w:numId="151">
    <w:abstractNumId w:val="106"/>
  </w:num>
  <w:num w:numId="152">
    <w:abstractNumId w:val="152"/>
  </w:num>
  <w:num w:numId="153">
    <w:abstractNumId w:val="37"/>
  </w:num>
  <w:num w:numId="154">
    <w:abstractNumId w:val="29"/>
  </w:num>
  <w:num w:numId="155">
    <w:abstractNumId w:val="74"/>
  </w:num>
  <w:num w:numId="156">
    <w:abstractNumId w:val="63"/>
  </w:num>
  <w:num w:numId="157">
    <w:abstractNumId w:val="101"/>
  </w:num>
  <w:num w:numId="158">
    <w:abstractNumId w:val="19"/>
  </w:num>
  <w:num w:numId="159">
    <w:abstractNumId w:val="33"/>
  </w:num>
  <w:num w:numId="160">
    <w:abstractNumId w:val="99"/>
  </w:num>
  <w:num w:numId="161">
    <w:abstractNumId w:val="105"/>
  </w:num>
  <w:num w:numId="162">
    <w:abstractNumId w:val="83"/>
  </w:num>
  <w:num w:numId="163">
    <w:abstractNumId w:val="120"/>
  </w:num>
  <w:num w:numId="164">
    <w:abstractNumId w:val="164"/>
  </w:num>
  <w:num w:numId="165">
    <w:abstractNumId w:val="35"/>
  </w:num>
  <w:num w:numId="166">
    <w:abstractNumId w:val="88"/>
  </w:num>
  <w:num w:numId="167">
    <w:abstractNumId w:val="127"/>
  </w:num>
  <w:num w:numId="168">
    <w:abstractNumId w:val="167"/>
  </w:num>
  <w:num w:numId="169">
    <w:abstractNumId w:val="142"/>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CO" w:vendorID="64" w:dllVersion="6" w:nlCheck="1" w:checkStyle="1"/>
  <w:activeWritingStyle w:appName="MSWord" w:lang="en-GB" w:vendorID="64" w:dllVersion="6" w:nlCheck="1" w:checkStyle="0"/>
  <w:activeWritingStyle w:appName="MSWord" w:lang="fr-FR" w:vendorID="64" w:dllVersion="6" w:nlCheck="1" w:checkStyle="1"/>
  <w:activeWritingStyle w:appName="MSWord" w:lang="pt-B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D69"/>
    <w:rsid w:val="00000F72"/>
    <w:rsid w:val="0000143F"/>
    <w:rsid w:val="00001CBC"/>
    <w:rsid w:val="00002AC7"/>
    <w:rsid w:val="00002F83"/>
    <w:rsid w:val="000037BB"/>
    <w:rsid w:val="00003DB2"/>
    <w:rsid w:val="00004116"/>
    <w:rsid w:val="00004132"/>
    <w:rsid w:val="00004295"/>
    <w:rsid w:val="0000477C"/>
    <w:rsid w:val="00004781"/>
    <w:rsid w:val="00004B4D"/>
    <w:rsid w:val="00004C7A"/>
    <w:rsid w:val="000052A7"/>
    <w:rsid w:val="00005390"/>
    <w:rsid w:val="00005792"/>
    <w:rsid w:val="000067C9"/>
    <w:rsid w:val="0000686B"/>
    <w:rsid w:val="00006B9A"/>
    <w:rsid w:val="000071A8"/>
    <w:rsid w:val="00007245"/>
    <w:rsid w:val="00007348"/>
    <w:rsid w:val="00007454"/>
    <w:rsid w:val="00007B28"/>
    <w:rsid w:val="00007FCF"/>
    <w:rsid w:val="000102FB"/>
    <w:rsid w:val="0001055D"/>
    <w:rsid w:val="0001081F"/>
    <w:rsid w:val="00010933"/>
    <w:rsid w:val="00010C31"/>
    <w:rsid w:val="00010C37"/>
    <w:rsid w:val="00010E6E"/>
    <w:rsid w:val="000110F3"/>
    <w:rsid w:val="00011149"/>
    <w:rsid w:val="00011279"/>
    <w:rsid w:val="000119A8"/>
    <w:rsid w:val="00011AF7"/>
    <w:rsid w:val="00011B1D"/>
    <w:rsid w:val="000125AE"/>
    <w:rsid w:val="00012B21"/>
    <w:rsid w:val="000132C7"/>
    <w:rsid w:val="000134D7"/>
    <w:rsid w:val="00013539"/>
    <w:rsid w:val="000135FB"/>
    <w:rsid w:val="00013771"/>
    <w:rsid w:val="00013D8A"/>
    <w:rsid w:val="00014049"/>
    <w:rsid w:val="0001430F"/>
    <w:rsid w:val="000144DB"/>
    <w:rsid w:val="00014582"/>
    <w:rsid w:val="0001458E"/>
    <w:rsid w:val="00014C24"/>
    <w:rsid w:val="000155B8"/>
    <w:rsid w:val="00015F05"/>
    <w:rsid w:val="00016301"/>
    <w:rsid w:val="000163C8"/>
    <w:rsid w:val="0001691A"/>
    <w:rsid w:val="00016968"/>
    <w:rsid w:val="00016D1D"/>
    <w:rsid w:val="000173FB"/>
    <w:rsid w:val="000174C4"/>
    <w:rsid w:val="00017DD7"/>
    <w:rsid w:val="00020311"/>
    <w:rsid w:val="000203F5"/>
    <w:rsid w:val="0002041A"/>
    <w:rsid w:val="000209C1"/>
    <w:rsid w:val="0002141C"/>
    <w:rsid w:val="000214C2"/>
    <w:rsid w:val="00021818"/>
    <w:rsid w:val="00021CCD"/>
    <w:rsid w:val="00021E9F"/>
    <w:rsid w:val="00022644"/>
    <w:rsid w:val="000228AC"/>
    <w:rsid w:val="0002293D"/>
    <w:rsid w:val="00022F5B"/>
    <w:rsid w:val="00023751"/>
    <w:rsid w:val="00023780"/>
    <w:rsid w:val="0002432A"/>
    <w:rsid w:val="00024433"/>
    <w:rsid w:val="00024458"/>
    <w:rsid w:val="00024A00"/>
    <w:rsid w:val="000255E2"/>
    <w:rsid w:val="00026487"/>
    <w:rsid w:val="00026980"/>
    <w:rsid w:val="0002716E"/>
    <w:rsid w:val="000272DA"/>
    <w:rsid w:val="00027784"/>
    <w:rsid w:val="0003035B"/>
    <w:rsid w:val="00030B2B"/>
    <w:rsid w:val="0003282D"/>
    <w:rsid w:val="000329AE"/>
    <w:rsid w:val="00032F59"/>
    <w:rsid w:val="000330D7"/>
    <w:rsid w:val="000332B0"/>
    <w:rsid w:val="00033534"/>
    <w:rsid w:val="000337F0"/>
    <w:rsid w:val="0003387A"/>
    <w:rsid w:val="0003395E"/>
    <w:rsid w:val="000339F0"/>
    <w:rsid w:val="00034468"/>
    <w:rsid w:val="000347CD"/>
    <w:rsid w:val="00034A3D"/>
    <w:rsid w:val="00034D13"/>
    <w:rsid w:val="00034F84"/>
    <w:rsid w:val="00035A87"/>
    <w:rsid w:val="00035B38"/>
    <w:rsid w:val="00035D97"/>
    <w:rsid w:val="00035F70"/>
    <w:rsid w:val="0003667C"/>
    <w:rsid w:val="000366A7"/>
    <w:rsid w:val="000372E7"/>
    <w:rsid w:val="00037AE4"/>
    <w:rsid w:val="00037CAD"/>
    <w:rsid w:val="00040147"/>
    <w:rsid w:val="00040168"/>
    <w:rsid w:val="000403F0"/>
    <w:rsid w:val="000403FF"/>
    <w:rsid w:val="000411D2"/>
    <w:rsid w:val="000411E6"/>
    <w:rsid w:val="000412A7"/>
    <w:rsid w:val="00041431"/>
    <w:rsid w:val="00041660"/>
    <w:rsid w:val="0004177E"/>
    <w:rsid w:val="00041D85"/>
    <w:rsid w:val="00041DB9"/>
    <w:rsid w:val="00041DE2"/>
    <w:rsid w:val="00043209"/>
    <w:rsid w:val="000436B3"/>
    <w:rsid w:val="000438C3"/>
    <w:rsid w:val="00043BD5"/>
    <w:rsid w:val="00044286"/>
    <w:rsid w:val="00044421"/>
    <w:rsid w:val="000456ED"/>
    <w:rsid w:val="00045A7E"/>
    <w:rsid w:val="0004616D"/>
    <w:rsid w:val="00046E4D"/>
    <w:rsid w:val="0004782C"/>
    <w:rsid w:val="00047866"/>
    <w:rsid w:val="00047A19"/>
    <w:rsid w:val="00047A1A"/>
    <w:rsid w:val="00047F1E"/>
    <w:rsid w:val="00050ABC"/>
    <w:rsid w:val="00051418"/>
    <w:rsid w:val="0005164E"/>
    <w:rsid w:val="000516C9"/>
    <w:rsid w:val="00051B21"/>
    <w:rsid w:val="00052699"/>
    <w:rsid w:val="00052731"/>
    <w:rsid w:val="00052735"/>
    <w:rsid w:val="00052AB5"/>
    <w:rsid w:val="00052F82"/>
    <w:rsid w:val="0005305A"/>
    <w:rsid w:val="00053081"/>
    <w:rsid w:val="00053986"/>
    <w:rsid w:val="000547CB"/>
    <w:rsid w:val="00054834"/>
    <w:rsid w:val="00054A3E"/>
    <w:rsid w:val="00054B5E"/>
    <w:rsid w:val="00054E09"/>
    <w:rsid w:val="00055809"/>
    <w:rsid w:val="00055DA1"/>
    <w:rsid w:val="000563A6"/>
    <w:rsid w:val="0005658F"/>
    <w:rsid w:val="000567EA"/>
    <w:rsid w:val="00056E8D"/>
    <w:rsid w:val="00057212"/>
    <w:rsid w:val="00057592"/>
    <w:rsid w:val="00057CF3"/>
    <w:rsid w:val="00057D24"/>
    <w:rsid w:val="00057EA8"/>
    <w:rsid w:val="0006003A"/>
    <w:rsid w:val="0006043E"/>
    <w:rsid w:val="00061163"/>
    <w:rsid w:val="00061475"/>
    <w:rsid w:val="00061ECE"/>
    <w:rsid w:val="00062038"/>
    <w:rsid w:val="00062117"/>
    <w:rsid w:val="00062219"/>
    <w:rsid w:val="000623CF"/>
    <w:rsid w:val="000626F6"/>
    <w:rsid w:val="00062C89"/>
    <w:rsid w:val="00063950"/>
    <w:rsid w:val="000639BA"/>
    <w:rsid w:val="000647BF"/>
    <w:rsid w:val="00064FDF"/>
    <w:rsid w:val="00065268"/>
    <w:rsid w:val="000658A9"/>
    <w:rsid w:val="00065CC6"/>
    <w:rsid w:val="00065E12"/>
    <w:rsid w:val="00065ED7"/>
    <w:rsid w:val="0006601E"/>
    <w:rsid w:val="000662BA"/>
    <w:rsid w:val="00066624"/>
    <w:rsid w:val="00066637"/>
    <w:rsid w:val="00066712"/>
    <w:rsid w:val="000667FF"/>
    <w:rsid w:val="000678BF"/>
    <w:rsid w:val="00067B91"/>
    <w:rsid w:val="00067C13"/>
    <w:rsid w:val="00067F32"/>
    <w:rsid w:val="000703B3"/>
    <w:rsid w:val="00070538"/>
    <w:rsid w:val="000709B5"/>
    <w:rsid w:val="00071180"/>
    <w:rsid w:val="00071EB2"/>
    <w:rsid w:val="000720FE"/>
    <w:rsid w:val="00072342"/>
    <w:rsid w:val="000729DA"/>
    <w:rsid w:val="00072F05"/>
    <w:rsid w:val="00072FBF"/>
    <w:rsid w:val="00073E62"/>
    <w:rsid w:val="00074AEF"/>
    <w:rsid w:val="00074F74"/>
    <w:rsid w:val="00075092"/>
    <w:rsid w:val="000752DD"/>
    <w:rsid w:val="000754B7"/>
    <w:rsid w:val="000759CF"/>
    <w:rsid w:val="00075C44"/>
    <w:rsid w:val="00075FD9"/>
    <w:rsid w:val="000761D3"/>
    <w:rsid w:val="00076625"/>
    <w:rsid w:val="000767B8"/>
    <w:rsid w:val="000767E4"/>
    <w:rsid w:val="00076931"/>
    <w:rsid w:val="00076DC8"/>
    <w:rsid w:val="00077202"/>
    <w:rsid w:val="00077663"/>
    <w:rsid w:val="00077744"/>
    <w:rsid w:val="00077843"/>
    <w:rsid w:val="00077A9A"/>
    <w:rsid w:val="00077B8D"/>
    <w:rsid w:val="00077C82"/>
    <w:rsid w:val="00080093"/>
    <w:rsid w:val="00080D75"/>
    <w:rsid w:val="00080EA5"/>
    <w:rsid w:val="0008106E"/>
    <w:rsid w:val="000821D9"/>
    <w:rsid w:val="00082422"/>
    <w:rsid w:val="00082FE3"/>
    <w:rsid w:val="0008399C"/>
    <w:rsid w:val="0008444D"/>
    <w:rsid w:val="00084CE7"/>
    <w:rsid w:val="000858A5"/>
    <w:rsid w:val="000858B7"/>
    <w:rsid w:val="00085EBE"/>
    <w:rsid w:val="00087418"/>
    <w:rsid w:val="000875E4"/>
    <w:rsid w:val="00087D2C"/>
    <w:rsid w:val="00087D5F"/>
    <w:rsid w:val="00090768"/>
    <w:rsid w:val="00090BE5"/>
    <w:rsid w:val="00090CA5"/>
    <w:rsid w:val="00090D36"/>
    <w:rsid w:val="00091105"/>
    <w:rsid w:val="0009128A"/>
    <w:rsid w:val="000915C2"/>
    <w:rsid w:val="000918CB"/>
    <w:rsid w:val="00091A4F"/>
    <w:rsid w:val="00091E03"/>
    <w:rsid w:val="000922BF"/>
    <w:rsid w:val="00092802"/>
    <w:rsid w:val="000932A0"/>
    <w:rsid w:val="00093AD9"/>
    <w:rsid w:val="00093B18"/>
    <w:rsid w:val="00093E56"/>
    <w:rsid w:val="000948A7"/>
    <w:rsid w:val="00094A6A"/>
    <w:rsid w:val="000950DE"/>
    <w:rsid w:val="00095E18"/>
    <w:rsid w:val="00095FC6"/>
    <w:rsid w:val="00096535"/>
    <w:rsid w:val="00096825"/>
    <w:rsid w:val="00096853"/>
    <w:rsid w:val="00096F4F"/>
    <w:rsid w:val="00097B1B"/>
    <w:rsid w:val="000A0156"/>
    <w:rsid w:val="000A0937"/>
    <w:rsid w:val="000A0A90"/>
    <w:rsid w:val="000A0AA8"/>
    <w:rsid w:val="000A0C84"/>
    <w:rsid w:val="000A1086"/>
    <w:rsid w:val="000A127B"/>
    <w:rsid w:val="000A176C"/>
    <w:rsid w:val="000A1FD3"/>
    <w:rsid w:val="000A2239"/>
    <w:rsid w:val="000A260D"/>
    <w:rsid w:val="000A28F4"/>
    <w:rsid w:val="000A3AB9"/>
    <w:rsid w:val="000A3B1B"/>
    <w:rsid w:val="000A4216"/>
    <w:rsid w:val="000A4F81"/>
    <w:rsid w:val="000A530F"/>
    <w:rsid w:val="000A5F7D"/>
    <w:rsid w:val="000A6315"/>
    <w:rsid w:val="000A65FB"/>
    <w:rsid w:val="000A6A3C"/>
    <w:rsid w:val="000A6DC7"/>
    <w:rsid w:val="000A6DD1"/>
    <w:rsid w:val="000A7028"/>
    <w:rsid w:val="000A75A1"/>
    <w:rsid w:val="000A774B"/>
    <w:rsid w:val="000B0120"/>
    <w:rsid w:val="000B01B6"/>
    <w:rsid w:val="000B090C"/>
    <w:rsid w:val="000B0B16"/>
    <w:rsid w:val="000B0BDD"/>
    <w:rsid w:val="000B0F07"/>
    <w:rsid w:val="000B0F2A"/>
    <w:rsid w:val="000B12F8"/>
    <w:rsid w:val="000B1B6C"/>
    <w:rsid w:val="000B2E5F"/>
    <w:rsid w:val="000B2F48"/>
    <w:rsid w:val="000B308A"/>
    <w:rsid w:val="000B3D37"/>
    <w:rsid w:val="000B3FF9"/>
    <w:rsid w:val="000B40C5"/>
    <w:rsid w:val="000B46FD"/>
    <w:rsid w:val="000B4725"/>
    <w:rsid w:val="000B5000"/>
    <w:rsid w:val="000B578B"/>
    <w:rsid w:val="000B644B"/>
    <w:rsid w:val="000B6587"/>
    <w:rsid w:val="000B6B9D"/>
    <w:rsid w:val="000B72E1"/>
    <w:rsid w:val="000B7350"/>
    <w:rsid w:val="000B73A7"/>
    <w:rsid w:val="000B7698"/>
    <w:rsid w:val="000B7CD3"/>
    <w:rsid w:val="000B7ECE"/>
    <w:rsid w:val="000C02CB"/>
    <w:rsid w:val="000C031F"/>
    <w:rsid w:val="000C068B"/>
    <w:rsid w:val="000C09BF"/>
    <w:rsid w:val="000C0AA8"/>
    <w:rsid w:val="000C0F3B"/>
    <w:rsid w:val="000C1239"/>
    <w:rsid w:val="000C149D"/>
    <w:rsid w:val="000C1731"/>
    <w:rsid w:val="000C297A"/>
    <w:rsid w:val="000C2E4D"/>
    <w:rsid w:val="000C30B4"/>
    <w:rsid w:val="000C3219"/>
    <w:rsid w:val="000C3339"/>
    <w:rsid w:val="000C346F"/>
    <w:rsid w:val="000C403C"/>
    <w:rsid w:val="000C4938"/>
    <w:rsid w:val="000C50F0"/>
    <w:rsid w:val="000C52FD"/>
    <w:rsid w:val="000C534D"/>
    <w:rsid w:val="000C5396"/>
    <w:rsid w:val="000C54FC"/>
    <w:rsid w:val="000C556A"/>
    <w:rsid w:val="000C5C05"/>
    <w:rsid w:val="000C5D80"/>
    <w:rsid w:val="000C5DC5"/>
    <w:rsid w:val="000C6257"/>
    <w:rsid w:val="000C67E7"/>
    <w:rsid w:val="000C67E8"/>
    <w:rsid w:val="000C6AFA"/>
    <w:rsid w:val="000C6B05"/>
    <w:rsid w:val="000C74D1"/>
    <w:rsid w:val="000C755C"/>
    <w:rsid w:val="000C7AA7"/>
    <w:rsid w:val="000D008A"/>
    <w:rsid w:val="000D01D5"/>
    <w:rsid w:val="000D0B4C"/>
    <w:rsid w:val="000D118F"/>
    <w:rsid w:val="000D1A5C"/>
    <w:rsid w:val="000D1CA8"/>
    <w:rsid w:val="000D26FA"/>
    <w:rsid w:val="000D2813"/>
    <w:rsid w:val="000D29AD"/>
    <w:rsid w:val="000D3259"/>
    <w:rsid w:val="000D3353"/>
    <w:rsid w:val="000D3CF9"/>
    <w:rsid w:val="000D408F"/>
    <w:rsid w:val="000D41D1"/>
    <w:rsid w:val="000D425D"/>
    <w:rsid w:val="000D450D"/>
    <w:rsid w:val="000D4751"/>
    <w:rsid w:val="000D49FD"/>
    <w:rsid w:val="000D4AE5"/>
    <w:rsid w:val="000D5553"/>
    <w:rsid w:val="000D55E7"/>
    <w:rsid w:val="000D58BA"/>
    <w:rsid w:val="000D5F15"/>
    <w:rsid w:val="000D6117"/>
    <w:rsid w:val="000D6520"/>
    <w:rsid w:val="000D6ACB"/>
    <w:rsid w:val="000D6C18"/>
    <w:rsid w:val="000D6D82"/>
    <w:rsid w:val="000D6FCB"/>
    <w:rsid w:val="000D7096"/>
    <w:rsid w:val="000D79D2"/>
    <w:rsid w:val="000D79F1"/>
    <w:rsid w:val="000D7EEF"/>
    <w:rsid w:val="000D7F56"/>
    <w:rsid w:val="000E03B7"/>
    <w:rsid w:val="000E0807"/>
    <w:rsid w:val="000E0938"/>
    <w:rsid w:val="000E0B22"/>
    <w:rsid w:val="000E0B33"/>
    <w:rsid w:val="000E0F9A"/>
    <w:rsid w:val="000E11D7"/>
    <w:rsid w:val="000E1B1F"/>
    <w:rsid w:val="000E1FFC"/>
    <w:rsid w:val="000E219D"/>
    <w:rsid w:val="000E23F3"/>
    <w:rsid w:val="000E26C0"/>
    <w:rsid w:val="000E2A52"/>
    <w:rsid w:val="000E2B34"/>
    <w:rsid w:val="000E3B42"/>
    <w:rsid w:val="000E3B58"/>
    <w:rsid w:val="000E3C12"/>
    <w:rsid w:val="000E3E08"/>
    <w:rsid w:val="000E3E63"/>
    <w:rsid w:val="000E43ED"/>
    <w:rsid w:val="000E4E67"/>
    <w:rsid w:val="000E5308"/>
    <w:rsid w:val="000E5377"/>
    <w:rsid w:val="000E5388"/>
    <w:rsid w:val="000E57FB"/>
    <w:rsid w:val="000E5D70"/>
    <w:rsid w:val="000E5E9E"/>
    <w:rsid w:val="000E6031"/>
    <w:rsid w:val="000E6434"/>
    <w:rsid w:val="000E65C8"/>
    <w:rsid w:val="000E68C7"/>
    <w:rsid w:val="000E6EB4"/>
    <w:rsid w:val="000E717C"/>
    <w:rsid w:val="000E7CC3"/>
    <w:rsid w:val="000E7E49"/>
    <w:rsid w:val="000F0018"/>
    <w:rsid w:val="000F0409"/>
    <w:rsid w:val="000F063C"/>
    <w:rsid w:val="000F07E8"/>
    <w:rsid w:val="000F0BF3"/>
    <w:rsid w:val="000F0CDD"/>
    <w:rsid w:val="000F0CE7"/>
    <w:rsid w:val="000F0E18"/>
    <w:rsid w:val="000F1024"/>
    <w:rsid w:val="000F2274"/>
    <w:rsid w:val="000F24A4"/>
    <w:rsid w:val="000F2817"/>
    <w:rsid w:val="000F2850"/>
    <w:rsid w:val="000F28C7"/>
    <w:rsid w:val="000F3186"/>
    <w:rsid w:val="000F3AC1"/>
    <w:rsid w:val="000F3C18"/>
    <w:rsid w:val="000F3C1E"/>
    <w:rsid w:val="000F43D0"/>
    <w:rsid w:val="000F4526"/>
    <w:rsid w:val="000F4A8C"/>
    <w:rsid w:val="000F4AF1"/>
    <w:rsid w:val="000F5832"/>
    <w:rsid w:val="000F5ACF"/>
    <w:rsid w:val="000F6054"/>
    <w:rsid w:val="000F682E"/>
    <w:rsid w:val="000F6C4F"/>
    <w:rsid w:val="000F6CC4"/>
    <w:rsid w:val="000F6D32"/>
    <w:rsid w:val="000F773A"/>
    <w:rsid w:val="000F7D91"/>
    <w:rsid w:val="000F7E53"/>
    <w:rsid w:val="001005A3"/>
    <w:rsid w:val="001007FD"/>
    <w:rsid w:val="0010128A"/>
    <w:rsid w:val="00101690"/>
    <w:rsid w:val="00101B66"/>
    <w:rsid w:val="00101CB6"/>
    <w:rsid w:val="00101D2E"/>
    <w:rsid w:val="00102454"/>
    <w:rsid w:val="00102CF8"/>
    <w:rsid w:val="00102E05"/>
    <w:rsid w:val="00102F56"/>
    <w:rsid w:val="0010357C"/>
    <w:rsid w:val="00103793"/>
    <w:rsid w:val="00103CC8"/>
    <w:rsid w:val="001042CF"/>
    <w:rsid w:val="0010508A"/>
    <w:rsid w:val="001050D0"/>
    <w:rsid w:val="0010546B"/>
    <w:rsid w:val="001057D8"/>
    <w:rsid w:val="00106362"/>
    <w:rsid w:val="00106734"/>
    <w:rsid w:val="00107878"/>
    <w:rsid w:val="001079B6"/>
    <w:rsid w:val="00107BD7"/>
    <w:rsid w:val="00107F16"/>
    <w:rsid w:val="0011019D"/>
    <w:rsid w:val="0011074C"/>
    <w:rsid w:val="001109C9"/>
    <w:rsid w:val="00110A04"/>
    <w:rsid w:val="00110FDE"/>
    <w:rsid w:val="001110F8"/>
    <w:rsid w:val="001113FF"/>
    <w:rsid w:val="00111628"/>
    <w:rsid w:val="00111B81"/>
    <w:rsid w:val="00111CCD"/>
    <w:rsid w:val="00112470"/>
    <w:rsid w:val="00112807"/>
    <w:rsid w:val="001130EA"/>
    <w:rsid w:val="00113432"/>
    <w:rsid w:val="001135E0"/>
    <w:rsid w:val="001136D5"/>
    <w:rsid w:val="001138AF"/>
    <w:rsid w:val="00113E4F"/>
    <w:rsid w:val="00114065"/>
    <w:rsid w:val="001151D4"/>
    <w:rsid w:val="0011536A"/>
    <w:rsid w:val="001154FD"/>
    <w:rsid w:val="00115897"/>
    <w:rsid w:val="00115DA6"/>
    <w:rsid w:val="00116182"/>
    <w:rsid w:val="00116400"/>
    <w:rsid w:val="00116552"/>
    <w:rsid w:val="00116810"/>
    <w:rsid w:val="00116835"/>
    <w:rsid w:val="0011694B"/>
    <w:rsid w:val="00116AE4"/>
    <w:rsid w:val="0011741D"/>
    <w:rsid w:val="00117489"/>
    <w:rsid w:val="00117629"/>
    <w:rsid w:val="00117B32"/>
    <w:rsid w:val="00117CF2"/>
    <w:rsid w:val="00117EA6"/>
    <w:rsid w:val="00117F44"/>
    <w:rsid w:val="00117F69"/>
    <w:rsid w:val="00117F8A"/>
    <w:rsid w:val="001207E8"/>
    <w:rsid w:val="00120CA8"/>
    <w:rsid w:val="00121567"/>
    <w:rsid w:val="001215C7"/>
    <w:rsid w:val="001216F4"/>
    <w:rsid w:val="00121CAB"/>
    <w:rsid w:val="00121EEE"/>
    <w:rsid w:val="0012252E"/>
    <w:rsid w:val="00122548"/>
    <w:rsid w:val="00122639"/>
    <w:rsid w:val="001227CD"/>
    <w:rsid w:val="00123069"/>
    <w:rsid w:val="0012323E"/>
    <w:rsid w:val="00123566"/>
    <w:rsid w:val="001237A5"/>
    <w:rsid w:val="00123C41"/>
    <w:rsid w:val="00124751"/>
    <w:rsid w:val="001247D3"/>
    <w:rsid w:val="0012490A"/>
    <w:rsid w:val="00124936"/>
    <w:rsid w:val="00124A7A"/>
    <w:rsid w:val="00125101"/>
    <w:rsid w:val="0012630D"/>
    <w:rsid w:val="00126393"/>
    <w:rsid w:val="00126494"/>
    <w:rsid w:val="0012674D"/>
    <w:rsid w:val="001269AB"/>
    <w:rsid w:val="00126EBD"/>
    <w:rsid w:val="0012713C"/>
    <w:rsid w:val="001273B6"/>
    <w:rsid w:val="00127539"/>
    <w:rsid w:val="001275DF"/>
    <w:rsid w:val="0012786D"/>
    <w:rsid w:val="001307A3"/>
    <w:rsid w:val="00131063"/>
    <w:rsid w:val="00131BCC"/>
    <w:rsid w:val="00131C4B"/>
    <w:rsid w:val="0013235C"/>
    <w:rsid w:val="001325EA"/>
    <w:rsid w:val="00132CB7"/>
    <w:rsid w:val="00132EEB"/>
    <w:rsid w:val="001330E0"/>
    <w:rsid w:val="00133BA7"/>
    <w:rsid w:val="0013407E"/>
    <w:rsid w:val="0013468D"/>
    <w:rsid w:val="00134B2B"/>
    <w:rsid w:val="00134BFC"/>
    <w:rsid w:val="00134F19"/>
    <w:rsid w:val="00135272"/>
    <w:rsid w:val="00135276"/>
    <w:rsid w:val="001368AB"/>
    <w:rsid w:val="001370FE"/>
    <w:rsid w:val="001372B4"/>
    <w:rsid w:val="00137A16"/>
    <w:rsid w:val="00137BFD"/>
    <w:rsid w:val="00137CB6"/>
    <w:rsid w:val="00137CFE"/>
    <w:rsid w:val="00137D78"/>
    <w:rsid w:val="001401A8"/>
    <w:rsid w:val="00140889"/>
    <w:rsid w:val="00140D9E"/>
    <w:rsid w:val="001418D8"/>
    <w:rsid w:val="00141CEC"/>
    <w:rsid w:val="00142E79"/>
    <w:rsid w:val="00143561"/>
    <w:rsid w:val="00143631"/>
    <w:rsid w:val="0014392F"/>
    <w:rsid w:val="00143B22"/>
    <w:rsid w:val="00143D89"/>
    <w:rsid w:val="00143EE5"/>
    <w:rsid w:val="00143F81"/>
    <w:rsid w:val="0014468D"/>
    <w:rsid w:val="00144DC6"/>
    <w:rsid w:val="00145BFB"/>
    <w:rsid w:val="00146480"/>
    <w:rsid w:val="001464BC"/>
    <w:rsid w:val="00146741"/>
    <w:rsid w:val="001468E1"/>
    <w:rsid w:val="00146BE5"/>
    <w:rsid w:val="00146CA2"/>
    <w:rsid w:val="0014751A"/>
    <w:rsid w:val="0014762A"/>
    <w:rsid w:val="001476B3"/>
    <w:rsid w:val="0014783C"/>
    <w:rsid w:val="001478E3"/>
    <w:rsid w:val="00150275"/>
    <w:rsid w:val="00150C89"/>
    <w:rsid w:val="0015132A"/>
    <w:rsid w:val="0015144A"/>
    <w:rsid w:val="00151523"/>
    <w:rsid w:val="001521EF"/>
    <w:rsid w:val="001527E8"/>
    <w:rsid w:val="001528C6"/>
    <w:rsid w:val="001529D4"/>
    <w:rsid w:val="00152A59"/>
    <w:rsid w:val="00152D9C"/>
    <w:rsid w:val="00152F0F"/>
    <w:rsid w:val="00152F66"/>
    <w:rsid w:val="00152FB9"/>
    <w:rsid w:val="00152FBB"/>
    <w:rsid w:val="00153336"/>
    <w:rsid w:val="001540CD"/>
    <w:rsid w:val="00154209"/>
    <w:rsid w:val="00154296"/>
    <w:rsid w:val="00154708"/>
    <w:rsid w:val="001548F0"/>
    <w:rsid w:val="00154913"/>
    <w:rsid w:val="00154CF0"/>
    <w:rsid w:val="00154D00"/>
    <w:rsid w:val="00154EE3"/>
    <w:rsid w:val="00154F73"/>
    <w:rsid w:val="0015562B"/>
    <w:rsid w:val="00155AB4"/>
    <w:rsid w:val="00155FEC"/>
    <w:rsid w:val="001560DF"/>
    <w:rsid w:val="00156243"/>
    <w:rsid w:val="001569BA"/>
    <w:rsid w:val="0015721D"/>
    <w:rsid w:val="00157231"/>
    <w:rsid w:val="00157329"/>
    <w:rsid w:val="00157AEE"/>
    <w:rsid w:val="00157EE2"/>
    <w:rsid w:val="001601E4"/>
    <w:rsid w:val="0016033D"/>
    <w:rsid w:val="00160346"/>
    <w:rsid w:val="0016063F"/>
    <w:rsid w:val="00160C48"/>
    <w:rsid w:val="00160E6D"/>
    <w:rsid w:val="00160F30"/>
    <w:rsid w:val="001617E2"/>
    <w:rsid w:val="0016182A"/>
    <w:rsid w:val="00161FC5"/>
    <w:rsid w:val="0016218B"/>
    <w:rsid w:val="00162568"/>
    <w:rsid w:val="0016280A"/>
    <w:rsid w:val="00162819"/>
    <w:rsid w:val="00162C30"/>
    <w:rsid w:val="00163174"/>
    <w:rsid w:val="0016377A"/>
    <w:rsid w:val="00163A4B"/>
    <w:rsid w:val="00163D71"/>
    <w:rsid w:val="00163DD8"/>
    <w:rsid w:val="00163DFF"/>
    <w:rsid w:val="00163E5E"/>
    <w:rsid w:val="00164B75"/>
    <w:rsid w:val="00164BC2"/>
    <w:rsid w:val="00164BD8"/>
    <w:rsid w:val="00164E1C"/>
    <w:rsid w:val="001653F7"/>
    <w:rsid w:val="00165E14"/>
    <w:rsid w:val="001667C1"/>
    <w:rsid w:val="0016693D"/>
    <w:rsid w:val="00166F2D"/>
    <w:rsid w:val="001674DF"/>
    <w:rsid w:val="00167880"/>
    <w:rsid w:val="001700EB"/>
    <w:rsid w:val="00170196"/>
    <w:rsid w:val="00170828"/>
    <w:rsid w:val="00170B49"/>
    <w:rsid w:val="00170C90"/>
    <w:rsid w:val="001712D4"/>
    <w:rsid w:val="0017132A"/>
    <w:rsid w:val="0017138B"/>
    <w:rsid w:val="00171472"/>
    <w:rsid w:val="00171CB1"/>
    <w:rsid w:val="0017228F"/>
    <w:rsid w:val="001724DC"/>
    <w:rsid w:val="00172B4F"/>
    <w:rsid w:val="0017327E"/>
    <w:rsid w:val="0017364D"/>
    <w:rsid w:val="00173746"/>
    <w:rsid w:val="0017380F"/>
    <w:rsid w:val="0017408F"/>
    <w:rsid w:val="00174431"/>
    <w:rsid w:val="001746C3"/>
    <w:rsid w:val="00174943"/>
    <w:rsid w:val="00174D88"/>
    <w:rsid w:val="00174EAC"/>
    <w:rsid w:val="0017560B"/>
    <w:rsid w:val="00175669"/>
    <w:rsid w:val="001759CE"/>
    <w:rsid w:val="00176414"/>
    <w:rsid w:val="0017661D"/>
    <w:rsid w:val="00176776"/>
    <w:rsid w:val="00176A60"/>
    <w:rsid w:val="00176AC1"/>
    <w:rsid w:val="00177659"/>
    <w:rsid w:val="00177809"/>
    <w:rsid w:val="00177A55"/>
    <w:rsid w:val="00177AB6"/>
    <w:rsid w:val="00177C5F"/>
    <w:rsid w:val="001802CE"/>
    <w:rsid w:val="001805CD"/>
    <w:rsid w:val="00180DA6"/>
    <w:rsid w:val="001810CF"/>
    <w:rsid w:val="00181108"/>
    <w:rsid w:val="001815AB"/>
    <w:rsid w:val="001816BD"/>
    <w:rsid w:val="00181AA5"/>
    <w:rsid w:val="00182810"/>
    <w:rsid w:val="00182889"/>
    <w:rsid w:val="00182A22"/>
    <w:rsid w:val="00182DBA"/>
    <w:rsid w:val="00183475"/>
    <w:rsid w:val="0018352A"/>
    <w:rsid w:val="0018354F"/>
    <w:rsid w:val="001837E0"/>
    <w:rsid w:val="00183EC2"/>
    <w:rsid w:val="001842D6"/>
    <w:rsid w:val="001848B3"/>
    <w:rsid w:val="00184CE0"/>
    <w:rsid w:val="00184D01"/>
    <w:rsid w:val="00184EBB"/>
    <w:rsid w:val="0018560C"/>
    <w:rsid w:val="00185770"/>
    <w:rsid w:val="00185BE5"/>
    <w:rsid w:val="0018633E"/>
    <w:rsid w:val="0018668B"/>
    <w:rsid w:val="001867E4"/>
    <w:rsid w:val="00186B8A"/>
    <w:rsid w:val="00186ECB"/>
    <w:rsid w:val="00187028"/>
    <w:rsid w:val="00187273"/>
    <w:rsid w:val="001877AF"/>
    <w:rsid w:val="00187F1B"/>
    <w:rsid w:val="0019033A"/>
    <w:rsid w:val="00191932"/>
    <w:rsid w:val="00191A6C"/>
    <w:rsid w:val="0019210E"/>
    <w:rsid w:val="00192317"/>
    <w:rsid w:val="00192396"/>
    <w:rsid w:val="00193181"/>
    <w:rsid w:val="0019352B"/>
    <w:rsid w:val="001935D3"/>
    <w:rsid w:val="001938C7"/>
    <w:rsid w:val="0019390E"/>
    <w:rsid w:val="0019395C"/>
    <w:rsid w:val="00193C79"/>
    <w:rsid w:val="001941A0"/>
    <w:rsid w:val="0019501C"/>
    <w:rsid w:val="001958FE"/>
    <w:rsid w:val="00195AB2"/>
    <w:rsid w:val="00196081"/>
    <w:rsid w:val="001965CD"/>
    <w:rsid w:val="001970A9"/>
    <w:rsid w:val="00197D09"/>
    <w:rsid w:val="001A12E0"/>
    <w:rsid w:val="001A153B"/>
    <w:rsid w:val="001A1705"/>
    <w:rsid w:val="001A19C9"/>
    <w:rsid w:val="001A1B18"/>
    <w:rsid w:val="001A1C0B"/>
    <w:rsid w:val="001A2C8B"/>
    <w:rsid w:val="001A2D66"/>
    <w:rsid w:val="001A30ED"/>
    <w:rsid w:val="001A3267"/>
    <w:rsid w:val="001A39BD"/>
    <w:rsid w:val="001A3E16"/>
    <w:rsid w:val="001A48EB"/>
    <w:rsid w:val="001A4B20"/>
    <w:rsid w:val="001A4C1B"/>
    <w:rsid w:val="001A5484"/>
    <w:rsid w:val="001A5BF1"/>
    <w:rsid w:val="001A6213"/>
    <w:rsid w:val="001A69DC"/>
    <w:rsid w:val="001A73C5"/>
    <w:rsid w:val="001A7701"/>
    <w:rsid w:val="001A7804"/>
    <w:rsid w:val="001B03A9"/>
    <w:rsid w:val="001B067E"/>
    <w:rsid w:val="001B0F7F"/>
    <w:rsid w:val="001B1E7D"/>
    <w:rsid w:val="001B20B2"/>
    <w:rsid w:val="001B2855"/>
    <w:rsid w:val="001B2B58"/>
    <w:rsid w:val="001B326B"/>
    <w:rsid w:val="001B4975"/>
    <w:rsid w:val="001B5551"/>
    <w:rsid w:val="001B582B"/>
    <w:rsid w:val="001B5F91"/>
    <w:rsid w:val="001B674F"/>
    <w:rsid w:val="001B6B76"/>
    <w:rsid w:val="001B74B6"/>
    <w:rsid w:val="001B758D"/>
    <w:rsid w:val="001B7763"/>
    <w:rsid w:val="001B79A7"/>
    <w:rsid w:val="001B7AB0"/>
    <w:rsid w:val="001B7B08"/>
    <w:rsid w:val="001B7FB0"/>
    <w:rsid w:val="001C0118"/>
    <w:rsid w:val="001C0F16"/>
    <w:rsid w:val="001C138A"/>
    <w:rsid w:val="001C14E3"/>
    <w:rsid w:val="001C16F6"/>
    <w:rsid w:val="001C1BD7"/>
    <w:rsid w:val="001C1DF8"/>
    <w:rsid w:val="001C1F1D"/>
    <w:rsid w:val="001C1F32"/>
    <w:rsid w:val="001C21AD"/>
    <w:rsid w:val="001C3084"/>
    <w:rsid w:val="001C3146"/>
    <w:rsid w:val="001C338E"/>
    <w:rsid w:val="001C39B9"/>
    <w:rsid w:val="001C3ABE"/>
    <w:rsid w:val="001C3D9B"/>
    <w:rsid w:val="001C40F1"/>
    <w:rsid w:val="001C414E"/>
    <w:rsid w:val="001C4201"/>
    <w:rsid w:val="001C4434"/>
    <w:rsid w:val="001C4730"/>
    <w:rsid w:val="001C4A22"/>
    <w:rsid w:val="001C4A34"/>
    <w:rsid w:val="001C4C21"/>
    <w:rsid w:val="001C4E26"/>
    <w:rsid w:val="001C52E1"/>
    <w:rsid w:val="001C53CD"/>
    <w:rsid w:val="001C5621"/>
    <w:rsid w:val="001C5745"/>
    <w:rsid w:val="001C57F2"/>
    <w:rsid w:val="001C59BD"/>
    <w:rsid w:val="001C5C1F"/>
    <w:rsid w:val="001C61F4"/>
    <w:rsid w:val="001C654D"/>
    <w:rsid w:val="001C6AED"/>
    <w:rsid w:val="001C738B"/>
    <w:rsid w:val="001C79CB"/>
    <w:rsid w:val="001C7E72"/>
    <w:rsid w:val="001C7ECF"/>
    <w:rsid w:val="001D003A"/>
    <w:rsid w:val="001D025A"/>
    <w:rsid w:val="001D07CA"/>
    <w:rsid w:val="001D0AC5"/>
    <w:rsid w:val="001D0B43"/>
    <w:rsid w:val="001D116A"/>
    <w:rsid w:val="001D1836"/>
    <w:rsid w:val="001D1F6B"/>
    <w:rsid w:val="001D253B"/>
    <w:rsid w:val="001D2BC7"/>
    <w:rsid w:val="001D2CFB"/>
    <w:rsid w:val="001D2D16"/>
    <w:rsid w:val="001D46DE"/>
    <w:rsid w:val="001D48F2"/>
    <w:rsid w:val="001D4D26"/>
    <w:rsid w:val="001D4E08"/>
    <w:rsid w:val="001D5113"/>
    <w:rsid w:val="001D54D1"/>
    <w:rsid w:val="001D5ADA"/>
    <w:rsid w:val="001D5BAC"/>
    <w:rsid w:val="001D5C50"/>
    <w:rsid w:val="001D5EA5"/>
    <w:rsid w:val="001D607F"/>
    <w:rsid w:val="001D6127"/>
    <w:rsid w:val="001D61DB"/>
    <w:rsid w:val="001D61FF"/>
    <w:rsid w:val="001D6360"/>
    <w:rsid w:val="001D6423"/>
    <w:rsid w:val="001D726E"/>
    <w:rsid w:val="001D770E"/>
    <w:rsid w:val="001D7F13"/>
    <w:rsid w:val="001E05F5"/>
    <w:rsid w:val="001E0A07"/>
    <w:rsid w:val="001E0B56"/>
    <w:rsid w:val="001E0F5A"/>
    <w:rsid w:val="001E17B9"/>
    <w:rsid w:val="001E2085"/>
    <w:rsid w:val="001E2E25"/>
    <w:rsid w:val="001E2E72"/>
    <w:rsid w:val="001E3308"/>
    <w:rsid w:val="001E3395"/>
    <w:rsid w:val="001E33D5"/>
    <w:rsid w:val="001E3588"/>
    <w:rsid w:val="001E3740"/>
    <w:rsid w:val="001E3B02"/>
    <w:rsid w:val="001E3C4E"/>
    <w:rsid w:val="001E4708"/>
    <w:rsid w:val="001E4A32"/>
    <w:rsid w:val="001E4C31"/>
    <w:rsid w:val="001E4E1E"/>
    <w:rsid w:val="001E5296"/>
    <w:rsid w:val="001E53E2"/>
    <w:rsid w:val="001E5415"/>
    <w:rsid w:val="001E5596"/>
    <w:rsid w:val="001E565A"/>
    <w:rsid w:val="001E5BFA"/>
    <w:rsid w:val="001E5E2A"/>
    <w:rsid w:val="001E5E42"/>
    <w:rsid w:val="001E6734"/>
    <w:rsid w:val="001E67B9"/>
    <w:rsid w:val="001E73A8"/>
    <w:rsid w:val="001E7B15"/>
    <w:rsid w:val="001E7E36"/>
    <w:rsid w:val="001E7E92"/>
    <w:rsid w:val="001E7EA5"/>
    <w:rsid w:val="001F05FC"/>
    <w:rsid w:val="001F061F"/>
    <w:rsid w:val="001F0926"/>
    <w:rsid w:val="001F1470"/>
    <w:rsid w:val="001F17FD"/>
    <w:rsid w:val="001F23DF"/>
    <w:rsid w:val="001F27C0"/>
    <w:rsid w:val="001F2B49"/>
    <w:rsid w:val="001F2DBD"/>
    <w:rsid w:val="001F2ECE"/>
    <w:rsid w:val="001F3057"/>
    <w:rsid w:val="001F3095"/>
    <w:rsid w:val="001F30AA"/>
    <w:rsid w:val="001F32AF"/>
    <w:rsid w:val="001F3692"/>
    <w:rsid w:val="001F3CC6"/>
    <w:rsid w:val="001F44DD"/>
    <w:rsid w:val="001F4691"/>
    <w:rsid w:val="001F46FF"/>
    <w:rsid w:val="001F4BC3"/>
    <w:rsid w:val="001F4C81"/>
    <w:rsid w:val="001F4CA7"/>
    <w:rsid w:val="001F50C0"/>
    <w:rsid w:val="001F52C1"/>
    <w:rsid w:val="001F606F"/>
    <w:rsid w:val="001F6A17"/>
    <w:rsid w:val="001F6AE3"/>
    <w:rsid w:val="001F6B70"/>
    <w:rsid w:val="001F6C80"/>
    <w:rsid w:val="001F7476"/>
    <w:rsid w:val="001F765E"/>
    <w:rsid w:val="001F784C"/>
    <w:rsid w:val="001F78EC"/>
    <w:rsid w:val="001F7CF9"/>
    <w:rsid w:val="002007A4"/>
    <w:rsid w:val="00200818"/>
    <w:rsid w:val="002009D9"/>
    <w:rsid w:val="00201261"/>
    <w:rsid w:val="002015B2"/>
    <w:rsid w:val="0020186E"/>
    <w:rsid w:val="00201944"/>
    <w:rsid w:val="00201973"/>
    <w:rsid w:val="00201B3C"/>
    <w:rsid w:val="00201D72"/>
    <w:rsid w:val="00201F06"/>
    <w:rsid w:val="00202078"/>
    <w:rsid w:val="0020222A"/>
    <w:rsid w:val="00202608"/>
    <w:rsid w:val="00202F22"/>
    <w:rsid w:val="002033DF"/>
    <w:rsid w:val="002037A3"/>
    <w:rsid w:val="00203877"/>
    <w:rsid w:val="00203D32"/>
    <w:rsid w:val="002042A1"/>
    <w:rsid w:val="00204302"/>
    <w:rsid w:val="00204557"/>
    <w:rsid w:val="002047F7"/>
    <w:rsid w:val="00204898"/>
    <w:rsid w:val="0020532A"/>
    <w:rsid w:val="00206013"/>
    <w:rsid w:val="002060B5"/>
    <w:rsid w:val="0020657F"/>
    <w:rsid w:val="00206E3E"/>
    <w:rsid w:val="00206F40"/>
    <w:rsid w:val="00207B62"/>
    <w:rsid w:val="00207C15"/>
    <w:rsid w:val="0021054C"/>
    <w:rsid w:val="002107F7"/>
    <w:rsid w:val="00210D91"/>
    <w:rsid w:val="002110D8"/>
    <w:rsid w:val="00211313"/>
    <w:rsid w:val="002119C7"/>
    <w:rsid w:val="00211F8A"/>
    <w:rsid w:val="002120E8"/>
    <w:rsid w:val="00212362"/>
    <w:rsid w:val="00212B2E"/>
    <w:rsid w:val="00212CFA"/>
    <w:rsid w:val="00213156"/>
    <w:rsid w:val="002133B6"/>
    <w:rsid w:val="002136AA"/>
    <w:rsid w:val="00213B1F"/>
    <w:rsid w:val="00213D77"/>
    <w:rsid w:val="00213FCF"/>
    <w:rsid w:val="00214059"/>
    <w:rsid w:val="00214561"/>
    <w:rsid w:val="002147B2"/>
    <w:rsid w:val="00216942"/>
    <w:rsid w:val="00216C0E"/>
    <w:rsid w:val="00216C8B"/>
    <w:rsid w:val="00216EAE"/>
    <w:rsid w:val="00217F0C"/>
    <w:rsid w:val="00220374"/>
    <w:rsid w:val="00220D74"/>
    <w:rsid w:val="00220E97"/>
    <w:rsid w:val="00221A56"/>
    <w:rsid w:val="00221F14"/>
    <w:rsid w:val="002223AF"/>
    <w:rsid w:val="00222881"/>
    <w:rsid w:val="00223525"/>
    <w:rsid w:val="002235EF"/>
    <w:rsid w:val="00223A9B"/>
    <w:rsid w:val="00223DE0"/>
    <w:rsid w:val="0022423B"/>
    <w:rsid w:val="002244F7"/>
    <w:rsid w:val="0022459C"/>
    <w:rsid w:val="00224738"/>
    <w:rsid w:val="00224844"/>
    <w:rsid w:val="002248E1"/>
    <w:rsid w:val="00224C6F"/>
    <w:rsid w:val="00224D1E"/>
    <w:rsid w:val="00225210"/>
    <w:rsid w:val="002258FC"/>
    <w:rsid w:val="00226509"/>
    <w:rsid w:val="002267F8"/>
    <w:rsid w:val="00226EB5"/>
    <w:rsid w:val="00227AB7"/>
    <w:rsid w:val="00227F07"/>
    <w:rsid w:val="00227F0D"/>
    <w:rsid w:val="00230031"/>
    <w:rsid w:val="00230131"/>
    <w:rsid w:val="002309C4"/>
    <w:rsid w:val="00231128"/>
    <w:rsid w:val="0023150D"/>
    <w:rsid w:val="0023179A"/>
    <w:rsid w:val="00231987"/>
    <w:rsid w:val="002329EF"/>
    <w:rsid w:val="00232F27"/>
    <w:rsid w:val="002330C4"/>
    <w:rsid w:val="002337CE"/>
    <w:rsid w:val="002337DD"/>
    <w:rsid w:val="0023398E"/>
    <w:rsid w:val="00233B16"/>
    <w:rsid w:val="00233BF4"/>
    <w:rsid w:val="00234117"/>
    <w:rsid w:val="00234295"/>
    <w:rsid w:val="002343AD"/>
    <w:rsid w:val="002347B3"/>
    <w:rsid w:val="00234845"/>
    <w:rsid w:val="00234BC7"/>
    <w:rsid w:val="00234EB8"/>
    <w:rsid w:val="00235399"/>
    <w:rsid w:val="00235445"/>
    <w:rsid w:val="002356E9"/>
    <w:rsid w:val="00235983"/>
    <w:rsid w:val="002359D4"/>
    <w:rsid w:val="002360B9"/>
    <w:rsid w:val="00236796"/>
    <w:rsid w:val="00236A44"/>
    <w:rsid w:val="00236AC6"/>
    <w:rsid w:val="002372A7"/>
    <w:rsid w:val="0023738A"/>
    <w:rsid w:val="002375B0"/>
    <w:rsid w:val="00240357"/>
    <w:rsid w:val="00240A6F"/>
    <w:rsid w:val="00240B8A"/>
    <w:rsid w:val="00241464"/>
    <w:rsid w:val="002414F3"/>
    <w:rsid w:val="00241819"/>
    <w:rsid w:val="00241834"/>
    <w:rsid w:val="00241B20"/>
    <w:rsid w:val="00241FEE"/>
    <w:rsid w:val="0024227B"/>
    <w:rsid w:val="002426ED"/>
    <w:rsid w:val="00242D3B"/>
    <w:rsid w:val="00243329"/>
    <w:rsid w:val="002435BC"/>
    <w:rsid w:val="00243728"/>
    <w:rsid w:val="00244001"/>
    <w:rsid w:val="00244337"/>
    <w:rsid w:val="002443BA"/>
    <w:rsid w:val="0024473C"/>
    <w:rsid w:val="00244767"/>
    <w:rsid w:val="00244EB4"/>
    <w:rsid w:val="00244FC3"/>
    <w:rsid w:val="00245625"/>
    <w:rsid w:val="00245AFE"/>
    <w:rsid w:val="00245C9C"/>
    <w:rsid w:val="002464E1"/>
    <w:rsid w:val="002467EF"/>
    <w:rsid w:val="00246823"/>
    <w:rsid w:val="002475BA"/>
    <w:rsid w:val="00247AD7"/>
    <w:rsid w:val="00247D34"/>
    <w:rsid w:val="00247E23"/>
    <w:rsid w:val="002501D7"/>
    <w:rsid w:val="00250429"/>
    <w:rsid w:val="002504FC"/>
    <w:rsid w:val="00250744"/>
    <w:rsid w:val="00250746"/>
    <w:rsid w:val="002509EF"/>
    <w:rsid w:val="00250FF4"/>
    <w:rsid w:val="00251114"/>
    <w:rsid w:val="00251EC1"/>
    <w:rsid w:val="002522CE"/>
    <w:rsid w:val="0025230F"/>
    <w:rsid w:val="00252530"/>
    <w:rsid w:val="002530BC"/>
    <w:rsid w:val="002530C5"/>
    <w:rsid w:val="00253157"/>
    <w:rsid w:val="00253C49"/>
    <w:rsid w:val="00253F8C"/>
    <w:rsid w:val="002542B2"/>
    <w:rsid w:val="00254317"/>
    <w:rsid w:val="00254398"/>
    <w:rsid w:val="00254B47"/>
    <w:rsid w:val="00254FAD"/>
    <w:rsid w:val="00255392"/>
    <w:rsid w:val="00255CE2"/>
    <w:rsid w:val="00255D82"/>
    <w:rsid w:val="002561F6"/>
    <w:rsid w:val="00256280"/>
    <w:rsid w:val="002562BE"/>
    <w:rsid w:val="002563DE"/>
    <w:rsid w:val="0025679B"/>
    <w:rsid w:val="002572F5"/>
    <w:rsid w:val="00257337"/>
    <w:rsid w:val="00257909"/>
    <w:rsid w:val="00257C36"/>
    <w:rsid w:val="00257D25"/>
    <w:rsid w:val="00260195"/>
    <w:rsid w:val="002604EA"/>
    <w:rsid w:val="00260937"/>
    <w:rsid w:val="00260FEA"/>
    <w:rsid w:val="00261468"/>
    <w:rsid w:val="00261495"/>
    <w:rsid w:val="0026159E"/>
    <w:rsid w:val="00261CF1"/>
    <w:rsid w:val="00261CFC"/>
    <w:rsid w:val="002629EB"/>
    <w:rsid w:val="00262D1F"/>
    <w:rsid w:val="002630A0"/>
    <w:rsid w:val="00263A3E"/>
    <w:rsid w:val="00263F3F"/>
    <w:rsid w:val="00264190"/>
    <w:rsid w:val="00264211"/>
    <w:rsid w:val="002645F6"/>
    <w:rsid w:val="00264D5F"/>
    <w:rsid w:val="002650EE"/>
    <w:rsid w:val="002653E8"/>
    <w:rsid w:val="00265A1F"/>
    <w:rsid w:val="00265EB8"/>
    <w:rsid w:val="00266220"/>
    <w:rsid w:val="00266364"/>
    <w:rsid w:val="00266515"/>
    <w:rsid w:val="00266587"/>
    <w:rsid w:val="00266D96"/>
    <w:rsid w:val="00267633"/>
    <w:rsid w:val="00270363"/>
    <w:rsid w:val="00270962"/>
    <w:rsid w:val="002713A1"/>
    <w:rsid w:val="002714C3"/>
    <w:rsid w:val="00271584"/>
    <w:rsid w:val="00271649"/>
    <w:rsid w:val="002718DD"/>
    <w:rsid w:val="00271A7F"/>
    <w:rsid w:val="00271B93"/>
    <w:rsid w:val="00271D0D"/>
    <w:rsid w:val="0027206F"/>
    <w:rsid w:val="002724A7"/>
    <w:rsid w:val="002724AC"/>
    <w:rsid w:val="0027252A"/>
    <w:rsid w:val="002726D5"/>
    <w:rsid w:val="00272863"/>
    <w:rsid w:val="0027305A"/>
    <w:rsid w:val="002732D1"/>
    <w:rsid w:val="002736E4"/>
    <w:rsid w:val="00273DBA"/>
    <w:rsid w:val="00274261"/>
    <w:rsid w:val="00274F34"/>
    <w:rsid w:val="002753D0"/>
    <w:rsid w:val="00275A42"/>
    <w:rsid w:val="002760BA"/>
    <w:rsid w:val="00276170"/>
    <w:rsid w:val="002761F6"/>
    <w:rsid w:val="0027622B"/>
    <w:rsid w:val="00276428"/>
    <w:rsid w:val="0027681C"/>
    <w:rsid w:val="00276C5C"/>
    <w:rsid w:val="002776AC"/>
    <w:rsid w:val="0027779E"/>
    <w:rsid w:val="002778A7"/>
    <w:rsid w:val="00277908"/>
    <w:rsid w:val="002779A6"/>
    <w:rsid w:val="00277FD0"/>
    <w:rsid w:val="00280904"/>
    <w:rsid w:val="00280990"/>
    <w:rsid w:val="002810A9"/>
    <w:rsid w:val="002810EC"/>
    <w:rsid w:val="0028117C"/>
    <w:rsid w:val="002811E3"/>
    <w:rsid w:val="002812B0"/>
    <w:rsid w:val="00281ADA"/>
    <w:rsid w:val="00281D11"/>
    <w:rsid w:val="00281DDC"/>
    <w:rsid w:val="00282096"/>
    <w:rsid w:val="00282346"/>
    <w:rsid w:val="002833F3"/>
    <w:rsid w:val="00283559"/>
    <w:rsid w:val="0028368B"/>
    <w:rsid w:val="002839B9"/>
    <w:rsid w:val="00283F83"/>
    <w:rsid w:val="00284010"/>
    <w:rsid w:val="00284328"/>
    <w:rsid w:val="0028440D"/>
    <w:rsid w:val="002846CA"/>
    <w:rsid w:val="0028497B"/>
    <w:rsid w:val="00284BBA"/>
    <w:rsid w:val="00284C89"/>
    <w:rsid w:val="00284FEC"/>
    <w:rsid w:val="002856FA"/>
    <w:rsid w:val="00285FC8"/>
    <w:rsid w:val="00286CB0"/>
    <w:rsid w:val="002870E0"/>
    <w:rsid w:val="0028743F"/>
    <w:rsid w:val="00287870"/>
    <w:rsid w:val="0029017F"/>
    <w:rsid w:val="0029053D"/>
    <w:rsid w:val="00290A40"/>
    <w:rsid w:val="00290F05"/>
    <w:rsid w:val="00291A46"/>
    <w:rsid w:val="00291E07"/>
    <w:rsid w:val="00292157"/>
    <w:rsid w:val="00292BBA"/>
    <w:rsid w:val="00292F64"/>
    <w:rsid w:val="0029305C"/>
    <w:rsid w:val="00293D9F"/>
    <w:rsid w:val="00293EBC"/>
    <w:rsid w:val="0029476A"/>
    <w:rsid w:val="002948A6"/>
    <w:rsid w:val="00295128"/>
    <w:rsid w:val="002951A2"/>
    <w:rsid w:val="00295508"/>
    <w:rsid w:val="00295886"/>
    <w:rsid w:val="00295C05"/>
    <w:rsid w:val="0029612E"/>
    <w:rsid w:val="00296942"/>
    <w:rsid w:val="00296E11"/>
    <w:rsid w:val="002973F7"/>
    <w:rsid w:val="002978DA"/>
    <w:rsid w:val="00297AC8"/>
    <w:rsid w:val="00297EFF"/>
    <w:rsid w:val="00297F56"/>
    <w:rsid w:val="002A00AB"/>
    <w:rsid w:val="002A116B"/>
    <w:rsid w:val="002A11E4"/>
    <w:rsid w:val="002A138D"/>
    <w:rsid w:val="002A19F8"/>
    <w:rsid w:val="002A1D77"/>
    <w:rsid w:val="002A24B8"/>
    <w:rsid w:val="002A2BF7"/>
    <w:rsid w:val="002A2E61"/>
    <w:rsid w:val="002A30F6"/>
    <w:rsid w:val="002A310B"/>
    <w:rsid w:val="002A3326"/>
    <w:rsid w:val="002A4179"/>
    <w:rsid w:val="002A4271"/>
    <w:rsid w:val="002A44CF"/>
    <w:rsid w:val="002A47CA"/>
    <w:rsid w:val="002A4D9C"/>
    <w:rsid w:val="002A575C"/>
    <w:rsid w:val="002A5FAA"/>
    <w:rsid w:val="002A618F"/>
    <w:rsid w:val="002A61A5"/>
    <w:rsid w:val="002A6494"/>
    <w:rsid w:val="002A67CF"/>
    <w:rsid w:val="002A6D19"/>
    <w:rsid w:val="002A730B"/>
    <w:rsid w:val="002A7350"/>
    <w:rsid w:val="002A74C9"/>
    <w:rsid w:val="002B017A"/>
    <w:rsid w:val="002B0BC7"/>
    <w:rsid w:val="002B0C8C"/>
    <w:rsid w:val="002B1937"/>
    <w:rsid w:val="002B2121"/>
    <w:rsid w:val="002B2478"/>
    <w:rsid w:val="002B3059"/>
    <w:rsid w:val="002B325B"/>
    <w:rsid w:val="002B3FFA"/>
    <w:rsid w:val="002B488A"/>
    <w:rsid w:val="002B4EF5"/>
    <w:rsid w:val="002B5931"/>
    <w:rsid w:val="002B5B49"/>
    <w:rsid w:val="002B5D0C"/>
    <w:rsid w:val="002B6667"/>
    <w:rsid w:val="002B6699"/>
    <w:rsid w:val="002B69D7"/>
    <w:rsid w:val="002B6BF7"/>
    <w:rsid w:val="002B6C64"/>
    <w:rsid w:val="002B6CD6"/>
    <w:rsid w:val="002B6EB0"/>
    <w:rsid w:val="002B7085"/>
    <w:rsid w:val="002B7321"/>
    <w:rsid w:val="002B75EA"/>
    <w:rsid w:val="002B7ACD"/>
    <w:rsid w:val="002B7B9C"/>
    <w:rsid w:val="002B7D83"/>
    <w:rsid w:val="002C0BC3"/>
    <w:rsid w:val="002C0CA9"/>
    <w:rsid w:val="002C0F04"/>
    <w:rsid w:val="002C11C9"/>
    <w:rsid w:val="002C196C"/>
    <w:rsid w:val="002C22C5"/>
    <w:rsid w:val="002C2CF4"/>
    <w:rsid w:val="002C3216"/>
    <w:rsid w:val="002C46E4"/>
    <w:rsid w:val="002C4B13"/>
    <w:rsid w:val="002C4CBC"/>
    <w:rsid w:val="002C4D64"/>
    <w:rsid w:val="002C4E7E"/>
    <w:rsid w:val="002C4F1B"/>
    <w:rsid w:val="002C4F80"/>
    <w:rsid w:val="002C5398"/>
    <w:rsid w:val="002C5519"/>
    <w:rsid w:val="002C5777"/>
    <w:rsid w:val="002C5959"/>
    <w:rsid w:val="002C5A4A"/>
    <w:rsid w:val="002C63DD"/>
    <w:rsid w:val="002C6494"/>
    <w:rsid w:val="002C663A"/>
    <w:rsid w:val="002C6A38"/>
    <w:rsid w:val="002C6D01"/>
    <w:rsid w:val="002C6FED"/>
    <w:rsid w:val="002C72D3"/>
    <w:rsid w:val="002C737A"/>
    <w:rsid w:val="002C7A8D"/>
    <w:rsid w:val="002C7BA8"/>
    <w:rsid w:val="002C7D1F"/>
    <w:rsid w:val="002D006F"/>
    <w:rsid w:val="002D00D9"/>
    <w:rsid w:val="002D0100"/>
    <w:rsid w:val="002D12AA"/>
    <w:rsid w:val="002D154C"/>
    <w:rsid w:val="002D233F"/>
    <w:rsid w:val="002D27D7"/>
    <w:rsid w:val="002D3137"/>
    <w:rsid w:val="002D3CE2"/>
    <w:rsid w:val="002D3EE8"/>
    <w:rsid w:val="002D419D"/>
    <w:rsid w:val="002D4402"/>
    <w:rsid w:val="002D448A"/>
    <w:rsid w:val="002D47A5"/>
    <w:rsid w:val="002D4BC6"/>
    <w:rsid w:val="002D5173"/>
    <w:rsid w:val="002D56E1"/>
    <w:rsid w:val="002D57FC"/>
    <w:rsid w:val="002D5AF5"/>
    <w:rsid w:val="002D62CB"/>
    <w:rsid w:val="002D68ED"/>
    <w:rsid w:val="002D698B"/>
    <w:rsid w:val="002D6BD9"/>
    <w:rsid w:val="002D6CBA"/>
    <w:rsid w:val="002D6CE8"/>
    <w:rsid w:val="002D6F62"/>
    <w:rsid w:val="002D71E4"/>
    <w:rsid w:val="002D75EA"/>
    <w:rsid w:val="002D767E"/>
    <w:rsid w:val="002D7926"/>
    <w:rsid w:val="002D7A2C"/>
    <w:rsid w:val="002D7E77"/>
    <w:rsid w:val="002E0145"/>
    <w:rsid w:val="002E04AD"/>
    <w:rsid w:val="002E0574"/>
    <w:rsid w:val="002E079D"/>
    <w:rsid w:val="002E07A4"/>
    <w:rsid w:val="002E07F5"/>
    <w:rsid w:val="002E0BBD"/>
    <w:rsid w:val="002E0D40"/>
    <w:rsid w:val="002E10D5"/>
    <w:rsid w:val="002E1530"/>
    <w:rsid w:val="002E1792"/>
    <w:rsid w:val="002E20A1"/>
    <w:rsid w:val="002E29B7"/>
    <w:rsid w:val="002E2D05"/>
    <w:rsid w:val="002E3407"/>
    <w:rsid w:val="002E3C0E"/>
    <w:rsid w:val="002E3E38"/>
    <w:rsid w:val="002E40AC"/>
    <w:rsid w:val="002E418C"/>
    <w:rsid w:val="002E41A1"/>
    <w:rsid w:val="002E45EE"/>
    <w:rsid w:val="002E471D"/>
    <w:rsid w:val="002E47A4"/>
    <w:rsid w:val="002E4A4E"/>
    <w:rsid w:val="002E4DC0"/>
    <w:rsid w:val="002E4F9A"/>
    <w:rsid w:val="002E5011"/>
    <w:rsid w:val="002E569D"/>
    <w:rsid w:val="002E59DE"/>
    <w:rsid w:val="002E5C85"/>
    <w:rsid w:val="002E6292"/>
    <w:rsid w:val="002E6596"/>
    <w:rsid w:val="002E670D"/>
    <w:rsid w:val="002E6C16"/>
    <w:rsid w:val="002E6D53"/>
    <w:rsid w:val="002E7181"/>
    <w:rsid w:val="002E724D"/>
    <w:rsid w:val="002E7CE5"/>
    <w:rsid w:val="002F050F"/>
    <w:rsid w:val="002F06A0"/>
    <w:rsid w:val="002F0833"/>
    <w:rsid w:val="002F0D95"/>
    <w:rsid w:val="002F0F0B"/>
    <w:rsid w:val="002F1508"/>
    <w:rsid w:val="002F19CE"/>
    <w:rsid w:val="002F25C9"/>
    <w:rsid w:val="002F2F0F"/>
    <w:rsid w:val="002F3137"/>
    <w:rsid w:val="002F3391"/>
    <w:rsid w:val="002F34CC"/>
    <w:rsid w:val="002F3629"/>
    <w:rsid w:val="002F4E90"/>
    <w:rsid w:val="002F5574"/>
    <w:rsid w:val="002F5751"/>
    <w:rsid w:val="002F58EA"/>
    <w:rsid w:val="002F6851"/>
    <w:rsid w:val="002F6867"/>
    <w:rsid w:val="002F6C2E"/>
    <w:rsid w:val="002F6E7E"/>
    <w:rsid w:val="002F7674"/>
    <w:rsid w:val="00300597"/>
    <w:rsid w:val="0030105F"/>
    <w:rsid w:val="0030166B"/>
    <w:rsid w:val="003018E4"/>
    <w:rsid w:val="00301979"/>
    <w:rsid w:val="00301D58"/>
    <w:rsid w:val="003022A3"/>
    <w:rsid w:val="00302749"/>
    <w:rsid w:val="00302D84"/>
    <w:rsid w:val="00302D8E"/>
    <w:rsid w:val="003032A8"/>
    <w:rsid w:val="003038C4"/>
    <w:rsid w:val="0030397A"/>
    <w:rsid w:val="00303FD0"/>
    <w:rsid w:val="0030432A"/>
    <w:rsid w:val="00304554"/>
    <w:rsid w:val="00304B05"/>
    <w:rsid w:val="00304B26"/>
    <w:rsid w:val="00304F1A"/>
    <w:rsid w:val="00305059"/>
    <w:rsid w:val="00305618"/>
    <w:rsid w:val="003056B9"/>
    <w:rsid w:val="0030587F"/>
    <w:rsid w:val="0030611E"/>
    <w:rsid w:val="00306AE3"/>
    <w:rsid w:val="00306B19"/>
    <w:rsid w:val="00306BD4"/>
    <w:rsid w:val="00307601"/>
    <w:rsid w:val="00307FC3"/>
    <w:rsid w:val="00310B6D"/>
    <w:rsid w:val="00311518"/>
    <w:rsid w:val="003116A1"/>
    <w:rsid w:val="0031179F"/>
    <w:rsid w:val="00311A7B"/>
    <w:rsid w:val="00311E75"/>
    <w:rsid w:val="00312081"/>
    <w:rsid w:val="003121E0"/>
    <w:rsid w:val="00312C05"/>
    <w:rsid w:val="00313985"/>
    <w:rsid w:val="00313AD9"/>
    <w:rsid w:val="00313F61"/>
    <w:rsid w:val="0031409A"/>
    <w:rsid w:val="00314336"/>
    <w:rsid w:val="0031442C"/>
    <w:rsid w:val="00314533"/>
    <w:rsid w:val="00314578"/>
    <w:rsid w:val="00314715"/>
    <w:rsid w:val="003147D1"/>
    <w:rsid w:val="00314C5C"/>
    <w:rsid w:val="0031525F"/>
    <w:rsid w:val="003157D7"/>
    <w:rsid w:val="003158C1"/>
    <w:rsid w:val="0031629F"/>
    <w:rsid w:val="003169F8"/>
    <w:rsid w:val="00316FA5"/>
    <w:rsid w:val="00317918"/>
    <w:rsid w:val="00317955"/>
    <w:rsid w:val="00317BB0"/>
    <w:rsid w:val="00317CEE"/>
    <w:rsid w:val="00320591"/>
    <w:rsid w:val="00320E8E"/>
    <w:rsid w:val="00320F5C"/>
    <w:rsid w:val="00321362"/>
    <w:rsid w:val="00321804"/>
    <w:rsid w:val="00321B7F"/>
    <w:rsid w:val="00321F1F"/>
    <w:rsid w:val="003224C8"/>
    <w:rsid w:val="00322667"/>
    <w:rsid w:val="003234BF"/>
    <w:rsid w:val="00323A6D"/>
    <w:rsid w:val="003250EF"/>
    <w:rsid w:val="0032522F"/>
    <w:rsid w:val="003255C0"/>
    <w:rsid w:val="00325710"/>
    <w:rsid w:val="0032579B"/>
    <w:rsid w:val="00325BF7"/>
    <w:rsid w:val="00326130"/>
    <w:rsid w:val="003263D8"/>
    <w:rsid w:val="0032668C"/>
    <w:rsid w:val="00326803"/>
    <w:rsid w:val="0032697A"/>
    <w:rsid w:val="00326D21"/>
    <w:rsid w:val="00327080"/>
    <w:rsid w:val="0032726B"/>
    <w:rsid w:val="003277AB"/>
    <w:rsid w:val="00327C49"/>
    <w:rsid w:val="00327D71"/>
    <w:rsid w:val="00327E59"/>
    <w:rsid w:val="00327E61"/>
    <w:rsid w:val="00327EE7"/>
    <w:rsid w:val="00330483"/>
    <w:rsid w:val="003304FF"/>
    <w:rsid w:val="003309BB"/>
    <w:rsid w:val="003309BF"/>
    <w:rsid w:val="00330F89"/>
    <w:rsid w:val="00331A49"/>
    <w:rsid w:val="00331E25"/>
    <w:rsid w:val="00332391"/>
    <w:rsid w:val="00332C0D"/>
    <w:rsid w:val="00332F6F"/>
    <w:rsid w:val="00333823"/>
    <w:rsid w:val="0033387C"/>
    <w:rsid w:val="003338E2"/>
    <w:rsid w:val="0033390A"/>
    <w:rsid w:val="00333A60"/>
    <w:rsid w:val="00334596"/>
    <w:rsid w:val="00334919"/>
    <w:rsid w:val="00334EAE"/>
    <w:rsid w:val="00334F94"/>
    <w:rsid w:val="00335777"/>
    <w:rsid w:val="00335C32"/>
    <w:rsid w:val="003361E6"/>
    <w:rsid w:val="003366B9"/>
    <w:rsid w:val="003368B8"/>
    <w:rsid w:val="003379B9"/>
    <w:rsid w:val="00337D20"/>
    <w:rsid w:val="00337E24"/>
    <w:rsid w:val="003402B8"/>
    <w:rsid w:val="003409BF"/>
    <w:rsid w:val="00340B7A"/>
    <w:rsid w:val="00340F7E"/>
    <w:rsid w:val="0034124F"/>
    <w:rsid w:val="00341520"/>
    <w:rsid w:val="00341606"/>
    <w:rsid w:val="0034182E"/>
    <w:rsid w:val="00341FC5"/>
    <w:rsid w:val="00342063"/>
    <w:rsid w:val="0034220F"/>
    <w:rsid w:val="003423E3"/>
    <w:rsid w:val="00342BD9"/>
    <w:rsid w:val="00342C59"/>
    <w:rsid w:val="00342CDD"/>
    <w:rsid w:val="00343166"/>
    <w:rsid w:val="00343427"/>
    <w:rsid w:val="0034348C"/>
    <w:rsid w:val="00343BD7"/>
    <w:rsid w:val="00344069"/>
    <w:rsid w:val="00344396"/>
    <w:rsid w:val="00344CB8"/>
    <w:rsid w:val="003456AE"/>
    <w:rsid w:val="00345B4D"/>
    <w:rsid w:val="00345CB3"/>
    <w:rsid w:val="0034649B"/>
    <w:rsid w:val="003466BC"/>
    <w:rsid w:val="00346941"/>
    <w:rsid w:val="00346BB9"/>
    <w:rsid w:val="00346F16"/>
    <w:rsid w:val="00346F70"/>
    <w:rsid w:val="00346F91"/>
    <w:rsid w:val="0034775E"/>
    <w:rsid w:val="00347C23"/>
    <w:rsid w:val="00347D28"/>
    <w:rsid w:val="003500F8"/>
    <w:rsid w:val="0035077A"/>
    <w:rsid w:val="0035102D"/>
    <w:rsid w:val="003512BE"/>
    <w:rsid w:val="00351845"/>
    <w:rsid w:val="00351D73"/>
    <w:rsid w:val="00351ECB"/>
    <w:rsid w:val="00352147"/>
    <w:rsid w:val="00352483"/>
    <w:rsid w:val="00352618"/>
    <w:rsid w:val="00352CF0"/>
    <w:rsid w:val="003531DF"/>
    <w:rsid w:val="003535B4"/>
    <w:rsid w:val="003539E8"/>
    <w:rsid w:val="00353C00"/>
    <w:rsid w:val="00353DCE"/>
    <w:rsid w:val="003542FB"/>
    <w:rsid w:val="00354D45"/>
    <w:rsid w:val="00354FEF"/>
    <w:rsid w:val="003551AD"/>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50C"/>
    <w:rsid w:val="003605B5"/>
    <w:rsid w:val="00360717"/>
    <w:rsid w:val="00360869"/>
    <w:rsid w:val="00360DA3"/>
    <w:rsid w:val="00360FFF"/>
    <w:rsid w:val="00361D18"/>
    <w:rsid w:val="003626B8"/>
    <w:rsid w:val="00362A31"/>
    <w:rsid w:val="00362B11"/>
    <w:rsid w:val="00362DBB"/>
    <w:rsid w:val="00362DC2"/>
    <w:rsid w:val="00362F7D"/>
    <w:rsid w:val="00363599"/>
    <w:rsid w:val="00363F0E"/>
    <w:rsid w:val="00363F32"/>
    <w:rsid w:val="00363FEF"/>
    <w:rsid w:val="00364BD3"/>
    <w:rsid w:val="00364DFF"/>
    <w:rsid w:val="003655E2"/>
    <w:rsid w:val="00365972"/>
    <w:rsid w:val="00365E41"/>
    <w:rsid w:val="0036611D"/>
    <w:rsid w:val="00366EA9"/>
    <w:rsid w:val="003670F8"/>
    <w:rsid w:val="00367596"/>
    <w:rsid w:val="00367667"/>
    <w:rsid w:val="00370B24"/>
    <w:rsid w:val="00370B60"/>
    <w:rsid w:val="00370DD6"/>
    <w:rsid w:val="00370EE9"/>
    <w:rsid w:val="003710EF"/>
    <w:rsid w:val="00371885"/>
    <w:rsid w:val="003718B1"/>
    <w:rsid w:val="0037227A"/>
    <w:rsid w:val="0037273B"/>
    <w:rsid w:val="00372B05"/>
    <w:rsid w:val="00372E3E"/>
    <w:rsid w:val="00373149"/>
    <w:rsid w:val="00373259"/>
    <w:rsid w:val="00373608"/>
    <w:rsid w:val="00373F46"/>
    <w:rsid w:val="00375068"/>
    <w:rsid w:val="00375D65"/>
    <w:rsid w:val="00375FDF"/>
    <w:rsid w:val="0037626C"/>
    <w:rsid w:val="00376343"/>
    <w:rsid w:val="003763DD"/>
    <w:rsid w:val="003765D7"/>
    <w:rsid w:val="003767E7"/>
    <w:rsid w:val="00376B7A"/>
    <w:rsid w:val="00376E5E"/>
    <w:rsid w:val="003772D3"/>
    <w:rsid w:val="003773FD"/>
    <w:rsid w:val="003776D5"/>
    <w:rsid w:val="00377C01"/>
    <w:rsid w:val="00377D2A"/>
    <w:rsid w:val="003808C0"/>
    <w:rsid w:val="00380A3C"/>
    <w:rsid w:val="00381143"/>
    <w:rsid w:val="00381191"/>
    <w:rsid w:val="003813E1"/>
    <w:rsid w:val="003813F2"/>
    <w:rsid w:val="003819DD"/>
    <w:rsid w:val="00381A82"/>
    <w:rsid w:val="00381A8B"/>
    <w:rsid w:val="00381C84"/>
    <w:rsid w:val="003820AB"/>
    <w:rsid w:val="003828F8"/>
    <w:rsid w:val="00382A41"/>
    <w:rsid w:val="00383002"/>
    <w:rsid w:val="00383123"/>
    <w:rsid w:val="00383667"/>
    <w:rsid w:val="00383BC5"/>
    <w:rsid w:val="00383FEA"/>
    <w:rsid w:val="00384046"/>
    <w:rsid w:val="00384445"/>
    <w:rsid w:val="00384535"/>
    <w:rsid w:val="00384A06"/>
    <w:rsid w:val="00385527"/>
    <w:rsid w:val="003858C6"/>
    <w:rsid w:val="003861D8"/>
    <w:rsid w:val="0038632E"/>
    <w:rsid w:val="003865D1"/>
    <w:rsid w:val="00386849"/>
    <w:rsid w:val="0038766A"/>
    <w:rsid w:val="00387B4E"/>
    <w:rsid w:val="00390849"/>
    <w:rsid w:val="00390A4E"/>
    <w:rsid w:val="00390A90"/>
    <w:rsid w:val="00390F30"/>
    <w:rsid w:val="003919D1"/>
    <w:rsid w:val="00391D2D"/>
    <w:rsid w:val="00391D2F"/>
    <w:rsid w:val="00391E2C"/>
    <w:rsid w:val="00391EF5"/>
    <w:rsid w:val="00392139"/>
    <w:rsid w:val="00393D77"/>
    <w:rsid w:val="003945DB"/>
    <w:rsid w:val="00394ED7"/>
    <w:rsid w:val="003953DD"/>
    <w:rsid w:val="00395AAC"/>
    <w:rsid w:val="00395BFD"/>
    <w:rsid w:val="00395CA3"/>
    <w:rsid w:val="00395D1F"/>
    <w:rsid w:val="00395E7F"/>
    <w:rsid w:val="003961DB"/>
    <w:rsid w:val="00396204"/>
    <w:rsid w:val="003963F2"/>
    <w:rsid w:val="003964D7"/>
    <w:rsid w:val="0039655E"/>
    <w:rsid w:val="00396715"/>
    <w:rsid w:val="00396BEE"/>
    <w:rsid w:val="00396D77"/>
    <w:rsid w:val="003971AB"/>
    <w:rsid w:val="00397791"/>
    <w:rsid w:val="00397C1F"/>
    <w:rsid w:val="00397D58"/>
    <w:rsid w:val="00397E7F"/>
    <w:rsid w:val="003A01A3"/>
    <w:rsid w:val="003A0415"/>
    <w:rsid w:val="003A0F58"/>
    <w:rsid w:val="003A1031"/>
    <w:rsid w:val="003A10D9"/>
    <w:rsid w:val="003A1481"/>
    <w:rsid w:val="003A1B76"/>
    <w:rsid w:val="003A1D32"/>
    <w:rsid w:val="003A25AF"/>
    <w:rsid w:val="003A2653"/>
    <w:rsid w:val="003A2BD7"/>
    <w:rsid w:val="003A386F"/>
    <w:rsid w:val="003A448F"/>
    <w:rsid w:val="003A467A"/>
    <w:rsid w:val="003A48B8"/>
    <w:rsid w:val="003A4ADE"/>
    <w:rsid w:val="003A5687"/>
    <w:rsid w:val="003A594E"/>
    <w:rsid w:val="003A5A0F"/>
    <w:rsid w:val="003A5C21"/>
    <w:rsid w:val="003A659E"/>
    <w:rsid w:val="003A65E5"/>
    <w:rsid w:val="003A7021"/>
    <w:rsid w:val="003A749F"/>
    <w:rsid w:val="003A7812"/>
    <w:rsid w:val="003A7B51"/>
    <w:rsid w:val="003B0872"/>
    <w:rsid w:val="003B0CE9"/>
    <w:rsid w:val="003B0DEF"/>
    <w:rsid w:val="003B1097"/>
    <w:rsid w:val="003B1158"/>
    <w:rsid w:val="003B1838"/>
    <w:rsid w:val="003B237F"/>
    <w:rsid w:val="003B25DB"/>
    <w:rsid w:val="003B269A"/>
    <w:rsid w:val="003B28AE"/>
    <w:rsid w:val="003B2987"/>
    <w:rsid w:val="003B2BBF"/>
    <w:rsid w:val="003B31FD"/>
    <w:rsid w:val="003B3D1A"/>
    <w:rsid w:val="003B4087"/>
    <w:rsid w:val="003B43D2"/>
    <w:rsid w:val="003B4CEE"/>
    <w:rsid w:val="003B582F"/>
    <w:rsid w:val="003B5ACA"/>
    <w:rsid w:val="003B5CCB"/>
    <w:rsid w:val="003B62E0"/>
    <w:rsid w:val="003B6310"/>
    <w:rsid w:val="003B65C8"/>
    <w:rsid w:val="003B6BE3"/>
    <w:rsid w:val="003B6D9B"/>
    <w:rsid w:val="003B6FBB"/>
    <w:rsid w:val="003B7BAE"/>
    <w:rsid w:val="003B7F2B"/>
    <w:rsid w:val="003B7F65"/>
    <w:rsid w:val="003C016C"/>
    <w:rsid w:val="003C0886"/>
    <w:rsid w:val="003C0DDD"/>
    <w:rsid w:val="003C10A5"/>
    <w:rsid w:val="003C10A9"/>
    <w:rsid w:val="003C10E0"/>
    <w:rsid w:val="003C11A7"/>
    <w:rsid w:val="003C172A"/>
    <w:rsid w:val="003C1B42"/>
    <w:rsid w:val="003C1D98"/>
    <w:rsid w:val="003C1F21"/>
    <w:rsid w:val="003C1F4B"/>
    <w:rsid w:val="003C21F1"/>
    <w:rsid w:val="003C2389"/>
    <w:rsid w:val="003C2537"/>
    <w:rsid w:val="003C32A2"/>
    <w:rsid w:val="003C346D"/>
    <w:rsid w:val="003C3530"/>
    <w:rsid w:val="003C3CBF"/>
    <w:rsid w:val="003C3F7E"/>
    <w:rsid w:val="003C41FA"/>
    <w:rsid w:val="003C42C2"/>
    <w:rsid w:val="003C4314"/>
    <w:rsid w:val="003C496D"/>
    <w:rsid w:val="003C5194"/>
    <w:rsid w:val="003C579B"/>
    <w:rsid w:val="003C5939"/>
    <w:rsid w:val="003C5AFF"/>
    <w:rsid w:val="003C69F8"/>
    <w:rsid w:val="003C6E4D"/>
    <w:rsid w:val="003C70FE"/>
    <w:rsid w:val="003C71E4"/>
    <w:rsid w:val="003C723E"/>
    <w:rsid w:val="003C732B"/>
    <w:rsid w:val="003C7778"/>
    <w:rsid w:val="003C78AA"/>
    <w:rsid w:val="003C7A82"/>
    <w:rsid w:val="003C7C11"/>
    <w:rsid w:val="003D0151"/>
    <w:rsid w:val="003D0E19"/>
    <w:rsid w:val="003D16E3"/>
    <w:rsid w:val="003D181D"/>
    <w:rsid w:val="003D2459"/>
    <w:rsid w:val="003D26F0"/>
    <w:rsid w:val="003D28C0"/>
    <w:rsid w:val="003D28D8"/>
    <w:rsid w:val="003D2B3D"/>
    <w:rsid w:val="003D3530"/>
    <w:rsid w:val="003D3F56"/>
    <w:rsid w:val="003D4077"/>
    <w:rsid w:val="003D4212"/>
    <w:rsid w:val="003D44DC"/>
    <w:rsid w:val="003D48DC"/>
    <w:rsid w:val="003D4FBD"/>
    <w:rsid w:val="003D548D"/>
    <w:rsid w:val="003D592B"/>
    <w:rsid w:val="003D5A30"/>
    <w:rsid w:val="003D5C2F"/>
    <w:rsid w:val="003D5DA1"/>
    <w:rsid w:val="003D6A25"/>
    <w:rsid w:val="003D6DA4"/>
    <w:rsid w:val="003D6EE0"/>
    <w:rsid w:val="003D704E"/>
    <w:rsid w:val="003D7185"/>
    <w:rsid w:val="003D7247"/>
    <w:rsid w:val="003D76DA"/>
    <w:rsid w:val="003D7888"/>
    <w:rsid w:val="003D7F93"/>
    <w:rsid w:val="003E068C"/>
    <w:rsid w:val="003E0A68"/>
    <w:rsid w:val="003E134E"/>
    <w:rsid w:val="003E1568"/>
    <w:rsid w:val="003E1789"/>
    <w:rsid w:val="003E196D"/>
    <w:rsid w:val="003E1BB6"/>
    <w:rsid w:val="003E1DC1"/>
    <w:rsid w:val="003E1F7A"/>
    <w:rsid w:val="003E2144"/>
    <w:rsid w:val="003E2F7C"/>
    <w:rsid w:val="003E3036"/>
    <w:rsid w:val="003E326C"/>
    <w:rsid w:val="003E346E"/>
    <w:rsid w:val="003E34CE"/>
    <w:rsid w:val="003E386C"/>
    <w:rsid w:val="003E39D3"/>
    <w:rsid w:val="003E3CF4"/>
    <w:rsid w:val="003E414E"/>
    <w:rsid w:val="003E41DA"/>
    <w:rsid w:val="003E526C"/>
    <w:rsid w:val="003E5949"/>
    <w:rsid w:val="003E5A91"/>
    <w:rsid w:val="003E5C41"/>
    <w:rsid w:val="003E5E1F"/>
    <w:rsid w:val="003E5EED"/>
    <w:rsid w:val="003E63D5"/>
    <w:rsid w:val="003E63ED"/>
    <w:rsid w:val="003E655F"/>
    <w:rsid w:val="003E6603"/>
    <w:rsid w:val="003E67FE"/>
    <w:rsid w:val="003E6CF5"/>
    <w:rsid w:val="003E787C"/>
    <w:rsid w:val="003E78F6"/>
    <w:rsid w:val="003E7D49"/>
    <w:rsid w:val="003E7D84"/>
    <w:rsid w:val="003E7F04"/>
    <w:rsid w:val="003F0321"/>
    <w:rsid w:val="003F04EE"/>
    <w:rsid w:val="003F12FA"/>
    <w:rsid w:val="003F1ACE"/>
    <w:rsid w:val="003F1E51"/>
    <w:rsid w:val="003F1E77"/>
    <w:rsid w:val="003F206D"/>
    <w:rsid w:val="003F26EC"/>
    <w:rsid w:val="003F2D8E"/>
    <w:rsid w:val="003F318B"/>
    <w:rsid w:val="003F3449"/>
    <w:rsid w:val="003F3C54"/>
    <w:rsid w:val="003F3D4D"/>
    <w:rsid w:val="003F41DA"/>
    <w:rsid w:val="003F4623"/>
    <w:rsid w:val="003F4959"/>
    <w:rsid w:val="003F4986"/>
    <w:rsid w:val="003F4C40"/>
    <w:rsid w:val="003F4E87"/>
    <w:rsid w:val="003F4F26"/>
    <w:rsid w:val="003F5618"/>
    <w:rsid w:val="003F5662"/>
    <w:rsid w:val="003F6064"/>
    <w:rsid w:val="003F6701"/>
    <w:rsid w:val="003F6D96"/>
    <w:rsid w:val="003F7088"/>
    <w:rsid w:val="003F7DB5"/>
    <w:rsid w:val="003F7F1F"/>
    <w:rsid w:val="00400603"/>
    <w:rsid w:val="00400DC8"/>
    <w:rsid w:val="00401097"/>
    <w:rsid w:val="004010B6"/>
    <w:rsid w:val="00401B09"/>
    <w:rsid w:val="004020F2"/>
    <w:rsid w:val="00402DC5"/>
    <w:rsid w:val="00402F42"/>
    <w:rsid w:val="004030C4"/>
    <w:rsid w:val="00403133"/>
    <w:rsid w:val="00404116"/>
    <w:rsid w:val="00404534"/>
    <w:rsid w:val="0040475A"/>
    <w:rsid w:val="00404987"/>
    <w:rsid w:val="00404C19"/>
    <w:rsid w:val="004051B4"/>
    <w:rsid w:val="00405270"/>
    <w:rsid w:val="00405756"/>
    <w:rsid w:val="004059FE"/>
    <w:rsid w:val="00405B56"/>
    <w:rsid w:val="00405C1E"/>
    <w:rsid w:val="00405E8C"/>
    <w:rsid w:val="00405F57"/>
    <w:rsid w:val="00406518"/>
    <w:rsid w:val="00406AD6"/>
    <w:rsid w:val="00406C92"/>
    <w:rsid w:val="00406E2D"/>
    <w:rsid w:val="00406F91"/>
    <w:rsid w:val="004074BB"/>
    <w:rsid w:val="004079E9"/>
    <w:rsid w:val="00407D17"/>
    <w:rsid w:val="00407E9C"/>
    <w:rsid w:val="00410382"/>
    <w:rsid w:val="004108BE"/>
    <w:rsid w:val="00410BF6"/>
    <w:rsid w:val="0041102D"/>
    <w:rsid w:val="004110DE"/>
    <w:rsid w:val="00411B9B"/>
    <w:rsid w:val="00411D67"/>
    <w:rsid w:val="00412321"/>
    <w:rsid w:val="00412E7C"/>
    <w:rsid w:val="004134BA"/>
    <w:rsid w:val="00413FB8"/>
    <w:rsid w:val="004140CF"/>
    <w:rsid w:val="00414120"/>
    <w:rsid w:val="004143FA"/>
    <w:rsid w:val="0041462A"/>
    <w:rsid w:val="00414928"/>
    <w:rsid w:val="00414ACA"/>
    <w:rsid w:val="00414DE5"/>
    <w:rsid w:val="0041549D"/>
    <w:rsid w:val="0041565B"/>
    <w:rsid w:val="004157E2"/>
    <w:rsid w:val="00415FA8"/>
    <w:rsid w:val="0041632F"/>
    <w:rsid w:val="004169AC"/>
    <w:rsid w:val="00416D85"/>
    <w:rsid w:val="0041704E"/>
    <w:rsid w:val="0041724C"/>
    <w:rsid w:val="00417304"/>
    <w:rsid w:val="004204C8"/>
    <w:rsid w:val="004207DC"/>
    <w:rsid w:val="00420D6E"/>
    <w:rsid w:val="004212BB"/>
    <w:rsid w:val="0042153D"/>
    <w:rsid w:val="0042156F"/>
    <w:rsid w:val="00421D8B"/>
    <w:rsid w:val="00421E4C"/>
    <w:rsid w:val="00422093"/>
    <w:rsid w:val="00422291"/>
    <w:rsid w:val="00422C2A"/>
    <w:rsid w:val="00422D4E"/>
    <w:rsid w:val="00422DAF"/>
    <w:rsid w:val="00422EA8"/>
    <w:rsid w:val="00422F81"/>
    <w:rsid w:val="00423545"/>
    <w:rsid w:val="00423C7B"/>
    <w:rsid w:val="00424AED"/>
    <w:rsid w:val="00424CF5"/>
    <w:rsid w:val="00424FA5"/>
    <w:rsid w:val="00425974"/>
    <w:rsid w:val="00425C69"/>
    <w:rsid w:val="00425DFA"/>
    <w:rsid w:val="00425E73"/>
    <w:rsid w:val="00426145"/>
    <w:rsid w:val="00426D17"/>
    <w:rsid w:val="00426D9A"/>
    <w:rsid w:val="00426E54"/>
    <w:rsid w:val="00426E70"/>
    <w:rsid w:val="00427089"/>
    <w:rsid w:val="00427186"/>
    <w:rsid w:val="00427259"/>
    <w:rsid w:val="0042759A"/>
    <w:rsid w:val="00427A5E"/>
    <w:rsid w:val="00427F19"/>
    <w:rsid w:val="004302CA"/>
    <w:rsid w:val="004302F8"/>
    <w:rsid w:val="0043044B"/>
    <w:rsid w:val="0043100F"/>
    <w:rsid w:val="0043125C"/>
    <w:rsid w:val="004318C8"/>
    <w:rsid w:val="00431B1E"/>
    <w:rsid w:val="004323DD"/>
    <w:rsid w:val="0043248E"/>
    <w:rsid w:val="0043265D"/>
    <w:rsid w:val="004327BA"/>
    <w:rsid w:val="00432880"/>
    <w:rsid w:val="004331D1"/>
    <w:rsid w:val="00433414"/>
    <w:rsid w:val="00433E64"/>
    <w:rsid w:val="004349F4"/>
    <w:rsid w:val="0043575A"/>
    <w:rsid w:val="004358C3"/>
    <w:rsid w:val="00435AC0"/>
    <w:rsid w:val="00435C3A"/>
    <w:rsid w:val="00435ED8"/>
    <w:rsid w:val="004364A3"/>
    <w:rsid w:val="0043661E"/>
    <w:rsid w:val="00436C3D"/>
    <w:rsid w:val="00437531"/>
    <w:rsid w:val="00437D0C"/>
    <w:rsid w:val="00437FED"/>
    <w:rsid w:val="00437FF5"/>
    <w:rsid w:val="0044000F"/>
    <w:rsid w:val="00440110"/>
    <w:rsid w:val="00440230"/>
    <w:rsid w:val="0044047C"/>
    <w:rsid w:val="00440A3E"/>
    <w:rsid w:val="00440E1D"/>
    <w:rsid w:val="00441067"/>
    <w:rsid w:val="0044139E"/>
    <w:rsid w:val="0044164B"/>
    <w:rsid w:val="0044171E"/>
    <w:rsid w:val="004419AE"/>
    <w:rsid w:val="00441ECF"/>
    <w:rsid w:val="00442121"/>
    <w:rsid w:val="0044224B"/>
    <w:rsid w:val="00442883"/>
    <w:rsid w:val="00442AFA"/>
    <w:rsid w:val="00442B50"/>
    <w:rsid w:val="00442F7F"/>
    <w:rsid w:val="004431B8"/>
    <w:rsid w:val="004432E1"/>
    <w:rsid w:val="0044338A"/>
    <w:rsid w:val="004433C2"/>
    <w:rsid w:val="004436A7"/>
    <w:rsid w:val="00443844"/>
    <w:rsid w:val="00443AA7"/>
    <w:rsid w:val="00443B52"/>
    <w:rsid w:val="004443EC"/>
    <w:rsid w:val="00444CC0"/>
    <w:rsid w:val="00444F88"/>
    <w:rsid w:val="004451D7"/>
    <w:rsid w:val="0044538D"/>
    <w:rsid w:val="00445483"/>
    <w:rsid w:val="0044599B"/>
    <w:rsid w:val="00445AE7"/>
    <w:rsid w:val="004460EF"/>
    <w:rsid w:val="0044610C"/>
    <w:rsid w:val="004464A7"/>
    <w:rsid w:val="00446822"/>
    <w:rsid w:val="00447455"/>
    <w:rsid w:val="00447534"/>
    <w:rsid w:val="00450025"/>
    <w:rsid w:val="004508D4"/>
    <w:rsid w:val="00450CA5"/>
    <w:rsid w:val="00450D79"/>
    <w:rsid w:val="00451141"/>
    <w:rsid w:val="0045137F"/>
    <w:rsid w:val="004513F0"/>
    <w:rsid w:val="0045182F"/>
    <w:rsid w:val="004519E0"/>
    <w:rsid w:val="00451A13"/>
    <w:rsid w:val="00451E25"/>
    <w:rsid w:val="00452080"/>
    <w:rsid w:val="0045267B"/>
    <w:rsid w:val="00453043"/>
    <w:rsid w:val="0045321A"/>
    <w:rsid w:val="0045353A"/>
    <w:rsid w:val="00453684"/>
    <w:rsid w:val="00453718"/>
    <w:rsid w:val="00453C61"/>
    <w:rsid w:val="00453CAB"/>
    <w:rsid w:val="00453D74"/>
    <w:rsid w:val="00454271"/>
    <w:rsid w:val="00454590"/>
    <w:rsid w:val="004545A2"/>
    <w:rsid w:val="00454C73"/>
    <w:rsid w:val="004551EC"/>
    <w:rsid w:val="00455EA6"/>
    <w:rsid w:val="0045600B"/>
    <w:rsid w:val="00456BE1"/>
    <w:rsid w:val="0045737F"/>
    <w:rsid w:val="00457446"/>
    <w:rsid w:val="004575F8"/>
    <w:rsid w:val="00457F40"/>
    <w:rsid w:val="00460159"/>
    <w:rsid w:val="00460A33"/>
    <w:rsid w:val="00461297"/>
    <w:rsid w:val="00461384"/>
    <w:rsid w:val="00461A28"/>
    <w:rsid w:val="00461E02"/>
    <w:rsid w:val="00462B14"/>
    <w:rsid w:val="004636FD"/>
    <w:rsid w:val="00463776"/>
    <w:rsid w:val="004637C6"/>
    <w:rsid w:val="00463D94"/>
    <w:rsid w:val="00464178"/>
    <w:rsid w:val="0046454E"/>
    <w:rsid w:val="00464646"/>
    <w:rsid w:val="00464B90"/>
    <w:rsid w:val="00464D4F"/>
    <w:rsid w:val="00464D76"/>
    <w:rsid w:val="00465165"/>
    <w:rsid w:val="0046585F"/>
    <w:rsid w:val="00466148"/>
    <w:rsid w:val="004664EB"/>
    <w:rsid w:val="0046687F"/>
    <w:rsid w:val="00467316"/>
    <w:rsid w:val="004675F6"/>
    <w:rsid w:val="004676A7"/>
    <w:rsid w:val="004677B8"/>
    <w:rsid w:val="00470130"/>
    <w:rsid w:val="00471190"/>
    <w:rsid w:val="00471645"/>
    <w:rsid w:val="00471C8A"/>
    <w:rsid w:val="00471F97"/>
    <w:rsid w:val="004725C1"/>
    <w:rsid w:val="00472726"/>
    <w:rsid w:val="004729C3"/>
    <w:rsid w:val="00473038"/>
    <w:rsid w:val="004734C1"/>
    <w:rsid w:val="00473B7B"/>
    <w:rsid w:val="00473B9D"/>
    <w:rsid w:val="00474288"/>
    <w:rsid w:val="004743B9"/>
    <w:rsid w:val="00475013"/>
    <w:rsid w:val="004751E8"/>
    <w:rsid w:val="004754BA"/>
    <w:rsid w:val="0047591A"/>
    <w:rsid w:val="00475C52"/>
    <w:rsid w:val="00475DE9"/>
    <w:rsid w:val="00475F47"/>
    <w:rsid w:val="00476015"/>
    <w:rsid w:val="00476700"/>
    <w:rsid w:val="0047675A"/>
    <w:rsid w:val="00477078"/>
    <w:rsid w:val="00477F41"/>
    <w:rsid w:val="004803F1"/>
    <w:rsid w:val="00480463"/>
    <w:rsid w:val="004805C1"/>
    <w:rsid w:val="00481153"/>
    <w:rsid w:val="00481163"/>
    <w:rsid w:val="004816DA"/>
    <w:rsid w:val="00481A17"/>
    <w:rsid w:val="00481F84"/>
    <w:rsid w:val="004825A8"/>
    <w:rsid w:val="00482AC3"/>
    <w:rsid w:val="00482B0F"/>
    <w:rsid w:val="00482F9A"/>
    <w:rsid w:val="004834B0"/>
    <w:rsid w:val="00483AA6"/>
    <w:rsid w:val="00483C7C"/>
    <w:rsid w:val="00483FCE"/>
    <w:rsid w:val="0048416B"/>
    <w:rsid w:val="0048429D"/>
    <w:rsid w:val="00484C99"/>
    <w:rsid w:val="00484C9E"/>
    <w:rsid w:val="00484CAF"/>
    <w:rsid w:val="004852EA"/>
    <w:rsid w:val="00485873"/>
    <w:rsid w:val="004858D5"/>
    <w:rsid w:val="004859A0"/>
    <w:rsid w:val="00485A7F"/>
    <w:rsid w:val="00485B5D"/>
    <w:rsid w:val="00485BC5"/>
    <w:rsid w:val="00485C89"/>
    <w:rsid w:val="00485CA2"/>
    <w:rsid w:val="00486096"/>
    <w:rsid w:val="00486226"/>
    <w:rsid w:val="004862C3"/>
    <w:rsid w:val="00486BBE"/>
    <w:rsid w:val="00486CF7"/>
    <w:rsid w:val="00486D70"/>
    <w:rsid w:val="00486ED2"/>
    <w:rsid w:val="004873FA"/>
    <w:rsid w:val="00487AF2"/>
    <w:rsid w:val="00487D07"/>
    <w:rsid w:val="0049000C"/>
    <w:rsid w:val="00490065"/>
    <w:rsid w:val="00490139"/>
    <w:rsid w:val="00490527"/>
    <w:rsid w:val="0049087D"/>
    <w:rsid w:val="004908BC"/>
    <w:rsid w:val="00490D75"/>
    <w:rsid w:val="004910C2"/>
    <w:rsid w:val="0049112F"/>
    <w:rsid w:val="00491783"/>
    <w:rsid w:val="00491839"/>
    <w:rsid w:val="00491C20"/>
    <w:rsid w:val="00491F77"/>
    <w:rsid w:val="0049243B"/>
    <w:rsid w:val="0049244A"/>
    <w:rsid w:val="004925BA"/>
    <w:rsid w:val="00492E90"/>
    <w:rsid w:val="00493065"/>
    <w:rsid w:val="00493161"/>
    <w:rsid w:val="00493435"/>
    <w:rsid w:val="00493468"/>
    <w:rsid w:val="00493C63"/>
    <w:rsid w:val="00494099"/>
    <w:rsid w:val="0049467B"/>
    <w:rsid w:val="00494711"/>
    <w:rsid w:val="004949D2"/>
    <w:rsid w:val="00494B78"/>
    <w:rsid w:val="00494D23"/>
    <w:rsid w:val="00494FA6"/>
    <w:rsid w:val="0049574F"/>
    <w:rsid w:val="00495EFC"/>
    <w:rsid w:val="004961EE"/>
    <w:rsid w:val="0049641B"/>
    <w:rsid w:val="004965A8"/>
    <w:rsid w:val="00496E47"/>
    <w:rsid w:val="00496E4B"/>
    <w:rsid w:val="00496F40"/>
    <w:rsid w:val="004970DB"/>
    <w:rsid w:val="004976B3"/>
    <w:rsid w:val="00497709"/>
    <w:rsid w:val="00497905"/>
    <w:rsid w:val="004979D5"/>
    <w:rsid w:val="00497EFB"/>
    <w:rsid w:val="004A0060"/>
    <w:rsid w:val="004A02A1"/>
    <w:rsid w:val="004A0367"/>
    <w:rsid w:val="004A0428"/>
    <w:rsid w:val="004A048F"/>
    <w:rsid w:val="004A0504"/>
    <w:rsid w:val="004A14BA"/>
    <w:rsid w:val="004A15AF"/>
    <w:rsid w:val="004A178C"/>
    <w:rsid w:val="004A1F0A"/>
    <w:rsid w:val="004A1F25"/>
    <w:rsid w:val="004A249D"/>
    <w:rsid w:val="004A25CE"/>
    <w:rsid w:val="004A26CA"/>
    <w:rsid w:val="004A2EFD"/>
    <w:rsid w:val="004A30D5"/>
    <w:rsid w:val="004A3991"/>
    <w:rsid w:val="004A431B"/>
    <w:rsid w:val="004A4537"/>
    <w:rsid w:val="004A4B95"/>
    <w:rsid w:val="004A4DFF"/>
    <w:rsid w:val="004A5063"/>
    <w:rsid w:val="004A52FD"/>
    <w:rsid w:val="004A53E1"/>
    <w:rsid w:val="004A5964"/>
    <w:rsid w:val="004A59B8"/>
    <w:rsid w:val="004A5C6D"/>
    <w:rsid w:val="004A5E2D"/>
    <w:rsid w:val="004A6315"/>
    <w:rsid w:val="004A7004"/>
    <w:rsid w:val="004A722B"/>
    <w:rsid w:val="004A7A58"/>
    <w:rsid w:val="004B0839"/>
    <w:rsid w:val="004B08CC"/>
    <w:rsid w:val="004B0926"/>
    <w:rsid w:val="004B1215"/>
    <w:rsid w:val="004B14C5"/>
    <w:rsid w:val="004B1529"/>
    <w:rsid w:val="004B2209"/>
    <w:rsid w:val="004B249F"/>
    <w:rsid w:val="004B2623"/>
    <w:rsid w:val="004B2ABA"/>
    <w:rsid w:val="004B2B3C"/>
    <w:rsid w:val="004B2FF7"/>
    <w:rsid w:val="004B33B3"/>
    <w:rsid w:val="004B36F1"/>
    <w:rsid w:val="004B399C"/>
    <w:rsid w:val="004B3A26"/>
    <w:rsid w:val="004B3A9C"/>
    <w:rsid w:val="004B3BAC"/>
    <w:rsid w:val="004B46EE"/>
    <w:rsid w:val="004B490F"/>
    <w:rsid w:val="004B4E87"/>
    <w:rsid w:val="004B54AD"/>
    <w:rsid w:val="004B55BA"/>
    <w:rsid w:val="004B5628"/>
    <w:rsid w:val="004B5683"/>
    <w:rsid w:val="004B5825"/>
    <w:rsid w:val="004B6634"/>
    <w:rsid w:val="004B676B"/>
    <w:rsid w:val="004B6868"/>
    <w:rsid w:val="004B6D63"/>
    <w:rsid w:val="004B6DCD"/>
    <w:rsid w:val="004B7057"/>
    <w:rsid w:val="004B74E7"/>
    <w:rsid w:val="004B7CF5"/>
    <w:rsid w:val="004B7DE0"/>
    <w:rsid w:val="004B7EB7"/>
    <w:rsid w:val="004B7EE4"/>
    <w:rsid w:val="004C0402"/>
    <w:rsid w:val="004C07FF"/>
    <w:rsid w:val="004C0BBE"/>
    <w:rsid w:val="004C0BD7"/>
    <w:rsid w:val="004C0F77"/>
    <w:rsid w:val="004C1804"/>
    <w:rsid w:val="004C1C0D"/>
    <w:rsid w:val="004C2234"/>
    <w:rsid w:val="004C2CA1"/>
    <w:rsid w:val="004C3034"/>
    <w:rsid w:val="004C34F1"/>
    <w:rsid w:val="004C3B3E"/>
    <w:rsid w:val="004C421C"/>
    <w:rsid w:val="004C467D"/>
    <w:rsid w:val="004C4800"/>
    <w:rsid w:val="004C4887"/>
    <w:rsid w:val="004C4968"/>
    <w:rsid w:val="004C4DC6"/>
    <w:rsid w:val="004C508C"/>
    <w:rsid w:val="004C50C2"/>
    <w:rsid w:val="004C5129"/>
    <w:rsid w:val="004C559A"/>
    <w:rsid w:val="004C5CD2"/>
    <w:rsid w:val="004C5EB8"/>
    <w:rsid w:val="004C6371"/>
    <w:rsid w:val="004C71B7"/>
    <w:rsid w:val="004C74D7"/>
    <w:rsid w:val="004C7567"/>
    <w:rsid w:val="004C7572"/>
    <w:rsid w:val="004C7831"/>
    <w:rsid w:val="004C7CB7"/>
    <w:rsid w:val="004C7E44"/>
    <w:rsid w:val="004D0385"/>
    <w:rsid w:val="004D0FFA"/>
    <w:rsid w:val="004D1635"/>
    <w:rsid w:val="004D197D"/>
    <w:rsid w:val="004D1B8E"/>
    <w:rsid w:val="004D2CE8"/>
    <w:rsid w:val="004D2D10"/>
    <w:rsid w:val="004D3252"/>
    <w:rsid w:val="004D3CA9"/>
    <w:rsid w:val="004D3F72"/>
    <w:rsid w:val="004D4038"/>
    <w:rsid w:val="004D4285"/>
    <w:rsid w:val="004D43DB"/>
    <w:rsid w:val="004D4D7D"/>
    <w:rsid w:val="004D4EC5"/>
    <w:rsid w:val="004D5D4E"/>
    <w:rsid w:val="004D5DAE"/>
    <w:rsid w:val="004D5F3C"/>
    <w:rsid w:val="004D69F5"/>
    <w:rsid w:val="004D7003"/>
    <w:rsid w:val="004D73B5"/>
    <w:rsid w:val="004D7806"/>
    <w:rsid w:val="004E0079"/>
    <w:rsid w:val="004E0998"/>
    <w:rsid w:val="004E12CE"/>
    <w:rsid w:val="004E1B46"/>
    <w:rsid w:val="004E1FAC"/>
    <w:rsid w:val="004E1FCB"/>
    <w:rsid w:val="004E23C2"/>
    <w:rsid w:val="004E24F3"/>
    <w:rsid w:val="004E2853"/>
    <w:rsid w:val="004E2DF7"/>
    <w:rsid w:val="004E2F9F"/>
    <w:rsid w:val="004E31AE"/>
    <w:rsid w:val="004E3289"/>
    <w:rsid w:val="004E338C"/>
    <w:rsid w:val="004E33D9"/>
    <w:rsid w:val="004E3502"/>
    <w:rsid w:val="004E4890"/>
    <w:rsid w:val="004E57EE"/>
    <w:rsid w:val="004E58EE"/>
    <w:rsid w:val="004E596D"/>
    <w:rsid w:val="004E5E46"/>
    <w:rsid w:val="004E605E"/>
    <w:rsid w:val="004E62E2"/>
    <w:rsid w:val="004E750A"/>
    <w:rsid w:val="004E76C1"/>
    <w:rsid w:val="004E786B"/>
    <w:rsid w:val="004E7DFA"/>
    <w:rsid w:val="004F017F"/>
    <w:rsid w:val="004F076D"/>
    <w:rsid w:val="004F07D0"/>
    <w:rsid w:val="004F07FF"/>
    <w:rsid w:val="004F1764"/>
    <w:rsid w:val="004F1DA7"/>
    <w:rsid w:val="004F1DCB"/>
    <w:rsid w:val="004F1E37"/>
    <w:rsid w:val="004F246E"/>
    <w:rsid w:val="004F2614"/>
    <w:rsid w:val="004F268B"/>
    <w:rsid w:val="004F2E93"/>
    <w:rsid w:val="004F301B"/>
    <w:rsid w:val="004F3091"/>
    <w:rsid w:val="004F3177"/>
    <w:rsid w:val="004F35F9"/>
    <w:rsid w:val="004F360A"/>
    <w:rsid w:val="004F3D43"/>
    <w:rsid w:val="004F422A"/>
    <w:rsid w:val="004F42BE"/>
    <w:rsid w:val="004F4341"/>
    <w:rsid w:val="004F4766"/>
    <w:rsid w:val="004F47C6"/>
    <w:rsid w:val="004F4891"/>
    <w:rsid w:val="004F4E6B"/>
    <w:rsid w:val="004F4F8E"/>
    <w:rsid w:val="004F55C0"/>
    <w:rsid w:val="004F65CF"/>
    <w:rsid w:val="004F68EB"/>
    <w:rsid w:val="004F71B3"/>
    <w:rsid w:val="004F7619"/>
    <w:rsid w:val="004F77DD"/>
    <w:rsid w:val="004F7A34"/>
    <w:rsid w:val="004F7CCB"/>
    <w:rsid w:val="0050005D"/>
    <w:rsid w:val="005002DA"/>
    <w:rsid w:val="005004FB"/>
    <w:rsid w:val="0050058F"/>
    <w:rsid w:val="005006D4"/>
    <w:rsid w:val="00500B57"/>
    <w:rsid w:val="0050130D"/>
    <w:rsid w:val="00501847"/>
    <w:rsid w:val="00501E1A"/>
    <w:rsid w:val="00501FE9"/>
    <w:rsid w:val="00502088"/>
    <w:rsid w:val="005021DC"/>
    <w:rsid w:val="00502850"/>
    <w:rsid w:val="00502B67"/>
    <w:rsid w:val="00502CE5"/>
    <w:rsid w:val="00502DB8"/>
    <w:rsid w:val="00502E97"/>
    <w:rsid w:val="005030E0"/>
    <w:rsid w:val="0050368E"/>
    <w:rsid w:val="0050391D"/>
    <w:rsid w:val="005039F4"/>
    <w:rsid w:val="005043FB"/>
    <w:rsid w:val="00504720"/>
    <w:rsid w:val="005048DA"/>
    <w:rsid w:val="00504B24"/>
    <w:rsid w:val="00504CDE"/>
    <w:rsid w:val="00505433"/>
    <w:rsid w:val="00505680"/>
    <w:rsid w:val="00505704"/>
    <w:rsid w:val="00505978"/>
    <w:rsid w:val="00505AA4"/>
    <w:rsid w:val="00505DC8"/>
    <w:rsid w:val="00506A00"/>
    <w:rsid w:val="00506BDD"/>
    <w:rsid w:val="0051011B"/>
    <w:rsid w:val="0051019A"/>
    <w:rsid w:val="00510596"/>
    <w:rsid w:val="005109C9"/>
    <w:rsid w:val="0051158B"/>
    <w:rsid w:val="005117EA"/>
    <w:rsid w:val="00511BEF"/>
    <w:rsid w:val="00511DC6"/>
    <w:rsid w:val="005124A1"/>
    <w:rsid w:val="005125D2"/>
    <w:rsid w:val="00512DB3"/>
    <w:rsid w:val="00513215"/>
    <w:rsid w:val="0051352A"/>
    <w:rsid w:val="005136B6"/>
    <w:rsid w:val="00513CBE"/>
    <w:rsid w:val="005141E1"/>
    <w:rsid w:val="005143C1"/>
    <w:rsid w:val="00514885"/>
    <w:rsid w:val="00514968"/>
    <w:rsid w:val="00514D66"/>
    <w:rsid w:val="00514EB1"/>
    <w:rsid w:val="005150D4"/>
    <w:rsid w:val="0051552C"/>
    <w:rsid w:val="005156CA"/>
    <w:rsid w:val="00515784"/>
    <w:rsid w:val="005158B1"/>
    <w:rsid w:val="00515B36"/>
    <w:rsid w:val="00515F62"/>
    <w:rsid w:val="005162EC"/>
    <w:rsid w:val="00516E79"/>
    <w:rsid w:val="00517610"/>
    <w:rsid w:val="00517ACB"/>
    <w:rsid w:val="00517F86"/>
    <w:rsid w:val="00520349"/>
    <w:rsid w:val="005205E8"/>
    <w:rsid w:val="00520C13"/>
    <w:rsid w:val="00520F78"/>
    <w:rsid w:val="00520FC9"/>
    <w:rsid w:val="0052109B"/>
    <w:rsid w:val="005214F3"/>
    <w:rsid w:val="00521D1E"/>
    <w:rsid w:val="00523408"/>
    <w:rsid w:val="005239F7"/>
    <w:rsid w:val="00523A99"/>
    <w:rsid w:val="00523ED6"/>
    <w:rsid w:val="005242CD"/>
    <w:rsid w:val="00524AAB"/>
    <w:rsid w:val="00524F8A"/>
    <w:rsid w:val="00525587"/>
    <w:rsid w:val="0052597A"/>
    <w:rsid w:val="00525A81"/>
    <w:rsid w:val="00525CD0"/>
    <w:rsid w:val="00525DD2"/>
    <w:rsid w:val="00525FB9"/>
    <w:rsid w:val="0052610B"/>
    <w:rsid w:val="00526C4D"/>
    <w:rsid w:val="00526DC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FEF"/>
    <w:rsid w:val="00532336"/>
    <w:rsid w:val="00532646"/>
    <w:rsid w:val="00532D36"/>
    <w:rsid w:val="0053323C"/>
    <w:rsid w:val="005333DA"/>
    <w:rsid w:val="005334BE"/>
    <w:rsid w:val="005335A3"/>
    <w:rsid w:val="00533838"/>
    <w:rsid w:val="005338C2"/>
    <w:rsid w:val="00533CAB"/>
    <w:rsid w:val="00534281"/>
    <w:rsid w:val="005344EC"/>
    <w:rsid w:val="00534519"/>
    <w:rsid w:val="00534A20"/>
    <w:rsid w:val="005353BC"/>
    <w:rsid w:val="005356FA"/>
    <w:rsid w:val="00536043"/>
    <w:rsid w:val="005360D2"/>
    <w:rsid w:val="0053683F"/>
    <w:rsid w:val="00536BE6"/>
    <w:rsid w:val="00536F2C"/>
    <w:rsid w:val="005374FF"/>
    <w:rsid w:val="005376CD"/>
    <w:rsid w:val="0054010F"/>
    <w:rsid w:val="005401D2"/>
    <w:rsid w:val="00540C7D"/>
    <w:rsid w:val="00540F7D"/>
    <w:rsid w:val="005417AB"/>
    <w:rsid w:val="00541A32"/>
    <w:rsid w:val="00541BFE"/>
    <w:rsid w:val="00541D40"/>
    <w:rsid w:val="00541FB9"/>
    <w:rsid w:val="0054223D"/>
    <w:rsid w:val="005424A2"/>
    <w:rsid w:val="00542AA1"/>
    <w:rsid w:val="00543037"/>
    <w:rsid w:val="00543C1B"/>
    <w:rsid w:val="0054461D"/>
    <w:rsid w:val="005447F2"/>
    <w:rsid w:val="0054487D"/>
    <w:rsid w:val="00544C60"/>
    <w:rsid w:val="00544EC4"/>
    <w:rsid w:val="00545252"/>
    <w:rsid w:val="005456DA"/>
    <w:rsid w:val="005463D4"/>
    <w:rsid w:val="005465A8"/>
    <w:rsid w:val="00546E71"/>
    <w:rsid w:val="00546FC7"/>
    <w:rsid w:val="005477FF"/>
    <w:rsid w:val="0054796A"/>
    <w:rsid w:val="00547A90"/>
    <w:rsid w:val="00547B77"/>
    <w:rsid w:val="00547CB7"/>
    <w:rsid w:val="00551233"/>
    <w:rsid w:val="005512A6"/>
    <w:rsid w:val="005512CC"/>
    <w:rsid w:val="0055185E"/>
    <w:rsid w:val="00552550"/>
    <w:rsid w:val="00552B47"/>
    <w:rsid w:val="00552F2E"/>
    <w:rsid w:val="00553098"/>
    <w:rsid w:val="005533E0"/>
    <w:rsid w:val="00553478"/>
    <w:rsid w:val="00553CB6"/>
    <w:rsid w:val="0055437B"/>
    <w:rsid w:val="0055437C"/>
    <w:rsid w:val="0055484F"/>
    <w:rsid w:val="005548C7"/>
    <w:rsid w:val="00554A54"/>
    <w:rsid w:val="00554D6E"/>
    <w:rsid w:val="00554DBE"/>
    <w:rsid w:val="00554F6B"/>
    <w:rsid w:val="00555D87"/>
    <w:rsid w:val="00556271"/>
    <w:rsid w:val="00556322"/>
    <w:rsid w:val="00556B0D"/>
    <w:rsid w:val="00556CD5"/>
    <w:rsid w:val="00557124"/>
    <w:rsid w:val="0055770A"/>
    <w:rsid w:val="005577B2"/>
    <w:rsid w:val="0055783D"/>
    <w:rsid w:val="00557C46"/>
    <w:rsid w:val="005600D8"/>
    <w:rsid w:val="00560215"/>
    <w:rsid w:val="00560627"/>
    <w:rsid w:val="00560949"/>
    <w:rsid w:val="00560A2A"/>
    <w:rsid w:val="00560E02"/>
    <w:rsid w:val="00561EA4"/>
    <w:rsid w:val="0056233B"/>
    <w:rsid w:val="00562A72"/>
    <w:rsid w:val="00563050"/>
    <w:rsid w:val="0056388B"/>
    <w:rsid w:val="00563D17"/>
    <w:rsid w:val="00563F88"/>
    <w:rsid w:val="00563FD4"/>
    <w:rsid w:val="0056472B"/>
    <w:rsid w:val="00564A61"/>
    <w:rsid w:val="00564F03"/>
    <w:rsid w:val="0056539F"/>
    <w:rsid w:val="00565823"/>
    <w:rsid w:val="005666C2"/>
    <w:rsid w:val="00567222"/>
    <w:rsid w:val="0056738E"/>
    <w:rsid w:val="005673F8"/>
    <w:rsid w:val="00567708"/>
    <w:rsid w:val="005677E0"/>
    <w:rsid w:val="00567E62"/>
    <w:rsid w:val="005700BB"/>
    <w:rsid w:val="0057034A"/>
    <w:rsid w:val="0057075D"/>
    <w:rsid w:val="00571A67"/>
    <w:rsid w:val="00571E64"/>
    <w:rsid w:val="00572588"/>
    <w:rsid w:val="00572E6A"/>
    <w:rsid w:val="0057310A"/>
    <w:rsid w:val="005733A1"/>
    <w:rsid w:val="005739B4"/>
    <w:rsid w:val="00573BD6"/>
    <w:rsid w:val="0057446E"/>
    <w:rsid w:val="00574BA9"/>
    <w:rsid w:val="00574BC2"/>
    <w:rsid w:val="00574C1C"/>
    <w:rsid w:val="005754EE"/>
    <w:rsid w:val="00575607"/>
    <w:rsid w:val="00575CEC"/>
    <w:rsid w:val="00576243"/>
    <w:rsid w:val="005762A8"/>
    <w:rsid w:val="00576BAB"/>
    <w:rsid w:val="00576DBD"/>
    <w:rsid w:val="0057701D"/>
    <w:rsid w:val="005776B2"/>
    <w:rsid w:val="00577AE5"/>
    <w:rsid w:val="00577F49"/>
    <w:rsid w:val="005800A7"/>
    <w:rsid w:val="005800C9"/>
    <w:rsid w:val="00580232"/>
    <w:rsid w:val="00580253"/>
    <w:rsid w:val="005803D9"/>
    <w:rsid w:val="00581025"/>
    <w:rsid w:val="00581793"/>
    <w:rsid w:val="00581F43"/>
    <w:rsid w:val="005821F4"/>
    <w:rsid w:val="0058244A"/>
    <w:rsid w:val="00582490"/>
    <w:rsid w:val="0058286A"/>
    <w:rsid w:val="005828D4"/>
    <w:rsid w:val="005828E2"/>
    <w:rsid w:val="00583051"/>
    <w:rsid w:val="00583A0F"/>
    <w:rsid w:val="00583C75"/>
    <w:rsid w:val="005843CF"/>
    <w:rsid w:val="005848A5"/>
    <w:rsid w:val="00584C01"/>
    <w:rsid w:val="00584CD4"/>
    <w:rsid w:val="00584F47"/>
    <w:rsid w:val="00584F81"/>
    <w:rsid w:val="00585889"/>
    <w:rsid w:val="00586662"/>
    <w:rsid w:val="005869BC"/>
    <w:rsid w:val="00586BD5"/>
    <w:rsid w:val="00586C23"/>
    <w:rsid w:val="00586D97"/>
    <w:rsid w:val="00586E35"/>
    <w:rsid w:val="00586FE2"/>
    <w:rsid w:val="00587B9D"/>
    <w:rsid w:val="00587E9C"/>
    <w:rsid w:val="00587EB1"/>
    <w:rsid w:val="00590C11"/>
    <w:rsid w:val="00590DA6"/>
    <w:rsid w:val="00591B3B"/>
    <w:rsid w:val="005925D7"/>
    <w:rsid w:val="005926E4"/>
    <w:rsid w:val="0059296A"/>
    <w:rsid w:val="00592B3F"/>
    <w:rsid w:val="005932CA"/>
    <w:rsid w:val="0059330D"/>
    <w:rsid w:val="00593F81"/>
    <w:rsid w:val="005944E2"/>
    <w:rsid w:val="0059578D"/>
    <w:rsid w:val="00595934"/>
    <w:rsid w:val="00595B89"/>
    <w:rsid w:val="00595E3E"/>
    <w:rsid w:val="00595F70"/>
    <w:rsid w:val="00595F7F"/>
    <w:rsid w:val="005962F9"/>
    <w:rsid w:val="00596E59"/>
    <w:rsid w:val="00596E8F"/>
    <w:rsid w:val="0059725E"/>
    <w:rsid w:val="005978B8"/>
    <w:rsid w:val="00597A4F"/>
    <w:rsid w:val="00597EF6"/>
    <w:rsid w:val="005A025C"/>
    <w:rsid w:val="005A06CF"/>
    <w:rsid w:val="005A0ADC"/>
    <w:rsid w:val="005A0C6C"/>
    <w:rsid w:val="005A0D6B"/>
    <w:rsid w:val="005A0FC1"/>
    <w:rsid w:val="005A24C8"/>
    <w:rsid w:val="005A2897"/>
    <w:rsid w:val="005A329D"/>
    <w:rsid w:val="005A32CD"/>
    <w:rsid w:val="005A36B3"/>
    <w:rsid w:val="005A37BF"/>
    <w:rsid w:val="005A3BD4"/>
    <w:rsid w:val="005A3E65"/>
    <w:rsid w:val="005A432E"/>
    <w:rsid w:val="005A4384"/>
    <w:rsid w:val="005A4DAE"/>
    <w:rsid w:val="005A4F56"/>
    <w:rsid w:val="005A4F9E"/>
    <w:rsid w:val="005A55C2"/>
    <w:rsid w:val="005A5FE6"/>
    <w:rsid w:val="005A6238"/>
    <w:rsid w:val="005A68E0"/>
    <w:rsid w:val="005A6F15"/>
    <w:rsid w:val="005A790C"/>
    <w:rsid w:val="005A7914"/>
    <w:rsid w:val="005A7990"/>
    <w:rsid w:val="005A7EBB"/>
    <w:rsid w:val="005B00DD"/>
    <w:rsid w:val="005B0154"/>
    <w:rsid w:val="005B0179"/>
    <w:rsid w:val="005B02C9"/>
    <w:rsid w:val="005B1078"/>
    <w:rsid w:val="005B1456"/>
    <w:rsid w:val="005B150F"/>
    <w:rsid w:val="005B2028"/>
    <w:rsid w:val="005B257E"/>
    <w:rsid w:val="005B2726"/>
    <w:rsid w:val="005B2780"/>
    <w:rsid w:val="005B2FDE"/>
    <w:rsid w:val="005B317C"/>
    <w:rsid w:val="005B3456"/>
    <w:rsid w:val="005B34C0"/>
    <w:rsid w:val="005B3868"/>
    <w:rsid w:val="005B3ABF"/>
    <w:rsid w:val="005B41A1"/>
    <w:rsid w:val="005B4FE7"/>
    <w:rsid w:val="005B5785"/>
    <w:rsid w:val="005B58B9"/>
    <w:rsid w:val="005B63AE"/>
    <w:rsid w:val="005B647A"/>
    <w:rsid w:val="005B6825"/>
    <w:rsid w:val="005B70D1"/>
    <w:rsid w:val="005B7193"/>
    <w:rsid w:val="005B747E"/>
    <w:rsid w:val="005B74B2"/>
    <w:rsid w:val="005B751C"/>
    <w:rsid w:val="005B78C3"/>
    <w:rsid w:val="005B7953"/>
    <w:rsid w:val="005B7DFA"/>
    <w:rsid w:val="005C0193"/>
    <w:rsid w:val="005C0FD7"/>
    <w:rsid w:val="005C0FE8"/>
    <w:rsid w:val="005C117E"/>
    <w:rsid w:val="005C11B6"/>
    <w:rsid w:val="005C1743"/>
    <w:rsid w:val="005C1EEF"/>
    <w:rsid w:val="005C2428"/>
    <w:rsid w:val="005C26B1"/>
    <w:rsid w:val="005C29C1"/>
    <w:rsid w:val="005C29D2"/>
    <w:rsid w:val="005C2BA7"/>
    <w:rsid w:val="005C2CF6"/>
    <w:rsid w:val="005C2DCC"/>
    <w:rsid w:val="005C3712"/>
    <w:rsid w:val="005C3B31"/>
    <w:rsid w:val="005C4B75"/>
    <w:rsid w:val="005C4FBC"/>
    <w:rsid w:val="005C51F1"/>
    <w:rsid w:val="005C59E0"/>
    <w:rsid w:val="005C5E73"/>
    <w:rsid w:val="005C619B"/>
    <w:rsid w:val="005C620E"/>
    <w:rsid w:val="005C6855"/>
    <w:rsid w:val="005C711F"/>
    <w:rsid w:val="005C71C7"/>
    <w:rsid w:val="005C7611"/>
    <w:rsid w:val="005C7BA2"/>
    <w:rsid w:val="005D02F9"/>
    <w:rsid w:val="005D09CA"/>
    <w:rsid w:val="005D0AB1"/>
    <w:rsid w:val="005D0CCD"/>
    <w:rsid w:val="005D0D5C"/>
    <w:rsid w:val="005D0E18"/>
    <w:rsid w:val="005D1013"/>
    <w:rsid w:val="005D155E"/>
    <w:rsid w:val="005D2007"/>
    <w:rsid w:val="005D21B7"/>
    <w:rsid w:val="005D3280"/>
    <w:rsid w:val="005D3B40"/>
    <w:rsid w:val="005D3BB9"/>
    <w:rsid w:val="005D3DFA"/>
    <w:rsid w:val="005D3F60"/>
    <w:rsid w:val="005D4159"/>
    <w:rsid w:val="005D4301"/>
    <w:rsid w:val="005D4354"/>
    <w:rsid w:val="005D49AD"/>
    <w:rsid w:val="005D4A71"/>
    <w:rsid w:val="005D4DE6"/>
    <w:rsid w:val="005D5597"/>
    <w:rsid w:val="005D56AE"/>
    <w:rsid w:val="005D5DA8"/>
    <w:rsid w:val="005D6796"/>
    <w:rsid w:val="005D7919"/>
    <w:rsid w:val="005D7F32"/>
    <w:rsid w:val="005E00A1"/>
    <w:rsid w:val="005E034C"/>
    <w:rsid w:val="005E06AD"/>
    <w:rsid w:val="005E1589"/>
    <w:rsid w:val="005E15D4"/>
    <w:rsid w:val="005E1AB8"/>
    <w:rsid w:val="005E21CA"/>
    <w:rsid w:val="005E2371"/>
    <w:rsid w:val="005E23CF"/>
    <w:rsid w:val="005E2455"/>
    <w:rsid w:val="005E2716"/>
    <w:rsid w:val="005E2ADF"/>
    <w:rsid w:val="005E3291"/>
    <w:rsid w:val="005E3452"/>
    <w:rsid w:val="005E35EF"/>
    <w:rsid w:val="005E36F7"/>
    <w:rsid w:val="005E38D6"/>
    <w:rsid w:val="005E3932"/>
    <w:rsid w:val="005E3AA7"/>
    <w:rsid w:val="005E3E14"/>
    <w:rsid w:val="005E3E31"/>
    <w:rsid w:val="005E3EC5"/>
    <w:rsid w:val="005E404D"/>
    <w:rsid w:val="005E42C2"/>
    <w:rsid w:val="005E436D"/>
    <w:rsid w:val="005E43EE"/>
    <w:rsid w:val="005E43F6"/>
    <w:rsid w:val="005E4511"/>
    <w:rsid w:val="005E482A"/>
    <w:rsid w:val="005E49A5"/>
    <w:rsid w:val="005E4B8F"/>
    <w:rsid w:val="005E4C34"/>
    <w:rsid w:val="005E5023"/>
    <w:rsid w:val="005E51E7"/>
    <w:rsid w:val="005E52BB"/>
    <w:rsid w:val="005E5639"/>
    <w:rsid w:val="005E587A"/>
    <w:rsid w:val="005E5D6C"/>
    <w:rsid w:val="005E5D9E"/>
    <w:rsid w:val="005E6362"/>
    <w:rsid w:val="005E66A7"/>
    <w:rsid w:val="005E68AC"/>
    <w:rsid w:val="005E720C"/>
    <w:rsid w:val="005E73F3"/>
    <w:rsid w:val="005E7504"/>
    <w:rsid w:val="005E7C0A"/>
    <w:rsid w:val="005E7D3F"/>
    <w:rsid w:val="005F050D"/>
    <w:rsid w:val="005F0D99"/>
    <w:rsid w:val="005F0EEC"/>
    <w:rsid w:val="005F11E6"/>
    <w:rsid w:val="005F1554"/>
    <w:rsid w:val="005F1642"/>
    <w:rsid w:val="005F19BE"/>
    <w:rsid w:val="005F1BF3"/>
    <w:rsid w:val="005F1C1A"/>
    <w:rsid w:val="005F26AD"/>
    <w:rsid w:val="005F2A9C"/>
    <w:rsid w:val="005F2AF4"/>
    <w:rsid w:val="005F2B97"/>
    <w:rsid w:val="005F2BFE"/>
    <w:rsid w:val="005F2C6C"/>
    <w:rsid w:val="005F2DB2"/>
    <w:rsid w:val="005F342F"/>
    <w:rsid w:val="005F3AD7"/>
    <w:rsid w:val="005F3CD6"/>
    <w:rsid w:val="005F3F97"/>
    <w:rsid w:val="005F4DAB"/>
    <w:rsid w:val="005F559C"/>
    <w:rsid w:val="005F57F0"/>
    <w:rsid w:val="005F5951"/>
    <w:rsid w:val="005F66F9"/>
    <w:rsid w:val="005F6869"/>
    <w:rsid w:val="005F6969"/>
    <w:rsid w:val="005F6A8B"/>
    <w:rsid w:val="005F6B2C"/>
    <w:rsid w:val="005F6E07"/>
    <w:rsid w:val="005F7148"/>
    <w:rsid w:val="005F71C4"/>
    <w:rsid w:val="0060012C"/>
    <w:rsid w:val="00600174"/>
    <w:rsid w:val="006001CC"/>
    <w:rsid w:val="006007F9"/>
    <w:rsid w:val="00600D8D"/>
    <w:rsid w:val="00600DFF"/>
    <w:rsid w:val="00600E15"/>
    <w:rsid w:val="006017C6"/>
    <w:rsid w:val="00601834"/>
    <w:rsid w:val="00601A3B"/>
    <w:rsid w:val="00601BD6"/>
    <w:rsid w:val="00602110"/>
    <w:rsid w:val="00602256"/>
    <w:rsid w:val="0060278C"/>
    <w:rsid w:val="00602C75"/>
    <w:rsid w:val="00602E8C"/>
    <w:rsid w:val="00603104"/>
    <w:rsid w:val="0060332B"/>
    <w:rsid w:val="0060348E"/>
    <w:rsid w:val="00603569"/>
    <w:rsid w:val="00603AE3"/>
    <w:rsid w:val="006049AF"/>
    <w:rsid w:val="00604C6C"/>
    <w:rsid w:val="00604F88"/>
    <w:rsid w:val="006052A7"/>
    <w:rsid w:val="0060616B"/>
    <w:rsid w:val="00606225"/>
    <w:rsid w:val="006062DD"/>
    <w:rsid w:val="006066A0"/>
    <w:rsid w:val="006069C4"/>
    <w:rsid w:val="00606AB7"/>
    <w:rsid w:val="0060702B"/>
    <w:rsid w:val="0060728A"/>
    <w:rsid w:val="006076E2"/>
    <w:rsid w:val="00607722"/>
    <w:rsid w:val="00607AF4"/>
    <w:rsid w:val="00607D54"/>
    <w:rsid w:val="0061051E"/>
    <w:rsid w:val="00610919"/>
    <w:rsid w:val="00610AD5"/>
    <w:rsid w:val="00610B16"/>
    <w:rsid w:val="00610B5A"/>
    <w:rsid w:val="00611100"/>
    <w:rsid w:val="006111EE"/>
    <w:rsid w:val="00611201"/>
    <w:rsid w:val="00611E96"/>
    <w:rsid w:val="006120FE"/>
    <w:rsid w:val="006126B4"/>
    <w:rsid w:val="00612783"/>
    <w:rsid w:val="00612FC1"/>
    <w:rsid w:val="00613045"/>
    <w:rsid w:val="00613050"/>
    <w:rsid w:val="0061312C"/>
    <w:rsid w:val="00613165"/>
    <w:rsid w:val="00613403"/>
    <w:rsid w:val="006135FC"/>
    <w:rsid w:val="00613752"/>
    <w:rsid w:val="0061376B"/>
    <w:rsid w:val="00613CE0"/>
    <w:rsid w:val="00613DD3"/>
    <w:rsid w:val="0061431E"/>
    <w:rsid w:val="00614856"/>
    <w:rsid w:val="00614EDC"/>
    <w:rsid w:val="006154B9"/>
    <w:rsid w:val="00615575"/>
    <w:rsid w:val="006159B4"/>
    <w:rsid w:val="00615AB7"/>
    <w:rsid w:val="00615C8E"/>
    <w:rsid w:val="006161B7"/>
    <w:rsid w:val="0061650E"/>
    <w:rsid w:val="00616CA2"/>
    <w:rsid w:val="00616D3B"/>
    <w:rsid w:val="00616F30"/>
    <w:rsid w:val="00617ADC"/>
    <w:rsid w:val="00620331"/>
    <w:rsid w:val="0062058F"/>
    <w:rsid w:val="00620660"/>
    <w:rsid w:val="00620E43"/>
    <w:rsid w:val="00620F89"/>
    <w:rsid w:val="006215BD"/>
    <w:rsid w:val="00621CF1"/>
    <w:rsid w:val="006223D4"/>
    <w:rsid w:val="006223F7"/>
    <w:rsid w:val="006225D5"/>
    <w:rsid w:val="006228F5"/>
    <w:rsid w:val="006229A1"/>
    <w:rsid w:val="006229EE"/>
    <w:rsid w:val="00622A7F"/>
    <w:rsid w:val="00622C8B"/>
    <w:rsid w:val="006234B9"/>
    <w:rsid w:val="00623A1E"/>
    <w:rsid w:val="0062404F"/>
    <w:rsid w:val="006255FF"/>
    <w:rsid w:val="0062575E"/>
    <w:rsid w:val="0062597A"/>
    <w:rsid w:val="00625CBD"/>
    <w:rsid w:val="00625D71"/>
    <w:rsid w:val="00625DC0"/>
    <w:rsid w:val="00625E1B"/>
    <w:rsid w:val="00625E41"/>
    <w:rsid w:val="00625F10"/>
    <w:rsid w:val="00626686"/>
    <w:rsid w:val="00626B1F"/>
    <w:rsid w:val="00626CFB"/>
    <w:rsid w:val="00627921"/>
    <w:rsid w:val="006279B0"/>
    <w:rsid w:val="00627EFF"/>
    <w:rsid w:val="0063073B"/>
    <w:rsid w:val="00630890"/>
    <w:rsid w:val="00630C52"/>
    <w:rsid w:val="006311E7"/>
    <w:rsid w:val="0063122B"/>
    <w:rsid w:val="00631AB7"/>
    <w:rsid w:val="0063219B"/>
    <w:rsid w:val="006321A3"/>
    <w:rsid w:val="00632472"/>
    <w:rsid w:val="00632527"/>
    <w:rsid w:val="006326D9"/>
    <w:rsid w:val="00632E46"/>
    <w:rsid w:val="00633B1B"/>
    <w:rsid w:val="0063459E"/>
    <w:rsid w:val="00634712"/>
    <w:rsid w:val="006347C0"/>
    <w:rsid w:val="00634C82"/>
    <w:rsid w:val="0063514B"/>
    <w:rsid w:val="0063515B"/>
    <w:rsid w:val="006351EF"/>
    <w:rsid w:val="0063520F"/>
    <w:rsid w:val="006352A9"/>
    <w:rsid w:val="006358F4"/>
    <w:rsid w:val="00635AB0"/>
    <w:rsid w:val="00635C26"/>
    <w:rsid w:val="00636180"/>
    <w:rsid w:val="00636534"/>
    <w:rsid w:val="006369B6"/>
    <w:rsid w:val="00636D84"/>
    <w:rsid w:val="00637544"/>
    <w:rsid w:val="006379A6"/>
    <w:rsid w:val="006379AE"/>
    <w:rsid w:val="00637E21"/>
    <w:rsid w:val="00637FAD"/>
    <w:rsid w:val="00640002"/>
    <w:rsid w:val="006401DE"/>
    <w:rsid w:val="00640B88"/>
    <w:rsid w:val="0064111F"/>
    <w:rsid w:val="006418E0"/>
    <w:rsid w:val="006419FD"/>
    <w:rsid w:val="00641B99"/>
    <w:rsid w:val="00641E6E"/>
    <w:rsid w:val="00642042"/>
    <w:rsid w:val="00642220"/>
    <w:rsid w:val="00642856"/>
    <w:rsid w:val="00643198"/>
    <w:rsid w:val="00643A62"/>
    <w:rsid w:val="00644A42"/>
    <w:rsid w:val="0064516E"/>
    <w:rsid w:val="00645D2A"/>
    <w:rsid w:val="00645E02"/>
    <w:rsid w:val="00645E1B"/>
    <w:rsid w:val="00645F04"/>
    <w:rsid w:val="00645F6C"/>
    <w:rsid w:val="00646A03"/>
    <w:rsid w:val="00646B26"/>
    <w:rsid w:val="0064784B"/>
    <w:rsid w:val="00647EF0"/>
    <w:rsid w:val="006503EC"/>
    <w:rsid w:val="006507E7"/>
    <w:rsid w:val="006509EB"/>
    <w:rsid w:val="00650DF1"/>
    <w:rsid w:val="00650E8C"/>
    <w:rsid w:val="00651362"/>
    <w:rsid w:val="00651479"/>
    <w:rsid w:val="00651677"/>
    <w:rsid w:val="006517DB"/>
    <w:rsid w:val="00651CDB"/>
    <w:rsid w:val="006522AB"/>
    <w:rsid w:val="00652507"/>
    <w:rsid w:val="006529A8"/>
    <w:rsid w:val="006529F5"/>
    <w:rsid w:val="00652C80"/>
    <w:rsid w:val="00652EC4"/>
    <w:rsid w:val="006533CB"/>
    <w:rsid w:val="006539AF"/>
    <w:rsid w:val="00654021"/>
    <w:rsid w:val="00654547"/>
    <w:rsid w:val="00655967"/>
    <w:rsid w:val="00655B5D"/>
    <w:rsid w:val="00655B96"/>
    <w:rsid w:val="00655C54"/>
    <w:rsid w:val="00655C8E"/>
    <w:rsid w:val="00655D9F"/>
    <w:rsid w:val="0065600A"/>
    <w:rsid w:val="00656522"/>
    <w:rsid w:val="00656C2D"/>
    <w:rsid w:val="00656E10"/>
    <w:rsid w:val="00656E5B"/>
    <w:rsid w:val="00656F27"/>
    <w:rsid w:val="006577D6"/>
    <w:rsid w:val="00657A51"/>
    <w:rsid w:val="00657A66"/>
    <w:rsid w:val="006602C9"/>
    <w:rsid w:val="0066087A"/>
    <w:rsid w:val="00660984"/>
    <w:rsid w:val="00660C71"/>
    <w:rsid w:val="00660E23"/>
    <w:rsid w:val="00661913"/>
    <w:rsid w:val="00661D5A"/>
    <w:rsid w:val="00661D9C"/>
    <w:rsid w:val="006624E6"/>
    <w:rsid w:val="006628BA"/>
    <w:rsid w:val="00662908"/>
    <w:rsid w:val="00662A1F"/>
    <w:rsid w:val="006634F4"/>
    <w:rsid w:val="00663528"/>
    <w:rsid w:val="00663743"/>
    <w:rsid w:val="00663F31"/>
    <w:rsid w:val="0066477C"/>
    <w:rsid w:val="00664979"/>
    <w:rsid w:val="00664B8A"/>
    <w:rsid w:val="00664EE3"/>
    <w:rsid w:val="0066504F"/>
    <w:rsid w:val="00665460"/>
    <w:rsid w:val="0066557E"/>
    <w:rsid w:val="00665972"/>
    <w:rsid w:val="00665A14"/>
    <w:rsid w:val="00665CB9"/>
    <w:rsid w:val="00665FF0"/>
    <w:rsid w:val="00666481"/>
    <w:rsid w:val="0066655B"/>
    <w:rsid w:val="00666964"/>
    <w:rsid w:val="00666D47"/>
    <w:rsid w:val="00666E48"/>
    <w:rsid w:val="00667233"/>
    <w:rsid w:val="006673CF"/>
    <w:rsid w:val="006676DC"/>
    <w:rsid w:val="006679D2"/>
    <w:rsid w:val="00667ACA"/>
    <w:rsid w:val="0067009A"/>
    <w:rsid w:val="006701CF"/>
    <w:rsid w:val="00670F94"/>
    <w:rsid w:val="006710BF"/>
    <w:rsid w:val="00672431"/>
    <w:rsid w:val="00672962"/>
    <w:rsid w:val="00672A11"/>
    <w:rsid w:val="00672A2F"/>
    <w:rsid w:val="00672EF6"/>
    <w:rsid w:val="00673044"/>
    <w:rsid w:val="00673430"/>
    <w:rsid w:val="0067374F"/>
    <w:rsid w:val="00673C04"/>
    <w:rsid w:val="00673DE5"/>
    <w:rsid w:val="00673F79"/>
    <w:rsid w:val="00673FDE"/>
    <w:rsid w:val="00673FF7"/>
    <w:rsid w:val="00674E0E"/>
    <w:rsid w:val="00674E97"/>
    <w:rsid w:val="0067562F"/>
    <w:rsid w:val="0067574F"/>
    <w:rsid w:val="00675841"/>
    <w:rsid w:val="00675F4E"/>
    <w:rsid w:val="00675F8B"/>
    <w:rsid w:val="00676084"/>
    <w:rsid w:val="00676547"/>
    <w:rsid w:val="00676602"/>
    <w:rsid w:val="0067673F"/>
    <w:rsid w:val="00676B62"/>
    <w:rsid w:val="00676FC1"/>
    <w:rsid w:val="00677BDD"/>
    <w:rsid w:val="00677E73"/>
    <w:rsid w:val="006812D0"/>
    <w:rsid w:val="00681CA7"/>
    <w:rsid w:val="00682419"/>
    <w:rsid w:val="00682A3B"/>
    <w:rsid w:val="00682AF8"/>
    <w:rsid w:val="00682E87"/>
    <w:rsid w:val="00683B7B"/>
    <w:rsid w:val="00683CA0"/>
    <w:rsid w:val="006842CF"/>
    <w:rsid w:val="006843CA"/>
    <w:rsid w:val="00684D8A"/>
    <w:rsid w:val="00684EBE"/>
    <w:rsid w:val="006854B1"/>
    <w:rsid w:val="006858BD"/>
    <w:rsid w:val="006864B5"/>
    <w:rsid w:val="00687774"/>
    <w:rsid w:val="00687D4F"/>
    <w:rsid w:val="0069025E"/>
    <w:rsid w:val="006904A2"/>
    <w:rsid w:val="006907E1"/>
    <w:rsid w:val="00690D8E"/>
    <w:rsid w:val="00691052"/>
    <w:rsid w:val="006914D1"/>
    <w:rsid w:val="006919D0"/>
    <w:rsid w:val="00691B20"/>
    <w:rsid w:val="00691B46"/>
    <w:rsid w:val="00692168"/>
    <w:rsid w:val="00692DD9"/>
    <w:rsid w:val="0069313B"/>
    <w:rsid w:val="00693464"/>
    <w:rsid w:val="00693BFB"/>
    <w:rsid w:val="00693C02"/>
    <w:rsid w:val="006947B9"/>
    <w:rsid w:val="00695067"/>
    <w:rsid w:val="006950CB"/>
    <w:rsid w:val="00697C9B"/>
    <w:rsid w:val="006A02B7"/>
    <w:rsid w:val="006A093C"/>
    <w:rsid w:val="006A13F5"/>
    <w:rsid w:val="006A1786"/>
    <w:rsid w:val="006A1801"/>
    <w:rsid w:val="006A18F4"/>
    <w:rsid w:val="006A1FFF"/>
    <w:rsid w:val="006A2094"/>
    <w:rsid w:val="006A22D0"/>
    <w:rsid w:val="006A22EB"/>
    <w:rsid w:val="006A2474"/>
    <w:rsid w:val="006A249E"/>
    <w:rsid w:val="006A25AE"/>
    <w:rsid w:val="006A35AA"/>
    <w:rsid w:val="006A3875"/>
    <w:rsid w:val="006A3A90"/>
    <w:rsid w:val="006A3BC3"/>
    <w:rsid w:val="006A3D7B"/>
    <w:rsid w:val="006A3E4C"/>
    <w:rsid w:val="006A44F0"/>
    <w:rsid w:val="006A48CF"/>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7727"/>
    <w:rsid w:val="006A77F3"/>
    <w:rsid w:val="006A79D5"/>
    <w:rsid w:val="006A7C10"/>
    <w:rsid w:val="006B0151"/>
    <w:rsid w:val="006B0342"/>
    <w:rsid w:val="006B08F1"/>
    <w:rsid w:val="006B0B0B"/>
    <w:rsid w:val="006B165F"/>
    <w:rsid w:val="006B16EA"/>
    <w:rsid w:val="006B1719"/>
    <w:rsid w:val="006B1887"/>
    <w:rsid w:val="006B2067"/>
    <w:rsid w:val="006B22DA"/>
    <w:rsid w:val="006B2305"/>
    <w:rsid w:val="006B28AF"/>
    <w:rsid w:val="006B2EA8"/>
    <w:rsid w:val="006B363D"/>
    <w:rsid w:val="006B380E"/>
    <w:rsid w:val="006B43EC"/>
    <w:rsid w:val="006B4928"/>
    <w:rsid w:val="006B4A0F"/>
    <w:rsid w:val="006B4B2E"/>
    <w:rsid w:val="006B4BE5"/>
    <w:rsid w:val="006B4FE8"/>
    <w:rsid w:val="006B50F3"/>
    <w:rsid w:val="006B59D9"/>
    <w:rsid w:val="006B60CE"/>
    <w:rsid w:val="006B7509"/>
    <w:rsid w:val="006B7903"/>
    <w:rsid w:val="006B7CAD"/>
    <w:rsid w:val="006C0468"/>
    <w:rsid w:val="006C0CEE"/>
    <w:rsid w:val="006C0D84"/>
    <w:rsid w:val="006C1241"/>
    <w:rsid w:val="006C1D65"/>
    <w:rsid w:val="006C2126"/>
    <w:rsid w:val="006C2A6E"/>
    <w:rsid w:val="006C2D19"/>
    <w:rsid w:val="006C3121"/>
    <w:rsid w:val="006C3311"/>
    <w:rsid w:val="006C35A8"/>
    <w:rsid w:val="006C3B53"/>
    <w:rsid w:val="006C3D4B"/>
    <w:rsid w:val="006C4147"/>
    <w:rsid w:val="006C4509"/>
    <w:rsid w:val="006C45C2"/>
    <w:rsid w:val="006C47C8"/>
    <w:rsid w:val="006C5707"/>
    <w:rsid w:val="006C5B02"/>
    <w:rsid w:val="006C5B69"/>
    <w:rsid w:val="006C5F4F"/>
    <w:rsid w:val="006C5F58"/>
    <w:rsid w:val="006C60E6"/>
    <w:rsid w:val="006C77FF"/>
    <w:rsid w:val="006C7B74"/>
    <w:rsid w:val="006C7D96"/>
    <w:rsid w:val="006C7E79"/>
    <w:rsid w:val="006D0035"/>
    <w:rsid w:val="006D0170"/>
    <w:rsid w:val="006D02A6"/>
    <w:rsid w:val="006D04D8"/>
    <w:rsid w:val="006D10A0"/>
    <w:rsid w:val="006D13CE"/>
    <w:rsid w:val="006D1614"/>
    <w:rsid w:val="006D1B32"/>
    <w:rsid w:val="006D1C4B"/>
    <w:rsid w:val="006D1D7C"/>
    <w:rsid w:val="006D20B9"/>
    <w:rsid w:val="006D2DF5"/>
    <w:rsid w:val="006D2E5B"/>
    <w:rsid w:val="006D326F"/>
    <w:rsid w:val="006D339F"/>
    <w:rsid w:val="006D3435"/>
    <w:rsid w:val="006D3A9B"/>
    <w:rsid w:val="006D3E84"/>
    <w:rsid w:val="006D40E4"/>
    <w:rsid w:val="006D4140"/>
    <w:rsid w:val="006D4173"/>
    <w:rsid w:val="006D4349"/>
    <w:rsid w:val="006D47F4"/>
    <w:rsid w:val="006D48CE"/>
    <w:rsid w:val="006D5BAF"/>
    <w:rsid w:val="006D6098"/>
    <w:rsid w:val="006D6363"/>
    <w:rsid w:val="006D64D6"/>
    <w:rsid w:val="006D6707"/>
    <w:rsid w:val="006D69A0"/>
    <w:rsid w:val="006D6D8A"/>
    <w:rsid w:val="006D71C4"/>
    <w:rsid w:val="006D72FC"/>
    <w:rsid w:val="006D734D"/>
    <w:rsid w:val="006D7B23"/>
    <w:rsid w:val="006E01D1"/>
    <w:rsid w:val="006E0967"/>
    <w:rsid w:val="006E10C2"/>
    <w:rsid w:val="006E14A3"/>
    <w:rsid w:val="006E1724"/>
    <w:rsid w:val="006E1EE9"/>
    <w:rsid w:val="006E2BF9"/>
    <w:rsid w:val="006E3229"/>
    <w:rsid w:val="006E4341"/>
    <w:rsid w:val="006E4373"/>
    <w:rsid w:val="006E4453"/>
    <w:rsid w:val="006E4618"/>
    <w:rsid w:val="006E48D2"/>
    <w:rsid w:val="006E4A41"/>
    <w:rsid w:val="006E4A51"/>
    <w:rsid w:val="006E4D1A"/>
    <w:rsid w:val="006E4EB1"/>
    <w:rsid w:val="006E5032"/>
    <w:rsid w:val="006E50D7"/>
    <w:rsid w:val="006E5352"/>
    <w:rsid w:val="006E5690"/>
    <w:rsid w:val="006E588C"/>
    <w:rsid w:val="006E5AE4"/>
    <w:rsid w:val="006E6516"/>
    <w:rsid w:val="006E67D6"/>
    <w:rsid w:val="006E6865"/>
    <w:rsid w:val="006E6E2D"/>
    <w:rsid w:val="006E74A6"/>
    <w:rsid w:val="006E7540"/>
    <w:rsid w:val="006E793D"/>
    <w:rsid w:val="006F096E"/>
    <w:rsid w:val="006F0A62"/>
    <w:rsid w:val="006F182A"/>
    <w:rsid w:val="006F1883"/>
    <w:rsid w:val="006F19C7"/>
    <w:rsid w:val="006F1A04"/>
    <w:rsid w:val="006F1ABE"/>
    <w:rsid w:val="006F240D"/>
    <w:rsid w:val="006F26EE"/>
    <w:rsid w:val="006F3288"/>
    <w:rsid w:val="006F3AB0"/>
    <w:rsid w:val="006F3B19"/>
    <w:rsid w:val="006F3E06"/>
    <w:rsid w:val="006F474F"/>
    <w:rsid w:val="006F4AD6"/>
    <w:rsid w:val="006F5374"/>
    <w:rsid w:val="006F5AF5"/>
    <w:rsid w:val="006F5ED6"/>
    <w:rsid w:val="006F6173"/>
    <w:rsid w:val="006F6B8F"/>
    <w:rsid w:val="006F75C1"/>
    <w:rsid w:val="006F76D7"/>
    <w:rsid w:val="006F7AC0"/>
    <w:rsid w:val="006F7DC8"/>
    <w:rsid w:val="006F7ED8"/>
    <w:rsid w:val="006F7F24"/>
    <w:rsid w:val="007001E8"/>
    <w:rsid w:val="007002A4"/>
    <w:rsid w:val="00700584"/>
    <w:rsid w:val="007006B2"/>
    <w:rsid w:val="007006EB"/>
    <w:rsid w:val="00700CA1"/>
    <w:rsid w:val="00701962"/>
    <w:rsid w:val="007019D1"/>
    <w:rsid w:val="00701AB0"/>
    <w:rsid w:val="00701E29"/>
    <w:rsid w:val="00703368"/>
    <w:rsid w:val="00703C6A"/>
    <w:rsid w:val="00703DAB"/>
    <w:rsid w:val="007046F9"/>
    <w:rsid w:val="0070470C"/>
    <w:rsid w:val="00704A2B"/>
    <w:rsid w:val="00704F34"/>
    <w:rsid w:val="00705195"/>
    <w:rsid w:val="00705869"/>
    <w:rsid w:val="00705A55"/>
    <w:rsid w:val="00705A90"/>
    <w:rsid w:val="007065F6"/>
    <w:rsid w:val="007067F8"/>
    <w:rsid w:val="00706B5D"/>
    <w:rsid w:val="00706C18"/>
    <w:rsid w:val="00707744"/>
    <w:rsid w:val="00707924"/>
    <w:rsid w:val="00707D2C"/>
    <w:rsid w:val="00707F17"/>
    <w:rsid w:val="00707FB5"/>
    <w:rsid w:val="0071026D"/>
    <w:rsid w:val="007107E1"/>
    <w:rsid w:val="007109F2"/>
    <w:rsid w:val="0071149C"/>
    <w:rsid w:val="00711779"/>
    <w:rsid w:val="00711AF3"/>
    <w:rsid w:val="00711EDB"/>
    <w:rsid w:val="00712245"/>
    <w:rsid w:val="00712705"/>
    <w:rsid w:val="00712E1A"/>
    <w:rsid w:val="00713308"/>
    <w:rsid w:val="0071335A"/>
    <w:rsid w:val="007133AB"/>
    <w:rsid w:val="00713412"/>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88A"/>
    <w:rsid w:val="00717C07"/>
    <w:rsid w:val="00717D2A"/>
    <w:rsid w:val="007200C7"/>
    <w:rsid w:val="007205D4"/>
    <w:rsid w:val="007206F5"/>
    <w:rsid w:val="00720EEC"/>
    <w:rsid w:val="007211D1"/>
    <w:rsid w:val="00721758"/>
    <w:rsid w:val="00721AA4"/>
    <w:rsid w:val="00721C7C"/>
    <w:rsid w:val="00721EAB"/>
    <w:rsid w:val="007221FF"/>
    <w:rsid w:val="007222EB"/>
    <w:rsid w:val="00722319"/>
    <w:rsid w:val="00722A40"/>
    <w:rsid w:val="00723202"/>
    <w:rsid w:val="00723792"/>
    <w:rsid w:val="00723A3D"/>
    <w:rsid w:val="00723B3E"/>
    <w:rsid w:val="00724009"/>
    <w:rsid w:val="00724945"/>
    <w:rsid w:val="00724EC6"/>
    <w:rsid w:val="00724F30"/>
    <w:rsid w:val="00725387"/>
    <w:rsid w:val="007256D2"/>
    <w:rsid w:val="00725848"/>
    <w:rsid w:val="0072589E"/>
    <w:rsid w:val="00725FB1"/>
    <w:rsid w:val="00726774"/>
    <w:rsid w:val="0073007F"/>
    <w:rsid w:val="007308ED"/>
    <w:rsid w:val="007308FE"/>
    <w:rsid w:val="0073099A"/>
    <w:rsid w:val="00730B0E"/>
    <w:rsid w:val="00730CB5"/>
    <w:rsid w:val="00730D81"/>
    <w:rsid w:val="00731379"/>
    <w:rsid w:val="00731786"/>
    <w:rsid w:val="00731A3C"/>
    <w:rsid w:val="0073200E"/>
    <w:rsid w:val="00732934"/>
    <w:rsid w:val="00733C6F"/>
    <w:rsid w:val="0073441E"/>
    <w:rsid w:val="00734890"/>
    <w:rsid w:val="00734EA1"/>
    <w:rsid w:val="0073518D"/>
    <w:rsid w:val="00735887"/>
    <w:rsid w:val="00735BE5"/>
    <w:rsid w:val="00735C6B"/>
    <w:rsid w:val="00736255"/>
    <w:rsid w:val="00736915"/>
    <w:rsid w:val="00736BF5"/>
    <w:rsid w:val="00737336"/>
    <w:rsid w:val="007374BB"/>
    <w:rsid w:val="0073793B"/>
    <w:rsid w:val="00737CCC"/>
    <w:rsid w:val="0074004D"/>
    <w:rsid w:val="0074053D"/>
    <w:rsid w:val="0074124E"/>
    <w:rsid w:val="0074127A"/>
    <w:rsid w:val="007412E3"/>
    <w:rsid w:val="00741D32"/>
    <w:rsid w:val="007421E2"/>
    <w:rsid w:val="00742324"/>
    <w:rsid w:val="007424AB"/>
    <w:rsid w:val="00742572"/>
    <w:rsid w:val="007429A5"/>
    <w:rsid w:val="00742A1A"/>
    <w:rsid w:val="00742AB0"/>
    <w:rsid w:val="00743091"/>
    <w:rsid w:val="00743695"/>
    <w:rsid w:val="007437B1"/>
    <w:rsid w:val="0074385A"/>
    <w:rsid w:val="00743984"/>
    <w:rsid w:val="00744144"/>
    <w:rsid w:val="007444CB"/>
    <w:rsid w:val="00744FC6"/>
    <w:rsid w:val="007452AA"/>
    <w:rsid w:val="007455A8"/>
    <w:rsid w:val="00745809"/>
    <w:rsid w:val="00745F4C"/>
    <w:rsid w:val="007461C1"/>
    <w:rsid w:val="0074654A"/>
    <w:rsid w:val="007465F7"/>
    <w:rsid w:val="007469CB"/>
    <w:rsid w:val="00746E64"/>
    <w:rsid w:val="00746F14"/>
    <w:rsid w:val="00747102"/>
    <w:rsid w:val="007475B5"/>
    <w:rsid w:val="00747754"/>
    <w:rsid w:val="00747A71"/>
    <w:rsid w:val="00750102"/>
    <w:rsid w:val="00750275"/>
    <w:rsid w:val="0075058E"/>
    <w:rsid w:val="007505AC"/>
    <w:rsid w:val="00751122"/>
    <w:rsid w:val="00751C63"/>
    <w:rsid w:val="00751E38"/>
    <w:rsid w:val="0075205B"/>
    <w:rsid w:val="00752153"/>
    <w:rsid w:val="00752169"/>
    <w:rsid w:val="00753779"/>
    <w:rsid w:val="0075393D"/>
    <w:rsid w:val="00753986"/>
    <w:rsid w:val="00753C5D"/>
    <w:rsid w:val="00753CED"/>
    <w:rsid w:val="00753F95"/>
    <w:rsid w:val="00754637"/>
    <w:rsid w:val="0075519F"/>
    <w:rsid w:val="007556F2"/>
    <w:rsid w:val="007559C6"/>
    <w:rsid w:val="00755A6E"/>
    <w:rsid w:val="00756A6F"/>
    <w:rsid w:val="00756ADB"/>
    <w:rsid w:val="00756CBE"/>
    <w:rsid w:val="00756DFF"/>
    <w:rsid w:val="00756F0A"/>
    <w:rsid w:val="00757433"/>
    <w:rsid w:val="00757B70"/>
    <w:rsid w:val="00757BA0"/>
    <w:rsid w:val="00757EFC"/>
    <w:rsid w:val="0076024A"/>
    <w:rsid w:val="00760925"/>
    <w:rsid w:val="00760F93"/>
    <w:rsid w:val="007612A6"/>
    <w:rsid w:val="0076133F"/>
    <w:rsid w:val="0076148C"/>
    <w:rsid w:val="0076177E"/>
    <w:rsid w:val="00761D59"/>
    <w:rsid w:val="00762159"/>
    <w:rsid w:val="00762496"/>
    <w:rsid w:val="007624C4"/>
    <w:rsid w:val="00762D92"/>
    <w:rsid w:val="00762F9F"/>
    <w:rsid w:val="00763083"/>
    <w:rsid w:val="0076335C"/>
    <w:rsid w:val="00763720"/>
    <w:rsid w:val="0076378E"/>
    <w:rsid w:val="007637FD"/>
    <w:rsid w:val="00763B89"/>
    <w:rsid w:val="00763C93"/>
    <w:rsid w:val="0076428F"/>
    <w:rsid w:val="007647B1"/>
    <w:rsid w:val="007648C4"/>
    <w:rsid w:val="00765D60"/>
    <w:rsid w:val="00765DF3"/>
    <w:rsid w:val="00765F72"/>
    <w:rsid w:val="00765FD8"/>
    <w:rsid w:val="0076607E"/>
    <w:rsid w:val="00766296"/>
    <w:rsid w:val="0076705F"/>
    <w:rsid w:val="007670E8"/>
    <w:rsid w:val="00767477"/>
    <w:rsid w:val="00767E87"/>
    <w:rsid w:val="00767F4F"/>
    <w:rsid w:val="007700F1"/>
    <w:rsid w:val="00770706"/>
    <w:rsid w:val="00771950"/>
    <w:rsid w:val="007724EE"/>
    <w:rsid w:val="0077281A"/>
    <w:rsid w:val="0077358F"/>
    <w:rsid w:val="007735AF"/>
    <w:rsid w:val="00773A7C"/>
    <w:rsid w:val="00774060"/>
    <w:rsid w:val="00774188"/>
    <w:rsid w:val="00774BDC"/>
    <w:rsid w:val="00774C9B"/>
    <w:rsid w:val="0077507C"/>
    <w:rsid w:val="00775233"/>
    <w:rsid w:val="00775340"/>
    <w:rsid w:val="0077577A"/>
    <w:rsid w:val="007757F9"/>
    <w:rsid w:val="00775D6C"/>
    <w:rsid w:val="00776066"/>
    <w:rsid w:val="007760C9"/>
    <w:rsid w:val="007762E8"/>
    <w:rsid w:val="007763FB"/>
    <w:rsid w:val="00776B3D"/>
    <w:rsid w:val="00776E68"/>
    <w:rsid w:val="00776EFA"/>
    <w:rsid w:val="00776F14"/>
    <w:rsid w:val="007771A9"/>
    <w:rsid w:val="007772CF"/>
    <w:rsid w:val="00777C3A"/>
    <w:rsid w:val="00777F0B"/>
    <w:rsid w:val="007803E2"/>
    <w:rsid w:val="00780995"/>
    <w:rsid w:val="00780B39"/>
    <w:rsid w:val="00780D2E"/>
    <w:rsid w:val="00781038"/>
    <w:rsid w:val="00781058"/>
    <w:rsid w:val="00781320"/>
    <w:rsid w:val="00781752"/>
    <w:rsid w:val="00781790"/>
    <w:rsid w:val="00781CC0"/>
    <w:rsid w:val="00781E3F"/>
    <w:rsid w:val="00782D92"/>
    <w:rsid w:val="00782ED7"/>
    <w:rsid w:val="007830B2"/>
    <w:rsid w:val="007831CD"/>
    <w:rsid w:val="00783362"/>
    <w:rsid w:val="00783520"/>
    <w:rsid w:val="00783A72"/>
    <w:rsid w:val="00784361"/>
    <w:rsid w:val="007843D4"/>
    <w:rsid w:val="00784533"/>
    <w:rsid w:val="007849DD"/>
    <w:rsid w:val="00784A81"/>
    <w:rsid w:val="00784F3E"/>
    <w:rsid w:val="0078511E"/>
    <w:rsid w:val="00785216"/>
    <w:rsid w:val="007852DF"/>
    <w:rsid w:val="00785600"/>
    <w:rsid w:val="0078574E"/>
    <w:rsid w:val="00785935"/>
    <w:rsid w:val="00785AFF"/>
    <w:rsid w:val="00785CB9"/>
    <w:rsid w:val="00785DFB"/>
    <w:rsid w:val="00786164"/>
    <w:rsid w:val="007863F6"/>
    <w:rsid w:val="007864BC"/>
    <w:rsid w:val="0078678D"/>
    <w:rsid w:val="00786CEF"/>
    <w:rsid w:val="00786E67"/>
    <w:rsid w:val="00787018"/>
    <w:rsid w:val="00787839"/>
    <w:rsid w:val="00787A55"/>
    <w:rsid w:val="00790030"/>
    <w:rsid w:val="0079026C"/>
    <w:rsid w:val="00790543"/>
    <w:rsid w:val="0079074B"/>
    <w:rsid w:val="00790986"/>
    <w:rsid w:val="00790CA3"/>
    <w:rsid w:val="00791642"/>
    <w:rsid w:val="007916A2"/>
    <w:rsid w:val="00792251"/>
    <w:rsid w:val="00792B97"/>
    <w:rsid w:val="007932BC"/>
    <w:rsid w:val="007934A1"/>
    <w:rsid w:val="00793508"/>
    <w:rsid w:val="007938A9"/>
    <w:rsid w:val="00793A9C"/>
    <w:rsid w:val="00793EB3"/>
    <w:rsid w:val="00794202"/>
    <w:rsid w:val="00794C43"/>
    <w:rsid w:val="00794FC3"/>
    <w:rsid w:val="00795422"/>
    <w:rsid w:val="007955C3"/>
    <w:rsid w:val="007955C6"/>
    <w:rsid w:val="00795680"/>
    <w:rsid w:val="007957FF"/>
    <w:rsid w:val="00795AA7"/>
    <w:rsid w:val="00795B93"/>
    <w:rsid w:val="00795C6F"/>
    <w:rsid w:val="00795DC8"/>
    <w:rsid w:val="007960EF"/>
    <w:rsid w:val="0079645E"/>
    <w:rsid w:val="007964EE"/>
    <w:rsid w:val="0079657B"/>
    <w:rsid w:val="00796A52"/>
    <w:rsid w:val="00796C33"/>
    <w:rsid w:val="00796DD4"/>
    <w:rsid w:val="007972FE"/>
    <w:rsid w:val="007977A4"/>
    <w:rsid w:val="00797837"/>
    <w:rsid w:val="00797990"/>
    <w:rsid w:val="00797C5E"/>
    <w:rsid w:val="007A00F1"/>
    <w:rsid w:val="007A0225"/>
    <w:rsid w:val="007A0233"/>
    <w:rsid w:val="007A0919"/>
    <w:rsid w:val="007A0D04"/>
    <w:rsid w:val="007A0DFA"/>
    <w:rsid w:val="007A0E87"/>
    <w:rsid w:val="007A0F9B"/>
    <w:rsid w:val="007A1025"/>
    <w:rsid w:val="007A12CF"/>
    <w:rsid w:val="007A19F3"/>
    <w:rsid w:val="007A1A91"/>
    <w:rsid w:val="007A1B23"/>
    <w:rsid w:val="007A1B45"/>
    <w:rsid w:val="007A1E0C"/>
    <w:rsid w:val="007A2B67"/>
    <w:rsid w:val="007A3015"/>
    <w:rsid w:val="007A31BB"/>
    <w:rsid w:val="007A34A1"/>
    <w:rsid w:val="007A3506"/>
    <w:rsid w:val="007A368C"/>
    <w:rsid w:val="007A391C"/>
    <w:rsid w:val="007A421D"/>
    <w:rsid w:val="007A4C96"/>
    <w:rsid w:val="007A512D"/>
    <w:rsid w:val="007A5BA4"/>
    <w:rsid w:val="007A61EB"/>
    <w:rsid w:val="007A6243"/>
    <w:rsid w:val="007A64D3"/>
    <w:rsid w:val="007A6543"/>
    <w:rsid w:val="007A6840"/>
    <w:rsid w:val="007A6A91"/>
    <w:rsid w:val="007A6FBB"/>
    <w:rsid w:val="007A769E"/>
    <w:rsid w:val="007A7D27"/>
    <w:rsid w:val="007A7F55"/>
    <w:rsid w:val="007A7FD7"/>
    <w:rsid w:val="007B0157"/>
    <w:rsid w:val="007B02F1"/>
    <w:rsid w:val="007B0519"/>
    <w:rsid w:val="007B0708"/>
    <w:rsid w:val="007B0BAF"/>
    <w:rsid w:val="007B0C1D"/>
    <w:rsid w:val="007B0D41"/>
    <w:rsid w:val="007B0E29"/>
    <w:rsid w:val="007B1150"/>
    <w:rsid w:val="007B14F0"/>
    <w:rsid w:val="007B1616"/>
    <w:rsid w:val="007B17BE"/>
    <w:rsid w:val="007B1B92"/>
    <w:rsid w:val="007B1CC5"/>
    <w:rsid w:val="007B22F8"/>
    <w:rsid w:val="007B24D9"/>
    <w:rsid w:val="007B27E0"/>
    <w:rsid w:val="007B2E7E"/>
    <w:rsid w:val="007B3080"/>
    <w:rsid w:val="007B31B1"/>
    <w:rsid w:val="007B3662"/>
    <w:rsid w:val="007B3A4F"/>
    <w:rsid w:val="007B3CAD"/>
    <w:rsid w:val="007B3CCE"/>
    <w:rsid w:val="007B40C0"/>
    <w:rsid w:val="007B4465"/>
    <w:rsid w:val="007B4495"/>
    <w:rsid w:val="007B4567"/>
    <w:rsid w:val="007B4E07"/>
    <w:rsid w:val="007B53DA"/>
    <w:rsid w:val="007B5495"/>
    <w:rsid w:val="007B5718"/>
    <w:rsid w:val="007B57FB"/>
    <w:rsid w:val="007B5B9E"/>
    <w:rsid w:val="007B6D68"/>
    <w:rsid w:val="007B6EA2"/>
    <w:rsid w:val="007B7308"/>
    <w:rsid w:val="007B736F"/>
    <w:rsid w:val="007B7A19"/>
    <w:rsid w:val="007B7A63"/>
    <w:rsid w:val="007C056A"/>
    <w:rsid w:val="007C05BC"/>
    <w:rsid w:val="007C0637"/>
    <w:rsid w:val="007C0C84"/>
    <w:rsid w:val="007C1261"/>
    <w:rsid w:val="007C151D"/>
    <w:rsid w:val="007C171C"/>
    <w:rsid w:val="007C1751"/>
    <w:rsid w:val="007C2257"/>
    <w:rsid w:val="007C2FA4"/>
    <w:rsid w:val="007C341F"/>
    <w:rsid w:val="007C34C2"/>
    <w:rsid w:val="007C37A2"/>
    <w:rsid w:val="007C3821"/>
    <w:rsid w:val="007C3D0F"/>
    <w:rsid w:val="007C3F93"/>
    <w:rsid w:val="007C40D4"/>
    <w:rsid w:val="007C4908"/>
    <w:rsid w:val="007C4CF8"/>
    <w:rsid w:val="007C50A2"/>
    <w:rsid w:val="007C5F29"/>
    <w:rsid w:val="007C617F"/>
    <w:rsid w:val="007C6199"/>
    <w:rsid w:val="007C6392"/>
    <w:rsid w:val="007C6795"/>
    <w:rsid w:val="007C6E69"/>
    <w:rsid w:val="007C6E78"/>
    <w:rsid w:val="007C7421"/>
    <w:rsid w:val="007C74E7"/>
    <w:rsid w:val="007C7786"/>
    <w:rsid w:val="007C7834"/>
    <w:rsid w:val="007D00E3"/>
    <w:rsid w:val="007D03D5"/>
    <w:rsid w:val="007D04A9"/>
    <w:rsid w:val="007D061F"/>
    <w:rsid w:val="007D0C27"/>
    <w:rsid w:val="007D0F35"/>
    <w:rsid w:val="007D1CB5"/>
    <w:rsid w:val="007D1F9A"/>
    <w:rsid w:val="007D2335"/>
    <w:rsid w:val="007D277F"/>
    <w:rsid w:val="007D2AF2"/>
    <w:rsid w:val="007D318C"/>
    <w:rsid w:val="007D3D3B"/>
    <w:rsid w:val="007D4414"/>
    <w:rsid w:val="007D4B06"/>
    <w:rsid w:val="007D58AD"/>
    <w:rsid w:val="007D59D9"/>
    <w:rsid w:val="007D5EAB"/>
    <w:rsid w:val="007D6E09"/>
    <w:rsid w:val="007D6FB5"/>
    <w:rsid w:val="007D7625"/>
    <w:rsid w:val="007D7AB5"/>
    <w:rsid w:val="007D7DE9"/>
    <w:rsid w:val="007E084D"/>
    <w:rsid w:val="007E0A60"/>
    <w:rsid w:val="007E0E9A"/>
    <w:rsid w:val="007E10E9"/>
    <w:rsid w:val="007E1BB3"/>
    <w:rsid w:val="007E1D8A"/>
    <w:rsid w:val="007E1F9F"/>
    <w:rsid w:val="007E2FE6"/>
    <w:rsid w:val="007E373E"/>
    <w:rsid w:val="007E3FD1"/>
    <w:rsid w:val="007E4112"/>
    <w:rsid w:val="007E4374"/>
    <w:rsid w:val="007E43DE"/>
    <w:rsid w:val="007E44FE"/>
    <w:rsid w:val="007E4611"/>
    <w:rsid w:val="007E475E"/>
    <w:rsid w:val="007E47B5"/>
    <w:rsid w:val="007E47BA"/>
    <w:rsid w:val="007E4A35"/>
    <w:rsid w:val="007E4AE9"/>
    <w:rsid w:val="007E505F"/>
    <w:rsid w:val="007E53E3"/>
    <w:rsid w:val="007E560C"/>
    <w:rsid w:val="007E5C9E"/>
    <w:rsid w:val="007E5CD6"/>
    <w:rsid w:val="007E5CEF"/>
    <w:rsid w:val="007E61F4"/>
    <w:rsid w:val="007E63AF"/>
    <w:rsid w:val="007E64B0"/>
    <w:rsid w:val="007E6500"/>
    <w:rsid w:val="007E67B2"/>
    <w:rsid w:val="007E7C84"/>
    <w:rsid w:val="007E7D3D"/>
    <w:rsid w:val="007E7D6C"/>
    <w:rsid w:val="007E7EFA"/>
    <w:rsid w:val="007F0089"/>
    <w:rsid w:val="007F03F9"/>
    <w:rsid w:val="007F0412"/>
    <w:rsid w:val="007F0550"/>
    <w:rsid w:val="007F0714"/>
    <w:rsid w:val="007F09BD"/>
    <w:rsid w:val="007F11A6"/>
    <w:rsid w:val="007F14B6"/>
    <w:rsid w:val="007F18B1"/>
    <w:rsid w:val="007F18F1"/>
    <w:rsid w:val="007F1A3B"/>
    <w:rsid w:val="007F1C31"/>
    <w:rsid w:val="007F2959"/>
    <w:rsid w:val="007F2F25"/>
    <w:rsid w:val="007F3DA7"/>
    <w:rsid w:val="007F4152"/>
    <w:rsid w:val="007F4691"/>
    <w:rsid w:val="007F4CDB"/>
    <w:rsid w:val="007F5441"/>
    <w:rsid w:val="007F621D"/>
    <w:rsid w:val="007F6330"/>
    <w:rsid w:val="007F64E4"/>
    <w:rsid w:val="007F6764"/>
    <w:rsid w:val="007F687B"/>
    <w:rsid w:val="007F6B85"/>
    <w:rsid w:val="007F6C20"/>
    <w:rsid w:val="007F6CA0"/>
    <w:rsid w:val="007F7657"/>
    <w:rsid w:val="007F76A0"/>
    <w:rsid w:val="007F7748"/>
    <w:rsid w:val="007F7C19"/>
    <w:rsid w:val="0080038B"/>
    <w:rsid w:val="00800A7B"/>
    <w:rsid w:val="00800CCB"/>
    <w:rsid w:val="0080130A"/>
    <w:rsid w:val="008013DA"/>
    <w:rsid w:val="008013EB"/>
    <w:rsid w:val="0080144E"/>
    <w:rsid w:val="00801540"/>
    <w:rsid w:val="00801D41"/>
    <w:rsid w:val="0080227C"/>
    <w:rsid w:val="00802832"/>
    <w:rsid w:val="00802A13"/>
    <w:rsid w:val="00802D2A"/>
    <w:rsid w:val="00803138"/>
    <w:rsid w:val="00803326"/>
    <w:rsid w:val="00803607"/>
    <w:rsid w:val="00803639"/>
    <w:rsid w:val="008036EF"/>
    <w:rsid w:val="00803FB9"/>
    <w:rsid w:val="0080428F"/>
    <w:rsid w:val="00805480"/>
    <w:rsid w:val="0080551F"/>
    <w:rsid w:val="008057F8"/>
    <w:rsid w:val="008058A3"/>
    <w:rsid w:val="00805ADF"/>
    <w:rsid w:val="00805C0C"/>
    <w:rsid w:val="00805ED2"/>
    <w:rsid w:val="00806199"/>
    <w:rsid w:val="00806848"/>
    <w:rsid w:val="00807269"/>
    <w:rsid w:val="00807EC7"/>
    <w:rsid w:val="00807F3A"/>
    <w:rsid w:val="00810072"/>
    <w:rsid w:val="0081014C"/>
    <w:rsid w:val="008104DC"/>
    <w:rsid w:val="00810A47"/>
    <w:rsid w:val="00810C14"/>
    <w:rsid w:val="00810C8B"/>
    <w:rsid w:val="00810EF3"/>
    <w:rsid w:val="00810F9D"/>
    <w:rsid w:val="0081145F"/>
    <w:rsid w:val="00811E4F"/>
    <w:rsid w:val="008126FB"/>
    <w:rsid w:val="00812715"/>
    <w:rsid w:val="008129AF"/>
    <w:rsid w:val="008137C1"/>
    <w:rsid w:val="00813A58"/>
    <w:rsid w:val="008140CE"/>
    <w:rsid w:val="00814D36"/>
    <w:rsid w:val="008154BF"/>
    <w:rsid w:val="008159FA"/>
    <w:rsid w:val="00815AB6"/>
    <w:rsid w:val="00816376"/>
    <w:rsid w:val="00816709"/>
    <w:rsid w:val="008167AB"/>
    <w:rsid w:val="0081704C"/>
    <w:rsid w:val="00817518"/>
    <w:rsid w:val="00817F0B"/>
    <w:rsid w:val="00820315"/>
    <w:rsid w:val="00820316"/>
    <w:rsid w:val="00820EEF"/>
    <w:rsid w:val="008216B8"/>
    <w:rsid w:val="008218B5"/>
    <w:rsid w:val="00821A74"/>
    <w:rsid w:val="00821FD3"/>
    <w:rsid w:val="00822031"/>
    <w:rsid w:val="00823446"/>
    <w:rsid w:val="00823889"/>
    <w:rsid w:val="008239D4"/>
    <w:rsid w:val="00823D08"/>
    <w:rsid w:val="00823FF8"/>
    <w:rsid w:val="0082404E"/>
    <w:rsid w:val="00824407"/>
    <w:rsid w:val="0082590E"/>
    <w:rsid w:val="00825A6A"/>
    <w:rsid w:val="00825A7D"/>
    <w:rsid w:val="0082605C"/>
    <w:rsid w:val="0082659F"/>
    <w:rsid w:val="00826906"/>
    <w:rsid w:val="00826A22"/>
    <w:rsid w:val="00826CE7"/>
    <w:rsid w:val="008271D9"/>
    <w:rsid w:val="0082744F"/>
    <w:rsid w:val="00827564"/>
    <w:rsid w:val="008275A9"/>
    <w:rsid w:val="008276D3"/>
    <w:rsid w:val="00827C1A"/>
    <w:rsid w:val="00830BEA"/>
    <w:rsid w:val="008310D1"/>
    <w:rsid w:val="00831410"/>
    <w:rsid w:val="0083181D"/>
    <w:rsid w:val="00831C9E"/>
    <w:rsid w:val="00831EAC"/>
    <w:rsid w:val="008320DE"/>
    <w:rsid w:val="008321DF"/>
    <w:rsid w:val="0083223A"/>
    <w:rsid w:val="00832654"/>
    <w:rsid w:val="00832D22"/>
    <w:rsid w:val="00832F73"/>
    <w:rsid w:val="00833197"/>
    <w:rsid w:val="008331C7"/>
    <w:rsid w:val="00833B4E"/>
    <w:rsid w:val="0083408B"/>
    <w:rsid w:val="008346DE"/>
    <w:rsid w:val="008346F1"/>
    <w:rsid w:val="008349BE"/>
    <w:rsid w:val="00834A55"/>
    <w:rsid w:val="00834D1B"/>
    <w:rsid w:val="0083515D"/>
    <w:rsid w:val="008358E7"/>
    <w:rsid w:val="008359AE"/>
    <w:rsid w:val="00835B64"/>
    <w:rsid w:val="00835C6D"/>
    <w:rsid w:val="00835EF5"/>
    <w:rsid w:val="00836D6F"/>
    <w:rsid w:val="00836EEA"/>
    <w:rsid w:val="00836FF4"/>
    <w:rsid w:val="008371A3"/>
    <w:rsid w:val="0083742C"/>
    <w:rsid w:val="00837939"/>
    <w:rsid w:val="00837EAA"/>
    <w:rsid w:val="0084007F"/>
    <w:rsid w:val="008401FC"/>
    <w:rsid w:val="008404F0"/>
    <w:rsid w:val="008405EF"/>
    <w:rsid w:val="00840BDF"/>
    <w:rsid w:val="00840F83"/>
    <w:rsid w:val="008416B9"/>
    <w:rsid w:val="008416C8"/>
    <w:rsid w:val="00841B98"/>
    <w:rsid w:val="008422C0"/>
    <w:rsid w:val="0084232B"/>
    <w:rsid w:val="008429F2"/>
    <w:rsid w:val="00842BC0"/>
    <w:rsid w:val="00843121"/>
    <w:rsid w:val="00843823"/>
    <w:rsid w:val="0084385C"/>
    <w:rsid w:val="00843B99"/>
    <w:rsid w:val="008440AA"/>
    <w:rsid w:val="008442C1"/>
    <w:rsid w:val="008445A8"/>
    <w:rsid w:val="00844D87"/>
    <w:rsid w:val="008459F3"/>
    <w:rsid w:val="00845EAE"/>
    <w:rsid w:val="008463C0"/>
    <w:rsid w:val="00846F7D"/>
    <w:rsid w:val="008473B5"/>
    <w:rsid w:val="008479EA"/>
    <w:rsid w:val="008479F9"/>
    <w:rsid w:val="00847C42"/>
    <w:rsid w:val="00850160"/>
    <w:rsid w:val="008504B3"/>
    <w:rsid w:val="00850515"/>
    <w:rsid w:val="0085085A"/>
    <w:rsid w:val="00850D56"/>
    <w:rsid w:val="008510C7"/>
    <w:rsid w:val="008512AC"/>
    <w:rsid w:val="008515E9"/>
    <w:rsid w:val="008518D7"/>
    <w:rsid w:val="00851999"/>
    <w:rsid w:val="00851AB8"/>
    <w:rsid w:val="00851B4D"/>
    <w:rsid w:val="00851C06"/>
    <w:rsid w:val="00851DD4"/>
    <w:rsid w:val="008522B7"/>
    <w:rsid w:val="00852532"/>
    <w:rsid w:val="00852591"/>
    <w:rsid w:val="0085260D"/>
    <w:rsid w:val="00852DEC"/>
    <w:rsid w:val="00853157"/>
    <w:rsid w:val="0085320F"/>
    <w:rsid w:val="008534B6"/>
    <w:rsid w:val="00853E21"/>
    <w:rsid w:val="00853F4B"/>
    <w:rsid w:val="00854351"/>
    <w:rsid w:val="00854365"/>
    <w:rsid w:val="00854666"/>
    <w:rsid w:val="00854982"/>
    <w:rsid w:val="00855513"/>
    <w:rsid w:val="0085580D"/>
    <w:rsid w:val="0085581C"/>
    <w:rsid w:val="008558C9"/>
    <w:rsid w:val="008561DF"/>
    <w:rsid w:val="0085623C"/>
    <w:rsid w:val="008564CF"/>
    <w:rsid w:val="00856748"/>
    <w:rsid w:val="00856F22"/>
    <w:rsid w:val="00856F39"/>
    <w:rsid w:val="00857D6C"/>
    <w:rsid w:val="00860198"/>
    <w:rsid w:val="0086023F"/>
    <w:rsid w:val="0086033B"/>
    <w:rsid w:val="008605A0"/>
    <w:rsid w:val="00860700"/>
    <w:rsid w:val="00860CBF"/>
    <w:rsid w:val="00860F0D"/>
    <w:rsid w:val="00861083"/>
    <w:rsid w:val="0086194E"/>
    <w:rsid w:val="00861D50"/>
    <w:rsid w:val="0086231E"/>
    <w:rsid w:val="00862589"/>
    <w:rsid w:val="00862761"/>
    <w:rsid w:val="00862A29"/>
    <w:rsid w:val="00862C35"/>
    <w:rsid w:val="00863251"/>
    <w:rsid w:val="00863399"/>
    <w:rsid w:val="00863EA1"/>
    <w:rsid w:val="008640C1"/>
    <w:rsid w:val="00864370"/>
    <w:rsid w:val="0086458C"/>
    <w:rsid w:val="00864B67"/>
    <w:rsid w:val="00864D47"/>
    <w:rsid w:val="00864E55"/>
    <w:rsid w:val="00864E95"/>
    <w:rsid w:val="008658AF"/>
    <w:rsid w:val="00865D31"/>
    <w:rsid w:val="00866010"/>
    <w:rsid w:val="0086627B"/>
    <w:rsid w:val="0086628E"/>
    <w:rsid w:val="008663F4"/>
    <w:rsid w:val="0086760B"/>
    <w:rsid w:val="00867B1F"/>
    <w:rsid w:val="00870104"/>
    <w:rsid w:val="008705CA"/>
    <w:rsid w:val="0087108B"/>
    <w:rsid w:val="0087110C"/>
    <w:rsid w:val="00871414"/>
    <w:rsid w:val="00871646"/>
    <w:rsid w:val="00871986"/>
    <w:rsid w:val="00871A31"/>
    <w:rsid w:val="00871B9C"/>
    <w:rsid w:val="00871D98"/>
    <w:rsid w:val="0087207B"/>
    <w:rsid w:val="00872429"/>
    <w:rsid w:val="0087246C"/>
    <w:rsid w:val="00872635"/>
    <w:rsid w:val="00872702"/>
    <w:rsid w:val="00872F5B"/>
    <w:rsid w:val="00872FCB"/>
    <w:rsid w:val="008731FE"/>
    <w:rsid w:val="00873529"/>
    <w:rsid w:val="00873609"/>
    <w:rsid w:val="0087371D"/>
    <w:rsid w:val="008738E9"/>
    <w:rsid w:val="00873A1D"/>
    <w:rsid w:val="00873E13"/>
    <w:rsid w:val="0087482F"/>
    <w:rsid w:val="00874D49"/>
    <w:rsid w:val="008756B7"/>
    <w:rsid w:val="00875C31"/>
    <w:rsid w:val="00875CB7"/>
    <w:rsid w:val="0087603A"/>
    <w:rsid w:val="00876F4C"/>
    <w:rsid w:val="00877270"/>
    <w:rsid w:val="0087752D"/>
    <w:rsid w:val="00877F46"/>
    <w:rsid w:val="008804BD"/>
    <w:rsid w:val="0088051C"/>
    <w:rsid w:val="00881338"/>
    <w:rsid w:val="00881415"/>
    <w:rsid w:val="0088141C"/>
    <w:rsid w:val="00881CAA"/>
    <w:rsid w:val="00882273"/>
    <w:rsid w:val="0088275D"/>
    <w:rsid w:val="00882BD0"/>
    <w:rsid w:val="00882F4F"/>
    <w:rsid w:val="0088323D"/>
    <w:rsid w:val="00883588"/>
    <w:rsid w:val="00883BE0"/>
    <w:rsid w:val="0088409E"/>
    <w:rsid w:val="00884479"/>
    <w:rsid w:val="0088461F"/>
    <w:rsid w:val="00884B45"/>
    <w:rsid w:val="00885950"/>
    <w:rsid w:val="00885AAE"/>
    <w:rsid w:val="00885FCA"/>
    <w:rsid w:val="00885FCE"/>
    <w:rsid w:val="008868F8"/>
    <w:rsid w:val="008870DE"/>
    <w:rsid w:val="00887103"/>
    <w:rsid w:val="00887A94"/>
    <w:rsid w:val="00887DFF"/>
    <w:rsid w:val="00890302"/>
    <w:rsid w:val="0089050D"/>
    <w:rsid w:val="00890756"/>
    <w:rsid w:val="0089095E"/>
    <w:rsid w:val="00890AF5"/>
    <w:rsid w:val="00890E18"/>
    <w:rsid w:val="00891005"/>
    <w:rsid w:val="008912C2"/>
    <w:rsid w:val="00891421"/>
    <w:rsid w:val="00891514"/>
    <w:rsid w:val="008919B8"/>
    <w:rsid w:val="00891B86"/>
    <w:rsid w:val="00891C83"/>
    <w:rsid w:val="00891D0F"/>
    <w:rsid w:val="00891D68"/>
    <w:rsid w:val="00892B1B"/>
    <w:rsid w:val="00892F26"/>
    <w:rsid w:val="00893488"/>
    <w:rsid w:val="008936A4"/>
    <w:rsid w:val="008941DD"/>
    <w:rsid w:val="008945E3"/>
    <w:rsid w:val="00894A9D"/>
    <w:rsid w:val="00894AC8"/>
    <w:rsid w:val="0089510A"/>
    <w:rsid w:val="00895249"/>
    <w:rsid w:val="0089573A"/>
    <w:rsid w:val="008959A0"/>
    <w:rsid w:val="00895A54"/>
    <w:rsid w:val="00896295"/>
    <w:rsid w:val="00896998"/>
    <w:rsid w:val="008969AC"/>
    <w:rsid w:val="00896DF2"/>
    <w:rsid w:val="00896E79"/>
    <w:rsid w:val="0089722E"/>
    <w:rsid w:val="0089728C"/>
    <w:rsid w:val="008977FD"/>
    <w:rsid w:val="008A0315"/>
    <w:rsid w:val="008A0434"/>
    <w:rsid w:val="008A1483"/>
    <w:rsid w:val="008A14CC"/>
    <w:rsid w:val="008A1753"/>
    <w:rsid w:val="008A18A5"/>
    <w:rsid w:val="008A2095"/>
    <w:rsid w:val="008A316C"/>
    <w:rsid w:val="008A3284"/>
    <w:rsid w:val="008A38AF"/>
    <w:rsid w:val="008A392B"/>
    <w:rsid w:val="008A43FF"/>
    <w:rsid w:val="008A4954"/>
    <w:rsid w:val="008A5830"/>
    <w:rsid w:val="008A59CB"/>
    <w:rsid w:val="008A6658"/>
    <w:rsid w:val="008A679B"/>
    <w:rsid w:val="008A6CB1"/>
    <w:rsid w:val="008A6D36"/>
    <w:rsid w:val="008A705F"/>
    <w:rsid w:val="008A708B"/>
    <w:rsid w:val="008A70CC"/>
    <w:rsid w:val="008A7713"/>
    <w:rsid w:val="008A7D91"/>
    <w:rsid w:val="008A7FC1"/>
    <w:rsid w:val="008B02A3"/>
    <w:rsid w:val="008B053A"/>
    <w:rsid w:val="008B06D4"/>
    <w:rsid w:val="008B0FF7"/>
    <w:rsid w:val="008B11AF"/>
    <w:rsid w:val="008B1363"/>
    <w:rsid w:val="008B1571"/>
    <w:rsid w:val="008B1871"/>
    <w:rsid w:val="008B1A60"/>
    <w:rsid w:val="008B22C6"/>
    <w:rsid w:val="008B2407"/>
    <w:rsid w:val="008B279A"/>
    <w:rsid w:val="008B2A86"/>
    <w:rsid w:val="008B2DE6"/>
    <w:rsid w:val="008B2FF5"/>
    <w:rsid w:val="008B330A"/>
    <w:rsid w:val="008B3313"/>
    <w:rsid w:val="008B3760"/>
    <w:rsid w:val="008B391A"/>
    <w:rsid w:val="008B410C"/>
    <w:rsid w:val="008B453B"/>
    <w:rsid w:val="008B4575"/>
    <w:rsid w:val="008B4677"/>
    <w:rsid w:val="008B4A18"/>
    <w:rsid w:val="008B5066"/>
    <w:rsid w:val="008B5837"/>
    <w:rsid w:val="008B5D76"/>
    <w:rsid w:val="008B638C"/>
    <w:rsid w:val="008B649D"/>
    <w:rsid w:val="008B6F78"/>
    <w:rsid w:val="008B700E"/>
    <w:rsid w:val="008B748E"/>
    <w:rsid w:val="008B758A"/>
    <w:rsid w:val="008B79FB"/>
    <w:rsid w:val="008B7AA4"/>
    <w:rsid w:val="008C000D"/>
    <w:rsid w:val="008C00B9"/>
    <w:rsid w:val="008C01E4"/>
    <w:rsid w:val="008C020D"/>
    <w:rsid w:val="008C0982"/>
    <w:rsid w:val="008C0E33"/>
    <w:rsid w:val="008C0EA0"/>
    <w:rsid w:val="008C1161"/>
    <w:rsid w:val="008C15D5"/>
    <w:rsid w:val="008C1678"/>
    <w:rsid w:val="008C16DC"/>
    <w:rsid w:val="008C1811"/>
    <w:rsid w:val="008C1E33"/>
    <w:rsid w:val="008C2F79"/>
    <w:rsid w:val="008C3208"/>
    <w:rsid w:val="008C3678"/>
    <w:rsid w:val="008C3A85"/>
    <w:rsid w:val="008C3F02"/>
    <w:rsid w:val="008C4516"/>
    <w:rsid w:val="008C45F8"/>
    <w:rsid w:val="008C4995"/>
    <w:rsid w:val="008C4B51"/>
    <w:rsid w:val="008C4DDD"/>
    <w:rsid w:val="008C596C"/>
    <w:rsid w:val="008C5985"/>
    <w:rsid w:val="008C59A0"/>
    <w:rsid w:val="008C5A4F"/>
    <w:rsid w:val="008C5C09"/>
    <w:rsid w:val="008C5EE4"/>
    <w:rsid w:val="008C5F13"/>
    <w:rsid w:val="008C6285"/>
    <w:rsid w:val="008C6592"/>
    <w:rsid w:val="008C6AD7"/>
    <w:rsid w:val="008C6BBC"/>
    <w:rsid w:val="008C7056"/>
    <w:rsid w:val="008C73E2"/>
    <w:rsid w:val="008C7709"/>
    <w:rsid w:val="008C7E48"/>
    <w:rsid w:val="008C7F9E"/>
    <w:rsid w:val="008D0597"/>
    <w:rsid w:val="008D0680"/>
    <w:rsid w:val="008D07F3"/>
    <w:rsid w:val="008D0822"/>
    <w:rsid w:val="008D09D8"/>
    <w:rsid w:val="008D0FCC"/>
    <w:rsid w:val="008D11DB"/>
    <w:rsid w:val="008D14BC"/>
    <w:rsid w:val="008D18C7"/>
    <w:rsid w:val="008D18E3"/>
    <w:rsid w:val="008D19B8"/>
    <w:rsid w:val="008D1EC6"/>
    <w:rsid w:val="008D2723"/>
    <w:rsid w:val="008D27F1"/>
    <w:rsid w:val="008D2DC6"/>
    <w:rsid w:val="008D303F"/>
    <w:rsid w:val="008D305E"/>
    <w:rsid w:val="008D3CA8"/>
    <w:rsid w:val="008D404F"/>
    <w:rsid w:val="008D4092"/>
    <w:rsid w:val="008D40FC"/>
    <w:rsid w:val="008D4314"/>
    <w:rsid w:val="008D4582"/>
    <w:rsid w:val="008D46C2"/>
    <w:rsid w:val="008D4B6D"/>
    <w:rsid w:val="008D50F4"/>
    <w:rsid w:val="008D5835"/>
    <w:rsid w:val="008D5B55"/>
    <w:rsid w:val="008D65DA"/>
    <w:rsid w:val="008D66E1"/>
    <w:rsid w:val="008D6836"/>
    <w:rsid w:val="008D68C8"/>
    <w:rsid w:val="008D68F8"/>
    <w:rsid w:val="008D69D5"/>
    <w:rsid w:val="008D6C7E"/>
    <w:rsid w:val="008D72BA"/>
    <w:rsid w:val="008D75F4"/>
    <w:rsid w:val="008E0C1C"/>
    <w:rsid w:val="008E0F3D"/>
    <w:rsid w:val="008E15F3"/>
    <w:rsid w:val="008E19B3"/>
    <w:rsid w:val="008E1B12"/>
    <w:rsid w:val="008E1C7B"/>
    <w:rsid w:val="008E1E5A"/>
    <w:rsid w:val="008E1EF0"/>
    <w:rsid w:val="008E21AA"/>
    <w:rsid w:val="008E26DF"/>
    <w:rsid w:val="008E29BE"/>
    <w:rsid w:val="008E3130"/>
    <w:rsid w:val="008E405C"/>
    <w:rsid w:val="008E4A3C"/>
    <w:rsid w:val="008E5677"/>
    <w:rsid w:val="008E579D"/>
    <w:rsid w:val="008E6504"/>
    <w:rsid w:val="008E6764"/>
    <w:rsid w:val="008E6797"/>
    <w:rsid w:val="008E6863"/>
    <w:rsid w:val="008E7468"/>
    <w:rsid w:val="008E7743"/>
    <w:rsid w:val="008E7A23"/>
    <w:rsid w:val="008E7F65"/>
    <w:rsid w:val="008F0B82"/>
    <w:rsid w:val="008F0F35"/>
    <w:rsid w:val="008F11A1"/>
    <w:rsid w:val="008F133A"/>
    <w:rsid w:val="008F1669"/>
    <w:rsid w:val="008F1BD7"/>
    <w:rsid w:val="008F1DC8"/>
    <w:rsid w:val="008F1ECC"/>
    <w:rsid w:val="008F2352"/>
    <w:rsid w:val="008F2386"/>
    <w:rsid w:val="008F2732"/>
    <w:rsid w:val="008F291A"/>
    <w:rsid w:val="008F3555"/>
    <w:rsid w:val="008F35B1"/>
    <w:rsid w:val="008F3764"/>
    <w:rsid w:val="008F3E26"/>
    <w:rsid w:val="008F3EDF"/>
    <w:rsid w:val="008F48B4"/>
    <w:rsid w:val="008F491E"/>
    <w:rsid w:val="008F4AEE"/>
    <w:rsid w:val="008F4FB1"/>
    <w:rsid w:val="008F5049"/>
    <w:rsid w:val="008F54B0"/>
    <w:rsid w:val="008F56CB"/>
    <w:rsid w:val="008F57FF"/>
    <w:rsid w:val="008F59AA"/>
    <w:rsid w:val="008F616E"/>
    <w:rsid w:val="008F61DF"/>
    <w:rsid w:val="008F650C"/>
    <w:rsid w:val="008F679E"/>
    <w:rsid w:val="008F6841"/>
    <w:rsid w:val="008F6DA7"/>
    <w:rsid w:val="008F6EA6"/>
    <w:rsid w:val="008F6EAF"/>
    <w:rsid w:val="008F705B"/>
    <w:rsid w:val="008F70A7"/>
    <w:rsid w:val="008F779C"/>
    <w:rsid w:val="008F77F5"/>
    <w:rsid w:val="008F7FD9"/>
    <w:rsid w:val="00900347"/>
    <w:rsid w:val="009003E9"/>
    <w:rsid w:val="00900700"/>
    <w:rsid w:val="009008D3"/>
    <w:rsid w:val="00900C3A"/>
    <w:rsid w:val="009012E4"/>
    <w:rsid w:val="0090140F"/>
    <w:rsid w:val="009019B7"/>
    <w:rsid w:val="00901CCE"/>
    <w:rsid w:val="009024C5"/>
    <w:rsid w:val="00902926"/>
    <w:rsid w:val="00902E2F"/>
    <w:rsid w:val="00903230"/>
    <w:rsid w:val="009033EC"/>
    <w:rsid w:val="0090436D"/>
    <w:rsid w:val="0090451B"/>
    <w:rsid w:val="00906E69"/>
    <w:rsid w:val="00906EEF"/>
    <w:rsid w:val="00906FC1"/>
    <w:rsid w:val="0090711F"/>
    <w:rsid w:val="009075B1"/>
    <w:rsid w:val="00907CE2"/>
    <w:rsid w:val="00907F25"/>
    <w:rsid w:val="009101D7"/>
    <w:rsid w:val="009102FE"/>
    <w:rsid w:val="00910362"/>
    <w:rsid w:val="00910690"/>
    <w:rsid w:val="0091082A"/>
    <w:rsid w:val="00910D60"/>
    <w:rsid w:val="009110E1"/>
    <w:rsid w:val="009111A7"/>
    <w:rsid w:val="009113D2"/>
    <w:rsid w:val="0091195B"/>
    <w:rsid w:val="00912B3E"/>
    <w:rsid w:val="00912BA0"/>
    <w:rsid w:val="009130CF"/>
    <w:rsid w:val="009132F0"/>
    <w:rsid w:val="0091350B"/>
    <w:rsid w:val="009138CD"/>
    <w:rsid w:val="00913B9E"/>
    <w:rsid w:val="00913FAA"/>
    <w:rsid w:val="0091411D"/>
    <w:rsid w:val="00914F39"/>
    <w:rsid w:val="009155D2"/>
    <w:rsid w:val="00915B20"/>
    <w:rsid w:val="009161C4"/>
    <w:rsid w:val="00916259"/>
    <w:rsid w:val="0091685C"/>
    <w:rsid w:val="00916B38"/>
    <w:rsid w:val="00916CBC"/>
    <w:rsid w:val="00916E49"/>
    <w:rsid w:val="0091714C"/>
    <w:rsid w:val="0092028F"/>
    <w:rsid w:val="00920A18"/>
    <w:rsid w:val="00920AB4"/>
    <w:rsid w:val="009211AD"/>
    <w:rsid w:val="009219D7"/>
    <w:rsid w:val="00921C8D"/>
    <w:rsid w:val="00922D75"/>
    <w:rsid w:val="00923034"/>
    <w:rsid w:val="00923582"/>
    <w:rsid w:val="00923859"/>
    <w:rsid w:val="00923A33"/>
    <w:rsid w:val="00923F4A"/>
    <w:rsid w:val="0092444C"/>
    <w:rsid w:val="00924626"/>
    <w:rsid w:val="00924D24"/>
    <w:rsid w:val="00924EF1"/>
    <w:rsid w:val="00925AC6"/>
    <w:rsid w:val="00925AEA"/>
    <w:rsid w:val="00925C3E"/>
    <w:rsid w:val="00925EB6"/>
    <w:rsid w:val="009265D9"/>
    <w:rsid w:val="0092662D"/>
    <w:rsid w:val="009266C7"/>
    <w:rsid w:val="009269DC"/>
    <w:rsid w:val="00927097"/>
    <w:rsid w:val="009274F0"/>
    <w:rsid w:val="009305FF"/>
    <w:rsid w:val="0093067C"/>
    <w:rsid w:val="0093091C"/>
    <w:rsid w:val="00931367"/>
    <w:rsid w:val="0093147A"/>
    <w:rsid w:val="00931667"/>
    <w:rsid w:val="00931E47"/>
    <w:rsid w:val="00931F55"/>
    <w:rsid w:val="009322C5"/>
    <w:rsid w:val="00932311"/>
    <w:rsid w:val="00933148"/>
    <w:rsid w:val="00933DC9"/>
    <w:rsid w:val="00933F83"/>
    <w:rsid w:val="00934154"/>
    <w:rsid w:val="0093470E"/>
    <w:rsid w:val="00934B11"/>
    <w:rsid w:val="009353AE"/>
    <w:rsid w:val="0093542D"/>
    <w:rsid w:val="0093563E"/>
    <w:rsid w:val="00935C54"/>
    <w:rsid w:val="00936057"/>
    <w:rsid w:val="0093614D"/>
    <w:rsid w:val="009362A9"/>
    <w:rsid w:val="0093644A"/>
    <w:rsid w:val="0093662E"/>
    <w:rsid w:val="00936B90"/>
    <w:rsid w:val="00936D2B"/>
    <w:rsid w:val="00936ED7"/>
    <w:rsid w:val="0093728B"/>
    <w:rsid w:val="00937FDA"/>
    <w:rsid w:val="009404EF"/>
    <w:rsid w:val="009408F5"/>
    <w:rsid w:val="00940C62"/>
    <w:rsid w:val="00940CE7"/>
    <w:rsid w:val="009417E6"/>
    <w:rsid w:val="009419AB"/>
    <w:rsid w:val="00941B65"/>
    <w:rsid w:val="00941E1D"/>
    <w:rsid w:val="00941E86"/>
    <w:rsid w:val="00941E96"/>
    <w:rsid w:val="00941FA0"/>
    <w:rsid w:val="009423BE"/>
    <w:rsid w:val="00942968"/>
    <w:rsid w:val="00942E52"/>
    <w:rsid w:val="00942EA7"/>
    <w:rsid w:val="00943255"/>
    <w:rsid w:val="0094352A"/>
    <w:rsid w:val="009436F3"/>
    <w:rsid w:val="00943A16"/>
    <w:rsid w:val="00943B1F"/>
    <w:rsid w:val="00943C00"/>
    <w:rsid w:val="00944D9E"/>
    <w:rsid w:val="00944DCF"/>
    <w:rsid w:val="00945271"/>
    <w:rsid w:val="009456E7"/>
    <w:rsid w:val="00945701"/>
    <w:rsid w:val="0094583D"/>
    <w:rsid w:val="009458B9"/>
    <w:rsid w:val="00945D6F"/>
    <w:rsid w:val="009460E5"/>
    <w:rsid w:val="009460E6"/>
    <w:rsid w:val="009462F2"/>
    <w:rsid w:val="00946972"/>
    <w:rsid w:val="00946F82"/>
    <w:rsid w:val="00947130"/>
    <w:rsid w:val="00947CD5"/>
    <w:rsid w:val="00947E4B"/>
    <w:rsid w:val="009505AC"/>
    <w:rsid w:val="0095095D"/>
    <w:rsid w:val="009509EB"/>
    <w:rsid w:val="00950AD0"/>
    <w:rsid w:val="00950F42"/>
    <w:rsid w:val="00950F4D"/>
    <w:rsid w:val="009513E1"/>
    <w:rsid w:val="0095158E"/>
    <w:rsid w:val="00951BA7"/>
    <w:rsid w:val="00951E89"/>
    <w:rsid w:val="009520FF"/>
    <w:rsid w:val="00952292"/>
    <w:rsid w:val="00952421"/>
    <w:rsid w:val="00953059"/>
    <w:rsid w:val="00953256"/>
    <w:rsid w:val="009538BC"/>
    <w:rsid w:val="00953A6E"/>
    <w:rsid w:val="00953DAB"/>
    <w:rsid w:val="00953EFC"/>
    <w:rsid w:val="009544A9"/>
    <w:rsid w:val="0095451B"/>
    <w:rsid w:val="0095466B"/>
    <w:rsid w:val="00954814"/>
    <w:rsid w:val="00954C9D"/>
    <w:rsid w:val="00954EDD"/>
    <w:rsid w:val="00954F25"/>
    <w:rsid w:val="00954FA2"/>
    <w:rsid w:val="00956403"/>
    <w:rsid w:val="009567AB"/>
    <w:rsid w:val="00956CBC"/>
    <w:rsid w:val="00956D3E"/>
    <w:rsid w:val="00957430"/>
    <w:rsid w:val="00957B78"/>
    <w:rsid w:val="00957B7C"/>
    <w:rsid w:val="00957BD9"/>
    <w:rsid w:val="00957FBC"/>
    <w:rsid w:val="00960331"/>
    <w:rsid w:val="009606C0"/>
    <w:rsid w:val="00960F56"/>
    <w:rsid w:val="00961214"/>
    <w:rsid w:val="00961811"/>
    <w:rsid w:val="009619A1"/>
    <w:rsid w:val="00961DFE"/>
    <w:rsid w:val="00962388"/>
    <w:rsid w:val="009624E9"/>
    <w:rsid w:val="00963309"/>
    <w:rsid w:val="009634D8"/>
    <w:rsid w:val="00963826"/>
    <w:rsid w:val="0096394D"/>
    <w:rsid w:val="009640CE"/>
    <w:rsid w:val="00964899"/>
    <w:rsid w:val="00964C67"/>
    <w:rsid w:val="00964D6C"/>
    <w:rsid w:val="00964F47"/>
    <w:rsid w:val="00965093"/>
    <w:rsid w:val="0096521D"/>
    <w:rsid w:val="00965ED0"/>
    <w:rsid w:val="00965F0C"/>
    <w:rsid w:val="009665B1"/>
    <w:rsid w:val="0096693E"/>
    <w:rsid w:val="00966A8B"/>
    <w:rsid w:val="00966BBE"/>
    <w:rsid w:val="00966D44"/>
    <w:rsid w:val="009677D2"/>
    <w:rsid w:val="009679B5"/>
    <w:rsid w:val="00967E65"/>
    <w:rsid w:val="00967E86"/>
    <w:rsid w:val="00967FD6"/>
    <w:rsid w:val="00970553"/>
    <w:rsid w:val="00970B0D"/>
    <w:rsid w:val="00970E24"/>
    <w:rsid w:val="0097139E"/>
    <w:rsid w:val="00971E44"/>
    <w:rsid w:val="00971F82"/>
    <w:rsid w:val="00972008"/>
    <w:rsid w:val="00972568"/>
    <w:rsid w:val="009726ED"/>
    <w:rsid w:val="00972AE1"/>
    <w:rsid w:val="0097328F"/>
    <w:rsid w:val="00973736"/>
    <w:rsid w:val="009743BB"/>
    <w:rsid w:val="009743EA"/>
    <w:rsid w:val="0097455F"/>
    <w:rsid w:val="00974C32"/>
    <w:rsid w:val="00974EFF"/>
    <w:rsid w:val="00975492"/>
    <w:rsid w:val="00975D27"/>
    <w:rsid w:val="00976112"/>
    <w:rsid w:val="0097615F"/>
    <w:rsid w:val="0097633D"/>
    <w:rsid w:val="00976687"/>
    <w:rsid w:val="0097715C"/>
    <w:rsid w:val="009778FB"/>
    <w:rsid w:val="00977D50"/>
    <w:rsid w:val="00977F6E"/>
    <w:rsid w:val="00981002"/>
    <w:rsid w:val="0098179C"/>
    <w:rsid w:val="0098198F"/>
    <w:rsid w:val="00981E29"/>
    <w:rsid w:val="00982268"/>
    <w:rsid w:val="00982AE7"/>
    <w:rsid w:val="00982FA2"/>
    <w:rsid w:val="00983006"/>
    <w:rsid w:val="0098329A"/>
    <w:rsid w:val="009834BC"/>
    <w:rsid w:val="00983D74"/>
    <w:rsid w:val="0098443E"/>
    <w:rsid w:val="009849FB"/>
    <w:rsid w:val="009850DC"/>
    <w:rsid w:val="00985A4C"/>
    <w:rsid w:val="00985C98"/>
    <w:rsid w:val="00985D81"/>
    <w:rsid w:val="00986712"/>
    <w:rsid w:val="00986915"/>
    <w:rsid w:val="009874A6"/>
    <w:rsid w:val="009877D4"/>
    <w:rsid w:val="00987EBA"/>
    <w:rsid w:val="009907EC"/>
    <w:rsid w:val="00990CFA"/>
    <w:rsid w:val="00991F42"/>
    <w:rsid w:val="00992082"/>
    <w:rsid w:val="00992B3B"/>
    <w:rsid w:val="00992D9E"/>
    <w:rsid w:val="009933EA"/>
    <w:rsid w:val="00993C7F"/>
    <w:rsid w:val="00993CDE"/>
    <w:rsid w:val="00993CDF"/>
    <w:rsid w:val="009947F1"/>
    <w:rsid w:val="00994B6F"/>
    <w:rsid w:val="00994EAD"/>
    <w:rsid w:val="0099539D"/>
    <w:rsid w:val="009953D8"/>
    <w:rsid w:val="009957E5"/>
    <w:rsid w:val="00995AF1"/>
    <w:rsid w:val="00995C21"/>
    <w:rsid w:val="00995ED4"/>
    <w:rsid w:val="0099605D"/>
    <w:rsid w:val="0099725A"/>
    <w:rsid w:val="009976F6"/>
    <w:rsid w:val="00997951"/>
    <w:rsid w:val="00997C32"/>
    <w:rsid w:val="009A040A"/>
    <w:rsid w:val="009A0846"/>
    <w:rsid w:val="009A0D2D"/>
    <w:rsid w:val="009A0D4C"/>
    <w:rsid w:val="009A0D85"/>
    <w:rsid w:val="009A1246"/>
    <w:rsid w:val="009A13A5"/>
    <w:rsid w:val="009A157B"/>
    <w:rsid w:val="009A1864"/>
    <w:rsid w:val="009A19B7"/>
    <w:rsid w:val="009A1A8E"/>
    <w:rsid w:val="009A1E53"/>
    <w:rsid w:val="009A2286"/>
    <w:rsid w:val="009A2C32"/>
    <w:rsid w:val="009A2F6B"/>
    <w:rsid w:val="009A30B6"/>
    <w:rsid w:val="009A3151"/>
    <w:rsid w:val="009A37CC"/>
    <w:rsid w:val="009A3BBF"/>
    <w:rsid w:val="009A3C88"/>
    <w:rsid w:val="009A3C93"/>
    <w:rsid w:val="009A3FCE"/>
    <w:rsid w:val="009A42A7"/>
    <w:rsid w:val="009A4771"/>
    <w:rsid w:val="009A4CDF"/>
    <w:rsid w:val="009A5306"/>
    <w:rsid w:val="009A590C"/>
    <w:rsid w:val="009A5991"/>
    <w:rsid w:val="009A63C1"/>
    <w:rsid w:val="009A63CE"/>
    <w:rsid w:val="009A6757"/>
    <w:rsid w:val="009A7230"/>
    <w:rsid w:val="009A7732"/>
    <w:rsid w:val="009A7800"/>
    <w:rsid w:val="009A78C7"/>
    <w:rsid w:val="009A78E9"/>
    <w:rsid w:val="009A7B41"/>
    <w:rsid w:val="009A7C35"/>
    <w:rsid w:val="009A7D51"/>
    <w:rsid w:val="009B04E5"/>
    <w:rsid w:val="009B05DB"/>
    <w:rsid w:val="009B074D"/>
    <w:rsid w:val="009B09E0"/>
    <w:rsid w:val="009B0B00"/>
    <w:rsid w:val="009B0BC9"/>
    <w:rsid w:val="009B0D84"/>
    <w:rsid w:val="009B0E6A"/>
    <w:rsid w:val="009B1116"/>
    <w:rsid w:val="009B1194"/>
    <w:rsid w:val="009B11F9"/>
    <w:rsid w:val="009B14E4"/>
    <w:rsid w:val="009B158A"/>
    <w:rsid w:val="009B1629"/>
    <w:rsid w:val="009B166E"/>
    <w:rsid w:val="009B2BBD"/>
    <w:rsid w:val="009B2BDF"/>
    <w:rsid w:val="009B2C5A"/>
    <w:rsid w:val="009B3389"/>
    <w:rsid w:val="009B3DE1"/>
    <w:rsid w:val="009B3E53"/>
    <w:rsid w:val="009B4A71"/>
    <w:rsid w:val="009B4AD4"/>
    <w:rsid w:val="009B4E1A"/>
    <w:rsid w:val="009B4F4D"/>
    <w:rsid w:val="009B4FC6"/>
    <w:rsid w:val="009B5CB8"/>
    <w:rsid w:val="009B5DD2"/>
    <w:rsid w:val="009B63B1"/>
    <w:rsid w:val="009B6814"/>
    <w:rsid w:val="009B69C2"/>
    <w:rsid w:val="009B69FD"/>
    <w:rsid w:val="009B6DE9"/>
    <w:rsid w:val="009B711E"/>
    <w:rsid w:val="009B7125"/>
    <w:rsid w:val="009B78A8"/>
    <w:rsid w:val="009B7EEB"/>
    <w:rsid w:val="009C02EA"/>
    <w:rsid w:val="009C0738"/>
    <w:rsid w:val="009C123F"/>
    <w:rsid w:val="009C19FC"/>
    <w:rsid w:val="009C1C67"/>
    <w:rsid w:val="009C1F1E"/>
    <w:rsid w:val="009C1F85"/>
    <w:rsid w:val="009C2175"/>
    <w:rsid w:val="009C37CB"/>
    <w:rsid w:val="009C3806"/>
    <w:rsid w:val="009C3C3D"/>
    <w:rsid w:val="009C54D3"/>
    <w:rsid w:val="009C5C90"/>
    <w:rsid w:val="009C5EEA"/>
    <w:rsid w:val="009C6787"/>
    <w:rsid w:val="009C681E"/>
    <w:rsid w:val="009C690E"/>
    <w:rsid w:val="009C696F"/>
    <w:rsid w:val="009C6B31"/>
    <w:rsid w:val="009C6C7E"/>
    <w:rsid w:val="009C6D7D"/>
    <w:rsid w:val="009C6D82"/>
    <w:rsid w:val="009C6F40"/>
    <w:rsid w:val="009C732A"/>
    <w:rsid w:val="009C7AE0"/>
    <w:rsid w:val="009C7D24"/>
    <w:rsid w:val="009D039A"/>
    <w:rsid w:val="009D053D"/>
    <w:rsid w:val="009D05FD"/>
    <w:rsid w:val="009D0A16"/>
    <w:rsid w:val="009D0FF7"/>
    <w:rsid w:val="009D1657"/>
    <w:rsid w:val="009D1724"/>
    <w:rsid w:val="009D18AA"/>
    <w:rsid w:val="009D1956"/>
    <w:rsid w:val="009D277E"/>
    <w:rsid w:val="009D2787"/>
    <w:rsid w:val="009D329B"/>
    <w:rsid w:val="009D3627"/>
    <w:rsid w:val="009D36AA"/>
    <w:rsid w:val="009D39B7"/>
    <w:rsid w:val="009D3AF6"/>
    <w:rsid w:val="009D456C"/>
    <w:rsid w:val="009D534D"/>
    <w:rsid w:val="009D57CB"/>
    <w:rsid w:val="009D5FB6"/>
    <w:rsid w:val="009D6116"/>
    <w:rsid w:val="009D6567"/>
    <w:rsid w:val="009D65C2"/>
    <w:rsid w:val="009D6875"/>
    <w:rsid w:val="009D6DE3"/>
    <w:rsid w:val="009D736E"/>
    <w:rsid w:val="009D73B8"/>
    <w:rsid w:val="009D75DE"/>
    <w:rsid w:val="009D76E7"/>
    <w:rsid w:val="009D7879"/>
    <w:rsid w:val="009D7BE8"/>
    <w:rsid w:val="009D7CC8"/>
    <w:rsid w:val="009E0C5F"/>
    <w:rsid w:val="009E0FA6"/>
    <w:rsid w:val="009E0FEC"/>
    <w:rsid w:val="009E1236"/>
    <w:rsid w:val="009E12AD"/>
    <w:rsid w:val="009E12CD"/>
    <w:rsid w:val="009E1B20"/>
    <w:rsid w:val="009E1D88"/>
    <w:rsid w:val="009E2ADB"/>
    <w:rsid w:val="009E2BE1"/>
    <w:rsid w:val="009E2C19"/>
    <w:rsid w:val="009E2D8F"/>
    <w:rsid w:val="009E2EA9"/>
    <w:rsid w:val="009E335B"/>
    <w:rsid w:val="009E34B8"/>
    <w:rsid w:val="009E3C02"/>
    <w:rsid w:val="009E417B"/>
    <w:rsid w:val="009E43F9"/>
    <w:rsid w:val="009E465F"/>
    <w:rsid w:val="009E4B90"/>
    <w:rsid w:val="009E5A0F"/>
    <w:rsid w:val="009E5A77"/>
    <w:rsid w:val="009E612D"/>
    <w:rsid w:val="009E619B"/>
    <w:rsid w:val="009E6785"/>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1D3F"/>
    <w:rsid w:val="009F20AE"/>
    <w:rsid w:val="009F2161"/>
    <w:rsid w:val="009F2221"/>
    <w:rsid w:val="009F25D8"/>
    <w:rsid w:val="009F276F"/>
    <w:rsid w:val="009F317D"/>
    <w:rsid w:val="009F3247"/>
    <w:rsid w:val="009F3A45"/>
    <w:rsid w:val="009F3BD5"/>
    <w:rsid w:val="009F3C30"/>
    <w:rsid w:val="009F452F"/>
    <w:rsid w:val="009F4A1A"/>
    <w:rsid w:val="009F5A1D"/>
    <w:rsid w:val="009F5E0D"/>
    <w:rsid w:val="009F6061"/>
    <w:rsid w:val="009F6614"/>
    <w:rsid w:val="009F66AD"/>
    <w:rsid w:val="009F6A8C"/>
    <w:rsid w:val="009F6D84"/>
    <w:rsid w:val="009F6DDB"/>
    <w:rsid w:val="009F7397"/>
    <w:rsid w:val="009F763A"/>
    <w:rsid w:val="009F77B8"/>
    <w:rsid w:val="009F79C8"/>
    <w:rsid w:val="009F7CF5"/>
    <w:rsid w:val="009F7D3E"/>
    <w:rsid w:val="00A0034B"/>
    <w:rsid w:val="00A0037D"/>
    <w:rsid w:val="00A00439"/>
    <w:rsid w:val="00A005D7"/>
    <w:rsid w:val="00A006C6"/>
    <w:rsid w:val="00A00DF8"/>
    <w:rsid w:val="00A01688"/>
    <w:rsid w:val="00A0187C"/>
    <w:rsid w:val="00A019CB"/>
    <w:rsid w:val="00A01AD5"/>
    <w:rsid w:val="00A01B56"/>
    <w:rsid w:val="00A01D87"/>
    <w:rsid w:val="00A01E83"/>
    <w:rsid w:val="00A0212F"/>
    <w:rsid w:val="00A022BF"/>
    <w:rsid w:val="00A0293D"/>
    <w:rsid w:val="00A0324C"/>
    <w:rsid w:val="00A03362"/>
    <w:rsid w:val="00A03772"/>
    <w:rsid w:val="00A04271"/>
    <w:rsid w:val="00A048A9"/>
    <w:rsid w:val="00A049DB"/>
    <w:rsid w:val="00A04AA4"/>
    <w:rsid w:val="00A04B96"/>
    <w:rsid w:val="00A04D52"/>
    <w:rsid w:val="00A054B9"/>
    <w:rsid w:val="00A055D4"/>
    <w:rsid w:val="00A05EBA"/>
    <w:rsid w:val="00A06158"/>
    <w:rsid w:val="00A06256"/>
    <w:rsid w:val="00A06525"/>
    <w:rsid w:val="00A07526"/>
    <w:rsid w:val="00A07871"/>
    <w:rsid w:val="00A07C67"/>
    <w:rsid w:val="00A07DD3"/>
    <w:rsid w:val="00A1025B"/>
    <w:rsid w:val="00A10BAE"/>
    <w:rsid w:val="00A110B3"/>
    <w:rsid w:val="00A1115D"/>
    <w:rsid w:val="00A11906"/>
    <w:rsid w:val="00A11B3E"/>
    <w:rsid w:val="00A12244"/>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E91"/>
    <w:rsid w:val="00A152D4"/>
    <w:rsid w:val="00A166E9"/>
    <w:rsid w:val="00A16902"/>
    <w:rsid w:val="00A173C2"/>
    <w:rsid w:val="00A17529"/>
    <w:rsid w:val="00A175BB"/>
    <w:rsid w:val="00A17658"/>
    <w:rsid w:val="00A17FA0"/>
    <w:rsid w:val="00A20C82"/>
    <w:rsid w:val="00A21435"/>
    <w:rsid w:val="00A21CBC"/>
    <w:rsid w:val="00A21DBD"/>
    <w:rsid w:val="00A22127"/>
    <w:rsid w:val="00A22E0F"/>
    <w:rsid w:val="00A2334B"/>
    <w:rsid w:val="00A235E9"/>
    <w:rsid w:val="00A23CDF"/>
    <w:rsid w:val="00A243CC"/>
    <w:rsid w:val="00A245D5"/>
    <w:rsid w:val="00A24FE8"/>
    <w:rsid w:val="00A255EE"/>
    <w:rsid w:val="00A257CA"/>
    <w:rsid w:val="00A25BD0"/>
    <w:rsid w:val="00A2625F"/>
    <w:rsid w:val="00A2641A"/>
    <w:rsid w:val="00A265FD"/>
    <w:rsid w:val="00A268BB"/>
    <w:rsid w:val="00A2693A"/>
    <w:rsid w:val="00A26B0D"/>
    <w:rsid w:val="00A26F21"/>
    <w:rsid w:val="00A271DE"/>
    <w:rsid w:val="00A27604"/>
    <w:rsid w:val="00A27612"/>
    <w:rsid w:val="00A279B7"/>
    <w:rsid w:val="00A30258"/>
    <w:rsid w:val="00A30849"/>
    <w:rsid w:val="00A31177"/>
    <w:rsid w:val="00A31274"/>
    <w:rsid w:val="00A3174D"/>
    <w:rsid w:val="00A3227A"/>
    <w:rsid w:val="00A327DF"/>
    <w:rsid w:val="00A32B5C"/>
    <w:rsid w:val="00A32E01"/>
    <w:rsid w:val="00A33007"/>
    <w:rsid w:val="00A33E8D"/>
    <w:rsid w:val="00A34414"/>
    <w:rsid w:val="00A344CA"/>
    <w:rsid w:val="00A34B46"/>
    <w:rsid w:val="00A356F1"/>
    <w:rsid w:val="00A35906"/>
    <w:rsid w:val="00A35968"/>
    <w:rsid w:val="00A35B07"/>
    <w:rsid w:val="00A35D5A"/>
    <w:rsid w:val="00A35F64"/>
    <w:rsid w:val="00A3637A"/>
    <w:rsid w:val="00A36943"/>
    <w:rsid w:val="00A3722F"/>
    <w:rsid w:val="00A37D77"/>
    <w:rsid w:val="00A40043"/>
    <w:rsid w:val="00A404BC"/>
    <w:rsid w:val="00A40637"/>
    <w:rsid w:val="00A4071D"/>
    <w:rsid w:val="00A40DD2"/>
    <w:rsid w:val="00A40FE1"/>
    <w:rsid w:val="00A410D8"/>
    <w:rsid w:val="00A4178C"/>
    <w:rsid w:val="00A418AB"/>
    <w:rsid w:val="00A41922"/>
    <w:rsid w:val="00A424E5"/>
    <w:rsid w:val="00A42CB7"/>
    <w:rsid w:val="00A42DB1"/>
    <w:rsid w:val="00A42EAA"/>
    <w:rsid w:val="00A4309B"/>
    <w:rsid w:val="00A4364C"/>
    <w:rsid w:val="00A436FB"/>
    <w:rsid w:val="00A43D30"/>
    <w:rsid w:val="00A4413D"/>
    <w:rsid w:val="00A44325"/>
    <w:rsid w:val="00A444E6"/>
    <w:rsid w:val="00A44682"/>
    <w:rsid w:val="00A44E03"/>
    <w:rsid w:val="00A44FAC"/>
    <w:rsid w:val="00A45284"/>
    <w:rsid w:val="00A45706"/>
    <w:rsid w:val="00A45DA8"/>
    <w:rsid w:val="00A45E52"/>
    <w:rsid w:val="00A460AD"/>
    <w:rsid w:val="00A46482"/>
    <w:rsid w:val="00A46F26"/>
    <w:rsid w:val="00A476AF"/>
    <w:rsid w:val="00A477CA"/>
    <w:rsid w:val="00A47D84"/>
    <w:rsid w:val="00A50814"/>
    <w:rsid w:val="00A508CF"/>
    <w:rsid w:val="00A50A02"/>
    <w:rsid w:val="00A50DA3"/>
    <w:rsid w:val="00A519BA"/>
    <w:rsid w:val="00A519C8"/>
    <w:rsid w:val="00A51C18"/>
    <w:rsid w:val="00A51E0B"/>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373"/>
    <w:rsid w:val="00A54B75"/>
    <w:rsid w:val="00A54DA3"/>
    <w:rsid w:val="00A55031"/>
    <w:rsid w:val="00A55218"/>
    <w:rsid w:val="00A553E7"/>
    <w:rsid w:val="00A55B57"/>
    <w:rsid w:val="00A55BD4"/>
    <w:rsid w:val="00A55CD8"/>
    <w:rsid w:val="00A55CFD"/>
    <w:rsid w:val="00A55D81"/>
    <w:rsid w:val="00A561F5"/>
    <w:rsid w:val="00A5675B"/>
    <w:rsid w:val="00A56A30"/>
    <w:rsid w:val="00A56B1A"/>
    <w:rsid w:val="00A56C14"/>
    <w:rsid w:val="00A5719A"/>
    <w:rsid w:val="00A5733C"/>
    <w:rsid w:val="00A573FC"/>
    <w:rsid w:val="00A57F9F"/>
    <w:rsid w:val="00A6013A"/>
    <w:rsid w:val="00A60155"/>
    <w:rsid w:val="00A608FA"/>
    <w:rsid w:val="00A60A33"/>
    <w:rsid w:val="00A60EA0"/>
    <w:rsid w:val="00A615E0"/>
    <w:rsid w:val="00A61BBC"/>
    <w:rsid w:val="00A61E1B"/>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7A2"/>
    <w:rsid w:val="00A64883"/>
    <w:rsid w:val="00A64FBE"/>
    <w:rsid w:val="00A650F2"/>
    <w:rsid w:val="00A65D41"/>
    <w:rsid w:val="00A6604E"/>
    <w:rsid w:val="00A663E7"/>
    <w:rsid w:val="00A664CE"/>
    <w:rsid w:val="00A66D10"/>
    <w:rsid w:val="00A67834"/>
    <w:rsid w:val="00A7052C"/>
    <w:rsid w:val="00A70579"/>
    <w:rsid w:val="00A708EE"/>
    <w:rsid w:val="00A711D0"/>
    <w:rsid w:val="00A71750"/>
    <w:rsid w:val="00A718D2"/>
    <w:rsid w:val="00A718F5"/>
    <w:rsid w:val="00A71BC6"/>
    <w:rsid w:val="00A71D79"/>
    <w:rsid w:val="00A7217A"/>
    <w:rsid w:val="00A72DB3"/>
    <w:rsid w:val="00A74917"/>
    <w:rsid w:val="00A7531D"/>
    <w:rsid w:val="00A756D3"/>
    <w:rsid w:val="00A75791"/>
    <w:rsid w:val="00A75F6E"/>
    <w:rsid w:val="00A762C1"/>
    <w:rsid w:val="00A762D9"/>
    <w:rsid w:val="00A768F6"/>
    <w:rsid w:val="00A76900"/>
    <w:rsid w:val="00A76CE9"/>
    <w:rsid w:val="00A77159"/>
    <w:rsid w:val="00A771A9"/>
    <w:rsid w:val="00A77756"/>
    <w:rsid w:val="00A77B30"/>
    <w:rsid w:val="00A80525"/>
    <w:rsid w:val="00A807EE"/>
    <w:rsid w:val="00A809C1"/>
    <w:rsid w:val="00A80C4B"/>
    <w:rsid w:val="00A811D3"/>
    <w:rsid w:val="00A816D7"/>
    <w:rsid w:val="00A81D79"/>
    <w:rsid w:val="00A82523"/>
    <w:rsid w:val="00A8291D"/>
    <w:rsid w:val="00A83CFC"/>
    <w:rsid w:val="00A84BC5"/>
    <w:rsid w:val="00A85136"/>
    <w:rsid w:val="00A8596A"/>
    <w:rsid w:val="00A86B17"/>
    <w:rsid w:val="00A86E4D"/>
    <w:rsid w:val="00A86F78"/>
    <w:rsid w:val="00A86FE6"/>
    <w:rsid w:val="00A87005"/>
    <w:rsid w:val="00A87CBE"/>
    <w:rsid w:val="00A87DAA"/>
    <w:rsid w:val="00A9076E"/>
    <w:rsid w:val="00A90923"/>
    <w:rsid w:val="00A9117D"/>
    <w:rsid w:val="00A919AB"/>
    <w:rsid w:val="00A9208D"/>
    <w:rsid w:val="00A921CF"/>
    <w:rsid w:val="00A928B0"/>
    <w:rsid w:val="00A92C26"/>
    <w:rsid w:val="00A92E7E"/>
    <w:rsid w:val="00A9316D"/>
    <w:rsid w:val="00A931B7"/>
    <w:rsid w:val="00A936FC"/>
    <w:rsid w:val="00A93E92"/>
    <w:rsid w:val="00A94697"/>
    <w:rsid w:val="00A94706"/>
    <w:rsid w:val="00A94712"/>
    <w:rsid w:val="00A94B73"/>
    <w:rsid w:val="00A94BF5"/>
    <w:rsid w:val="00A9585B"/>
    <w:rsid w:val="00A95A25"/>
    <w:rsid w:val="00A95A33"/>
    <w:rsid w:val="00A95C4B"/>
    <w:rsid w:val="00A95F09"/>
    <w:rsid w:val="00A95F40"/>
    <w:rsid w:val="00A9673F"/>
    <w:rsid w:val="00A972BA"/>
    <w:rsid w:val="00A97851"/>
    <w:rsid w:val="00AA0CF0"/>
    <w:rsid w:val="00AA1482"/>
    <w:rsid w:val="00AA22B6"/>
    <w:rsid w:val="00AA2C3A"/>
    <w:rsid w:val="00AA2C3B"/>
    <w:rsid w:val="00AA306D"/>
    <w:rsid w:val="00AA34FC"/>
    <w:rsid w:val="00AA38F8"/>
    <w:rsid w:val="00AA3F5D"/>
    <w:rsid w:val="00AA4010"/>
    <w:rsid w:val="00AA43AE"/>
    <w:rsid w:val="00AA4681"/>
    <w:rsid w:val="00AA5154"/>
    <w:rsid w:val="00AA53BE"/>
    <w:rsid w:val="00AA5A2E"/>
    <w:rsid w:val="00AA5CD3"/>
    <w:rsid w:val="00AA5DA7"/>
    <w:rsid w:val="00AA5F88"/>
    <w:rsid w:val="00AA5FF0"/>
    <w:rsid w:val="00AA6063"/>
    <w:rsid w:val="00AA6E2A"/>
    <w:rsid w:val="00AA71C7"/>
    <w:rsid w:val="00AA73BC"/>
    <w:rsid w:val="00AA7F39"/>
    <w:rsid w:val="00AB0093"/>
    <w:rsid w:val="00AB01B9"/>
    <w:rsid w:val="00AB0A5C"/>
    <w:rsid w:val="00AB0F84"/>
    <w:rsid w:val="00AB1259"/>
    <w:rsid w:val="00AB14D8"/>
    <w:rsid w:val="00AB1670"/>
    <w:rsid w:val="00AB17DC"/>
    <w:rsid w:val="00AB1A0F"/>
    <w:rsid w:val="00AB1BFC"/>
    <w:rsid w:val="00AB22A4"/>
    <w:rsid w:val="00AB22BA"/>
    <w:rsid w:val="00AB23DD"/>
    <w:rsid w:val="00AB2DA8"/>
    <w:rsid w:val="00AB3302"/>
    <w:rsid w:val="00AB3F38"/>
    <w:rsid w:val="00AB3F98"/>
    <w:rsid w:val="00AB4214"/>
    <w:rsid w:val="00AB4C18"/>
    <w:rsid w:val="00AB4E70"/>
    <w:rsid w:val="00AB4F5C"/>
    <w:rsid w:val="00AB54A1"/>
    <w:rsid w:val="00AB5CB0"/>
    <w:rsid w:val="00AB5F1F"/>
    <w:rsid w:val="00AB6CB6"/>
    <w:rsid w:val="00AB6E13"/>
    <w:rsid w:val="00AB6F97"/>
    <w:rsid w:val="00AB7640"/>
    <w:rsid w:val="00AB7754"/>
    <w:rsid w:val="00AB7E56"/>
    <w:rsid w:val="00AB7E63"/>
    <w:rsid w:val="00AC097A"/>
    <w:rsid w:val="00AC0D7F"/>
    <w:rsid w:val="00AC0E4A"/>
    <w:rsid w:val="00AC1A2F"/>
    <w:rsid w:val="00AC1F88"/>
    <w:rsid w:val="00AC220C"/>
    <w:rsid w:val="00AC2AB8"/>
    <w:rsid w:val="00AC2DE9"/>
    <w:rsid w:val="00AC356D"/>
    <w:rsid w:val="00AC389C"/>
    <w:rsid w:val="00AC4099"/>
    <w:rsid w:val="00AC41EA"/>
    <w:rsid w:val="00AC43A7"/>
    <w:rsid w:val="00AC455A"/>
    <w:rsid w:val="00AC4ADE"/>
    <w:rsid w:val="00AC4B37"/>
    <w:rsid w:val="00AC55CB"/>
    <w:rsid w:val="00AC5659"/>
    <w:rsid w:val="00AC57F0"/>
    <w:rsid w:val="00AC580B"/>
    <w:rsid w:val="00AC602E"/>
    <w:rsid w:val="00AC6077"/>
    <w:rsid w:val="00AC61DA"/>
    <w:rsid w:val="00AC673C"/>
    <w:rsid w:val="00AC674B"/>
    <w:rsid w:val="00AC6FC5"/>
    <w:rsid w:val="00AC77DE"/>
    <w:rsid w:val="00AC7929"/>
    <w:rsid w:val="00AC7977"/>
    <w:rsid w:val="00AC7A8C"/>
    <w:rsid w:val="00AC7D60"/>
    <w:rsid w:val="00AD004D"/>
    <w:rsid w:val="00AD054C"/>
    <w:rsid w:val="00AD068B"/>
    <w:rsid w:val="00AD06D9"/>
    <w:rsid w:val="00AD0A6F"/>
    <w:rsid w:val="00AD0ADF"/>
    <w:rsid w:val="00AD0B3A"/>
    <w:rsid w:val="00AD0E07"/>
    <w:rsid w:val="00AD1133"/>
    <w:rsid w:val="00AD2371"/>
    <w:rsid w:val="00AD23F0"/>
    <w:rsid w:val="00AD25E5"/>
    <w:rsid w:val="00AD27D5"/>
    <w:rsid w:val="00AD29D9"/>
    <w:rsid w:val="00AD3771"/>
    <w:rsid w:val="00AD39BD"/>
    <w:rsid w:val="00AD3CB5"/>
    <w:rsid w:val="00AD462E"/>
    <w:rsid w:val="00AD4FB7"/>
    <w:rsid w:val="00AD5848"/>
    <w:rsid w:val="00AD6055"/>
    <w:rsid w:val="00AD6153"/>
    <w:rsid w:val="00AD6B9A"/>
    <w:rsid w:val="00AD6C02"/>
    <w:rsid w:val="00AD7811"/>
    <w:rsid w:val="00AD7ECF"/>
    <w:rsid w:val="00AE0141"/>
    <w:rsid w:val="00AE023C"/>
    <w:rsid w:val="00AE09B2"/>
    <w:rsid w:val="00AE0B77"/>
    <w:rsid w:val="00AE1129"/>
    <w:rsid w:val="00AE125C"/>
    <w:rsid w:val="00AE192F"/>
    <w:rsid w:val="00AE1F88"/>
    <w:rsid w:val="00AE23AD"/>
    <w:rsid w:val="00AE24E3"/>
    <w:rsid w:val="00AE2B81"/>
    <w:rsid w:val="00AE2CE0"/>
    <w:rsid w:val="00AE3513"/>
    <w:rsid w:val="00AE3800"/>
    <w:rsid w:val="00AE3B0D"/>
    <w:rsid w:val="00AE3BD1"/>
    <w:rsid w:val="00AE4001"/>
    <w:rsid w:val="00AE41CC"/>
    <w:rsid w:val="00AE479C"/>
    <w:rsid w:val="00AE47AF"/>
    <w:rsid w:val="00AE495D"/>
    <w:rsid w:val="00AE4B0F"/>
    <w:rsid w:val="00AE5006"/>
    <w:rsid w:val="00AE55D5"/>
    <w:rsid w:val="00AE6291"/>
    <w:rsid w:val="00AE638E"/>
    <w:rsid w:val="00AE6823"/>
    <w:rsid w:val="00AE687B"/>
    <w:rsid w:val="00AE6B7B"/>
    <w:rsid w:val="00AE74C2"/>
    <w:rsid w:val="00AE76D6"/>
    <w:rsid w:val="00AE788B"/>
    <w:rsid w:val="00AE7B0D"/>
    <w:rsid w:val="00AE7D2C"/>
    <w:rsid w:val="00AE7D6B"/>
    <w:rsid w:val="00AE7ED9"/>
    <w:rsid w:val="00AF0A80"/>
    <w:rsid w:val="00AF0B2A"/>
    <w:rsid w:val="00AF0EBE"/>
    <w:rsid w:val="00AF0FC3"/>
    <w:rsid w:val="00AF128D"/>
    <w:rsid w:val="00AF156A"/>
    <w:rsid w:val="00AF198F"/>
    <w:rsid w:val="00AF1C67"/>
    <w:rsid w:val="00AF1FF8"/>
    <w:rsid w:val="00AF2241"/>
    <w:rsid w:val="00AF2357"/>
    <w:rsid w:val="00AF29F8"/>
    <w:rsid w:val="00AF2D1D"/>
    <w:rsid w:val="00AF2EF2"/>
    <w:rsid w:val="00AF3279"/>
    <w:rsid w:val="00AF4034"/>
    <w:rsid w:val="00AF41C3"/>
    <w:rsid w:val="00AF44E0"/>
    <w:rsid w:val="00AF452E"/>
    <w:rsid w:val="00AF464E"/>
    <w:rsid w:val="00AF4898"/>
    <w:rsid w:val="00AF48CB"/>
    <w:rsid w:val="00AF507E"/>
    <w:rsid w:val="00AF50A6"/>
    <w:rsid w:val="00AF563A"/>
    <w:rsid w:val="00AF5B5A"/>
    <w:rsid w:val="00AF5C39"/>
    <w:rsid w:val="00AF6D0C"/>
    <w:rsid w:val="00AF6E4C"/>
    <w:rsid w:val="00AF7561"/>
    <w:rsid w:val="00B00048"/>
    <w:rsid w:val="00B005A8"/>
    <w:rsid w:val="00B00AF4"/>
    <w:rsid w:val="00B00BD3"/>
    <w:rsid w:val="00B014D3"/>
    <w:rsid w:val="00B01948"/>
    <w:rsid w:val="00B019B8"/>
    <w:rsid w:val="00B01AFF"/>
    <w:rsid w:val="00B01E58"/>
    <w:rsid w:val="00B02126"/>
    <w:rsid w:val="00B0277F"/>
    <w:rsid w:val="00B029E3"/>
    <w:rsid w:val="00B02F16"/>
    <w:rsid w:val="00B02F91"/>
    <w:rsid w:val="00B038AD"/>
    <w:rsid w:val="00B03D8C"/>
    <w:rsid w:val="00B03F4B"/>
    <w:rsid w:val="00B04351"/>
    <w:rsid w:val="00B0499D"/>
    <w:rsid w:val="00B04BD8"/>
    <w:rsid w:val="00B04BF1"/>
    <w:rsid w:val="00B04CDE"/>
    <w:rsid w:val="00B04D9B"/>
    <w:rsid w:val="00B05362"/>
    <w:rsid w:val="00B05541"/>
    <w:rsid w:val="00B056D9"/>
    <w:rsid w:val="00B05937"/>
    <w:rsid w:val="00B067F6"/>
    <w:rsid w:val="00B06ED4"/>
    <w:rsid w:val="00B07329"/>
    <w:rsid w:val="00B07575"/>
    <w:rsid w:val="00B077C3"/>
    <w:rsid w:val="00B0793F"/>
    <w:rsid w:val="00B07BDD"/>
    <w:rsid w:val="00B100F3"/>
    <w:rsid w:val="00B108B5"/>
    <w:rsid w:val="00B10AE2"/>
    <w:rsid w:val="00B10B09"/>
    <w:rsid w:val="00B10BA2"/>
    <w:rsid w:val="00B10F8B"/>
    <w:rsid w:val="00B113FE"/>
    <w:rsid w:val="00B1145A"/>
    <w:rsid w:val="00B11564"/>
    <w:rsid w:val="00B11C84"/>
    <w:rsid w:val="00B126E3"/>
    <w:rsid w:val="00B12AE7"/>
    <w:rsid w:val="00B12EA3"/>
    <w:rsid w:val="00B12FB6"/>
    <w:rsid w:val="00B13096"/>
    <w:rsid w:val="00B13AFD"/>
    <w:rsid w:val="00B13BF5"/>
    <w:rsid w:val="00B1405A"/>
    <w:rsid w:val="00B14A90"/>
    <w:rsid w:val="00B14F06"/>
    <w:rsid w:val="00B1525C"/>
    <w:rsid w:val="00B15263"/>
    <w:rsid w:val="00B15638"/>
    <w:rsid w:val="00B156BC"/>
    <w:rsid w:val="00B1575D"/>
    <w:rsid w:val="00B1598D"/>
    <w:rsid w:val="00B15A1B"/>
    <w:rsid w:val="00B15F61"/>
    <w:rsid w:val="00B16485"/>
    <w:rsid w:val="00B1654E"/>
    <w:rsid w:val="00B168D8"/>
    <w:rsid w:val="00B16C5E"/>
    <w:rsid w:val="00B16D75"/>
    <w:rsid w:val="00B17011"/>
    <w:rsid w:val="00B17218"/>
    <w:rsid w:val="00B174E2"/>
    <w:rsid w:val="00B175AD"/>
    <w:rsid w:val="00B175BE"/>
    <w:rsid w:val="00B179A4"/>
    <w:rsid w:val="00B2033B"/>
    <w:rsid w:val="00B203E5"/>
    <w:rsid w:val="00B2047C"/>
    <w:rsid w:val="00B20936"/>
    <w:rsid w:val="00B20EB5"/>
    <w:rsid w:val="00B214B2"/>
    <w:rsid w:val="00B21BEE"/>
    <w:rsid w:val="00B220F7"/>
    <w:rsid w:val="00B22118"/>
    <w:rsid w:val="00B223FF"/>
    <w:rsid w:val="00B224DA"/>
    <w:rsid w:val="00B22A34"/>
    <w:rsid w:val="00B22DF4"/>
    <w:rsid w:val="00B23061"/>
    <w:rsid w:val="00B230A8"/>
    <w:rsid w:val="00B23167"/>
    <w:rsid w:val="00B23424"/>
    <w:rsid w:val="00B23488"/>
    <w:rsid w:val="00B23539"/>
    <w:rsid w:val="00B236D5"/>
    <w:rsid w:val="00B2398D"/>
    <w:rsid w:val="00B2464F"/>
    <w:rsid w:val="00B247DA"/>
    <w:rsid w:val="00B249A5"/>
    <w:rsid w:val="00B24B46"/>
    <w:rsid w:val="00B24C14"/>
    <w:rsid w:val="00B24C4B"/>
    <w:rsid w:val="00B24CF6"/>
    <w:rsid w:val="00B25C72"/>
    <w:rsid w:val="00B2632F"/>
    <w:rsid w:val="00B2654C"/>
    <w:rsid w:val="00B265C3"/>
    <w:rsid w:val="00B267DD"/>
    <w:rsid w:val="00B273EB"/>
    <w:rsid w:val="00B2773D"/>
    <w:rsid w:val="00B27CB8"/>
    <w:rsid w:val="00B27D92"/>
    <w:rsid w:val="00B30084"/>
    <w:rsid w:val="00B300AC"/>
    <w:rsid w:val="00B3031E"/>
    <w:rsid w:val="00B30D3C"/>
    <w:rsid w:val="00B30F57"/>
    <w:rsid w:val="00B311BF"/>
    <w:rsid w:val="00B31F60"/>
    <w:rsid w:val="00B31FAF"/>
    <w:rsid w:val="00B324E6"/>
    <w:rsid w:val="00B32581"/>
    <w:rsid w:val="00B32721"/>
    <w:rsid w:val="00B329EB"/>
    <w:rsid w:val="00B32BE7"/>
    <w:rsid w:val="00B33285"/>
    <w:rsid w:val="00B337B6"/>
    <w:rsid w:val="00B338A5"/>
    <w:rsid w:val="00B33DC0"/>
    <w:rsid w:val="00B340DF"/>
    <w:rsid w:val="00B34134"/>
    <w:rsid w:val="00B34291"/>
    <w:rsid w:val="00B34430"/>
    <w:rsid w:val="00B345DE"/>
    <w:rsid w:val="00B3496C"/>
    <w:rsid w:val="00B34C00"/>
    <w:rsid w:val="00B34FAF"/>
    <w:rsid w:val="00B351BD"/>
    <w:rsid w:val="00B353A8"/>
    <w:rsid w:val="00B354BA"/>
    <w:rsid w:val="00B35564"/>
    <w:rsid w:val="00B3558E"/>
    <w:rsid w:val="00B36171"/>
    <w:rsid w:val="00B36653"/>
    <w:rsid w:val="00B366A7"/>
    <w:rsid w:val="00B369AF"/>
    <w:rsid w:val="00B36CE6"/>
    <w:rsid w:val="00B371B5"/>
    <w:rsid w:val="00B37686"/>
    <w:rsid w:val="00B378E7"/>
    <w:rsid w:val="00B400BD"/>
    <w:rsid w:val="00B4068C"/>
    <w:rsid w:val="00B40876"/>
    <w:rsid w:val="00B40ACF"/>
    <w:rsid w:val="00B40B38"/>
    <w:rsid w:val="00B41061"/>
    <w:rsid w:val="00B41554"/>
    <w:rsid w:val="00B41ABC"/>
    <w:rsid w:val="00B4213C"/>
    <w:rsid w:val="00B421B9"/>
    <w:rsid w:val="00B42335"/>
    <w:rsid w:val="00B4258C"/>
    <w:rsid w:val="00B4268D"/>
    <w:rsid w:val="00B428E3"/>
    <w:rsid w:val="00B42D45"/>
    <w:rsid w:val="00B43137"/>
    <w:rsid w:val="00B4390A"/>
    <w:rsid w:val="00B44075"/>
    <w:rsid w:val="00B44088"/>
    <w:rsid w:val="00B44CB1"/>
    <w:rsid w:val="00B450A3"/>
    <w:rsid w:val="00B451BF"/>
    <w:rsid w:val="00B45332"/>
    <w:rsid w:val="00B45369"/>
    <w:rsid w:val="00B459E4"/>
    <w:rsid w:val="00B45C57"/>
    <w:rsid w:val="00B45CDB"/>
    <w:rsid w:val="00B4646D"/>
    <w:rsid w:val="00B4665C"/>
    <w:rsid w:val="00B466CB"/>
    <w:rsid w:val="00B46850"/>
    <w:rsid w:val="00B46869"/>
    <w:rsid w:val="00B46B95"/>
    <w:rsid w:val="00B46C75"/>
    <w:rsid w:val="00B470C9"/>
    <w:rsid w:val="00B47C39"/>
    <w:rsid w:val="00B5011E"/>
    <w:rsid w:val="00B503AE"/>
    <w:rsid w:val="00B5086C"/>
    <w:rsid w:val="00B50E2F"/>
    <w:rsid w:val="00B50F00"/>
    <w:rsid w:val="00B50F97"/>
    <w:rsid w:val="00B5144D"/>
    <w:rsid w:val="00B528B9"/>
    <w:rsid w:val="00B528FD"/>
    <w:rsid w:val="00B52D6A"/>
    <w:rsid w:val="00B52F31"/>
    <w:rsid w:val="00B53335"/>
    <w:rsid w:val="00B536D9"/>
    <w:rsid w:val="00B53AE9"/>
    <w:rsid w:val="00B54483"/>
    <w:rsid w:val="00B5457D"/>
    <w:rsid w:val="00B54A77"/>
    <w:rsid w:val="00B55673"/>
    <w:rsid w:val="00B55747"/>
    <w:rsid w:val="00B558D3"/>
    <w:rsid w:val="00B55925"/>
    <w:rsid w:val="00B55987"/>
    <w:rsid w:val="00B56105"/>
    <w:rsid w:val="00B56408"/>
    <w:rsid w:val="00B56AF7"/>
    <w:rsid w:val="00B573EC"/>
    <w:rsid w:val="00B5742F"/>
    <w:rsid w:val="00B576D8"/>
    <w:rsid w:val="00B57755"/>
    <w:rsid w:val="00B579CE"/>
    <w:rsid w:val="00B57D55"/>
    <w:rsid w:val="00B57EDA"/>
    <w:rsid w:val="00B600E7"/>
    <w:rsid w:val="00B601D5"/>
    <w:rsid w:val="00B604A9"/>
    <w:rsid w:val="00B60F4D"/>
    <w:rsid w:val="00B61391"/>
    <w:rsid w:val="00B61479"/>
    <w:rsid w:val="00B61742"/>
    <w:rsid w:val="00B61D12"/>
    <w:rsid w:val="00B621EF"/>
    <w:rsid w:val="00B622E7"/>
    <w:rsid w:val="00B62CA2"/>
    <w:rsid w:val="00B62CA3"/>
    <w:rsid w:val="00B631D7"/>
    <w:rsid w:val="00B63475"/>
    <w:rsid w:val="00B634FB"/>
    <w:rsid w:val="00B63E60"/>
    <w:rsid w:val="00B640EA"/>
    <w:rsid w:val="00B6415E"/>
    <w:rsid w:val="00B64232"/>
    <w:rsid w:val="00B64BB0"/>
    <w:rsid w:val="00B650EC"/>
    <w:rsid w:val="00B65819"/>
    <w:rsid w:val="00B67AA0"/>
    <w:rsid w:val="00B67B44"/>
    <w:rsid w:val="00B70622"/>
    <w:rsid w:val="00B708A7"/>
    <w:rsid w:val="00B70A77"/>
    <w:rsid w:val="00B70AAA"/>
    <w:rsid w:val="00B714C7"/>
    <w:rsid w:val="00B7222F"/>
    <w:rsid w:val="00B728C6"/>
    <w:rsid w:val="00B735FD"/>
    <w:rsid w:val="00B7376E"/>
    <w:rsid w:val="00B73B71"/>
    <w:rsid w:val="00B73FBB"/>
    <w:rsid w:val="00B74221"/>
    <w:rsid w:val="00B744B9"/>
    <w:rsid w:val="00B7495B"/>
    <w:rsid w:val="00B74A3D"/>
    <w:rsid w:val="00B74F00"/>
    <w:rsid w:val="00B74F55"/>
    <w:rsid w:val="00B75021"/>
    <w:rsid w:val="00B75217"/>
    <w:rsid w:val="00B75BD5"/>
    <w:rsid w:val="00B75E04"/>
    <w:rsid w:val="00B76240"/>
    <w:rsid w:val="00B76515"/>
    <w:rsid w:val="00B7662E"/>
    <w:rsid w:val="00B770BB"/>
    <w:rsid w:val="00B773C3"/>
    <w:rsid w:val="00B779C7"/>
    <w:rsid w:val="00B77B77"/>
    <w:rsid w:val="00B77E36"/>
    <w:rsid w:val="00B8005A"/>
    <w:rsid w:val="00B80157"/>
    <w:rsid w:val="00B80C89"/>
    <w:rsid w:val="00B81161"/>
    <w:rsid w:val="00B8136F"/>
    <w:rsid w:val="00B8139F"/>
    <w:rsid w:val="00B81458"/>
    <w:rsid w:val="00B81F78"/>
    <w:rsid w:val="00B820A9"/>
    <w:rsid w:val="00B82250"/>
    <w:rsid w:val="00B841F8"/>
    <w:rsid w:val="00B84AD8"/>
    <w:rsid w:val="00B84B96"/>
    <w:rsid w:val="00B84D35"/>
    <w:rsid w:val="00B8516A"/>
    <w:rsid w:val="00B85536"/>
    <w:rsid w:val="00B85F73"/>
    <w:rsid w:val="00B864A9"/>
    <w:rsid w:val="00B86B12"/>
    <w:rsid w:val="00B86F03"/>
    <w:rsid w:val="00B86F52"/>
    <w:rsid w:val="00B87B07"/>
    <w:rsid w:val="00B87DCD"/>
    <w:rsid w:val="00B90091"/>
    <w:rsid w:val="00B905BB"/>
    <w:rsid w:val="00B90F5F"/>
    <w:rsid w:val="00B90FDC"/>
    <w:rsid w:val="00B913CC"/>
    <w:rsid w:val="00B91423"/>
    <w:rsid w:val="00B9146F"/>
    <w:rsid w:val="00B9177C"/>
    <w:rsid w:val="00B9191A"/>
    <w:rsid w:val="00B91C3C"/>
    <w:rsid w:val="00B91F79"/>
    <w:rsid w:val="00B92215"/>
    <w:rsid w:val="00B92258"/>
    <w:rsid w:val="00B92269"/>
    <w:rsid w:val="00B924C1"/>
    <w:rsid w:val="00B92BBE"/>
    <w:rsid w:val="00B930B7"/>
    <w:rsid w:val="00B9371E"/>
    <w:rsid w:val="00B93D90"/>
    <w:rsid w:val="00B94A02"/>
    <w:rsid w:val="00B94DCC"/>
    <w:rsid w:val="00B94F80"/>
    <w:rsid w:val="00B94FE6"/>
    <w:rsid w:val="00B9502B"/>
    <w:rsid w:val="00B950EB"/>
    <w:rsid w:val="00B95A19"/>
    <w:rsid w:val="00B95D5C"/>
    <w:rsid w:val="00B96119"/>
    <w:rsid w:val="00B962D9"/>
    <w:rsid w:val="00B96331"/>
    <w:rsid w:val="00B964CC"/>
    <w:rsid w:val="00B9683A"/>
    <w:rsid w:val="00B96BBA"/>
    <w:rsid w:val="00B96CB1"/>
    <w:rsid w:val="00B97474"/>
    <w:rsid w:val="00B97610"/>
    <w:rsid w:val="00B979CB"/>
    <w:rsid w:val="00B97B16"/>
    <w:rsid w:val="00B97E68"/>
    <w:rsid w:val="00BA0721"/>
    <w:rsid w:val="00BA0F23"/>
    <w:rsid w:val="00BA125A"/>
    <w:rsid w:val="00BA195F"/>
    <w:rsid w:val="00BA2991"/>
    <w:rsid w:val="00BA2B7D"/>
    <w:rsid w:val="00BA312B"/>
    <w:rsid w:val="00BA362D"/>
    <w:rsid w:val="00BA36C3"/>
    <w:rsid w:val="00BA3EEC"/>
    <w:rsid w:val="00BA44DD"/>
    <w:rsid w:val="00BA4549"/>
    <w:rsid w:val="00BA46F0"/>
    <w:rsid w:val="00BA4C4E"/>
    <w:rsid w:val="00BA4C9B"/>
    <w:rsid w:val="00BA595E"/>
    <w:rsid w:val="00BA5BC3"/>
    <w:rsid w:val="00BA5FD5"/>
    <w:rsid w:val="00BA61F7"/>
    <w:rsid w:val="00BA63B2"/>
    <w:rsid w:val="00BA6BAA"/>
    <w:rsid w:val="00BA6F41"/>
    <w:rsid w:val="00BA73B9"/>
    <w:rsid w:val="00BA7866"/>
    <w:rsid w:val="00BA7B50"/>
    <w:rsid w:val="00BA7DD8"/>
    <w:rsid w:val="00BB1935"/>
    <w:rsid w:val="00BB2142"/>
    <w:rsid w:val="00BB2AFF"/>
    <w:rsid w:val="00BB2B00"/>
    <w:rsid w:val="00BB2F17"/>
    <w:rsid w:val="00BB3188"/>
    <w:rsid w:val="00BB360E"/>
    <w:rsid w:val="00BB3691"/>
    <w:rsid w:val="00BB36C3"/>
    <w:rsid w:val="00BB3815"/>
    <w:rsid w:val="00BB4550"/>
    <w:rsid w:val="00BB4ED6"/>
    <w:rsid w:val="00BB53A5"/>
    <w:rsid w:val="00BB5BDD"/>
    <w:rsid w:val="00BB5F02"/>
    <w:rsid w:val="00BB5F49"/>
    <w:rsid w:val="00BB627B"/>
    <w:rsid w:val="00BB63A5"/>
    <w:rsid w:val="00BB65F4"/>
    <w:rsid w:val="00BB6A5F"/>
    <w:rsid w:val="00BB6C91"/>
    <w:rsid w:val="00BB710B"/>
    <w:rsid w:val="00BB7A3C"/>
    <w:rsid w:val="00BB7B86"/>
    <w:rsid w:val="00BB7EC4"/>
    <w:rsid w:val="00BC0442"/>
    <w:rsid w:val="00BC04B8"/>
    <w:rsid w:val="00BC06C2"/>
    <w:rsid w:val="00BC0BB3"/>
    <w:rsid w:val="00BC1457"/>
    <w:rsid w:val="00BC1C59"/>
    <w:rsid w:val="00BC1FB6"/>
    <w:rsid w:val="00BC27A8"/>
    <w:rsid w:val="00BC2CB6"/>
    <w:rsid w:val="00BC2E73"/>
    <w:rsid w:val="00BC2E97"/>
    <w:rsid w:val="00BC2F5E"/>
    <w:rsid w:val="00BC3039"/>
    <w:rsid w:val="00BC380C"/>
    <w:rsid w:val="00BC3869"/>
    <w:rsid w:val="00BC4013"/>
    <w:rsid w:val="00BC4510"/>
    <w:rsid w:val="00BC456D"/>
    <w:rsid w:val="00BC458B"/>
    <w:rsid w:val="00BC4744"/>
    <w:rsid w:val="00BC492C"/>
    <w:rsid w:val="00BC4B95"/>
    <w:rsid w:val="00BC5103"/>
    <w:rsid w:val="00BC5347"/>
    <w:rsid w:val="00BC5DC4"/>
    <w:rsid w:val="00BC628F"/>
    <w:rsid w:val="00BC63F2"/>
    <w:rsid w:val="00BC66DF"/>
    <w:rsid w:val="00BC699E"/>
    <w:rsid w:val="00BC6ABF"/>
    <w:rsid w:val="00BC6ADE"/>
    <w:rsid w:val="00BC6BA5"/>
    <w:rsid w:val="00BC6BCF"/>
    <w:rsid w:val="00BC6E50"/>
    <w:rsid w:val="00BC7384"/>
    <w:rsid w:val="00BC7538"/>
    <w:rsid w:val="00BC76D6"/>
    <w:rsid w:val="00BC7B5C"/>
    <w:rsid w:val="00BC7C86"/>
    <w:rsid w:val="00BC7EE6"/>
    <w:rsid w:val="00BD044A"/>
    <w:rsid w:val="00BD07DC"/>
    <w:rsid w:val="00BD0D93"/>
    <w:rsid w:val="00BD146A"/>
    <w:rsid w:val="00BD14D4"/>
    <w:rsid w:val="00BD15B4"/>
    <w:rsid w:val="00BD1B97"/>
    <w:rsid w:val="00BD1F4F"/>
    <w:rsid w:val="00BD2109"/>
    <w:rsid w:val="00BD236C"/>
    <w:rsid w:val="00BD264E"/>
    <w:rsid w:val="00BD2706"/>
    <w:rsid w:val="00BD2BA5"/>
    <w:rsid w:val="00BD2BBF"/>
    <w:rsid w:val="00BD2E11"/>
    <w:rsid w:val="00BD2F5E"/>
    <w:rsid w:val="00BD31BF"/>
    <w:rsid w:val="00BD32F7"/>
    <w:rsid w:val="00BD3655"/>
    <w:rsid w:val="00BD4ADF"/>
    <w:rsid w:val="00BD4F15"/>
    <w:rsid w:val="00BD5028"/>
    <w:rsid w:val="00BD5264"/>
    <w:rsid w:val="00BD5827"/>
    <w:rsid w:val="00BD5E68"/>
    <w:rsid w:val="00BD5E85"/>
    <w:rsid w:val="00BD698A"/>
    <w:rsid w:val="00BD6E33"/>
    <w:rsid w:val="00BD7110"/>
    <w:rsid w:val="00BD79B0"/>
    <w:rsid w:val="00BD7A63"/>
    <w:rsid w:val="00BD7C03"/>
    <w:rsid w:val="00BD7F1F"/>
    <w:rsid w:val="00BE0559"/>
    <w:rsid w:val="00BE0DC1"/>
    <w:rsid w:val="00BE0E75"/>
    <w:rsid w:val="00BE0F5E"/>
    <w:rsid w:val="00BE1101"/>
    <w:rsid w:val="00BE1422"/>
    <w:rsid w:val="00BE19BA"/>
    <w:rsid w:val="00BE1D44"/>
    <w:rsid w:val="00BE243D"/>
    <w:rsid w:val="00BE26B2"/>
    <w:rsid w:val="00BE27C2"/>
    <w:rsid w:val="00BE331C"/>
    <w:rsid w:val="00BE337E"/>
    <w:rsid w:val="00BE4117"/>
    <w:rsid w:val="00BE461A"/>
    <w:rsid w:val="00BE4A58"/>
    <w:rsid w:val="00BE4F90"/>
    <w:rsid w:val="00BE520F"/>
    <w:rsid w:val="00BE618F"/>
    <w:rsid w:val="00BE687B"/>
    <w:rsid w:val="00BE6A74"/>
    <w:rsid w:val="00BE6FCD"/>
    <w:rsid w:val="00BE7362"/>
    <w:rsid w:val="00BE75C0"/>
    <w:rsid w:val="00BF0048"/>
    <w:rsid w:val="00BF0365"/>
    <w:rsid w:val="00BF17A5"/>
    <w:rsid w:val="00BF1918"/>
    <w:rsid w:val="00BF19F8"/>
    <w:rsid w:val="00BF1D04"/>
    <w:rsid w:val="00BF1E29"/>
    <w:rsid w:val="00BF216B"/>
    <w:rsid w:val="00BF21EC"/>
    <w:rsid w:val="00BF264E"/>
    <w:rsid w:val="00BF2751"/>
    <w:rsid w:val="00BF2A3F"/>
    <w:rsid w:val="00BF3254"/>
    <w:rsid w:val="00BF374B"/>
    <w:rsid w:val="00BF3CC8"/>
    <w:rsid w:val="00BF40F1"/>
    <w:rsid w:val="00BF4787"/>
    <w:rsid w:val="00BF4E78"/>
    <w:rsid w:val="00BF5776"/>
    <w:rsid w:val="00BF5841"/>
    <w:rsid w:val="00BF633C"/>
    <w:rsid w:val="00BF65A5"/>
    <w:rsid w:val="00BF75BD"/>
    <w:rsid w:val="00BF7E4E"/>
    <w:rsid w:val="00BF7F13"/>
    <w:rsid w:val="00C000F3"/>
    <w:rsid w:val="00C007C8"/>
    <w:rsid w:val="00C00820"/>
    <w:rsid w:val="00C00A20"/>
    <w:rsid w:val="00C00BE9"/>
    <w:rsid w:val="00C01026"/>
    <w:rsid w:val="00C016A1"/>
    <w:rsid w:val="00C017A3"/>
    <w:rsid w:val="00C019E4"/>
    <w:rsid w:val="00C01B82"/>
    <w:rsid w:val="00C01C59"/>
    <w:rsid w:val="00C023B3"/>
    <w:rsid w:val="00C027CB"/>
    <w:rsid w:val="00C02B41"/>
    <w:rsid w:val="00C02E18"/>
    <w:rsid w:val="00C02EBD"/>
    <w:rsid w:val="00C03217"/>
    <w:rsid w:val="00C03538"/>
    <w:rsid w:val="00C03768"/>
    <w:rsid w:val="00C03BA5"/>
    <w:rsid w:val="00C03E1D"/>
    <w:rsid w:val="00C041BC"/>
    <w:rsid w:val="00C04918"/>
    <w:rsid w:val="00C054F4"/>
    <w:rsid w:val="00C0553A"/>
    <w:rsid w:val="00C0578C"/>
    <w:rsid w:val="00C05A4D"/>
    <w:rsid w:val="00C05B07"/>
    <w:rsid w:val="00C05D2A"/>
    <w:rsid w:val="00C05E29"/>
    <w:rsid w:val="00C060C5"/>
    <w:rsid w:val="00C06257"/>
    <w:rsid w:val="00C06765"/>
    <w:rsid w:val="00C074B8"/>
    <w:rsid w:val="00C074DB"/>
    <w:rsid w:val="00C0773E"/>
    <w:rsid w:val="00C107E8"/>
    <w:rsid w:val="00C10C15"/>
    <w:rsid w:val="00C10FA4"/>
    <w:rsid w:val="00C1106D"/>
    <w:rsid w:val="00C11078"/>
    <w:rsid w:val="00C114E9"/>
    <w:rsid w:val="00C1172B"/>
    <w:rsid w:val="00C118F2"/>
    <w:rsid w:val="00C11B91"/>
    <w:rsid w:val="00C12943"/>
    <w:rsid w:val="00C12D3C"/>
    <w:rsid w:val="00C132AE"/>
    <w:rsid w:val="00C1334D"/>
    <w:rsid w:val="00C13665"/>
    <w:rsid w:val="00C138E6"/>
    <w:rsid w:val="00C13E2F"/>
    <w:rsid w:val="00C13FF1"/>
    <w:rsid w:val="00C1436D"/>
    <w:rsid w:val="00C14520"/>
    <w:rsid w:val="00C14C11"/>
    <w:rsid w:val="00C15043"/>
    <w:rsid w:val="00C1504A"/>
    <w:rsid w:val="00C158A1"/>
    <w:rsid w:val="00C15C10"/>
    <w:rsid w:val="00C15D1E"/>
    <w:rsid w:val="00C1619F"/>
    <w:rsid w:val="00C1669F"/>
    <w:rsid w:val="00C167A2"/>
    <w:rsid w:val="00C168C7"/>
    <w:rsid w:val="00C172C9"/>
    <w:rsid w:val="00C17630"/>
    <w:rsid w:val="00C17EB6"/>
    <w:rsid w:val="00C17F8B"/>
    <w:rsid w:val="00C20062"/>
    <w:rsid w:val="00C20243"/>
    <w:rsid w:val="00C2076C"/>
    <w:rsid w:val="00C211DC"/>
    <w:rsid w:val="00C21F37"/>
    <w:rsid w:val="00C223FF"/>
    <w:rsid w:val="00C2285F"/>
    <w:rsid w:val="00C22D84"/>
    <w:rsid w:val="00C232A0"/>
    <w:rsid w:val="00C23355"/>
    <w:rsid w:val="00C238B2"/>
    <w:rsid w:val="00C23F6A"/>
    <w:rsid w:val="00C23F90"/>
    <w:rsid w:val="00C23FC5"/>
    <w:rsid w:val="00C24395"/>
    <w:rsid w:val="00C24522"/>
    <w:rsid w:val="00C2456F"/>
    <w:rsid w:val="00C24713"/>
    <w:rsid w:val="00C2474E"/>
    <w:rsid w:val="00C24E33"/>
    <w:rsid w:val="00C2578C"/>
    <w:rsid w:val="00C257B5"/>
    <w:rsid w:val="00C25834"/>
    <w:rsid w:val="00C258CA"/>
    <w:rsid w:val="00C2597F"/>
    <w:rsid w:val="00C25E08"/>
    <w:rsid w:val="00C25F58"/>
    <w:rsid w:val="00C25FB7"/>
    <w:rsid w:val="00C2605E"/>
    <w:rsid w:val="00C269DE"/>
    <w:rsid w:val="00C26C6D"/>
    <w:rsid w:val="00C26DB6"/>
    <w:rsid w:val="00C271C6"/>
    <w:rsid w:val="00C277A5"/>
    <w:rsid w:val="00C27BC5"/>
    <w:rsid w:val="00C30065"/>
    <w:rsid w:val="00C30345"/>
    <w:rsid w:val="00C3091D"/>
    <w:rsid w:val="00C30F27"/>
    <w:rsid w:val="00C31144"/>
    <w:rsid w:val="00C31145"/>
    <w:rsid w:val="00C31366"/>
    <w:rsid w:val="00C31E9A"/>
    <w:rsid w:val="00C31FC1"/>
    <w:rsid w:val="00C3206A"/>
    <w:rsid w:val="00C3239B"/>
    <w:rsid w:val="00C32FB9"/>
    <w:rsid w:val="00C33982"/>
    <w:rsid w:val="00C33C16"/>
    <w:rsid w:val="00C34325"/>
    <w:rsid w:val="00C34550"/>
    <w:rsid w:val="00C347B9"/>
    <w:rsid w:val="00C34C5D"/>
    <w:rsid w:val="00C352EA"/>
    <w:rsid w:val="00C354C2"/>
    <w:rsid w:val="00C35871"/>
    <w:rsid w:val="00C35998"/>
    <w:rsid w:val="00C35C0A"/>
    <w:rsid w:val="00C3615C"/>
    <w:rsid w:val="00C36419"/>
    <w:rsid w:val="00C368CE"/>
    <w:rsid w:val="00C36B7F"/>
    <w:rsid w:val="00C373BC"/>
    <w:rsid w:val="00C373D1"/>
    <w:rsid w:val="00C4000B"/>
    <w:rsid w:val="00C4080F"/>
    <w:rsid w:val="00C40A06"/>
    <w:rsid w:val="00C40A73"/>
    <w:rsid w:val="00C40B7B"/>
    <w:rsid w:val="00C40BD3"/>
    <w:rsid w:val="00C40C89"/>
    <w:rsid w:val="00C4101D"/>
    <w:rsid w:val="00C413D2"/>
    <w:rsid w:val="00C41505"/>
    <w:rsid w:val="00C415D7"/>
    <w:rsid w:val="00C4162A"/>
    <w:rsid w:val="00C41780"/>
    <w:rsid w:val="00C41B15"/>
    <w:rsid w:val="00C41DD8"/>
    <w:rsid w:val="00C41ED8"/>
    <w:rsid w:val="00C421FD"/>
    <w:rsid w:val="00C42579"/>
    <w:rsid w:val="00C42924"/>
    <w:rsid w:val="00C42B85"/>
    <w:rsid w:val="00C43EEF"/>
    <w:rsid w:val="00C43FDB"/>
    <w:rsid w:val="00C441DF"/>
    <w:rsid w:val="00C441E5"/>
    <w:rsid w:val="00C44550"/>
    <w:rsid w:val="00C4493D"/>
    <w:rsid w:val="00C44D20"/>
    <w:rsid w:val="00C45873"/>
    <w:rsid w:val="00C45FF9"/>
    <w:rsid w:val="00C463D6"/>
    <w:rsid w:val="00C4670B"/>
    <w:rsid w:val="00C467CE"/>
    <w:rsid w:val="00C46941"/>
    <w:rsid w:val="00C46BCC"/>
    <w:rsid w:val="00C47083"/>
    <w:rsid w:val="00C4732C"/>
    <w:rsid w:val="00C477ED"/>
    <w:rsid w:val="00C47BE4"/>
    <w:rsid w:val="00C47EA1"/>
    <w:rsid w:val="00C50276"/>
    <w:rsid w:val="00C50450"/>
    <w:rsid w:val="00C50469"/>
    <w:rsid w:val="00C507B9"/>
    <w:rsid w:val="00C50A5B"/>
    <w:rsid w:val="00C50CE1"/>
    <w:rsid w:val="00C5131F"/>
    <w:rsid w:val="00C519AC"/>
    <w:rsid w:val="00C52480"/>
    <w:rsid w:val="00C52489"/>
    <w:rsid w:val="00C52C78"/>
    <w:rsid w:val="00C52CA0"/>
    <w:rsid w:val="00C534ED"/>
    <w:rsid w:val="00C537AE"/>
    <w:rsid w:val="00C53854"/>
    <w:rsid w:val="00C53ED0"/>
    <w:rsid w:val="00C5448A"/>
    <w:rsid w:val="00C549EA"/>
    <w:rsid w:val="00C54AAF"/>
    <w:rsid w:val="00C54B93"/>
    <w:rsid w:val="00C55D3C"/>
    <w:rsid w:val="00C560A9"/>
    <w:rsid w:val="00C568CF"/>
    <w:rsid w:val="00C56AB4"/>
    <w:rsid w:val="00C56E9A"/>
    <w:rsid w:val="00C5751F"/>
    <w:rsid w:val="00C57761"/>
    <w:rsid w:val="00C57B8D"/>
    <w:rsid w:val="00C600F4"/>
    <w:rsid w:val="00C602F8"/>
    <w:rsid w:val="00C60463"/>
    <w:rsid w:val="00C60E37"/>
    <w:rsid w:val="00C60E39"/>
    <w:rsid w:val="00C61839"/>
    <w:rsid w:val="00C61AC9"/>
    <w:rsid w:val="00C61DE0"/>
    <w:rsid w:val="00C61E7E"/>
    <w:rsid w:val="00C61FDC"/>
    <w:rsid w:val="00C62207"/>
    <w:rsid w:val="00C628D6"/>
    <w:rsid w:val="00C63932"/>
    <w:rsid w:val="00C63DD1"/>
    <w:rsid w:val="00C640BA"/>
    <w:rsid w:val="00C64A13"/>
    <w:rsid w:val="00C64B4B"/>
    <w:rsid w:val="00C64CB7"/>
    <w:rsid w:val="00C6592E"/>
    <w:rsid w:val="00C65C4E"/>
    <w:rsid w:val="00C65C8B"/>
    <w:rsid w:val="00C66B42"/>
    <w:rsid w:val="00C67A6A"/>
    <w:rsid w:val="00C70658"/>
    <w:rsid w:val="00C70766"/>
    <w:rsid w:val="00C70939"/>
    <w:rsid w:val="00C71025"/>
    <w:rsid w:val="00C71124"/>
    <w:rsid w:val="00C7156C"/>
    <w:rsid w:val="00C717BA"/>
    <w:rsid w:val="00C71AF0"/>
    <w:rsid w:val="00C71C9F"/>
    <w:rsid w:val="00C71F8D"/>
    <w:rsid w:val="00C720FF"/>
    <w:rsid w:val="00C722B9"/>
    <w:rsid w:val="00C722C3"/>
    <w:rsid w:val="00C726D3"/>
    <w:rsid w:val="00C727D6"/>
    <w:rsid w:val="00C72A34"/>
    <w:rsid w:val="00C73024"/>
    <w:rsid w:val="00C73577"/>
    <w:rsid w:val="00C745F5"/>
    <w:rsid w:val="00C75190"/>
    <w:rsid w:val="00C751F7"/>
    <w:rsid w:val="00C7547F"/>
    <w:rsid w:val="00C75509"/>
    <w:rsid w:val="00C75533"/>
    <w:rsid w:val="00C75580"/>
    <w:rsid w:val="00C75C06"/>
    <w:rsid w:val="00C76711"/>
    <w:rsid w:val="00C76841"/>
    <w:rsid w:val="00C76AF3"/>
    <w:rsid w:val="00C76C1B"/>
    <w:rsid w:val="00C7719E"/>
    <w:rsid w:val="00C77230"/>
    <w:rsid w:val="00C774BC"/>
    <w:rsid w:val="00C77968"/>
    <w:rsid w:val="00C7799D"/>
    <w:rsid w:val="00C77A94"/>
    <w:rsid w:val="00C77AFF"/>
    <w:rsid w:val="00C77C01"/>
    <w:rsid w:val="00C77D68"/>
    <w:rsid w:val="00C8001C"/>
    <w:rsid w:val="00C81213"/>
    <w:rsid w:val="00C812D5"/>
    <w:rsid w:val="00C813C0"/>
    <w:rsid w:val="00C818DC"/>
    <w:rsid w:val="00C819B9"/>
    <w:rsid w:val="00C81A3C"/>
    <w:rsid w:val="00C81ED3"/>
    <w:rsid w:val="00C820D4"/>
    <w:rsid w:val="00C82175"/>
    <w:rsid w:val="00C821FE"/>
    <w:rsid w:val="00C8236A"/>
    <w:rsid w:val="00C82BC3"/>
    <w:rsid w:val="00C8303A"/>
    <w:rsid w:val="00C83216"/>
    <w:rsid w:val="00C833E2"/>
    <w:rsid w:val="00C83464"/>
    <w:rsid w:val="00C8356E"/>
    <w:rsid w:val="00C83604"/>
    <w:rsid w:val="00C83BC6"/>
    <w:rsid w:val="00C83CAE"/>
    <w:rsid w:val="00C83E5E"/>
    <w:rsid w:val="00C841F3"/>
    <w:rsid w:val="00C849C0"/>
    <w:rsid w:val="00C84AAC"/>
    <w:rsid w:val="00C85618"/>
    <w:rsid w:val="00C85DC1"/>
    <w:rsid w:val="00C8606A"/>
    <w:rsid w:val="00C86476"/>
    <w:rsid w:val="00C86CDD"/>
    <w:rsid w:val="00C86DAE"/>
    <w:rsid w:val="00C86FCF"/>
    <w:rsid w:val="00C87666"/>
    <w:rsid w:val="00C877B3"/>
    <w:rsid w:val="00C8799A"/>
    <w:rsid w:val="00C87A49"/>
    <w:rsid w:val="00C87E9F"/>
    <w:rsid w:val="00C87EB7"/>
    <w:rsid w:val="00C900F6"/>
    <w:rsid w:val="00C901D6"/>
    <w:rsid w:val="00C90933"/>
    <w:rsid w:val="00C90BC9"/>
    <w:rsid w:val="00C90BD9"/>
    <w:rsid w:val="00C90FC9"/>
    <w:rsid w:val="00C9116F"/>
    <w:rsid w:val="00C914FF"/>
    <w:rsid w:val="00C9262D"/>
    <w:rsid w:val="00C928BA"/>
    <w:rsid w:val="00C92CE0"/>
    <w:rsid w:val="00C930C6"/>
    <w:rsid w:val="00C932A8"/>
    <w:rsid w:val="00C9438F"/>
    <w:rsid w:val="00C94DEC"/>
    <w:rsid w:val="00C950C6"/>
    <w:rsid w:val="00C952B1"/>
    <w:rsid w:val="00C953F3"/>
    <w:rsid w:val="00C96075"/>
    <w:rsid w:val="00C96515"/>
    <w:rsid w:val="00C96720"/>
    <w:rsid w:val="00C9673A"/>
    <w:rsid w:val="00C96779"/>
    <w:rsid w:val="00C968E8"/>
    <w:rsid w:val="00C96CB6"/>
    <w:rsid w:val="00C96E1F"/>
    <w:rsid w:val="00C96FEA"/>
    <w:rsid w:val="00C97848"/>
    <w:rsid w:val="00C97B51"/>
    <w:rsid w:val="00CA00DB"/>
    <w:rsid w:val="00CA020D"/>
    <w:rsid w:val="00CA0A41"/>
    <w:rsid w:val="00CA0AE1"/>
    <w:rsid w:val="00CA177F"/>
    <w:rsid w:val="00CA1C28"/>
    <w:rsid w:val="00CA1EDD"/>
    <w:rsid w:val="00CA2090"/>
    <w:rsid w:val="00CA3C2B"/>
    <w:rsid w:val="00CA3D7C"/>
    <w:rsid w:val="00CA42D0"/>
    <w:rsid w:val="00CA4590"/>
    <w:rsid w:val="00CA47BB"/>
    <w:rsid w:val="00CA4997"/>
    <w:rsid w:val="00CA51DD"/>
    <w:rsid w:val="00CA5203"/>
    <w:rsid w:val="00CA5229"/>
    <w:rsid w:val="00CA52BF"/>
    <w:rsid w:val="00CA5F5C"/>
    <w:rsid w:val="00CA6594"/>
    <w:rsid w:val="00CA67D6"/>
    <w:rsid w:val="00CA6D8D"/>
    <w:rsid w:val="00CA7828"/>
    <w:rsid w:val="00CA7DEA"/>
    <w:rsid w:val="00CB0179"/>
    <w:rsid w:val="00CB0540"/>
    <w:rsid w:val="00CB08A1"/>
    <w:rsid w:val="00CB0A41"/>
    <w:rsid w:val="00CB0C45"/>
    <w:rsid w:val="00CB107D"/>
    <w:rsid w:val="00CB119C"/>
    <w:rsid w:val="00CB16CC"/>
    <w:rsid w:val="00CB1CC0"/>
    <w:rsid w:val="00CB1DF0"/>
    <w:rsid w:val="00CB1F06"/>
    <w:rsid w:val="00CB2362"/>
    <w:rsid w:val="00CB245D"/>
    <w:rsid w:val="00CB249A"/>
    <w:rsid w:val="00CB2AAF"/>
    <w:rsid w:val="00CB2B86"/>
    <w:rsid w:val="00CB2CBA"/>
    <w:rsid w:val="00CB3553"/>
    <w:rsid w:val="00CB3A2E"/>
    <w:rsid w:val="00CB3AC0"/>
    <w:rsid w:val="00CB4A41"/>
    <w:rsid w:val="00CB4CEE"/>
    <w:rsid w:val="00CB4E98"/>
    <w:rsid w:val="00CB58C0"/>
    <w:rsid w:val="00CB5944"/>
    <w:rsid w:val="00CB5C44"/>
    <w:rsid w:val="00CB5CBF"/>
    <w:rsid w:val="00CB633F"/>
    <w:rsid w:val="00CB65F9"/>
    <w:rsid w:val="00CB69BE"/>
    <w:rsid w:val="00CB6F6C"/>
    <w:rsid w:val="00CB7149"/>
    <w:rsid w:val="00CB7771"/>
    <w:rsid w:val="00CB77FB"/>
    <w:rsid w:val="00CB7831"/>
    <w:rsid w:val="00CB78FB"/>
    <w:rsid w:val="00CB7DBB"/>
    <w:rsid w:val="00CC0829"/>
    <w:rsid w:val="00CC08EF"/>
    <w:rsid w:val="00CC0D8B"/>
    <w:rsid w:val="00CC139C"/>
    <w:rsid w:val="00CC1598"/>
    <w:rsid w:val="00CC1A65"/>
    <w:rsid w:val="00CC2130"/>
    <w:rsid w:val="00CC2599"/>
    <w:rsid w:val="00CC27A9"/>
    <w:rsid w:val="00CC3051"/>
    <w:rsid w:val="00CC341B"/>
    <w:rsid w:val="00CC3B3F"/>
    <w:rsid w:val="00CC44AA"/>
    <w:rsid w:val="00CC4540"/>
    <w:rsid w:val="00CC4722"/>
    <w:rsid w:val="00CC4B22"/>
    <w:rsid w:val="00CC5208"/>
    <w:rsid w:val="00CC52C2"/>
    <w:rsid w:val="00CC574D"/>
    <w:rsid w:val="00CC59BD"/>
    <w:rsid w:val="00CC5B03"/>
    <w:rsid w:val="00CC6009"/>
    <w:rsid w:val="00CC6760"/>
    <w:rsid w:val="00CC69C5"/>
    <w:rsid w:val="00CC6C64"/>
    <w:rsid w:val="00CC748B"/>
    <w:rsid w:val="00CC7653"/>
    <w:rsid w:val="00CC79FF"/>
    <w:rsid w:val="00CD027D"/>
    <w:rsid w:val="00CD05EF"/>
    <w:rsid w:val="00CD0DFB"/>
    <w:rsid w:val="00CD0E24"/>
    <w:rsid w:val="00CD0F1D"/>
    <w:rsid w:val="00CD1256"/>
    <w:rsid w:val="00CD1734"/>
    <w:rsid w:val="00CD1793"/>
    <w:rsid w:val="00CD19C6"/>
    <w:rsid w:val="00CD268D"/>
    <w:rsid w:val="00CD3575"/>
    <w:rsid w:val="00CD38BE"/>
    <w:rsid w:val="00CD3B0E"/>
    <w:rsid w:val="00CD3DA2"/>
    <w:rsid w:val="00CD4B70"/>
    <w:rsid w:val="00CD4E36"/>
    <w:rsid w:val="00CD4E63"/>
    <w:rsid w:val="00CD5247"/>
    <w:rsid w:val="00CD5386"/>
    <w:rsid w:val="00CD576D"/>
    <w:rsid w:val="00CD5798"/>
    <w:rsid w:val="00CD6814"/>
    <w:rsid w:val="00CD6EE1"/>
    <w:rsid w:val="00CD7069"/>
    <w:rsid w:val="00CD757E"/>
    <w:rsid w:val="00CD7745"/>
    <w:rsid w:val="00CD775E"/>
    <w:rsid w:val="00CD776F"/>
    <w:rsid w:val="00CD79DB"/>
    <w:rsid w:val="00CD7E50"/>
    <w:rsid w:val="00CD7F8F"/>
    <w:rsid w:val="00CE0643"/>
    <w:rsid w:val="00CE0A29"/>
    <w:rsid w:val="00CE0B64"/>
    <w:rsid w:val="00CE0C16"/>
    <w:rsid w:val="00CE0C70"/>
    <w:rsid w:val="00CE0CBD"/>
    <w:rsid w:val="00CE114A"/>
    <w:rsid w:val="00CE17CD"/>
    <w:rsid w:val="00CE18FC"/>
    <w:rsid w:val="00CE1C7F"/>
    <w:rsid w:val="00CE2029"/>
    <w:rsid w:val="00CE28C3"/>
    <w:rsid w:val="00CE2E61"/>
    <w:rsid w:val="00CE2E8D"/>
    <w:rsid w:val="00CE3353"/>
    <w:rsid w:val="00CE3671"/>
    <w:rsid w:val="00CE3965"/>
    <w:rsid w:val="00CE3EC7"/>
    <w:rsid w:val="00CE4280"/>
    <w:rsid w:val="00CE4F80"/>
    <w:rsid w:val="00CE519E"/>
    <w:rsid w:val="00CE52A7"/>
    <w:rsid w:val="00CE55C9"/>
    <w:rsid w:val="00CE5950"/>
    <w:rsid w:val="00CE59B8"/>
    <w:rsid w:val="00CE5C78"/>
    <w:rsid w:val="00CE61DC"/>
    <w:rsid w:val="00CE6243"/>
    <w:rsid w:val="00CE64D1"/>
    <w:rsid w:val="00CE65FB"/>
    <w:rsid w:val="00CE66F6"/>
    <w:rsid w:val="00CE6A16"/>
    <w:rsid w:val="00CE6F16"/>
    <w:rsid w:val="00CE74A5"/>
    <w:rsid w:val="00CE75D4"/>
    <w:rsid w:val="00CE76E6"/>
    <w:rsid w:val="00CE7DDF"/>
    <w:rsid w:val="00CF02D6"/>
    <w:rsid w:val="00CF0337"/>
    <w:rsid w:val="00CF0BAD"/>
    <w:rsid w:val="00CF164E"/>
    <w:rsid w:val="00CF2111"/>
    <w:rsid w:val="00CF21BF"/>
    <w:rsid w:val="00CF2464"/>
    <w:rsid w:val="00CF25F2"/>
    <w:rsid w:val="00CF2789"/>
    <w:rsid w:val="00CF2BBF"/>
    <w:rsid w:val="00CF302E"/>
    <w:rsid w:val="00CF3264"/>
    <w:rsid w:val="00CF3B49"/>
    <w:rsid w:val="00CF3F05"/>
    <w:rsid w:val="00CF49CE"/>
    <w:rsid w:val="00CF4AAF"/>
    <w:rsid w:val="00CF5042"/>
    <w:rsid w:val="00CF5C61"/>
    <w:rsid w:val="00CF6075"/>
    <w:rsid w:val="00CF639A"/>
    <w:rsid w:val="00CF6591"/>
    <w:rsid w:val="00CF6F21"/>
    <w:rsid w:val="00CF713B"/>
    <w:rsid w:val="00CF72BB"/>
    <w:rsid w:val="00CF7552"/>
    <w:rsid w:val="00CF7D46"/>
    <w:rsid w:val="00D00025"/>
    <w:rsid w:val="00D00711"/>
    <w:rsid w:val="00D0074D"/>
    <w:rsid w:val="00D00A44"/>
    <w:rsid w:val="00D00D4E"/>
    <w:rsid w:val="00D01694"/>
    <w:rsid w:val="00D01A6C"/>
    <w:rsid w:val="00D01CBF"/>
    <w:rsid w:val="00D01E9D"/>
    <w:rsid w:val="00D02204"/>
    <w:rsid w:val="00D02586"/>
    <w:rsid w:val="00D03050"/>
    <w:rsid w:val="00D03061"/>
    <w:rsid w:val="00D031EC"/>
    <w:rsid w:val="00D0335E"/>
    <w:rsid w:val="00D03735"/>
    <w:rsid w:val="00D037FE"/>
    <w:rsid w:val="00D038A9"/>
    <w:rsid w:val="00D03930"/>
    <w:rsid w:val="00D03952"/>
    <w:rsid w:val="00D03D9E"/>
    <w:rsid w:val="00D04658"/>
    <w:rsid w:val="00D04961"/>
    <w:rsid w:val="00D0518D"/>
    <w:rsid w:val="00D05429"/>
    <w:rsid w:val="00D05C5D"/>
    <w:rsid w:val="00D06B27"/>
    <w:rsid w:val="00D06CED"/>
    <w:rsid w:val="00D071AC"/>
    <w:rsid w:val="00D07610"/>
    <w:rsid w:val="00D07664"/>
    <w:rsid w:val="00D07DEE"/>
    <w:rsid w:val="00D07F3C"/>
    <w:rsid w:val="00D1042F"/>
    <w:rsid w:val="00D108D6"/>
    <w:rsid w:val="00D10A2F"/>
    <w:rsid w:val="00D1151E"/>
    <w:rsid w:val="00D11723"/>
    <w:rsid w:val="00D11F4F"/>
    <w:rsid w:val="00D11FE1"/>
    <w:rsid w:val="00D12300"/>
    <w:rsid w:val="00D1237D"/>
    <w:rsid w:val="00D12993"/>
    <w:rsid w:val="00D12DA3"/>
    <w:rsid w:val="00D12FC8"/>
    <w:rsid w:val="00D13D15"/>
    <w:rsid w:val="00D14502"/>
    <w:rsid w:val="00D146DA"/>
    <w:rsid w:val="00D1517F"/>
    <w:rsid w:val="00D1518A"/>
    <w:rsid w:val="00D1556A"/>
    <w:rsid w:val="00D15590"/>
    <w:rsid w:val="00D1564F"/>
    <w:rsid w:val="00D15CBB"/>
    <w:rsid w:val="00D15E3C"/>
    <w:rsid w:val="00D164E8"/>
    <w:rsid w:val="00D165E3"/>
    <w:rsid w:val="00D16880"/>
    <w:rsid w:val="00D17051"/>
    <w:rsid w:val="00D17428"/>
    <w:rsid w:val="00D17496"/>
    <w:rsid w:val="00D17743"/>
    <w:rsid w:val="00D17817"/>
    <w:rsid w:val="00D178C9"/>
    <w:rsid w:val="00D17AB1"/>
    <w:rsid w:val="00D17BF9"/>
    <w:rsid w:val="00D17C13"/>
    <w:rsid w:val="00D20453"/>
    <w:rsid w:val="00D2084D"/>
    <w:rsid w:val="00D20DC0"/>
    <w:rsid w:val="00D20E81"/>
    <w:rsid w:val="00D2103F"/>
    <w:rsid w:val="00D21403"/>
    <w:rsid w:val="00D22547"/>
    <w:rsid w:val="00D22B6A"/>
    <w:rsid w:val="00D23384"/>
    <w:rsid w:val="00D23B0F"/>
    <w:rsid w:val="00D23E11"/>
    <w:rsid w:val="00D23F7E"/>
    <w:rsid w:val="00D2400E"/>
    <w:rsid w:val="00D24924"/>
    <w:rsid w:val="00D24B88"/>
    <w:rsid w:val="00D24EF1"/>
    <w:rsid w:val="00D25C03"/>
    <w:rsid w:val="00D25C6B"/>
    <w:rsid w:val="00D25F01"/>
    <w:rsid w:val="00D2605D"/>
    <w:rsid w:val="00D2616A"/>
    <w:rsid w:val="00D2625F"/>
    <w:rsid w:val="00D26518"/>
    <w:rsid w:val="00D27387"/>
    <w:rsid w:val="00D27ED0"/>
    <w:rsid w:val="00D302F6"/>
    <w:rsid w:val="00D3039F"/>
    <w:rsid w:val="00D30577"/>
    <w:rsid w:val="00D30828"/>
    <w:rsid w:val="00D30956"/>
    <w:rsid w:val="00D3166C"/>
    <w:rsid w:val="00D31E87"/>
    <w:rsid w:val="00D31F3C"/>
    <w:rsid w:val="00D32305"/>
    <w:rsid w:val="00D32352"/>
    <w:rsid w:val="00D32A92"/>
    <w:rsid w:val="00D32CAA"/>
    <w:rsid w:val="00D32F91"/>
    <w:rsid w:val="00D334B9"/>
    <w:rsid w:val="00D33811"/>
    <w:rsid w:val="00D33CC7"/>
    <w:rsid w:val="00D33D7C"/>
    <w:rsid w:val="00D34CC9"/>
    <w:rsid w:val="00D3554A"/>
    <w:rsid w:val="00D35C72"/>
    <w:rsid w:val="00D3609C"/>
    <w:rsid w:val="00D36CED"/>
    <w:rsid w:val="00D376C9"/>
    <w:rsid w:val="00D3771E"/>
    <w:rsid w:val="00D37B05"/>
    <w:rsid w:val="00D37E7D"/>
    <w:rsid w:val="00D40A10"/>
    <w:rsid w:val="00D40BA9"/>
    <w:rsid w:val="00D40FAD"/>
    <w:rsid w:val="00D413E2"/>
    <w:rsid w:val="00D41EE0"/>
    <w:rsid w:val="00D41F22"/>
    <w:rsid w:val="00D41F5C"/>
    <w:rsid w:val="00D42709"/>
    <w:rsid w:val="00D42793"/>
    <w:rsid w:val="00D4289C"/>
    <w:rsid w:val="00D42F59"/>
    <w:rsid w:val="00D43025"/>
    <w:rsid w:val="00D43732"/>
    <w:rsid w:val="00D43B62"/>
    <w:rsid w:val="00D443AB"/>
    <w:rsid w:val="00D44654"/>
    <w:rsid w:val="00D44AE4"/>
    <w:rsid w:val="00D44D48"/>
    <w:rsid w:val="00D45452"/>
    <w:rsid w:val="00D4594A"/>
    <w:rsid w:val="00D45993"/>
    <w:rsid w:val="00D45E4B"/>
    <w:rsid w:val="00D46269"/>
    <w:rsid w:val="00D464B7"/>
    <w:rsid w:val="00D467F3"/>
    <w:rsid w:val="00D4772F"/>
    <w:rsid w:val="00D47E3C"/>
    <w:rsid w:val="00D501C1"/>
    <w:rsid w:val="00D513D7"/>
    <w:rsid w:val="00D51411"/>
    <w:rsid w:val="00D5179E"/>
    <w:rsid w:val="00D52825"/>
    <w:rsid w:val="00D52C4B"/>
    <w:rsid w:val="00D531DA"/>
    <w:rsid w:val="00D53680"/>
    <w:rsid w:val="00D53ACE"/>
    <w:rsid w:val="00D53C28"/>
    <w:rsid w:val="00D5474C"/>
    <w:rsid w:val="00D54955"/>
    <w:rsid w:val="00D5504B"/>
    <w:rsid w:val="00D559D8"/>
    <w:rsid w:val="00D55A86"/>
    <w:rsid w:val="00D560B3"/>
    <w:rsid w:val="00D56784"/>
    <w:rsid w:val="00D5745D"/>
    <w:rsid w:val="00D574A5"/>
    <w:rsid w:val="00D57611"/>
    <w:rsid w:val="00D57D4A"/>
    <w:rsid w:val="00D60157"/>
    <w:rsid w:val="00D601BB"/>
    <w:rsid w:val="00D604D9"/>
    <w:rsid w:val="00D605E0"/>
    <w:rsid w:val="00D60CE0"/>
    <w:rsid w:val="00D60DEA"/>
    <w:rsid w:val="00D61058"/>
    <w:rsid w:val="00D610CA"/>
    <w:rsid w:val="00D614D5"/>
    <w:rsid w:val="00D6168A"/>
    <w:rsid w:val="00D61F9D"/>
    <w:rsid w:val="00D6201F"/>
    <w:rsid w:val="00D6205D"/>
    <w:rsid w:val="00D62111"/>
    <w:rsid w:val="00D621CE"/>
    <w:rsid w:val="00D6240B"/>
    <w:rsid w:val="00D62B3F"/>
    <w:rsid w:val="00D62EAA"/>
    <w:rsid w:val="00D62ECC"/>
    <w:rsid w:val="00D645BC"/>
    <w:rsid w:val="00D6492F"/>
    <w:rsid w:val="00D64DA2"/>
    <w:rsid w:val="00D651A9"/>
    <w:rsid w:val="00D654BA"/>
    <w:rsid w:val="00D664E4"/>
    <w:rsid w:val="00D6678F"/>
    <w:rsid w:val="00D669AF"/>
    <w:rsid w:val="00D66A2A"/>
    <w:rsid w:val="00D66BB5"/>
    <w:rsid w:val="00D66F1B"/>
    <w:rsid w:val="00D67380"/>
    <w:rsid w:val="00D677F1"/>
    <w:rsid w:val="00D679D0"/>
    <w:rsid w:val="00D67A6C"/>
    <w:rsid w:val="00D67C1C"/>
    <w:rsid w:val="00D67C95"/>
    <w:rsid w:val="00D67D6B"/>
    <w:rsid w:val="00D67E12"/>
    <w:rsid w:val="00D700FC"/>
    <w:rsid w:val="00D70A1E"/>
    <w:rsid w:val="00D715A4"/>
    <w:rsid w:val="00D71EE8"/>
    <w:rsid w:val="00D72984"/>
    <w:rsid w:val="00D730AB"/>
    <w:rsid w:val="00D74666"/>
    <w:rsid w:val="00D759A3"/>
    <w:rsid w:val="00D75BB5"/>
    <w:rsid w:val="00D75DBC"/>
    <w:rsid w:val="00D762D2"/>
    <w:rsid w:val="00D76781"/>
    <w:rsid w:val="00D76DE9"/>
    <w:rsid w:val="00D77414"/>
    <w:rsid w:val="00D775C6"/>
    <w:rsid w:val="00D779C5"/>
    <w:rsid w:val="00D77C59"/>
    <w:rsid w:val="00D80369"/>
    <w:rsid w:val="00D80495"/>
    <w:rsid w:val="00D80701"/>
    <w:rsid w:val="00D80960"/>
    <w:rsid w:val="00D80A44"/>
    <w:rsid w:val="00D81090"/>
    <w:rsid w:val="00D821DD"/>
    <w:rsid w:val="00D8250B"/>
    <w:rsid w:val="00D826B8"/>
    <w:rsid w:val="00D82996"/>
    <w:rsid w:val="00D83699"/>
    <w:rsid w:val="00D83FD5"/>
    <w:rsid w:val="00D8403C"/>
    <w:rsid w:val="00D84140"/>
    <w:rsid w:val="00D84556"/>
    <w:rsid w:val="00D847D2"/>
    <w:rsid w:val="00D84BF4"/>
    <w:rsid w:val="00D850BD"/>
    <w:rsid w:val="00D85573"/>
    <w:rsid w:val="00D857F2"/>
    <w:rsid w:val="00D85878"/>
    <w:rsid w:val="00D85BD1"/>
    <w:rsid w:val="00D85F77"/>
    <w:rsid w:val="00D860E1"/>
    <w:rsid w:val="00D864A7"/>
    <w:rsid w:val="00D86725"/>
    <w:rsid w:val="00D868B9"/>
    <w:rsid w:val="00D868BF"/>
    <w:rsid w:val="00D86B6C"/>
    <w:rsid w:val="00D86BC1"/>
    <w:rsid w:val="00D86C92"/>
    <w:rsid w:val="00D86CCB"/>
    <w:rsid w:val="00D86FE6"/>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58A"/>
    <w:rsid w:val="00D926F2"/>
    <w:rsid w:val="00D92E8F"/>
    <w:rsid w:val="00D93480"/>
    <w:rsid w:val="00D93AFD"/>
    <w:rsid w:val="00D93B58"/>
    <w:rsid w:val="00D93FEC"/>
    <w:rsid w:val="00D95377"/>
    <w:rsid w:val="00D9567D"/>
    <w:rsid w:val="00D956A9"/>
    <w:rsid w:val="00D95DB9"/>
    <w:rsid w:val="00D96122"/>
    <w:rsid w:val="00D96128"/>
    <w:rsid w:val="00D96740"/>
    <w:rsid w:val="00D967B1"/>
    <w:rsid w:val="00D9686D"/>
    <w:rsid w:val="00D968F7"/>
    <w:rsid w:val="00D96DDB"/>
    <w:rsid w:val="00D977B7"/>
    <w:rsid w:val="00D97A75"/>
    <w:rsid w:val="00D97AF6"/>
    <w:rsid w:val="00D97E26"/>
    <w:rsid w:val="00D97F82"/>
    <w:rsid w:val="00DA0327"/>
    <w:rsid w:val="00DA0B86"/>
    <w:rsid w:val="00DA0CD1"/>
    <w:rsid w:val="00DA0FE6"/>
    <w:rsid w:val="00DA134B"/>
    <w:rsid w:val="00DA1B7E"/>
    <w:rsid w:val="00DA1CF2"/>
    <w:rsid w:val="00DA3099"/>
    <w:rsid w:val="00DA30CC"/>
    <w:rsid w:val="00DA3378"/>
    <w:rsid w:val="00DA3651"/>
    <w:rsid w:val="00DA3790"/>
    <w:rsid w:val="00DA3FF9"/>
    <w:rsid w:val="00DA4A5B"/>
    <w:rsid w:val="00DA4B39"/>
    <w:rsid w:val="00DA57AB"/>
    <w:rsid w:val="00DA592B"/>
    <w:rsid w:val="00DA616B"/>
    <w:rsid w:val="00DA6FB7"/>
    <w:rsid w:val="00DA706F"/>
    <w:rsid w:val="00DA7848"/>
    <w:rsid w:val="00DA79D6"/>
    <w:rsid w:val="00DA7BE8"/>
    <w:rsid w:val="00DB001D"/>
    <w:rsid w:val="00DB0438"/>
    <w:rsid w:val="00DB13AF"/>
    <w:rsid w:val="00DB2EF5"/>
    <w:rsid w:val="00DB30F5"/>
    <w:rsid w:val="00DB37D2"/>
    <w:rsid w:val="00DB4788"/>
    <w:rsid w:val="00DB47FA"/>
    <w:rsid w:val="00DB4A6E"/>
    <w:rsid w:val="00DB4BCA"/>
    <w:rsid w:val="00DB50DD"/>
    <w:rsid w:val="00DB5A96"/>
    <w:rsid w:val="00DB609D"/>
    <w:rsid w:val="00DB60C8"/>
    <w:rsid w:val="00DB6197"/>
    <w:rsid w:val="00DB61D2"/>
    <w:rsid w:val="00DB74CA"/>
    <w:rsid w:val="00DB7AD5"/>
    <w:rsid w:val="00DB7D75"/>
    <w:rsid w:val="00DC0498"/>
    <w:rsid w:val="00DC0813"/>
    <w:rsid w:val="00DC0B11"/>
    <w:rsid w:val="00DC10F7"/>
    <w:rsid w:val="00DC15F0"/>
    <w:rsid w:val="00DC19B3"/>
    <w:rsid w:val="00DC1CC3"/>
    <w:rsid w:val="00DC2417"/>
    <w:rsid w:val="00DC2528"/>
    <w:rsid w:val="00DC3DFB"/>
    <w:rsid w:val="00DC3F07"/>
    <w:rsid w:val="00DC3F54"/>
    <w:rsid w:val="00DC4B33"/>
    <w:rsid w:val="00DC5050"/>
    <w:rsid w:val="00DC5810"/>
    <w:rsid w:val="00DC5B99"/>
    <w:rsid w:val="00DC5FB0"/>
    <w:rsid w:val="00DC62BB"/>
    <w:rsid w:val="00DC661F"/>
    <w:rsid w:val="00DC6727"/>
    <w:rsid w:val="00DC69E1"/>
    <w:rsid w:val="00DC6B2E"/>
    <w:rsid w:val="00DC6DFC"/>
    <w:rsid w:val="00DC7207"/>
    <w:rsid w:val="00DC7EA3"/>
    <w:rsid w:val="00DC7FF4"/>
    <w:rsid w:val="00DD0287"/>
    <w:rsid w:val="00DD0957"/>
    <w:rsid w:val="00DD0F56"/>
    <w:rsid w:val="00DD0F6C"/>
    <w:rsid w:val="00DD1399"/>
    <w:rsid w:val="00DD1B14"/>
    <w:rsid w:val="00DD1C7E"/>
    <w:rsid w:val="00DD201B"/>
    <w:rsid w:val="00DD21BC"/>
    <w:rsid w:val="00DD2A65"/>
    <w:rsid w:val="00DD2C4D"/>
    <w:rsid w:val="00DD327D"/>
    <w:rsid w:val="00DD342D"/>
    <w:rsid w:val="00DD3590"/>
    <w:rsid w:val="00DD36EB"/>
    <w:rsid w:val="00DD3A27"/>
    <w:rsid w:val="00DD3C72"/>
    <w:rsid w:val="00DD4097"/>
    <w:rsid w:val="00DD4222"/>
    <w:rsid w:val="00DD4BAD"/>
    <w:rsid w:val="00DD4CD0"/>
    <w:rsid w:val="00DD59A8"/>
    <w:rsid w:val="00DD602D"/>
    <w:rsid w:val="00DD6363"/>
    <w:rsid w:val="00DD68F9"/>
    <w:rsid w:val="00DD6BC4"/>
    <w:rsid w:val="00DD6E02"/>
    <w:rsid w:val="00DD7440"/>
    <w:rsid w:val="00DD7721"/>
    <w:rsid w:val="00DD78A3"/>
    <w:rsid w:val="00DD7B19"/>
    <w:rsid w:val="00DD7BAA"/>
    <w:rsid w:val="00DD7C65"/>
    <w:rsid w:val="00DE04DD"/>
    <w:rsid w:val="00DE0A47"/>
    <w:rsid w:val="00DE147D"/>
    <w:rsid w:val="00DE1B2A"/>
    <w:rsid w:val="00DE1F02"/>
    <w:rsid w:val="00DE247E"/>
    <w:rsid w:val="00DE2663"/>
    <w:rsid w:val="00DE285A"/>
    <w:rsid w:val="00DE2E51"/>
    <w:rsid w:val="00DE32FF"/>
    <w:rsid w:val="00DE35E4"/>
    <w:rsid w:val="00DE36A9"/>
    <w:rsid w:val="00DE392C"/>
    <w:rsid w:val="00DE3BB8"/>
    <w:rsid w:val="00DE3BBD"/>
    <w:rsid w:val="00DE3E00"/>
    <w:rsid w:val="00DE3F53"/>
    <w:rsid w:val="00DE4531"/>
    <w:rsid w:val="00DE5B61"/>
    <w:rsid w:val="00DE5BFF"/>
    <w:rsid w:val="00DE628D"/>
    <w:rsid w:val="00DE6412"/>
    <w:rsid w:val="00DE6648"/>
    <w:rsid w:val="00DE688B"/>
    <w:rsid w:val="00DE7250"/>
    <w:rsid w:val="00DE746B"/>
    <w:rsid w:val="00DE75E6"/>
    <w:rsid w:val="00DE78E7"/>
    <w:rsid w:val="00DE7AD8"/>
    <w:rsid w:val="00DE7EE6"/>
    <w:rsid w:val="00DF0566"/>
    <w:rsid w:val="00DF10C1"/>
    <w:rsid w:val="00DF144D"/>
    <w:rsid w:val="00DF1751"/>
    <w:rsid w:val="00DF19DE"/>
    <w:rsid w:val="00DF1AAD"/>
    <w:rsid w:val="00DF1D3F"/>
    <w:rsid w:val="00DF23FC"/>
    <w:rsid w:val="00DF2484"/>
    <w:rsid w:val="00DF24B5"/>
    <w:rsid w:val="00DF2622"/>
    <w:rsid w:val="00DF2ACB"/>
    <w:rsid w:val="00DF2D1B"/>
    <w:rsid w:val="00DF3144"/>
    <w:rsid w:val="00DF3416"/>
    <w:rsid w:val="00DF3A75"/>
    <w:rsid w:val="00DF3AA6"/>
    <w:rsid w:val="00DF3AB6"/>
    <w:rsid w:val="00DF3BBC"/>
    <w:rsid w:val="00DF3D16"/>
    <w:rsid w:val="00DF41E5"/>
    <w:rsid w:val="00DF4D1F"/>
    <w:rsid w:val="00DF4D2E"/>
    <w:rsid w:val="00DF5305"/>
    <w:rsid w:val="00DF593F"/>
    <w:rsid w:val="00DF5BBF"/>
    <w:rsid w:val="00DF5D8F"/>
    <w:rsid w:val="00DF5ECD"/>
    <w:rsid w:val="00DF5EEF"/>
    <w:rsid w:val="00DF5FDB"/>
    <w:rsid w:val="00DF6485"/>
    <w:rsid w:val="00DF686F"/>
    <w:rsid w:val="00DF69FC"/>
    <w:rsid w:val="00DF6A11"/>
    <w:rsid w:val="00DF6DAE"/>
    <w:rsid w:val="00DF7797"/>
    <w:rsid w:val="00DF79C2"/>
    <w:rsid w:val="00DF7F75"/>
    <w:rsid w:val="00E0041B"/>
    <w:rsid w:val="00E006E7"/>
    <w:rsid w:val="00E00F43"/>
    <w:rsid w:val="00E014AF"/>
    <w:rsid w:val="00E01A1D"/>
    <w:rsid w:val="00E01B84"/>
    <w:rsid w:val="00E029AF"/>
    <w:rsid w:val="00E02C8C"/>
    <w:rsid w:val="00E02F55"/>
    <w:rsid w:val="00E03255"/>
    <w:rsid w:val="00E03512"/>
    <w:rsid w:val="00E03606"/>
    <w:rsid w:val="00E0367E"/>
    <w:rsid w:val="00E0371A"/>
    <w:rsid w:val="00E03E18"/>
    <w:rsid w:val="00E03F88"/>
    <w:rsid w:val="00E03FF1"/>
    <w:rsid w:val="00E0483C"/>
    <w:rsid w:val="00E04942"/>
    <w:rsid w:val="00E04A09"/>
    <w:rsid w:val="00E05322"/>
    <w:rsid w:val="00E05B07"/>
    <w:rsid w:val="00E05CFD"/>
    <w:rsid w:val="00E060F0"/>
    <w:rsid w:val="00E0645E"/>
    <w:rsid w:val="00E064AB"/>
    <w:rsid w:val="00E06632"/>
    <w:rsid w:val="00E06651"/>
    <w:rsid w:val="00E06AAA"/>
    <w:rsid w:val="00E06B90"/>
    <w:rsid w:val="00E06E68"/>
    <w:rsid w:val="00E07187"/>
    <w:rsid w:val="00E07BD9"/>
    <w:rsid w:val="00E10235"/>
    <w:rsid w:val="00E102A0"/>
    <w:rsid w:val="00E1069D"/>
    <w:rsid w:val="00E10BD6"/>
    <w:rsid w:val="00E11B87"/>
    <w:rsid w:val="00E1250F"/>
    <w:rsid w:val="00E125FB"/>
    <w:rsid w:val="00E12A83"/>
    <w:rsid w:val="00E12F26"/>
    <w:rsid w:val="00E1394E"/>
    <w:rsid w:val="00E14316"/>
    <w:rsid w:val="00E1446F"/>
    <w:rsid w:val="00E14BFD"/>
    <w:rsid w:val="00E14D7C"/>
    <w:rsid w:val="00E14EA1"/>
    <w:rsid w:val="00E14F99"/>
    <w:rsid w:val="00E14FF7"/>
    <w:rsid w:val="00E1559B"/>
    <w:rsid w:val="00E15C74"/>
    <w:rsid w:val="00E16017"/>
    <w:rsid w:val="00E16071"/>
    <w:rsid w:val="00E165E1"/>
    <w:rsid w:val="00E168BC"/>
    <w:rsid w:val="00E16E65"/>
    <w:rsid w:val="00E173AA"/>
    <w:rsid w:val="00E17D4F"/>
    <w:rsid w:val="00E17EF9"/>
    <w:rsid w:val="00E205E8"/>
    <w:rsid w:val="00E20BDC"/>
    <w:rsid w:val="00E215B7"/>
    <w:rsid w:val="00E220A9"/>
    <w:rsid w:val="00E22377"/>
    <w:rsid w:val="00E2249B"/>
    <w:rsid w:val="00E226EA"/>
    <w:rsid w:val="00E22BDB"/>
    <w:rsid w:val="00E22EDF"/>
    <w:rsid w:val="00E22EF7"/>
    <w:rsid w:val="00E2335C"/>
    <w:rsid w:val="00E235B5"/>
    <w:rsid w:val="00E23903"/>
    <w:rsid w:val="00E243B8"/>
    <w:rsid w:val="00E247A7"/>
    <w:rsid w:val="00E24DA8"/>
    <w:rsid w:val="00E24E38"/>
    <w:rsid w:val="00E24F0E"/>
    <w:rsid w:val="00E253E9"/>
    <w:rsid w:val="00E2550A"/>
    <w:rsid w:val="00E256E1"/>
    <w:rsid w:val="00E25854"/>
    <w:rsid w:val="00E25CBB"/>
    <w:rsid w:val="00E25CD8"/>
    <w:rsid w:val="00E25DF2"/>
    <w:rsid w:val="00E26109"/>
    <w:rsid w:val="00E2639F"/>
    <w:rsid w:val="00E26E47"/>
    <w:rsid w:val="00E26EB0"/>
    <w:rsid w:val="00E272D0"/>
    <w:rsid w:val="00E2731C"/>
    <w:rsid w:val="00E27759"/>
    <w:rsid w:val="00E27CAD"/>
    <w:rsid w:val="00E30127"/>
    <w:rsid w:val="00E30864"/>
    <w:rsid w:val="00E30BB8"/>
    <w:rsid w:val="00E30E9C"/>
    <w:rsid w:val="00E30FF1"/>
    <w:rsid w:val="00E3153B"/>
    <w:rsid w:val="00E3159F"/>
    <w:rsid w:val="00E31995"/>
    <w:rsid w:val="00E31B7A"/>
    <w:rsid w:val="00E322A7"/>
    <w:rsid w:val="00E32360"/>
    <w:rsid w:val="00E32E71"/>
    <w:rsid w:val="00E3334B"/>
    <w:rsid w:val="00E3371E"/>
    <w:rsid w:val="00E33BB8"/>
    <w:rsid w:val="00E3442E"/>
    <w:rsid w:val="00E35078"/>
    <w:rsid w:val="00E35947"/>
    <w:rsid w:val="00E35D34"/>
    <w:rsid w:val="00E366D7"/>
    <w:rsid w:val="00E36C4E"/>
    <w:rsid w:val="00E36D51"/>
    <w:rsid w:val="00E36F18"/>
    <w:rsid w:val="00E40131"/>
    <w:rsid w:val="00E4050A"/>
    <w:rsid w:val="00E4063C"/>
    <w:rsid w:val="00E41225"/>
    <w:rsid w:val="00E41533"/>
    <w:rsid w:val="00E4166C"/>
    <w:rsid w:val="00E41690"/>
    <w:rsid w:val="00E419C4"/>
    <w:rsid w:val="00E41B76"/>
    <w:rsid w:val="00E41D09"/>
    <w:rsid w:val="00E41DC8"/>
    <w:rsid w:val="00E41E1B"/>
    <w:rsid w:val="00E41E22"/>
    <w:rsid w:val="00E41F8C"/>
    <w:rsid w:val="00E41FDC"/>
    <w:rsid w:val="00E421DB"/>
    <w:rsid w:val="00E421FE"/>
    <w:rsid w:val="00E42243"/>
    <w:rsid w:val="00E423CE"/>
    <w:rsid w:val="00E425E4"/>
    <w:rsid w:val="00E42FE9"/>
    <w:rsid w:val="00E43246"/>
    <w:rsid w:val="00E43437"/>
    <w:rsid w:val="00E43561"/>
    <w:rsid w:val="00E435C3"/>
    <w:rsid w:val="00E436C1"/>
    <w:rsid w:val="00E440A6"/>
    <w:rsid w:val="00E442AA"/>
    <w:rsid w:val="00E442BE"/>
    <w:rsid w:val="00E44DC7"/>
    <w:rsid w:val="00E454B1"/>
    <w:rsid w:val="00E454BF"/>
    <w:rsid w:val="00E45CB4"/>
    <w:rsid w:val="00E45E89"/>
    <w:rsid w:val="00E4604E"/>
    <w:rsid w:val="00E4649C"/>
    <w:rsid w:val="00E465CD"/>
    <w:rsid w:val="00E467F4"/>
    <w:rsid w:val="00E4776D"/>
    <w:rsid w:val="00E47BA6"/>
    <w:rsid w:val="00E47DCF"/>
    <w:rsid w:val="00E50203"/>
    <w:rsid w:val="00E50335"/>
    <w:rsid w:val="00E50DCF"/>
    <w:rsid w:val="00E51068"/>
    <w:rsid w:val="00E511EE"/>
    <w:rsid w:val="00E51F46"/>
    <w:rsid w:val="00E52017"/>
    <w:rsid w:val="00E52179"/>
    <w:rsid w:val="00E5286E"/>
    <w:rsid w:val="00E52A07"/>
    <w:rsid w:val="00E530F2"/>
    <w:rsid w:val="00E53974"/>
    <w:rsid w:val="00E541FA"/>
    <w:rsid w:val="00E543D4"/>
    <w:rsid w:val="00E546D7"/>
    <w:rsid w:val="00E5472A"/>
    <w:rsid w:val="00E54EDC"/>
    <w:rsid w:val="00E551DC"/>
    <w:rsid w:val="00E55D06"/>
    <w:rsid w:val="00E55E12"/>
    <w:rsid w:val="00E5615C"/>
    <w:rsid w:val="00E568F2"/>
    <w:rsid w:val="00E5697F"/>
    <w:rsid w:val="00E56B3C"/>
    <w:rsid w:val="00E56C99"/>
    <w:rsid w:val="00E56D20"/>
    <w:rsid w:val="00E56FAC"/>
    <w:rsid w:val="00E5771E"/>
    <w:rsid w:val="00E577CE"/>
    <w:rsid w:val="00E57F23"/>
    <w:rsid w:val="00E57F72"/>
    <w:rsid w:val="00E60C24"/>
    <w:rsid w:val="00E60CAF"/>
    <w:rsid w:val="00E61113"/>
    <w:rsid w:val="00E61DE1"/>
    <w:rsid w:val="00E62126"/>
    <w:rsid w:val="00E62955"/>
    <w:rsid w:val="00E62AF5"/>
    <w:rsid w:val="00E63031"/>
    <w:rsid w:val="00E63897"/>
    <w:rsid w:val="00E63D12"/>
    <w:rsid w:val="00E63FC0"/>
    <w:rsid w:val="00E64C3D"/>
    <w:rsid w:val="00E64FDA"/>
    <w:rsid w:val="00E659B6"/>
    <w:rsid w:val="00E66072"/>
    <w:rsid w:val="00E6703E"/>
    <w:rsid w:val="00E67111"/>
    <w:rsid w:val="00E6739C"/>
    <w:rsid w:val="00E70026"/>
    <w:rsid w:val="00E700A2"/>
    <w:rsid w:val="00E70549"/>
    <w:rsid w:val="00E70AC4"/>
    <w:rsid w:val="00E70DA0"/>
    <w:rsid w:val="00E71402"/>
    <w:rsid w:val="00E7148A"/>
    <w:rsid w:val="00E72443"/>
    <w:rsid w:val="00E72570"/>
    <w:rsid w:val="00E725FC"/>
    <w:rsid w:val="00E72A49"/>
    <w:rsid w:val="00E72F11"/>
    <w:rsid w:val="00E731C5"/>
    <w:rsid w:val="00E73307"/>
    <w:rsid w:val="00E73553"/>
    <w:rsid w:val="00E73B25"/>
    <w:rsid w:val="00E73B8D"/>
    <w:rsid w:val="00E73F11"/>
    <w:rsid w:val="00E7404E"/>
    <w:rsid w:val="00E74165"/>
    <w:rsid w:val="00E745C5"/>
    <w:rsid w:val="00E7482E"/>
    <w:rsid w:val="00E7491A"/>
    <w:rsid w:val="00E74EE4"/>
    <w:rsid w:val="00E754C6"/>
    <w:rsid w:val="00E757F6"/>
    <w:rsid w:val="00E7596B"/>
    <w:rsid w:val="00E75EFD"/>
    <w:rsid w:val="00E760AA"/>
    <w:rsid w:val="00E76E5E"/>
    <w:rsid w:val="00E76EB7"/>
    <w:rsid w:val="00E800F3"/>
    <w:rsid w:val="00E80109"/>
    <w:rsid w:val="00E805ED"/>
    <w:rsid w:val="00E80C3D"/>
    <w:rsid w:val="00E80D15"/>
    <w:rsid w:val="00E810A8"/>
    <w:rsid w:val="00E810FB"/>
    <w:rsid w:val="00E81200"/>
    <w:rsid w:val="00E82352"/>
    <w:rsid w:val="00E823EA"/>
    <w:rsid w:val="00E82529"/>
    <w:rsid w:val="00E82645"/>
    <w:rsid w:val="00E82968"/>
    <w:rsid w:val="00E82ABC"/>
    <w:rsid w:val="00E82E77"/>
    <w:rsid w:val="00E82E7A"/>
    <w:rsid w:val="00E82F2F"/>
    <w:rsid w:val="00E82F4F"/>
    <w:rsid w:val="00E832D5"/>
    <w:rsid w:val="00E8337A"/>
    <w:rsid w:val="00E83744"/>
    <w:rsid w:val="00E83C82"/>
    <w:rsid w:val="00E83E12"/>
    <w:rsid w:val="00E8466A"/>
    <w:rsid w:val="00E84AF3"/>
    <w:rsid w:val="00E84E21"/>
    <w:rsid w:val="00E855A5"/>
    <w:rsid w:val="00E85A4C"/>
    <w:rsid w:val="00E85A5A"/>
    <w:rsid w:val="00E86020"/>
    <w:rsid w:val="00E86877"/>
    <w:rsid w:val="00E8690A"/>
    <w:rsid w:val="00E87904"/>
    <w:rsid w:val="00E90A08"/>
    <w:rsid w:val="00E90ACB"/>
    <w:rsid w:val="00E90BBA"/>
    <w:rsid w:val="00E90D09"/>
    <w:rsid w:val="00E90EFD"/>
    <w:rsid w:val="00E9102D"/>
    <w:rsid w:val="00E91232"/>
    <w:rsid w:val="00E91C64"/>
    <w:rsid w:val="00E91D50"/>
    <w:rsid w:val="00E92D45"/>
    <w:rsid w:val="00E9321C"/>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62DD"/>
    <w:rsid w:val="00E96802"/>
    <w:rsid w:val="00E96954"/>
    <w:rsid w:val="00E96F2E"/>
    <w:rsid w:val="00E979B6"/>
    <w:rsid w:val="00E97C5D"/>
    <w:rsid w:val="00E97EF1"/>
    <w:rsid w:val="00EA026D"/>
    <w:rsid w:val="00EA0BF6"/>
    <w:rsid w:val="00EA0F87"/>
    <w:rsid w:val="00EA0FBC"/>
    <w:rsid w:val="00EA102B"/>
    <w:rsid w:val="00EA1249"/>
    <w:rsid w:val="00EA19FE"/>
    <w:rsid w:val="00EA1D93"/>
    <w:rsid w:val="00EA2178"/>
    <w:rsid w:val="00EA21E3"/>
    <w:rsid w:val="00EA261C"/>
    <w:rsid w:val="00EA29B4"/>
    <w:rsid w:val="00EA2E15"/>
    <w:rsid w:val="00EA3CEE"/>
    <w:rsid w:val="00EA3D9B"/>
    <w:rsid w:val="00EA3FDC"/>
    <w:rsid w:val="00EA4491"/>
    <w:rsid w:val="00EA49C0"/>
    <w:rsid w:val="00EA4C6E"/>
    <w:rsid w:val="00EA4CE5"/>
    <w:rsid w:val="00EA5587"/>
    <w:rsid w:val="00EA558C"/>
    <w:rsid w:val="00EA562C"/>
    <w:rsid w:val="00EA57CD"/>
    <w:rsid w:val="00EA5B28"/>
    <w:rsid w:val="00EA5B56"/>
    <w:rsid w:val="00EA6499"/>
    <w:rsid w:val="00EA7428"/>
    <w:rsid w:val="00EA75EC"/>
    <w:rsid w:val="00EA772A"/>
    <w:rsid w:val="00EA7923"/>
    <w:rsid w:val="00EA792D"/>
    <w:rsid w:val="00EA7992"/>
    <w:rsid w:val="00EA7BCB"/>
    <w:rsid w:val="00EA7CFD"/>
    <w:rsid w:val="00EA7D6E"/>
    <w:rsid w:val="00EB0E7D"/>
    <w:rsid w:val="00EB12A3"/>
    <w:rsid w:val="00EB1377"/>
    <w:rsid w:val="00EB1BC2"/>
    <w:rsid w:val="00EB1D6D"/>
    <w:rsid w:val="00EB2177"/>
    <w:rsid w:val="00EB231E"/>
    <w:rsid w:val="00EB233E"/>
    <w:rsid w:val="00EB263D"/>
    <w:rsid w:val="00EB2C96"/>
    <w:rsid w:val="00EB3C21"/>
    <w:rsid w:val="00EB43D5"/>
    <w:rsid w:val="00EB456F"/>
    <w:rsid w:val="00EB45C6"/>
    <w:rsid w:val="00EB4FBA"/>
    <w:rsid w:val="00EB51F1"/>
    <w:rsid w:val="00EB542C"/>
    <w:rsid w:val="00EB5A3C"/>
    <w:rsid w:val="00EB6085"/>
    <w:rsid w:val="00EB671F"/>
    <w:rsid w:val="00EB69B9"/>
    <w:rsid w:val="00EB708A"/>
    <w:rsid w:val="00EB71FF"/>
    <w:rsid w:val="00EB751D"/>
    <w:rsid w:val="00EB75F1"/>
    <w:rsid w:val="00EB791E"/>
    <w:rsid w:val="00EB7FFE"/>
    <w:rsid w:val="00EC085C"/>
    <w:rsid w:val="00EC0948"/>
    <w:rsid w:val="00EC0967"/>
    <w:rsid w:val="00EC0A9F"/>
    <w:rsid w:val="00EC0B23"/>
    <w:rsid w:val="00EC0BCB"/>
    <w:rsid w:val="00EC129F"/>
    <w:rsid w:val="00EC1476"/>
    <w:rsid w:val="00EC194B"/>
    <w:rsid w:val="00EC1992"/>
    <w:rsid w:val="00EC19B6"/>
    <w:rsid w:val="00EC1F97"/>
    <w:rsid w:val="00EC28C5"/>
    <w:rsid w:val="00EC2CB3"/>
    <w:rsid w:val="00EC2F61"/>
    <w:rsid w:val="00EC35FF"/>
    <w:rsid w:val="00EC39E7"/>
    <w:rsid w:val="00EC3ED3"/>
    <w:rsid w:val="00EC40D9"/>
    <w:rsid w:val="00EC4AE7"/>
    <w:rsid w:val="00EC5191"/>
    <w:rsid w:val="00EC54F3"/>
    <w:rsid w:val="00EC56B3"/>
    <w:rsid w:val="00EC57F1"/>
    <w:rsid w:val="00EC5F43"/>
    <w:rsid w:val="00EC623B"/>
    <w:rsid w:val="00EC69DC"/>
    <w:rsid w:val="00EC6B21"/>
    <w:rsid w:val="00EC6F16"/>
    <w:rsid w:val="00EC75A6"/>
    <w:rsid w:val="00EC77F2"/>
    <w:rsid w:val="00EC7CB2"/>
    <w:rsid w:val="00ED021A"/>
    <w:rsid w:val="00ED0A10"/>
    <w:rsid w:val="00ED127D"/>
    <w:rsid w:val="00ED1B4B"/>
    <w:rsid w:val="00ED2AC1"/>
    <w:rsid w:val="00ED2D00"/>
    <w:rsid w:val="00ED2DE3"/>
    <w:rsid w:val="00ED3317"/>
    <w:rsid w:val="00ED3B4E"/>
    <w:rsid w:val="00ED4093"/>
    <w:rsid w:val="00ED45F6"/>
    <w:rsid w:val="00ED4E1C"/>
    <w:rsid w:val="00ED55CA"/>
    <w:rsid w:val="00ED5E0C"/>
    <w:rsid w:val="00ED605C"/>
    <w:rsid w:val="00ED61F3"/>
    <w:rsid w:val="00ED67CC"/>
    <w:rsid w:val="00ED6E99"/>
    <w:rsid w:val="00ED6F1C"/>
    <w:rsid w:val="00ED6F88"/>
    <w:rsid w:val="00ED732F"/>
    <w:rsid w:val="00ED7361"/>
    <w:rsid w:val="00ED750D"/>
    <w:rsid w:val="00ED7B0A"/>
    <w:rsid w:val="00ED7D4D"/>
    <w:rsid w:val="00ED7E2A"/>
    <w:rsid w:val="00ED7F36"/>
    <w:rsid w:val="00EE0843"/>
    <w:rsid w:val="00EE0AA6"/>
    <w:rsid w:val="00EE0AE2"/>
    <w:rsid w:val="00EE0ECE"/>
    <w:rsid w:val="00EE1242"/>
    <w:rsid w:val="00EE1E5E"/>
    <w:rsid w:val="00EE2D88"/>
    <w:rsid w:val="00EE2F3B"/>
    <w:rsid w:val="00EE3438"/>
    <w:rsid w:val="00EE388D"/>
    <w:rsid w:val="00EE40BB"/>
    <w:rsid w:val="00EE423B"/>
    <w:rsid w:val="00EE4310"/>
    <w:rsid w:val="00EE4538"/>
    <w:rsid w:val="00EE522E"/>
    <w:rsid w:val="00EE574F"/>
    <w:rsid w:val="00EE577B"/>
    <w:rsid w:val="00EE5879"/>
    <w:rsid w:val="00EE58A7"/>
    <w:rsid w:val="00EE5FCC"/>
    <w:rsid w:val="00EE6345"/>
    <w:rsid w:val="00EE682C"/>
    <w:rsid w:val="00EE6ADA"/>
    <w:rsid w:val="00EE762F"/>
    <w:rsid w:val="00EE7D9F"/>
    <w:rsid w:val="00EF0227"/>
    <w:rsid w:val="00EF0755"/>
    <w:rsid w:val="00EF12DB"/>
    <w:rsid w:val="00EF1761"/>
    <w:rsid w:val="00EF18DE"/>
    <w:rsid w:val="00EF1AC7"/>
    <w:rsid w:val="00EF1CD4"/>
    <w:rsid w:val="00EF1D44"/>
    <w:rsid w:val="00EF2417"/>
    <w:rsid w:val="00EF2592"/>
    <w:rsid w:val="00EF3F0B"/>
    <w:rsid w:val="00EF4110"/>
    <w:rsid w:val="00EF432D"/>
    <w:rsid w:val="00EF43CE"/>
    <w:rsid w:val="00EF4984"/>
    <w:rsid w:val="00EF4A48"/>
    <w:rsid w:val="00EF4D14"/>
    <w:rsid w:val="00EF57DD"/>
    <w:rsid w:val="00EF5B6A"/>
    <w:rsid w:val="00EF6094"/>
    <w:rsid w:val="00EF620B"/>
    <w:rsid w:val="00EF6650"/>
    <w:rsid w:val="00EF66E4"/>
    <w:rsid w:val="00EF6E85"/>
    <w:rsid w:val="00EF7432"/>
    <w:rsid w:val="00EF7AC4"/>
    <w:rsid w:val="00EF7FD3"/>
    <w:rsid w:val="00F0027D"/>
    <w:rsid w:val="00F002AA"/>
    <w:rsid w:val="00F00CDE"/>
    <w:rsid w:val="00F00D14"/>
    <w:rsid w:val="00F0139A"/>
    <w:rsid w:val="00F019DE"/>
    <w:rsid w:val="00F01F7F"/>
    <w:rsid w:val="00F0219B"/>
    <w:rsid w:val="00F02B79"/>
    <w:rsid w:val="00F02D52"/>
    <w:rsid w:val="00F03138"/>
    <w:rsid w:val="00F03F82"/>
    <w:rsid w:val="00F043E4"/>
    <w:rsid w:val="00F045B4"/>
    <w:rsid w:val="00F047DC"/>
    <w:rsid w:val="00F04DA2"/>
    <w:rsid w:val="00F04F1B"/>
    <w:rsid w:val="00F050D7"/>
    <w:rsid w:val="00F0522E"/>
    <w:rsid w:val="00F06195"/>
    <w:rsid w:val="00F0623D"/>
    <w:rsid w:val="00F06600"/>
    <w:rsid w:val="00F06AED"/>
    <w:rsid w:val="00F06C0E"/>
    <w:rsid w:val="00F06F46"/>
    <w:rsid w:val="00F06F9B"/>
    <w:rsid w:val="00F079B0"/>
    <w:rsid w:val="00F10247"/>
    <w:rsid w:val="00F10252"/>
    <w:rsid w:val="00F102A1"/>
    <w:rsid w:val="00F102F3"/>
    <w:rsid w:val="00F102F7"/>
    <w:rsid w:val="00F104CA"/>
    <w:rsid w:val="00F10696"/>
    <w:rsid w:val="00F10CC5"/>
    <w:rsid w:val="00F10D63"/>
    <w:rsid w:val="00F11078"/>
    <w:rsid w:val="00F11213"/>
    <w:rsid w:val="00F1126C"/>
    <w:rsid w:val="00F11A3A"/>
    <w:rsid w:val="00F11C34"/>
    <w:rsid w:val="00F11DA2"/>
    <w:rsid w:val="00F11E3B"/>
    <w:rsid w:val="00F121B9"/>
    <w:rsid w:val="00F1284A"/>
    <w:rsid w:val="00F1296E"/>
    <w:rsid w:val="00F12BB1"/>
    <w:rsid w:val="00F131A9"/>
    <w:rsid w:val="00F138F0"/>
    <w:rsid w:val="00F1418F"/>
    <w:rsid w:val="00F1438E"/>
    <w:rsid w:val="00F145CD"/>
    <w:rsid w:val="00F15244"/>
    <w:rsid w:val="00F1524F"/>
    <w:rsid w:val="00F1537D"/>
    <w:rsid w:val="00F1567D"/>
    <w:rsid w:val="00F15D3E"/>
    <w:rsid w:val="00F16C17"/>
    <w:rsid w:val="00F171CF"/>
    <w:rsid w:val="00F178F1"/>
    <w:rsid w:val="00F17B1C"/>
    <w:rsid w:val="00F17DE0"/>
    <w:rsid w:val="00F2024F"/>
    <w:rsid w:val="00F2053E"/>
    <w:rsid w:val="00F205A5"/>
    <w:rsid w:val="00F20F91"/>
    <w:rsid w:val="00F21215"/>
    <w:rsid w:val="00F21763"/>
    <w:rsid w:val="00F21D07"/>
    <w:rsid w:val="00F21D14"/>
    <w:rsid w:val="00F2238A"/>
    <w:rsid w:val="00F22FC5"/>
    <w:rsid w:val="00F234FE"/>
    <w:rsid w:val="00F23684"/>
    <w:rsid w:val="00F23A54"/>
    <w:rsid w:val="00F23A8F"/>
    <w:rsid w:val="00F23B91"/>
    <w:rsid w:val="00F2434B"/>
    <w:rsid w:val="00F24D6C"/>
    <w:rsid w:val="00F24E6F"/>
    <w:rsid w:val="00F2538C"/>
    <w:rsid w:val="00F256D3"/>
    <w:rsid w:val="00F25B66"/>
    <w:rsid w:val="00F25BE2"/>
    <w:rsid w:val="00F26869"/>
    <w:rsid w:val="00F26BAF"/>
    <w:rsid w:val="00F27141"/>
    <w:rsid w:val="00F271B2"/>
    <w:rsid w:val="00F27237"/>
    <w:rsid w:val="00F2739D"/>
    <w:rsid w:val="00F27A15"/>
    <w:rsid w:val="00F27D3B"/>
    <w:rsid w:val="00F27F6F"/>
    <w:rsid w:val="00F301A2"/>
    <w:rsid w:val="00F302A4"/>
    <w:rsid w:val="00F302C4"/>
    <w:rsid w:val="00F30416"/>
    <w:rsid w:val="00F3123A"/>
    <w:rsid w:val="00F3164D"/>
    <w:rsid w:val="00F318C0"/>
    <w:rsid w:val="00F31ABF"/>
    <w:rsid w:val="00F3202E"/>
    <w:rsid w:val="00F322AC"/>
    <w:rsid w:val="00F32477"/>
    <w:rsid w:val="00F33A61"/>
    <w:rsid w:val="00F33DA2"/>
    <w:rsid w:val="00F34000"/>
    <w:rsid w:val="00F34056"/>
    <w:rsid w:val="00F34145"/>
    <w:rsid w:val="00F34B0F"/>
    <w:rsid w:val="00F351BD"/>
    <w:rsid w:val="00F3554C"/>
    <w:rsid w:val="00F360DD"/>
    <w:rsid w:val="00F361B1"/>
    <w:rsid w:val="00F36599"/>
    <w:rsid w:val="00F366F3"/>
    <w:rsid w:val="00F36B14"/>
    <w:rsid w:val="00F36EB2"/>
    <w:rsid w:val="00F36EBE"/>
    <w:rsid w:val="00F37AF3"/>
    <w:rsid w:val="00F403C0"/>
    <w:rsid w:val="00F404D3"/>
    <w:rsid w:val="00F40969"/>
    <w:rsid w:val="00F409F6"/>
    <w:rsid w:val="00F40F0F"/>
    <w:rsid w:val="00F41013"/>
    <w:rsid w:val="00F412CD"/>
    <w:rsid w:val="00F41475"/>
    <w:rsid w:val="00F422ED"/>
    <w:rsid w:val="00F43659"/>
    <w:rsid w:val="00F43755"/>
    <w:rsid w:val="00F439F5"/>
    <w:rsid w:val="00F43F24"/>
    <w:rsid w:val="00F444F9"/>
    <w:rsid w:val="00F44728"/>
    <w:rsid w:val="00F44DB5"/>
    <w:rsid w:val="00F44EFB"/>
    <w:rsid w:val="00F4500E"/>
    <w:rsid w:val="00F452E5"/>
    <w:rsid w:val="00F45328"/>
    <w:rsid w:val="00F45FA2"/>
    <w:rsid w:val="00F46178"/>
    <w:rsid w:val="00F46636"/>
    <w:rsid w:val="00F46724"/>
    <w:rsid w:val="00F47A14"/>
    <w:rsid w:val="00F47C2C"/>
    <w:rsid w:val="00F508AB"/>
    <w:rsid w:val="00F50DB6"/>
    <w:rsid w:val="00F50E76"/>
    <w:rsid w:val="00F51462"/>
    <w:rsid w:val="00F5160F"/>
    <w:rsid w:val="00F518FD"/>
    <w:rsid w:val="00F51A80"/>
    <w:rsid w:val="00F51C1A"/>
    <w:rsid w:val="00F5258A"/>
    <w:rsid w:val="00F52755"/>
    <w:rsid w:val="00F5307F"/>
    <w:rsid w:val="00F532D3"/>
    <w:rsid w:val="00F5358C"/>
    <w:rsid w:val="00F54B70"/>
    <w:rsid w:val="00F54DA7"/>
    <w:rsid w:val="00F54DCD"/>
    <w:rsid w:val="00F557FF"/>
    <w:rsid w:val="00F558C1"/>
    <w:rsid w:val="00F55A3A"/>
    <w:rsid w:val="00F560D5"/>
    <w:rsid w:val="00F5660D"/>
    <w:rsid w:val="00F5662A"/>
    <w:rsid w:val="00F56B50"/>
    <w:rsid w:val="00F56BB2"/>
    <w:rsid w:val="00F56C18"/>
    <w:rsid w:val="00F56C2E"/>
    <w:rsid w:val="00F56C9B"/>
    <w:rsid w:val="00F56FB2"/>
    <w:rsid w:val="00F579E7"/>
    <w:rsid w:val="00F600A2"/>
    <w:rsid w:val="00F60257"/>
    <w:rsid w:val="00F614BF"/>
    <w:rsid w:val="00F616C0"/>
    <w:rsid w:val="00F61DD2"/>
    <w:rsid w:val="00F62545"/>
    <w:rsid w:val="00F626E7"/>
    <w:rsid w:val="00F627CA"/>
    <w:rsid w:val="00F62A39"/>
    <w:rsid w:val="00F62A65"/>
    <w:rsid w:val="00F62D18"/>
    <w:rsid w:val="00F62FF3"/>
    <w:rsid w:val="00F6302F"/>
    <w:rsid w:val="00F630AB"/>
    <w:rsid w:val="00F63238"/>
    <w:rsid w:val="00F63C0A"/>
    <w:rsid w:val="00F63F92"/>
    <w:rsid w:val="00F648A8"/>
    <w:rsid w:val="00F64F87"/>
    <w:rsid w:val="00F65317"/>
    <w:rsid w:val="00F654EF"/>
    <w:rsid w:val="00F6554E"/>
    <w:rsid w:val="00F65A4A"/>
    <w:rsid w:val="00F65FB1"/>
    <w:rsid w:val="00F667A1"/>
    <w:rsid w:val="00F667EB"/>
    <w:rsid w:val="00F66AA7"/>
    <w:rsid w:val="00F66BA8"/>
    <w:rsid w:val="00F66E77"/>
    <w:rsid w:val="00F6703A"/>
    <w:rsid w:val="00F67332"/>
    <w:rsid w:val="00F7004C"/>
    <w:rsid w:val="00F70298"/>
    <w:rsid w:val="00F70338"/>
    <w:rsid w:val="00F70339"/>
    <w:rsid w:val="00F70673"/>
    <w:rsid w:val="00F70FCA"/>
    <w:rsid w:val="00F70FF4"/>
    <w:rsid w:val="00F70FF7"/>
    <w:rsid w:val="00F7179E"/>
    <w:rsid w:val="00F71823"/>
    <w:rsid w:val="00F725BF"/>
    <w:rsid w:val="00F72B0B"/>
    <w:rsid w:val="00F72E8B"/>
    <w:rsid w:val="00F73211"/>
    <w:rsid w:val="00F7323F"/>
    <w:rsid w:val="00F73261"/>
    <w:rsid w:val="00F734BF"/>
    <w:rsid w:val="00F73F98"/>
    <w:rsid w:val="00F7405B"/>
    <w:rsid w:val="00F7448D"/>
    <w:rsid w:val="00F74F27"/>
    <w:rsid w:val="00F7557B"/>
    <w:rsid w:val="00F755E4"/>
    <w:rsid w:val="00F76396"/>
    <w:rsid w:val="00F765D0"/>
    <w:rsid w:val="00F767ED"/>
    <w:rsid w:val="00F76933"/>
    <w:rsid w:val="00F76CF6"/>
    <w:rsid w:val="00F76F87"/>
    <w:rsid w:val="00F771F6"/>
    <w:rsid w:val="00F8049F"/>
    <w:rsid w:val="00F80624"/>
    <w:rsid w:val="00F80C83"/>
    <w:rsid w:val="00F82271"/>
    <w:rsid w:val="00F828A6"/>
    <w:rsid w:val="00F828EB"/>
    <w:rsid w:val="00F82B60"/>
    <w:rsid w:val="00F82DDA"/>
    <w:rsid w:val="00F82E55"/>
    <w:rsid w:val="00F8308F"/>
    <w:rsid w:val="00F83135"/>
    <w:rsid w:val="00F833ED"/>
    <w:rsid w:val="00F83688"/>
    <w:rsid w:val="00F83CB2"/>
    <w:rsid w:val="00F83D3D"/>
    <w:rsid w:val="00F84364"/>
    <w:rsid w:val="00F848BC"/>
    <w:rsid w:val="00F84A11"/>
    <w:rsid w:val="00F84AAD"/>
    <w:rsid w:val="00F8547B"/>
    <w:rsid w:val="00F85A06"/>
    <w:rsid w:val="00F864A3"/>
    <w:rsid w:val="00F86B92"/>
    <w:rsid w:val="00F86E57"/>
    <w:rsid w:val="00F86FC2"/>
    <w:rsid w:val="00F87A76"/>
    <w:rsid w:val="00F87CE9"/>
    <w:rsid w:val="00F9001E"/>
    <w:rsid w:val="00F900CD"/>
    <w:rsid w:val="00F900F5"/>
    <w:rsid w:val="00F904AA"/>
    <w:rsid w:val="00F90ABA"/>
    <w:rsid w:val="00F90DF7"/>
    <w:rsid w:val="00F916EF"/>
    <w:rsid w:val="00F91D96"/>
    <w:rsid w:val="00F91E95"/>
    <w:rsid w:val="00F91FD7"/>
    <w:rsid w:val="00F922D2"/>
    <w:rsid w:val="00F923FB"/>
    <w:rsid w:val="00F92406"/>
    <w:rsid w:val="00F92B23"/>
    <w:rsid w:val="00F92E71"/>
    <w:rsid w:val="00F931BB"/>
    <w:rsid w:val="00F938A9"/>
    <w:rsid w:val="00F941C0"/>
    <w:rsid w:val="00F94324"/>
    <w:rsid w:val="00F94543"/>
    <w:rsid w:val="00F94686"/>
    <w:rsid w:val="00F94C18"/>
    <w:rsid w:val="00F952CF"/>
    <w:rsid w:val="00F95817"/>
    <w:rsid w:val="00F95BEA"/>
    <w:rsid w:val="00F96237"/>
    <w:rsid w:val="00F96564"/>
    <w:rsid w:val="00F96838"/>
    <w:rsid w:val="00F9685C"/>
    <w:rsid w:val="00F96CEB"/>
    <w:rsid w:val="00F97495"/>
    <w:rsid w:val="00F976B9"/>
    <w:rsid w:val="00F97ADF"/>
    <w:rsid w:val="00FA133F"/>
    <w:rsid w:val="00FA136A"/>
    <w:rsid w:val="00FA14C3"/>
    <w:rsid w:val="00FA160D"/>
    <w:rsid w:val="00FA1779"/>
    <w:rsid w:val="00FA2357"/>
    <w:rsid w:val="00FA254E"/>
    <w:rsid w:val="00FA2DBD"/>
    <w:rsid w:val="00FA3058"/>
    <w:rsid w:val="00FA316E"/>
    <w:rsid w:val="00FA32FA"/>
    <w:rsid w:val="00FA3849"/>
    <w:rsid w:val="00FA3E99"/>
    <w:rsid w:val="00FA3F3A"/>
    <w:rsid w:val="00FA49C6"/>
    <w:rsid w:val="00FA49EF"/>
    <w:rsid w:val="00FA512C"/>
    <w:rsid w:val="00FA59E4"/>
    <w:rsid w:val="00FA5C47"/>
    <w:rsid w:val="00FA5E15"/>
    <w:rsid w:val="00FA5F71"/>
    <w:rsid w:val="00FA6284"/>
    <w:rsid w:val="00FA62BF"/>
    <w:rsid w:val="00FA62F6"/>
    <w:rsid w:val="00FA69E5"/>
    <w:rsid w:val="00FA6A3E"/>
    <w:rsid w:val="00FA7125"/>
    <w:rsid w:val="00FA732A"/>
    <w:rsid w:val="00FA7711"/>
    <w:rsid w:val="00FB122B"/>
    <w:rsid w:val="00FB14F3"/>
    <w:rsid w:val="00FB153C"/>
    <w:rsid w:val="00FB15BF"/>
    <w:rsid w:val="00FB1D19"/>
    <w:rsid w:val="00FB1DC0"/>
    <w:rsid w:val="00FB1E0E"/>
    <w:rsid w:val="00FB229E"/>
    <w:rsid w:val="00FB2972"/>
    <w:rsid w:val="00FB2D0A"/>
    <w:rsid w:val="00FB35A2"/>
    <w:rsid w:val="00FB35EF"/>
    <w:rsid w:val="00FB36EC"/>
    <w:rsid w:val="00FB3844"/>
    <w:rsid w:val="00FB386E"/>
    <w:rsid w:val="00FB3B5C"/>
    <w:rsid w:val="00FB3E4B"/>
    <w:rsid w:val="00FB3FD2"/>
    <w:rsid w:val="00FB4AC9"/>
    <w:rsid w:val="00FB50F7"/>
    <w:rsid w:val="00FB5152"/>
    <w:rsid w:val="00FB556B"/>
    <w:rsid w:val="00FB55A5"/>
    <w:rsid w:val="00FB5921"/>
    <w:rsid w:val="00FB5C00"/>
    <w:rsid w:val="00FB5F1A"/>
    <w:rsid w:val="00FB6032"/>
    <w:rsid w:val="00FB60C0"/>
    <w:rsid w:val="00FB616E"/>
    <w:rsid w:val="00FB658A"/>
    <w:rsid w:val="00FB6F47"/>
    <w:rsid w:val="00FB7367"/>
    <w:rsid w:val="00FB749B"/>
    <w:rsid w:val="00FB78EE"/>
    <w:rsid w:val="00FB7F4F"/>
    <w:rsid w:val="00FC0174"/>
    <w:rsid w:val="00FC031E"/>
    <w:rsid w:val="00FC0B72"/>
    <w:rsid w:val="00FC0C32"/>
    <w:rsid w:val="00FC0CD0"/>
    <w:rsid w:val="00FC1161"/>
    <w:rsid w:val="00FC169E"/>
    <w:rsid w:val="00FC1A13"/>
    <w:rsid w:val="00FC1B4A"/>
    <w:rsid w:val="00FC1CD4"/>
    <w:rsid w:val="00FC1DD2"/>
    <w:rsid w:val="00FC25D0"/>
    <w:rsid w:val="00FC2B99"/>
    <w:rsid w:val="00FC2FDF"/>
    <w:rsid w:val="00FC300E"/>
    <w:rsid w:val="00FC34D5"/>
    <w:rsid w:val="00FC3A9F"/>
    <w:rsid w:val="00FC3D88"/>
    <w:rsid w:val="00FC3DDD"/>
    <w:rsid w:val="00FC42D5"/>
    <w:rsid w:val="00FC436F"/>
    <w:rsid w:val="00FC4411"/>
    <w:rsid w:val="00FC463B"/>
    <w:rsid w:val="00FC49ED"/>
    <w:rsid w:val="00FC502B"/>
    <w:rsid w:val="00FC5049"/>
    <w:rsid w:val="00FC54EA"/>
    <w:rsid w:val="00FC5B77"/>
    <w:rsid w:val="00FC5E26"/>
    <w:rsid w:val="00FC615E"/>
    <w:rsid w:val="00FC6875"/>
    <w:rsid w:val="00FC6A3F"/>
    <w:rsid w:val="00FC70B9"/>
    <w:rsid w:val="00FC7976"/>
    <w:rsid w:val="00FD0764"/>
    <w:rsid w:val="00FD0F8D"/>
    <w:rsid w:val="00FD147B"/>
    <w:rsid w:val="00FD1626"/>
    <w:rsid w:val="00FD1E72"/>
    <w:rsid w:val="00FD2371"/>
    <w:rsid w:val="00FD2419"/>
    <w:rsid w:val="00FD25C3"/>
    <w:rsid w:val="00FD2C67"/>
    <w:rsid w:val="00FD3311"/>
    <w:rsid w:val="00FD37E2"/>
    <w:rsid w:val="00FD3ABC"/>
    <w:rsid w:val="00FD4547"/>
    <w:rsid w:val="00FD4902"/>
    <w:rsid w:val="00FD4D25"/>
    <w:rsid w:val="00FD4D8A"/>
    <w:rsid w:val="00FD4E06"/>
    <w:rsid w:val="00FD4F51"/>
    <w:rsid w:val="00FD5540"/>
    <w:rsid w:val="00FD58F7"/>
    <w:rsid w:val="00FD5AC2"/>
    <w:rsid w:val="00FD618D"/>
    <w:rsid w:val="00FD6DA1"/>
    <w:rsid w:val="00FD6EB8"/>
    <w:rsid w:val="00FD70D2"/>
    <w:rsid w:val="00FD732B"/>
    <w:rsid w:val="00FD75E5"/>
    <w:rsid w:val="00FD7A05"/>
    <w:rsid w:val="00FE03D4"/>
    <w:rsid w:val="00FE04D5"/>
    <w:rsid w:val="00FE0CAA"/>
    <w:rsid w:val="00FE11E8"/>
    <w:rsid w:val="00FE14C0"/>
    <w:rsid w:val="00FE1702"/>
    <w:rsid w:val="00FE1966"/>
    <w:rsid w:val="00FE20C5"/>
    <w:rsid w:val="00FE2109"/>
    <w:rsid w:val="00FE25D5"/>
    <w:rsid w:val="00FE2762"/>
    <w:rsid w:val="00FE288B"/>
    <w:rsid w:val="00FE2FB8"/>
    <w:rsid w:val="00FE3040"/>
    <w:rsid w:val="00FE31D0"/>
    <w:rsid w:val="00FE38FC"/>
    <w:rsid w:val="00FE3B48"/>
    <w:rsid w:val="00FE3C50"/>
    <w:rsid w:val="00FE3C81"/>
    <w:rsid w:val="00FE4097"/>
    <w:rsid w:val="00FE4262"/>
    <w:rsid w:val="00FE4D95"/>
    <w:rsid w:val="00FE52A5"/>
    <w:rsid w:val="00FE5A06"/>
    <w:rsid w:val="00FE5D7E"/>
    <w:rsid w:val="00FE5FCF"/>
    <w:rsid w:val="00FE63C1"/>
    <w:rsid w:val="00FE6C72"/>
    <w:rsid w:val="00FE717C"/>
    <w:rsid w:val="00FE74A5"/>
    <w:rsid w:val="00FE7F95"/>
    <w:rsid w:val="00FF0080"/>
    <w:rsid w:val="00FF05DB"/>
    <w:rsid w:val="00FF0D69"/>
    <w:rsid w:val="00FF0EA6"/>
    <w:rsid w:val="00FF12D0"/>
    <w:rsid w:val="00FF1407"/>
    <w:rsid w:val="00FF1F0E"/>
    <w:rsid w:val="00FF2C28"/>
    <w:rsid w:val="00FF2D75"/>
    <w:rsid w:val="00FF3067"/>
    <w:rsid w:val="00FF3475"/>
    <w:rsid w:val="00FF47AE"/>
    <w:rsid w:val="00FF47EC"/>
    <w:rsid w:val="00FF4914"/>
    <w:rsid w:val="00FF4BFA"/>
    <w:rsid w:val="00FF4D71"/>
    <w:rsid w:val="00FF545D"/>
    <w:rsid w:val="00FF5680"/>
    <w:rsid w:val="00FF6996"/>
    <w:rsid w:val="00FF6BF1"/>
    <w:rsid w:val="00FF6D02"/>
    <w:rsid w:val="00FF6F15"/>
    <w:rsid w:val="00FF6FF4"/>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036FFA"/>
  <w15:docId w15:val="{12AC2E12-EC8B-455D-8BD8-E366B5FC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99" w:qFormat="1"/>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7529"/>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
    <w:qFormat/>
    <w:rsid w:val="00AD27D5"/>
    <w:pPr>
      <w:keepNext/>
      <w:jc w:val="center"/>
      <w:outlineLvl w:val="6"/>
    </w:pPr>
    <w:rPr>
      <w:rFonts w:ascii="Arial" w:hAnsi="Arial"/>
      <w:b/>
      <w:sz w:val="22"/>
    </w:rPr>
  </w:style>
  <w:style w:type="paragraph" w:styleId="Ttulo8">
    <w:name w:val="heading 8"/>
    <w:basedOn w:val="Normal"/>
    <w:next w:val="Normal"/>
    <w:link w:val="Ttulo8Car"/>
    <w:uiPriority w:val="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99"/>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uiPriority w:val="99"/>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F46636"/>
    <w:pPr>
      <w:tabs>
        <w:tab w:val="left" w:pos="567"/>
        <w:tab w:val="right" w:leader="dot" w:pos="9356"/>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243728"/>
    <w:pPr>
      <w:tabs>
        <w:tab w:val="left" w:pos="1320"/>
        <w:tab w:val="right" w:leader="dot" w:pos="9396"/>
      </w:tabs>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
    <w:rsid w:val="004F422A"/>
    <w:rPr>
      <w:rFonts w:ascii="Arial" w:hAnsi="Arial"/>
      <w:b/>
      <w:sz w:val="36"/>
      <w:lang w:val="es-ES" w:eastAsia="es-ES"/>
    </w:rPr>
  </w:style>
  <w:style w:type="paragraph" w:customStyle="1" w:styleId="Texto0">
    <w:name w:val="Texto"/>
    <w:aliases w:val="independiente,independiente Car Car Car"/>
    <w:basedOn w:val="Normal"/>
    <w:link w:val="TextoCar"/>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uiPriority w:val="99"/>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uiPriority w:val="99"/>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rsid w:val="00784533"/>
    <w:rPr>
      <w:rFonts w:ascii="Arial" w:hAnsi="Arial"/>
      <w:b/>
      <w:sz w:val="24"/>
      <w:lang w:val="es-ES" w:eastAsia="es-ES"/>
    </w:rPr>
  </w:style>
  <w:style w:type="character" w:customStyle="1" w:styleId="Textoindependiente3Car">
    <w:name w:val="Texto independiente 3 Car"/>
    <w:link w:val="Textoindependiente3"/>
    <w:rsid w:val="00784533"/>
    <w:rPr>
      <w:rFonts w:ascii="Arial" w:hAnsi="Arial"/>
      <w:b/>
      <w:sz w:val="24"/>
      <w:lang w:val="es-ES" w:eastAsia="es-ES"/>
    </w:rPr>
  </w:style>
  <w:style w:type="paragraph" w:customStyle="1" w:styleId="Sangra3detindependiente2">
    <w:name w:val="Sangría 3 de t. independiente2"/>
    <w:basedOn w:val="Normal"/>
    <w:uiPriority w:val="99"/>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uiPriority w:val="99"/>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rsid w:val="00D85BD1"/>
    <w:pPr>
      <w:numPr>
        <w:numId w:val="9"/>
      </w:numPr>
    </w:p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
    <w:rsid w:val="00813A58"/>
    <w:rPr>
      <w:rFonts w:ascii="Arial" w:hAnsi="Arial"/>
      <w:b/>
      <w:sz w:val="28"/>
      <w:lang w:val="es-MX"/>
    </w:rPr>
  </w:style>
  <w:style w:type="character" w:customStyle="1" w:styleId="Ttulo6Car">
    <w:name w:val="Título 6 Car"/>
    <w:aliases w:val="H6 Car,PIM 6 Car,Heading 6 Char Car"/>
    <w:link w:val="Ttulo6"/>
    <w:uiPriority w:val="9"/>
    <w:rsid w:val="00813A58"/>
    <w:rPr>
      <w:rFonts w:ascii="Arial" w:hAnsi="Arial"/>
      <w:b/>
      <w:snapToGrid w:val="0"/>
      <w:color w:val="000000"/>
      <w:sz w:val="18"/>
      <w:lang w:val="es-MX"/>
    </w:rPr>
  </w:style>
  <w:style w:type="character" w:customStyle="1" w:styleId="Ttulo7Car">
    <w:name w:val="Título 7 Car"/>
    <w:link w:val="Ttulo7"/>
    <w:uiPriority w:val="9"/>
    <w:rsid w:val="00813A58"/>
    <w:rPr>
      <w:rFonts w:ascii="Arial" w:hAnsi="Arial"/>
      <w:b/>
      <w:sz w:val="22"/>
      <w:lang w:val="es-MX"/>
    </w:rPr>
  </w:style>
  <w:style w:type="character" w:customStyle="1" w:styleId="Ttulo8Car">
    <w:name w:val="Título 8 Car"/>
    <w:link w:val="Ttulo8"/>
    <w:uiPriority w:val="9"/>
    <w:rsid w:val="00813A58"/>
    <w:rPr>
      <w:rFonts w:ascii="Arial" w:hAnsi="Arial"/>
      <w:b/>
      <w:sz w:val="22"/>
      <w:lang w:val="es-ES_tradnl"/>
    </w:rPr>
  </w:style>
  <w:style w:type="character" w:customStyle="1" w:styleId="Textoindependiente2Car">
    <w:name w:val="Texto independiente 2 Car"/>
    <w:link w:val="Textoindependiente2"/>
    <w:uiPriority w:val="99"/>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numbering" w:customStyle="1" w:styleId="Sinlista1">
    <w:name w:val="Sin lista1"/>
    <w:next w:val="Sinlista"/>
    <w:uiPriority w:val="99"/>
    <w:semiHidden/>
    <w:rsid w:val="00472726"/>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uiPriority w:val="5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numbering" w:customStyle="1" w:styleId="Estilo21">
    <w:name w:val="Estilo21"/>
    <w:uiPriority w:val="99"/>
    <w:rsid w:val="009D1956"/>
    <w:pPr>
      <w:numPr>
        <w:numId w:val="5"/>
      </w:numPr>
    </w:p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8"/>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1"/>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9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8"/>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1"/>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8"/>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5"/>
      </w:numPr>
      <w:tabs>
        <w:tab w:val="clear" w:pos="1069"/>
        <w:tab w:val="num" w:pos="360"/>
        <w:tab w:val="num" w:pos="2798"/>
      </w:tabs>
      <w:ind w:left="2798"/>
    </w:pPr>
  </w:style>
  <w:style w:type="paragraph" w:customStyle="1" w:styleId="N4">
    <w:name w:val="N4"/>
    <w:basedOn w:val="N1"/>
    <w:uiPriority w:val="99"/>
    <w:rsid w:val="00A27612"/>
    <w:pPr>
      <w:numPr>
        <w:numId w:val="39"/>
      </w:numPr>
      <w:tabs>
        <w:tab w:val="clear" w:pos="360"/>
      </w:tabs>
      <w:ind w:left="1418" w:hanging="357"/>
    </w:pPr>
  </w:style>
  <w:style w:type="paragraph" w:customStyle="1" w:styleId="N2">
    <w:name w:val="N2"/>
    <w:basedOn w:val="N1"/>
    <w:uiPriority w:val="99"/>
    <w:rsid w:val="00A27612"/>
    <w:pPr>
      <w:numPr>
        <w:numId w:val="44"/>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40"/>
      </w:numPr>
      <w:tabs>
        <w:tab w:val="clear" w:pos="360"/>
        <w:tab w:val="left" w:pos="284"/>
      </w:tabs>
      <w:spacing w:before="60"/>
      <w:jc w:val="left"/>
    </w:pPr>
  </w:style>
  <w:style w:type="paragraph" w:customStyle="1" w:styleId="N2Liste1">
    <w:name w:val="N2 Liste 1"/>
    <w:basedOn w:val="N2"/>
    <w:uiPriority w:val="99"/>
    <w:rsid w:val="00A27612"/>
    <w:pPr>
      <w:numPr>
        <w:numId w:val="46"/>
      </w:numPr>
      <w:tabs>
        <w:tab w:val="clear" w:pos="1069"/>
        <w:tab w:val="num" w:pos="2568"/>
        <w:tab w:val="num" w:pos="2798"/>
      </w:tabs>
      <w:ind w:left="717"/>
    </w:pPr>
  </w:style>
  <w:style w:type="paragraph" w:customStyle="1" w:styleId="Liste2">
    <w:name w:val="Liste2"/>
    <w:basedOn w:val="Normal"/>
    <w:uiPriority w:val="99"/>
    <w:rsid w:val="00A27612"/>
    <w:pPr>
      <w:numPr>
        <w:numId w:val="47"/>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3"/>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9"/>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50"/>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4"/>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5"/>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6"/>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1"/>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7"/>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2"/>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2"/>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3"/>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rsid w:val="00A27612"/>
    <w:rPr>
      <w:lang w:val="es-ES" w:eastAsia="fr-FR"/>
    </w:rPr>
  </w:style>
  <w:style w:type="character" w:customStyle="1" w:styleId="SaludoCar">
    <w:name w:val="Saludo Car"/>
    <w:basedOn w:val="Fuentedeprrafopredeter"/>
    <w:link w:val="Saludo"/>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4"/>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5"/>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6"/>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7"/>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8"/>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9"/>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60"/>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1"/>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2"/>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3"/>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4"/>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5"/>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6"/>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7"/>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8"/>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F216B"/>
  </w:style>
  <w:style w:type="numbering" w:customStyle="1" w:styleId="Sinlista3">
    <w:name w:val="Sin lista3"/>
    <w:next w:val="Sinlista"/>
    <w:semiHidden/>
    <w:rsid w:val="00BF216B"/>
  </w:style>
  <w:style w:type="numbering" w:customStyle="1" w:styleId="Sinlista4">
    <w:name w:val="Sin lista4"/>
    <w:next w:val="Sinlista"/>
    <w:uiPriority w:val="99"/>
    <w:semiHidden/>
    <w:unhideWhenUsed/>
    <w:rsid w:val="00BF216B"/>
  </w:style>
  <w:style w:type="numbering" w:customStyle="1" w:styleId="Sinlista5">
    <w:name w:val="Sin lista5"/>
    <w:next w:val="Sinlista"/>
    <w:uiPriority w:val="99"/>
    <w:semiHidden/>
    <w:unhideWhenUsed/>
    <w:rsid w:val="00BF216B"/>
  </w:style>
  <w:style w:type="numbering" w:customStyle="1" w:styleId="Sinlista6">
    <w:name w:val="Sin lista6"/>
    <w:next w:val="Sinlista"/>
    <w:uiPriority w:val="99"/>
    <w:semiHidden/>
    <w:unhideWhenUsed/>
    <w:rsid w:val="00BF216B"/>
  </w:style>
  <w:style w:type="numbering" w:customStyle="1" w:styleId="Sinlista7">
    <w:name w:val="Sin lista7"/>
    <w:next w:val="Sinlista"/>
    <w:uiPriority w:val="99"/>
    <w:semiHidden/>
    <w:unhideWhenUsed/>
    <w:rsid w:val="00BF216B"/>
  </w:style>
  <w:style w:type="paragraph" w:customStyle="1" w:styleId="Alfa-04">
    <w:name w:val="Alfa-04"/>
    <w:basedOn w:val="Normal"/>
    <w:rsid w:val="00BF216B"/>
    <w:pPr>
      <w:spacing w:line="360" w:lineRule="auto"/>
      <w:ind w:left="480" w:hanging="480"/>
      <w:jc w:val="both"/>
    </w:pPr>
    <w:rPr>
      <w:sz w:val="24"/>
      <w:lang w:val="es-ES"/>
    </w:rPr>
  </w:style>
  <w:style w:type="numbering" w:customStyle="1" w:styleId="Sinlista8">
    <w:name w:val="Sin lista8"/>
    <w:next w:val="Sinlista"/>
    <w:semiHidden/>
    <w:rsid w:val="00BF216B"/>
  </w:style>
  <w:style w:type="numbering" w:customStyle="1" w:styleId="Sinlista9">
    <w:name w:val="Sin lista9"/>
    <w:next w:val="Sinlista"/>
    <w:uiPriority w:val="99"/>
    <w:semiHidden/>
    <w:unhideWhenUsed/>
    <w:rsid w:val="00BF216B"/>
  </w:style>
  <w:style w:type="numbering" w:customStyle="1" w:styleId="Sinlista10">
    <w:name w:val="Sin lista10"/>
    <w:next w:val="Sinlista"/>
    <w:uiPriority w:val="99"/>
    <w:semiHidden/>
    <w:unhideWhenUsed/>
    <w:rsid w:val="00BF216B"/>
  </w:style>
  <w:style w:type="numbering" w:customStyle="1" w:styleId="Sinlista11">
    <w:name w:val="Sin lista11"/>
    <w:next w:val="Sinlista"/>
    <w:uiPriority w:val="99"/>
    <w:semiHidden/>
    <w:unhideWhenUsed/>
    <w:rsid w:val="00BF216B"/>
  </w:style>
  <w:style w:type="numbering" w:customStyle="1" w:styleId="Sinlista12">
    <w:name w:val="Sin lista12"/>
    <w:next w:val="Sinlista"/>
    <w:uiPriority w:val="99"/>
    <w:semiHidden/>
    <w:unhideWhenUsed/>
    <w:rsid w:val="00BF216B"/>
  </w:style>
  <w:style w:type="numbering" w:customStyle="1" w:styleId="Sinlista13">
    <w:name w:val="Sin lista13"/>
    <w:next w:val="Sinlista"/>
    <w:uiPriority w:val="99"/>
    <w:semiHidden/>
    <w:unhideWhenUsed/>
    <w:rsid w:val="00BF216B"/>
  </w:style>
  <w:style w:type="numbering" w:customStyle="1" w:styleId="Sinlista14">
    <w:name w:val="Sin lista14"/>
    <w:next w:val="Sinlista"/>
    <w:uiPriority w:val="99"/>
    <w:semiHidden/>
    <w:unhideWhenUsed/>
    <w:rsid w:val="00BF216B"/>
  </w:style>
  <w:style w:type="numbering" w:customStyle="1" w:styleId="Sinlista15">
    <w:name w:val="Sin lista15"/>
    <w:next w:val="Sinlista"/>
    <w:semiHidden/>
    <w:unhideWhenUsed/>
    <w:rsid w:val="00BF216B"/>
  </w:style>
  <w:style w:type="numbering" w:customStyle="1" w:styleId="Sinlista16">
    <w:name w:val="Sin lista16"/>
    <w:next w:val="Sinlista"/>
    <w:semiHidden/>
    <w:unhideWhenUsed/>
    <w:rsid w:val="00BF216B"/>
  </w:style>
  <w:style w:type="numbering" w:customStyle="1" w:styleId="Sinlista17">
    <w:name w:val="Sin lista17"/>
    <w:next w:val="Sinlista"/>
    <w:uiPriority w:val="99"/>
    <w:semiHidden/>
    <w:unhideWhenUsed/>
    <w:rsid w:val="00BF216B"/>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numbering" w:customStyle="1" w:styleId="Sinlista18">
    <w:name w:val="Sin lista18"/>
    <w:next w:val="Sinlista"/>
    <w:uiPriority w:val="99"/>
    <w:semiHidden/>
    <w:unhideWhenUsed/>
    <w:rsid w:val="00BF216B"/>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BF216B"/>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9"/>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85"/>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qFormat/>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86"/>
      </w:numPr>
    </w:pPr>
  </w:style>
  <w:style w:type="paragraph" w:customStyle="1" w:styleId="direccion">
    <w:name w:val="direccion"/>
    <w:basedOn w:val="Normal"/>
    <w:rsid w:val="005E5D6C"/>
    <w:pPr>
      <w:spacing w:after="120"/>
      <w:ind w:left="120"/>
    </w:pPr>
    <w:rPr>
      <w:color w:val="009966"/>
      <w:sz w:val="15"/>
      <w:szCs w:val="15"/>
      <w:lang w:eastAsia="es-MX"/>
    </w:rPr>
  </w:style>
  <w:style w:type="numbering" w:customStyle="1" w:styleId="11111121">
    <w:name w:val="1 / 1.1 / 1.1.121"/>
    <w:basedOn w:val="Sinlista"/>
    <w:next w:val="111111"/>
    <w:rsid w:val="005E5D6C"/>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semiHidden/>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
    <w:name w:val="Estilo23"/>
    <w:rsid w:val="000052A7"/>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9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styleId="Mencinsinresolver">
    <w:name w:val="Unresolved Mention"/>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95"/>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95"/>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95"/>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paragraph" w:customStyle="1" w:styleId="ATtitulo1">
    <w:name w:val="AT titulo 1"/>
    <w:basedOn w:val="Prrafodelista"/>
    <w:link w:val="ATtitulo1Car"/>
    <w:qFormat/>
    <w:rsid w:val="00243728"/>
    <w:pPr>
      <w:widowControl/>
      <w:numPr>
        <w:numId w:val="107"/>
      </w:numPr>
      <w:jc w:val="both"/>
    </w:pPr>
    <w:rPr>
      <w:rFonts w:ascii="Calibri" w:hAnsi="Calibri" w:cs="Arial"/>
      <w:b/>
      <w:snapToGrid/>
      <w:sz w:val="22"/>
      <w:szCs w:val="22"/>
      <w:lang w:val="es-ES"/>
    </w:rPr>
  </w:style>
  <w:style w:type="paragraph" w:customStyle="1" w:styleId="ATTitulo2">
    <w:name w:val="AT Titulo 2"/>
    <w:basedOn w:val="Prrafodelista"/>
    <w:link w:val="ATTitulo2Car"/>
    <w:qFormat/>
    <w:rsid w:val="00243728"/>
    <w:pPr>
      <w:widowControl/>
      <w:numPr>
        <w:ilvl w:val="1"/>
        <w:numId w:val="107"/>
      </w:numPr>
      <w:jc w:val="both"/>
    </w:pPr>
    <w:rPr>
      <w:rFonts w:ascii="Calibri" w:hAnsi="Calibri" w:cs="Arial"/>
      <w:b/>
      <w:snapToGrid/>
      <w:sz w:val="22"/>
      <w:szCs w:val="22"/>
      <w:lang w:val="es-ES"/>
    </w:rPr>
  </w:style>
  <w:style w:type="character" w:customStyle="1" w:styleId="ATtitulo1Car">
    <w:name w:val="AT titulo 1 Car"/>
    <w:basedOn w:val="PrrafodelistaCar"/>
    <w:link w:val="ATtitulo1"/>
    <w:rsid w:val="00243728"/>
    <w:rPr>
      <w:rFonts w:ascii="Calibri" w:hAnsi="Calibri" w:cs="Arial"/>
      <w:b/>
      <w:snapToGrid/>
      <w:sz w:val="22"/>
      <w:szCs w:val="22"/>
      <w:lang w:val="es-ES" w:eastAsia="es-ES"/>
    </w:rPr>
  </w:style>
  <w:style w:type="paragraph" w:customStyle="1" w:styleId="ATTitulo3">
    <w:name w:val="AT Titulo 3"/>
    <w:basedOn w:val="Prrafodelista"/>
    <w:link w:val="ATTitulo3Car"/>
    <w:qFormat/>
    <w:rsid w:val="00243728"/>
    <w:pPr>
      <w:widowControl/>
      <w:numPr>
        <w:ilvl w:val="2"/>
        <w:numId w:val="107"/>
      </w:numPr>
      <w:jc w:val="both"/>
    </w:pPr>
    <w:rPr>
      <w:rFonts w:ascii="Calibri" w:hAnsi="Calibri" w:cs="Arial"/>
      <w:b/>
      <w:snapToGrid/>
      <w:sz w:val="22"/>
      <w:szCs w:val="22"/>
      <w:lang w:val="es-ES"/>
    </w:rPr>
  </w:style>
  <w:style w:type="character" w:customStyle="1" w:styleId="ATTitulo2Car">
    <w:name w:val="AT Titulo 2 Car"/>
    <w:basedOn w:val="PrrafodelistaCar"/>
    <w:link w:val="ATTitulo2"/>
    <w:rsid w:val="00243728"/>
    <w:rPr>
      <w:rFonts w:ascii="Calibri" w:hAnsi="Calibri" w:cs="Arial"/>
      <w:b/>
      <w:snapToGrid/>
      <w:sz w:val="22"/>
      <w:szCs w:val="22"/>
      <w:lang w:val="es-ES" w:eastAsia="es-ES"/>
    </w:rPr>
  </w:style>
  <w:style w:type="paragraph" w:customStyle="1" w:styleId="ATTitulo4">
    <w:name w:val="AT Titulo 4"/>
    <w:basedOn w:val="Prrafodelista"/>
    <w:link w:val="ATTitulo4Car"/>
    <w:qFormat/>
    <w:rsid w:val="00243728"/>
    <w:pPr>
      <w:widowControl/>
      <w:numPr>
        <w:ilvl w:val="3"/>
        <w:numId w:val="107"/>
      </w:numPr>
      <w:jc w:val="both"/>
    </w:pPr>
    <w:rPr>
      <w:rFonts w:ascii="Calibri" w:hAnsi="Calibri" w:cs="Arial"/>
      <w:b/>
      <w:snapToGrid/>
      <w:sz w:val="22"/>
      <w:szCs w:val="22"/>
      <w:lang w:val="es-ES"/>
    </w:rPr>
  </w:style>
  <w:style w:type="character" w:customStyle="1" w:styleId="ATTitulo3Car">
    <w:name w:val="AT Titulo 3 Car"/>
    <w:basedOn w:val="PrrafodelistaCar"/>
    <w:link w:val="ATTitulo3"/>
    <w:rsid w:val="00243728"/>
    <w:rPr>
      <w:rFonts w:ascii="Calibri" w:hAnsi="Calibri" w:cs="Arial"/>
      <w:b/>
      <w:snapToGrid/>
      <w:sz w:val="22"/>
      <w:szCs w:val="22"/>
      <w:lang w:val="es-ES" w:eastAsia="es-ES"/>
    </w:rPr>
  </w:style>
  <w:style w:type="character" w:customStyle="1" w:styleId="ATTitulo4Car">
    <w:name w:val="AT Titulo 4 Car"/>
    <w:basedOn w:val="PrrafodelistaCar"/>
    <w:link w:val="ATTitulo4"/>
    <w:rsid w:val="00243728"/>
    <w:rPr>
      <w:rFonts w:ascii="Calibri" w:hAnsi="Calibri" w:cs="Arial"/>
      <w:b/>
      <w:snapToGrid/>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pras@ine.mx" TargetMode="External"/><Relationship Id="rId18" Type="http://schemas.openxmlformats.org/officeDocument/2006/relationships/image" Target="media/image4.emf"/><Relationship Id="rId26"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mailto:compras@ine.mx"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aul.cardiel@ine.mx" TargetMode="External"/><Relationship Id="rId20" Type="http://schemas.openxmlformats.org/officeDocument/2006/relationships/image" Target="media/image6.tif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y.rodriguez@ine.mx" TargetMode="External"/><Relationship Id="rId24"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mplementodepago.scp@ine.mx" TargetMode="External"/><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hyperlink" Target="mailto:ary.rodriguez@ine.mx" TargetMode="External"/><Relationship Id="rId10" Type="http://schemas.openxmlformats.org/officeDocument/2006/relationships/hyperlink" Target="mailto:roberto.medina@ine.mx" TargetMode="External"/><Relationship Id="rId19" Type="http://schemas.openxmlformats.org/officeDocument/2006/relationships/image" Target="media/image5.tiff"/><Relationship Id="rId31" Type="http://schemas.openxmlformats.org/officeDocument/2006/relationships/hyperlink" Target="mailto:_______@ine.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39YdeGM"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hyperlink" Target="mailto:complementodepago.scp@ine.mx" TargetMode="External"/><Relationship Id="rId35" Type="http://schemas.openxmlformats.org/officeDocument/2006/relationships/hyperlink" Target="mailto:roberto.medina@ine.mx"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B58C3-8866-4E34-9C84-A3A76901B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69341</Words>
  <Characters>381377</Characters>
  <Application>Microsoft Office Word</Application>
  <DocSecurity>0</DocSecurity>
  <Lines>3178</Lines>
  <Paragraphs>899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FEDERAL ELECTORAL</vt:lpstr>
      <vt:lpstr>INSTITUTO FEDERAL ELECTORAL</vt:lpstr>
    </vt:vector>
  </TitlesOfParts>
  <Company>IFE</Company>
  <LinksUpToDate>false</LinksUpToDate>
  <CharactersWithSpaces>449819</CharactersWithSpaces>
  <SharedDoc>false</SharedDoc>
  <HLinks>
    <vt:vector size="396" baseType="variant">
      <vt:variant>
        <vt:i4>2359326</vt:i4>
      </vt:variant>
      <vt:variant>
        <vt:i4>342</vt:i4>
      </vt:variant>
      <vt:variant>
        <vt:i4>0</vt:i4>
      </vt:variant>
      <vt:variant>
        <vt:i4>5</vt:i4>
      </vt:variant>
      <vt:variant>
        <vt:lpwstr>mailto:roberto.medina@ife.org.mx</vt:lpwstr>
      </vt:variant>
      <vt:variant>
        <vt:lpwstr/>
      </vt:variant>
      <vt:variant>
        <vt:i4>196641</vt:i4>
      </vt:variant>
      <vt:variant>
        <vt:i4>339</vt:i4>
      </vt:variant>
      <vt:variant>
        <vt:i4>0</vt:i4>
      </vt:variant>
      <vt:variant>
        <vt:i4>5</vt:i4>
      </vt:variant>
      <vt:variant>
        <vt:lpwstr>mailto:atencion.proveedores@ife.org.mx</vt:lpwstr>
      </vt:variant>
      <vt:variant>
        <vt:lpwstr/>
      </vt:variant>
      <vt:variant>
        <vt:i4>6946836</vt:i4>
      </vt:variant>
      <vt:variant>
        <vt:i4>336</vt:i4>
      </vt:variant>
      <vt:variant>
        <vt:i4>0</vt:i4>
      </vt:variant>
      <vt:variant>
        <vt:i4>5</vt:i4>
      </vt:variant>
      <vt:variant>
        <vt:lpwstr>mailto:elizabeth.albarran@ine.mx</vt:lpwstr>
      </vt:variant>
      <vt:variant>
        <vt:lpwstr/>
      </vt:variant>
      <vt:variant>
        <vt:i4>5701673</vt:i4>
      </vt:variant>
      <vt:variant>
        <vt:i4>333</vt:i4>
      </vt:variant>
      <vt:variant>
        <vt:i4>0</vt:i4>
      </vt:variant>
      <vt:variant>
        <vt:i4>5</vt:i4>
      </vt:variant>
      <vt:variant>
        <vt:lpwstr>mailto:atencion.proveedores@ine.mx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5701673</vt:i4>
      </vt:variant>
      <vt:variant>
        <vt:i4>327</vt:i4>
      </vt:variant>
      <vt:variant>
        <vt:i4>0</vt:i4>
      </vt:variant>
      <vt:variant>
        <vt:i4>5</vt:i4>
      </vt:variant>
      <vt:variant>
        <vt:lpwstr>mailto:atencion.proveedores@ine.mx</vt:lpwstr>
      </vt:variant>
      <vt:variant>
        <vt:lpwstr/>
      </vt:variant>
      <vt:variant>
        <vt:i4>655452</vt:i4>
      </vt:variant>
      <vt:variant>
        <vt:i4>324</vt:i4>
      </vt:variant>
      <vt:variant>
        <vt:i4>0</vt:i4>
      </vt:variant>
      <vt:variant>
        <vt:i4>5</vt:i4>
      </vt:variant>
      <vt:variant>
        <vt:lpwstr>http://www.compranet.gob.mx/</vt:lpwstr>
      </vt:variant>
      <vt:variant>
        <vt:lpwstr/>
      </vt:variant>
      <vt:variant>
        <vt:i4>7143484</vt:i4>
      </vt:variant>
      <vt:variant>
        <vt:i4>321</vt:i4>
      </vt:variant>
      <vt:variant>
        <vt:i4>0</vt:i4>
      </vt:variant>
      <vt:variant>
        <vt:i4>5</vt:i4>
      </vt:variant>
      <vt:variant>
        <vt:lpwstr>http://www.ife.org.mx/</vt:lpwstr>
      </vt:variant>
      <vt:variant>
        <vt:lpwstr/>
      </vt:variant>
      <vt:variant>
        <vt:i4>1245235</vt:i4>
      </vt:variant>
      <vt:variant>
        <vt:i4>314</vt:i4>
      </vt:variant>
      <vt:variant>
        <vt:i4>0</vt:i4>
      </vt:variant>
      <vt:variant>
        <vt:i4>5</vt:i4>
      </vt:variant>
      <vt:variant>
        <vt:lpwstr/>
      </vt:variant>
      <vt:variant>
        <vt:lpwstr>_Toc390935319</vt:lpwstr>
      </vt:variant>
      <vt:variant>
        <vt:i4>1245235</vt:i4>
      </vt:variant>
      <vt:variant>
        <vt:i4>308</vt:i4>
      </vt:variant>
      <vt:variant>
        <vt:i4>0</vt:i4>
      </vt:variant>
      <vt:variant>
        <vt:i4>5</vt:i4>
      </vt:variant>
      <vt:variant>
        <vt:lpwstr/>
      </vt:variant>
      <vt:variant>
        <vt:lpwstr>_Toc390935318</vt:lpwstr>
      </vt:variant>
      <vt:variant>
        <vt:i4>1245235</vt:i4>
      </vt:variant>
      <vt:variant>
        <vt:i4>302</vt:i4>
      </vt:variant>
      <vt:variant>
        <vt:i4>0</vt:i4>
      </vt:variant>
      <vt:variant>
        <vt:i4>5</vt:i4>
      </vt:variant>
      <vt:variant>
        <vt:lpwstr/>
      </vt:variant>
      <vt:variant>
        <vt:lpwstr>_Toc390935317</vt:lpwstr>
      </vt:variant>
      <vt:variant>
        <vt:i4>1245235</vt:i4>
      </vt:variant>
      <vt:variant>
        <vt:i4>296</vt:i4>
      </vt:variant>
      <vt:variant>
        <vt:i4>0</vt:i4>
      </vt:variant>
      <vt:variant>
        <vt:i4>5</vt:i4>
      </vt:variant>
      <vt:variant>
        <vt:lpwstr/>
      </vt:variant>
      <vt:variant>
        <vt:lpwstr>_Toc390935316</vt:lpwstr>
      </vt:variant>
      <vt:variant>
        <vt:i4>1245235</vt:i4>
      </vt:variant>
      <vt:variant>
        <vt:i4>290</vt:i4>
      </vt:variant>
      <vt:variant>
        <vt:i4>0</vt:i4>
      </vt:variant>
      <vt:variant>
        <vt:i4>5</vt:i4>
      </vt:variant>
      <vt:variant>
        <vt:lpwstr/>
      </vt:variant>
      <vt:variant>
        <vt:lpwstr>_Toc390935315</vt:lpwstr>
      </vt:variant>
      <vt:variant>
        <vt:i4>1245235</vt:i4>
      </vt:variant>
      <vt:variant>
        <vt:i4>284</vt:i4>
      </vt:variant>
      <vt:variant>
        <vt:i4>0</vt:i4>
      </vt:variant>
      <vt:variant>
        <vt:i4>5</vt:i4>
      </vt:variant>
      <vt:variant>
        <vt:lpwstr/>
      </vt:variant>
      <vt:variant>
        <vt:lpwstr>_Toc390935314</vt:lpwstr>
      </vt:variant>
      <vt:variant>
        <vt:i4>1245235</vt:i4>
      </vt:variant>
      <vt:variant>
        <vt:i4>278</vt:i4>
      </vt:variant>
      <vt:variant>
        <vt:i4>0</vt:i4>
      </vt:variant>
      <vt:variant>
        <vt:i4>5</vt:i4>
      </vt:variant>
      <vt:variant>
        <vt:lpwstr/>
      </vt:variant>
      <vt:variant>
        <vt:lpwstr>_Toc390935313</vt:lpwstr>
      </vt:variant>
      <vt:variant>
        <vt:i4>1245235</vt:i4>
      </vt:variant>
      <vt:variant>
        <vt:i4>272</vt:i4>
      </vt:variant>
      <vt:variant>
        <vt:i4>0</vt:i4>
      </vt:variant>
      <vt:variant>
        <vt:i4>5</vt:i4>
      </vt:variant>
      <vt:variant>
        <vt:lpwstr/>
      </vt:variant>
      <vt:variant>
        <vt:lpwstr>_Toc390935312</vt:lpwstr>
      </vt:variant>
      <vt:variant>
        <vt:i4>1245235</vt:i4>
      </vt:variant>
      <vt:variant>
        <vt:i4>266</vt:i4>
      </vt:variant>
      <vt:variant>
        <vt:i4>0</vt:i4>
      </vt:variant>
      <vt:variant>
        <vt:i4>5</vt:i4>
      </vt:variant>
      <vt:variant>
        <vt:lpwstr/>
      </vt:variant>
      <vt:variant>
        <vt:lpwstr>_Toc390935311</vt:lpwstr>
      </vt:variant>
      <vt:variant>
        <vt:i4>1245235</vt:i4>
      </vt:variant>
      <vt:variant>
        <vt:i4>260</vt:i4>
      </vt:variant>
      <vt:variant>
        <vt:i4>0</vt:i4>
      </vt:variant>
      <vt:variant>
        <vt:i4>5</vt:i4>
      </vt:variant>
      <vt:variant>
        <vt:lpwstr/>
      </vt:variant>
      <vt:variant>
        <vt:lpwstr>_Toc390935310</vt:lpwstr>
      </vt:variant>
      <vt:variant>
        <vt:i4>1179699</vt:i4>
      </vt:variant>
      <vt:variant>
        <vt:i4>254</vt:i4>
      </vt:variant>
      <vt:variant>
        <vt:i4>0</vt:i4>
      </vt:variant>
      <vt:variant>
        <vt:i4>5</vt:i4>
      </vt:variant>
      <vt:variant>
        <vt:lpwstr/>
      </vt:variant>
      <vt:variant>
        <vt:lpwstr>_Toc390935309</vt:lpwstr>
      </vt:variant>
      <vt:variant>
        <vt:i4>1179699</vt:i4>
      </vt:variant>
      <vt:variant>
        <vt:i4>248</vt:i4>
      </vt:variant>
      <vt:variant>
        <vt:i4>0</vt:i4>
      </vt:variant>
      <vt:variant>
        <vt:i4>5</vt:i4>
      </vt:variant>
      <vt:variant>
        <vt:lpwstr/>
      </vt:variant>
      <vt:variant>
        <vt:lpwstr>_Toc390935306</vt:lpwstr>
      </vt:variant>
      <vt:variant>
        <vt:i4>1179699</vt:i4>
      </vt:variant>
      <vt:variant>
        <vt:i4>242</vt:i4>
      </vt:variant>
      <vt:variant>
        <vt:i4>0</vt:i4>
      </vt:variant>
      <vt:variant>
        <vt:i4>5</vt:i4>
      </vt:variant>
      <vt:variant>
        <vt:lpwstr/>
      </vt:variant>
      <vt:variant>
        <vt:lpwstr>_Toc390935305</vt:lpwstr>
      </vt:variant>
      <vt:variant>
        <vt:i4>1179699</vt:i4>
      </vt:variant>
      <vt:variant>
        <vt:i4>236</vt:i4>
      </vt:variant>
      <vt:variant>
        <vt:i4>0</vt:i4>
      </vt:variant>
      <vt:variant>
        <vt:i4>5</vt:i4>
      </vt:variant>
      <vt:variant>
        <vt:lpwstr/>
      </vt:variant>
      <vt:variant>
        <vt:lpwstr>_Toc390935304</vt:lpwstr>
      </vt:variant>
      <vt:variant>
        <vt:i4>1179699</vt:i4>
      </vt:variant>
      <vt:variant>
        <vt:i4>230</vt:i4>
      </vt:variant>
      <vt:variant>
        <vt:i4>0</vt:i4>
      </vt:variant>
      <vt:variant>
        <vt:i4>5</vt:i4>
      </vt:variant>
      <vt:variant>
        <vt:lpwstr/>
      </vt:variant>
      <vt:variant>
        <vt:lpwstr>_Toc390935303</vt:lpwstr>
      </vt:variant>
      <vt:variant>
        <vt:i4>1179699</vt:i4>
      </vt:variant>
      <vt:variant>
        <vt:i4>224</vt:i4>
      </vt:variant>
      <vt:variant>
        <vt:i4>0</vt:i4>
      </vt:variant>
      <vt:variant>
        <vt:i4>5</vt:i4>
      </vt:variant>
      <vt:variant>
        <vt:lpwstr/>
      </vt:variant>
      <vt:variant>
        <vt:lpwstr>_Toc390935302</vt:lpwstr>
      </vt:variant>
      <vt:variant>
        <vt:i4>1769522</vt:i4>
      </vt:variant>
      <vt:variant>
        <vt:i4>218</vt:i4>
      </vt:variant>
      <vt:variant>
        <vt:i4>0</vt:i4>
      </vt:variant>
      <vt:variant>
        <vt:i4>5</vt:i4>
      </vt:variant>
      <vt:variant>
        <vt:lpwstr/>
      </vt:variant>
      <vt:variant>
        <vt:lpwstr>_Toc390935298</vt:lpwstr>
      </vt:variant>
      <vt:variant>
        <vt:i4>1769522</vt:i4>
      </vt:variant>
      <vt:variant>
        <vt:i4>212</vt:i4>
      </vt:variant>
      <vt:variant>
        <vt:i4>0</vt:i4>
      </vt:variant>
      <vt:variant>
        <vt:i4>5</vt:i4>
      </vt:variant>
      <vt:variant>
        <vt:lpwstr/>
      </vt:variant>
      <vt:variant>
        <vt:lpwstr>_Toc390935297</vt:lpwstr>
      </vt:variant>
      <vt:variant>
        <vt:i4>1769522</vt:i4>
      </vt:variant>
      <vt:variant>
        <vt:i4>206</vt:i4>
      </vt:variant>
      <vt:variant>
        <vt:i4>0</vt:i4>
      </vt:variant>
      <vt:variant>
        <vt:i4>5</vt:i4>
      </vt:variant>
      <vt:variant>
        <vt:lpwstr/>
      </vt:variant>
      <vt:variant>
        <vt:lpwstr>_Toc390935296</vt:lpwstr>
      </vt:variant>
      <vt:variant>
        <vt:i4>1769522</vt:i4>
      </vt:variant>
      <vt:variant>
        <vt:i4>200</vt:i4>
      </vt:variant>
      <vt:variant>
        <vt:i4>0</vt:i4>
      </vt:variant>
      <vt:variant>
        <vt:i4>5</vt:i4>
      </vt:variant>
      <vt:variant>
        <vt:lpwstr/>
      </vt:variant>
      <vt:variant>
        <vt:lpwstr>_Toc390935295</vt:lpwstr>
      </vt:variant>
      <vt:variant>
        <vt:i4>1769522</vt:i4>
      </vt:variant>
      <vt:variant>
        <vt:i4>194</vt:i4>
      </vt:variant>
      <vt:variant>
        <vt:i4>0</vt:i4>
      </vt:variant>
      <vt:variant>
        <vt:i4>5</vt:i4>
      </vt:variant>
      <vt:variant>
        <vt:lpwstr/>
      </vt:variant>
      <vt:variant>
        <vt:lpwstr>_Toc390935294</vt:lpwstr>
      </vt:variant>
      <vt:variant>
        <vt:i4>1769522</vt:i4>
      </vt:variant>
      <vt:variant>
        <vt:i4>188</vt:i4>
      </vt:variant>
      <vt:variant>
        <vt:i4>0</vt:i4>
      </vt:variant>
      <vt:variant>
        <vt:i4>5</vt:i4>
      </vt:variant>
      <vt:variant>
        <vt:lpwstr/>
      </vt:variant>
      <vt:variant>
        <vt:lpwstr>_Toc390935293</vt:lpwstr>
      </vt:variant>
      <vt:variant>
        <vt:i4>1769522</vt:i4>
      </vt:variant>
      <vt:variant>
        <vt:i4>182</vt:i4>
      </vt:variant>
      <vt:variant>
        <vt:i4>0</vt:i4>
      </vt:variant>
      <vt:variant>
        <vt:i4>5</vt:i4>
      </vt:variant>
      <vt:variant>
        <vt:lpwstr/>
      </vt:variant>
      <vt:variant>
        <vt:lpwstr>_Toc390935290</vt:lpwstr>
      </vt:variant>
      <vt:variant>
        <vt:i4>1376306</vt:i4>
      </vt:variant>
      <vt:variant>
        <vt:i4>176</vt:i4>
      </vt:variant>
      <vt:variant>
        <vt:i4>0</vt:i4>
      </vt:variant>
      <vt:variant>
        <vt:i4>5</vt:i4>
      </vt:variant>
      <vt:variant>
        <vt:lpwstr/>
      </vt:variant>
      <vt:variant>
        <vt:lpwstr>_Toc390935279</vt:lpwstr>
      </vt:variant>
      <vt:variant>
        <vt:i4>1376306</vt:i4>
      </vt:variant>
      <vt:variant>
        <vt:i4>170</vt:i4>
      </vt:variant>
      <vt:variant>
        <vt:i4>0</vt:i4>
      </vt:variant>
      <vt:variant>
        <vt:i4>5</vt:i4>
      </vt:variant>
      <vt:variant>
        <vt:lpwstr/>
      </vt:variant>
      <vt:variant>
        <vt:lpwstr>_Toc390935276</vt:lpwstr>
      </vt:variant>
      <vt:variant>
        <vt:i4>1376306</vt:i4>
      </vt:variant>
      <vt:variant>
        <vt:i4>164</vt:i4>
      </vt:variant>
      <vt:variant>
        <vt:i4>0</vt:i4>
      </vt:variant>
      <vt:variant>
        <vt:i4>5</vt:i4>
      </vt:variant>
      <vt:variant>
        <vt:lpwstr/>
      </vt:variant>
      <vt:variant>
        <vt:lpwstr>_Toc390935272</vt:lpwstr>
      </vt:variant>
      <vt:variant>
        <vt:i4>1310770</vt:i4>
      </vt:variant>
      <vt:variant>
        <vt:i4>158</vt:i4>
      </vt:variant>
      <vt:variant>
        <vt:i4>0</vt:i4>
      </vt:variant>
      <vt:variant>
        <vt:i4>5</vt:i4>
      </vt:variant>
      <vt:variant>
        <vt:lpwstr/>
      </vt:variant>
      <vt:variant>
        <vt:lpwstr>_Toc390935268</vt:lpwstr>
      </vt:variant>
      <vt:variant>
        <vt:i4>1310770</vt:i4>
      </vt:variant>
      <vt:variant>
        <vt:i4>152</vt:i4>
      </vt:variant>
      <vt:variant>
        <vt:i4>0</vt:i4>
      </vt:variant>
      <vt:variant>
        <vt:i4>5</vt:i4>
      </vt:variant>
      <vt:variant>
        <vt:lpwstr/>
      </vt:variant>
      <vt:variant>
        <vt:lpwstr>_Toc390935267</vt:lpwstr>
      </vt:variant>
      <vt:variant>
        <vt:i4>1310770</vt:i4>
      </vt:variant>
      <vt:variant>
        <vt:i4>146</vt:i4>
      </vt:variant>
      <vt:variant>
        <vt:i4>0</vt:i4>
      </vt:variant>
      <vt:variant>
        <vt:i4>5</vt:i4>
      </vt:variant>
      <vt:variant>
        <vt:lpwstr/>
      </vt:variant>
      <vt:variant>
        <vt:lpwstr>_Toc390935266</vt:lpwstr>
      </vt:variant>
      <vt:variant>
        <vt:i4>1310770</vt:i4>
      </vt:variant>
      <vt:variant>
        <vt:i4>140</vt:i4>
      </vt:variant>
      <vt:variant>
        <vt:i4>0</vt:i4>
      </vt:variant>
      <vt:variant>
        <vt:i4>5</vt:i4>
      </vt:variant>
      <vt:variant>
        <vt:lpwstr/>
      </vt:variant>
      <vt:variant>
        <vt:lpwstr>_Toc390935265</vt:lpwstr>
      </vt:variant>
      <vt:variant>
        <vt:i4>1310770</vt:i4>
      </vt:variant>
      <vt:variant>
        <vt:i4>134</vt:i4>
      </vt:variant>
      <vt:variant>
        <vt:i4>0</vt:i4>
      </vt:variant>
      <vt:variant>
        <vt:i4>5</vt:i4>
      </vt:variant>
      <vt:variant>
        <vt:lpwstr/>
      </vt:variant>
      <vt:variant>
        <vt:lpwstr>_Toc390935264</vt:lpwstr>
      </vt:variant>
      <vt:variant>
        <vt:i4>1310770</vt:i4>
      </vt:variant>
      <vt:variant>
        <vt:i4>128</vt:i4>
      </vt:variant>
      <vt:variant>
        <vt:i4>0</vt:i4>
      </vt:variant>
      <vt:variant>
        <vt:i4>5</vt:i4>
      </vt:variant>
      <vt:variant>
        <vt:lpwstr/>
      </vt:variant>
      <vt:variant>
        <vt:lpwstr>_Toc390935263</vt:lpwstr>
      </vt:variant>
      <vt:variant>
        <vt:i4>1310770</vt:i4>
      </vt:variant>
      <vt:variant>
        <vt:i4>122</vt:i4>
      </vt:variant>
      <vt:variant>
        <vt:i4>0</vt:i4>
      </vt:variant>
      <vt:variant>
        <vt:i4>5</vt:i4>
      </vt:variant>
      <vt:variant>
        <vt:lpwstr/>
      </vt:variant>
      <vt:variant>
        <vt:lpwstr>_Toc390935262</vt:lpwstr>
      </vt:variant>
      <vt:variant>
        <vt:i4>1310770</vt:i4>
      </vt:variant>
      <vt:variant>
        <vt:i4>116</vt:i4>
      </vt:variant>
      <vt:variant>
        <vt:i4>0</vt:i4>
      </vt:variant>
      <vt:variant>
        <vt:i4>5</vt:i4>
      </vt:variant>
      <vt:variant>
        <vt:lpwstr/>
      </vt:variant>
      <vt:variant>
        <vt:lpwstr>_Toc390935261</vt:lpwstr>
      </vt:variant>
      <vt:variant>
        <vt:i4>1310770</vt:i4>
      </vt:variant>
      <vt:variant>
        <vt:i4>110</vt:i4>
      </vt:variant>
      <vt:variant>
        <vt:i4>0</vt:i4>
      </vt:variant>
      <vt:variant>
        <vt:i4>5</vt:i4>
      </vt:variant>
      <vt:variant>
        <vt:lpwstr/>
      </vt:variant>
      <vt:variant>
        <vt:lpwstr>_Toc390935260</vt:lpwstr>
      </vt:variant>
      <vt:variant>
        <vt:i4>1507378</vt:i4>
      </vt:variant>
      <vt:variant>
        <vt:i4>104</vt:i4>
      </vt:variant>
      <vt:variant>
        <vt:i4>0</vt:i4>
      </vt:variant>
      <vt:variant>
        <vt:i4>5</vt:i4>
      </vt:variant>
      <vt:variant>
        <vt:lpwstr/>
      </vt:variant>
      <vt:variant>
        <vt:lpwstr>_Toc390935259</vt:lpwstr>
      </vt:variant>
      <vt:variant>
        <vt:i4>1507378</vt:i4>
      </vt:variant>
      <vt:variant>
        <vt:i4>98</vt:i4>
      </vt:variant>
      <vt:variant>
        <vt:i4>0</vt:i4>
      </vt:variant>
      <vt:variant>
        <vt:i4>5</vt:i4>
      </vt:variant>
      <vt:variant>
        <vt:lpwstr/>
      </vt:variant>
      <vt:variant>
        <vt:lpwstr>_Toc390935258</vt:lpwstr>
      </vt:variant>
      <vt:variant>
        <vt:i4>1507378</vt:i4>
      </vt:variant>
      <vt:variant>
        <vt:i4>92</vt:i4>
      </vt:variant>
      <vt:variant>
        <vt:i4>0</vt:i4>
      </vt:variant>
      <vt:variant>
        <vt:i4>5</vt:i4>
      </vt:variant>
      <vt:variant>
        <vt:lpwstr/>
      </vt:variant>
      <vt:variant>
        <vt:lpwstr>_Toc390935257</vt:lpwstr>
      </vt:variant>
      <vt:variant>
        <vt:i4>1507378</vt:i4>
      </vt:variant>
      <vt:variant>
        <vt:i4>86</vt:i4>
      </vt:variant>
      <vt:variant>
        <vt:i4>0</vt:i4>
      </vt:variant>
      <vt:variant>
        <vt:i4>5</vt:i4>
      </vt:variant>
      <vt:variant>
        <vt:lpwstr/>
      </vt:variant>
      <vt:variant>
        <vt:lpwstr>_Toc390935256</vt:lpwstr>
      </vt:variant>
      <vt:variant>
        <vt:i4>1507378</vt:i4>
      </vt:variant>
      <vt:variant>
        <vt:i4>80</vt:i4>
      </vt:variant>
      <vt:variant>
        <vt:i4>0</vt:i4>
      </vt:variant>
      <vt:variant>
        <vt:i4>5</vt:i4>
      </vt:variant>
      <vt:variant>
        <vt:lpwstr/>
      </vt:variant>
      <vt:variant>
        <vt:lpwstr>_Toc390935255</vt:lpwstr>
      </vt:variant>
      <vt:variant>
        <vt:i4>1507378</vt:i4>
      </vt:variant>
      <vt:variant>
        <vt:i4>74</vt:i4>
      </vt:variant>
      <vt:variant>
        <vt:i4>0</vt:i4>
      </vt:variant>
      <vt:variant>
        <vt:i4>5</vt:i4>
      </vt:variant>
      <vt:variant>
        <vt:lpwstr/>
      </vt:variant>
      <vt:variant>
        <vt:lpwstr>_Toc390935254</vt:lpwstr>
      </vt:variant>
      <vt:variant>
        <vt:i4>1507378</vt:i4>
      </vt:variant>
      <vt:variant>
        <vt:i4>68</vt:i4>
      </vt:variant>
      <vt:variant>
        <vt:i4>0</vt:i4>
      </vt:variant>
      <vt:variant>
        <vt:i4>5</vt:i4>
      </vt:variant>
      <vt:variant>
        <vt:lpwstr/>
      </vt:variant>
      <vt:variant>
        <vt:lpwstr>_Toc390935253</vt:lpwstr>
      </vt:variant>
      <vt:variant>
        <vt:i4>1507378</vt:i4>
      </vt:variant>
      <vt:variant>
        <vt:i4>62</vt:i4>
      </vt:variant>
      <vt:variant>
        <vt:i4>0</vt:i4>
      </vt:variant>
      <vt:variant>
        <vt:i4>5</vt:i4>
      </vt:variant>
      <vt:variant>
        <vt:lpwstr/>
      </vt:variant>
      <vt:variant>
        <vt:lpwstr>_Toc390935252</vt:lpwstr>
      </vt:variant>
      <vt:variant>
        <vt:i4>1507378</vt:i4>
      </vt:variant>
      <vt:variant>
        <vt:i4>56</vt:i4>
      </vt:variant>
      <vt:variant>
        <vt:i4>0</vt:i4>
      </vt:variant>
      <vt:variant>
        <vt:i4>5</vt:i4>
      </vt:variant>
      <vt:variant>
        <vt:lpwstr/>
      </vt:variant>
      <vt:variant>
        <vt:lpwstr>_Toc390935251</vt:lpwstr>
      </vt:variant>
      <vt:variant>
        <vt:i4>1507378</vt:i4>
      </vt:variant>
      <vt:variant>
        <vt:i4>50</vt:i4>
      </vt:variant>
      <vt:variant>
        <vt:i4>0</vt:i4>
      </vt:variant>
      <vt:variant>
        <vt:i4>5</vt:i4>
      </vt:variant>
      <vt:variant>
        <vt:lpwstr/>
      </vt:variant>
      <vt:variant>
        <vt:lpwstr>_Toc390935250</vt:lpwstr>
      </vt:variant>
      <vt:variant>
        <vt:i4>1441842</vt:i4>
      </vt:variant>
      <vt:variant>
        <vt:i4>44</vt:i4>
      </vt:variant>
      <vt:variant>
        <vt:i4>0</vt:i4>
      </vt:variant>
      <vt:variant>
        <vt:i4>5</vt:i4>
      </vt:variant>
      <vt:variant>
        <vt:lpwstr/>
      </vt:variant>
      <vt:variant>
        <vt:lpwstr>_Toc390935249</vt:lpwstr>
      </vt:variant>
      <vt:variant>
        <vt:i4>1441842</vt:i4>
      </vt:variant>
      <vt:variant>
        <vt:i4>38</vt:i4>
      </vt:variant>
      <vt:variant>
        <vt:i4>0</vt:i4>
      </vt:variant>
      <vt:variant>
        <vt:i4>5</vt:i4>
      </vt:variant>
      <vt:variant>
        <vt:lpwstr/>
      </vt:variant>
      <vt:variant>
        <vt:lpwstr>_Toc390935248</vt:lpwstr>
      </vt:variant>
      <vt:variant>
        <vt:i4>1441842</vt:i4>
      </vt:variant>
      <vt:variant>
        <vt:i4>32</vt:i4>
      </vt:variant>
      <vt:variant>
        <vt:i4>0</vt:i4>
      </vt:variant>
      <vt:variant>
        <vt:i4>5</vt:i4>
      </vt:variant>
      <vt:variant>
        <vt:lpwstr/>
      </vt:variant>
      <vt:variant>
        <vt:lpwstr>_Toc390935247</vt:lpwstr>
      </vt:variant>
      <vt:variant>
        <vt:i4>6619240</vt:i4>
      </vt:variant>
      <vt:variant>
        <vt:i4>27</vt:i4>
      </vt:variant>
      <vt:variant>
        <vt:i4>0</vt:i4>
      </vt:variant>
      <vt:variant>
        <vt:i4>5</vt:i4>
      </vt:variant>
      <vt:variant>
        <vt:lpwstr>http://www.ine.mx/</vt:lpwstr>
      </vt:variant>
      <vt:variant>
        <vt:lpwstr/>
      </vt:variant>
      <vt:variant>
        <vt:i4>2359326</vt:i4>
      </vt:variant>
      <vt:variant>
        <vt:i4>24</vt:i4>
      </vt:variant>
      <vt:variant>
        <vt:i4>0</vt:i4>
      </vt:variant>
      <vt:variant>
        <vt:i4>5</vt:i4>
      </vt:variant>
      <vt:variant>
        <vt:lpwstr>mailto:roberto.medina@ife.org.mx</vt:lpwstr>
      </vt:variant>
      <vt:variant>
        <vt:lpwstr/>
      </vt:variant>
      <vt:variant>
        <vt:i4>196641</vt:i4>
      </vt:variant>
      <vt:variant>
        <vt:i4>21</vt:i4>
      </vt:variant>
      <vt:variant>
        <vt:i4>0</vt:i4>
      </vt:variant>
      <vt:variant>
        <vt:i4>5</vt:i4>
      </vt:variant>
      <vt:variant>
        <vt:lpwstr>mailto:atencion.proveedores@ife.org.mx</vt:lpwstr>
      </vt:variant>
      <vt:variant>
        <vt:lpwstr/>
      </vt:variant>
      <vt:variant>
        <vt:i4>2359326</vt:i4>
      </vt:variant>
      <vt:variant>
        <vt:i4>18</vt:i4>
      </vt:variant>
      <vt:variant>
        <vt:i4>0</vt:i4>
      </vt:variant>
      <vt:variant>
        <vt:i4>5</vt:i4>
      </vt:variant>
      <vt:variant>
        <vt:lpwstr>mailto:roberto.medina@ife.org.mx</vt:lpwstr>
      </vt:variant>
      <vt:variant>
        <vt:lpwstr/>
      </vt:variant>
      <vt:variant>
        <vt:i4>196641</vt:i4>
      </vt:variant>
      <vt:variant>
        <vt:i4>15</vt:i4>
      </vt:variant>
      <vt:variant>
        <vt:i4>0</vt:i4>
      </vt:variant>
      <vt:variant>
        <vt:i4>5</vt:i4>
      </vt:variant>
      <vt:variant>
        <vt:lpwstr>mailto:atencion.proveedores@ife.org.mx</vt:lpwstr>
      </vt:variant>
      <vt:variant>
        <vt:lpwstr/>
      </vt:variant>
      <vt:variant>
        <vt:i4>2359326</vt:i4>
      </vt:variant>
      <vt:variant>
        <vt:i4>12</vt:i4>
      </vt:variant>
      <vt:variant>
        <vt:i4>0</vt:i4>
      </vt:variant>
      <vt:variant>
        <vt:i4>5</vt:i4>
      </vt:variant>
      <vt:variant>
        <vt:lpwstr>mailto:roberto.medina@ife.org.mx</vt:lpwstr>
      </vt:variant>
      <vt:variant>
        <vt:lpwstr/>
      </vt:variant>
      <vt:variant>
        <vt:i4>196641</vt:i4>
      </vt:variant>
      <vt:variant>
        <vt:i4>9</vt:i4>
      </vt:variant>
      <vt:variant>
        <vt:i4>0</vt:i4>
      </vt:variant>
      <vt:variant>
        <vt:i4>5</vt:i4>
      </vt:variant>
      <vt:variant>
        <vt:lpwstr>mailto:atencion.proveedores@ife.org.mx</vt:lpwstr>
      </vt:variant>
      <vt:variant>
        <vt:lpwstr/>
      </vt:variant>
      <vt:variant>
        <vt:i4>6619240</vt:i4>
      </vt:variant>
      <vt:variant>
        <vt:i4>6</vt:i4>
      </vt:variant>
      <vt:variant>
        <vt:i4>0</vt:i4>
      </vt:variant>
      <vt:variant>
        <vt:i4>5</vt:i4>
      </vt:variant>
      <vt:variant>
        <vt:lpwstr>http://www.ine.mx/</vt:lpwstr>
      </vt:variant>
      <vt:variant>
        <vt:lpwstr/>
      </vt:variant>
      <vt:variant>
        <vt:i4>655452</vt:i4>
      </vt:variant>
      <vt:variant>
        <vt:i4>3</vt:i4>
      </vt:variant>
      <vt:variant>
        <vt:i4>0</vt:i4>
      </vt:variant>
      <vt:variant>
        <vt:i4>5</vt:i4>
      </vt:variant>
      <vt:variant>
        <vt:lpwstr>http://www.compranet.gob.mx/</vt:lpwstr>
      </vt:variant>
      <vt:variant>
        <vt:lpwstr/>
      </vt:variant>
      <vt:variant>
        <vt:i4>6619240</vt:i4>
      </vt:variant>
      <vt:variant>
        <vt:i4>0</vt:i4>
      </vt:variant>
      <vt:variant>
        <vt:i4>0</vt:i4>
      </vt:variant>
      <vt:variant>
        <vt:i4>5</vt:i4>
      </vt:variant>
      <vt:variant>
        <vt:lpwstr>http://www.ine.mx/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14</cp:revision>
  <cp:lastPrinted>2020-11-13T04:10:00Z</cp:lastPrinted>
  <dcterms:created xsi:type="dcterms:W3CDTF">2020-11-12T18:31:00Z</dcterms:created>
  <dcterms:modified xsi:type="dcterms:W3CDTF">2020-11-13T04:11:00Z</dcterms:modified>
</cp:coreProperties>
</file>